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ED" w:rsidRPr="00036C69" w:rsidRDefault="00E16D5B" w:rsidP="00FB6A2D">
      <w:pPr>
        <w:tabs>
          <w:tab w:val="left" w:pos="1449"/>
        </w:tabs>
        <w:adjustRightInd w:val="0"/>
        <w:snapToGrid w:val="0"/>
        <w:spacing w:line="360" w:lineRule="auto"/>
        <w:ind w:firstLineChars="0" w:firstLine="0"/>
        <w:rPr>
          <w:rFonts w:ascii="Book Antiqua" w:hAnsi="Book Antiqua" w:cs="Book Antiqua"/>
          <w:color w:val="000000" w:themeColor="text1"/>
          <w:sz w:val="24"/>
          <w:szCs w:val="24"/>
        </w:rPr>
      </w:pPr>
      <w:r w:rsidRPr="00036C69">
        <w:rPr>
          <w:rFonts w:ascii="Book Antiqua" w:hAnsi="Book Antiqua" w:cstheme="minorBidi"/>
          <w:b/>
          <w:bCs/>
          <w:color w:val="000000" w:themeColor="text1"/>
          <w:sz w:val="24"/>
          <w:szCs w:val="24"/>
        </w:rPr>
        <w:t>Name of Journal:</w:t>
      </w:r>
      <w:r w:rsidR="00906F7E" w:rsidRPr="00036C69">
        <w:rPr>
          <w:rFonts w:ascii="Book Antiqua" w:hAnsi="Book Antiqua" w:cs="Book Antiqua"/>
          <w:b/>
          <w:color w:val="000000" w:themeColor="text1"/>
          <w:sz w:val="24"/>
          <w:szCs w:val="24"/>
        </w:rPr>
        <w:t xml:space="preserve"> </w:t>
      </w:r>
      <w:r w:rsidR="00906F7E" w:rsidRPr="00036C69">
        <w:rPr>
          <w:rFonts w:ascii="Book Antiqua" w:hAnsi="Book Antiqua" w:cs="Book Antiqua"/>
          <w:i/>
          <w:iCs/>
          <w:color w:val="000000" w:themeColor="text1"/>
          <w:sz w:val="24"/>
          <w:szCs w:val="24"/>
        </w:rPr>
        <w:t>World Journal of Psychiatry</w:t>
      </w: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r w:rsidRPr="00036C69">
        <w:rPr>
          <w:rFonts w:ascii="Book Antiqua" w:hAnsi="Book Antiqua" w:cs="Book Antiqua"/>
          <w:b/>
          <w:color w:val="000000" w:themeColor="text1"/>
          <w:sz w:val="24"/>
          <w:szCs w:val="24"/>
        </w:rPr>
        <w:t>Manuscript NO:</w:t>
      </w:r>
      <w:r w:rsidRPr="00036C69">
        <w:rPr>
          <w:rFonts w:ascii="Book Antiqua" w:hAnsi="Book Antiqua" w:cs="Book Antiqua"/>
          <w:color w:val="000000" w:themeColor="text1"/>
          <w:sz w:val="24"/>
          <w:szCs w:val="24"/>
        </w:rPr>
        <w:t xml:space="preserve"> </w:t>
      </w:r>
      <w:r w:rsidR="00E16D5B" w:rsidRPr="00036C69">
        <w:rPr>
          <w:rFonts w:ascii="Book Antiqua" w:hAnsi="Book Antiqua" w:cs="Book Antiqua"/>
          <w:color w:val="000000" w:themeColor="text1"/>
          <w:sz w:val="24"/>
          <w:szCs w:val="24"/>
        </w:rPr>
        <w:t>53542</w:t>
      </w:r>
    </w:p>
    <w:p w:rsidR="00E16D5B" w:rsidRPr="00036C69" w:rsidRDefault="00E16D5B" w:rsidP="00FB6A2D">
      <w:pPr>
        <w:adjustRightInd w:val="0"/>
        <w:snapToGrid w:val="0"/>
        <w:spacing w:line="360" w:lineRule="auto"/>
        <w:ind w:firstLineChars="0" w:firstLine="0"/>
        <w:rPr>
          <w:rFonts w:ascii="Book Antiqua" w:hAnsi="Book Antiqua" w:cstheme="minorBidi"/>
          <w:bCs/>
          <w:color w:val="000000" w:themeColor="text1"/>
          <w:sz w:val="24"/>
          <w:szCs w:val="24"/>
        </w:rPr>
      </w:pPr>
      <w:r w:rsidRPr="00036C69">
        <w:rPr>
          <w:rFonts w:ascii="Book Antiqua" w:hAnsi="Book Antiqua" w:cstheme="minorBidi"/>
          <w:b/>
          <w:bCs/>
          <w:color w:val="000000" w:themeColor="text1"/>
          <w:sz w:val="24"/>
          <w:szCs w:val="24"/>
        </w:rPr>
        <w:t xml:space="preserve">Manuscript Type: </w:t>
      </w:r>
      <w:r w:rsidRPr="00036C69">
        <w:rPr>
          <w:rFonts w:ascii="Book Antiqua" w:hAnsi="Book Antiqua" w:cstheme="minorBidi"/>
          <w:color w:val="000000" w:themeColor="text1"/>
          <w:sz w:val="24"/>
          <w:szCs w:val="24"/>
        </w:rPr>
        <w:t>ORIGINAL ARTICLE</w:t>
      </w:r>
    </w:p>
    <w:p w:rsidR="00E16D5B" w:rsidRPr="00036C69" w:rsidRDefault="00E16D5B" w:rsidP="00FB6A2D">
      <w:pPr>
        <w:adjustRightInd w:val="0"/>
        <w:snapToGrid w:val="0"/>
        <w:spacing w:line="360" w:lineRule="auto"/>
        <w:ind w:firstLine="480"/>
        <w:rPr>
          <w:rFonts w:ascii="Book Antiqua" w:hAnsi="Book Antiqua" w:cstheme="minorBidi"/>
          <w:bCs/>
          <w:color w:val="000000" w:themeColor="text1"/>
          <w:sz w:val="24"/>
          <w:szCs w:val="24"/>
        </w:rPr>
      </w:pPr>
    </w:p>
    <w:p w:rsidR="00E16D5B" w:rsidRPr="00036C69" w:rsidRDefault="00E16D5B" w:rsidP="00FB6A2D">
      <w:pPr>
        <w:adjustRightInd w:val="0"/>
        <w:snapToGrid w:val="0"/>
        <w:spacing w:line="360" w:lineRule="auto"/>
        <w:ind w:firstLineChars="0" w:firstLine="0"/>
        <w:rPr>
          <w:rFonts w:ascii="Book Antiqua" w:hAnsi="Book Antiqua" w:cstheme="minorBidi"/>
          <w:b/>
          <w:i/>
          <w:iCs/>
          <w:color w:val="000000" w:themeColor="text1"/>
          <w:sz w:val="24"/>
          <w:szCs w:val="24"/>
        </w:rPr>
      </w:pPr>
      <w:r w:rsidRPr="00036C69">
        <w:rPr>
          <w:rFonts w:ascii="Book Antiqua" w:hAnsi="Book Antiqua" w:cstheme="minorBidi"/>
          <w:b/>
          <w:i/>
          <w:iCs/>
          <w:color w:val="000000" w:themeColor="text1"/>
          <w:sz w:val="24"/>
          <w:szCs w:val="24"/>
        </w:rPr>
        <w:t>Basic Study</w:t>
      </w: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r w:rsidRPr="00036C69">
        <w:rPr>
          <w:rFonts w:ascii="Book Antiqua" w:hAnsi="Book Antiqua" w:cs="Book Antiqua"/>
          <w:b/>
          <w:color w:val="000000" w:themeColor="text1"/>
          <w:sz w:val="24"/>
          <w:szCs w:val="24"/>
        </w:rPr>
        <w:t xml:space="preserve">Comparison of three administration modes </w:t>
      </w:r>
      <w:r w:rsidR="00431765">
        <w:rPr>
          <w:rFonts w:ascii="Book Antiqua" w:hAnsi="Book Antiqua" w:cs="Book Antiqua"/>
          <w:b/>
          <w:color w:val="000000" w:themeColor="text1"/>
          <w:sz w:val="24"/>
          <w:szCs w:val="24"/>
        </w:rPr>
        <w:t>for</w:t>
      </w:r>
      <w:r w:rsidRPr="00036C69">
        <w:rPr>
          <w:rFonts w:ascii="Book Antiqua" w:hAnsi="Book Antiqua" w:cs="Book Antiqua"/>
          <w:b/>
          <w:color w:val="000000" w:themeColor="text1"/>
          <w:sz w:val="24"/>
          <w:szCs w:val="24"/>
        </w:rPr>
        <w:t xml:space="preserve"> establishing a zebrafish seizure model induced by </w:t>
      </w:r>
      <w:r w:rsidR="0078093D" w:rsidRPr="00036C69">
        <w:rPr>
          <w:rFonts w:ascii="Book Antiqua" w:eastAsia="PingFangSC-Regular" w:hAnsi="Book Antiqua"/>
          <w:b/>
          <w:bCs/>
          <w:color w:val="000000" w:themeColor="text1"/>
          <w:sz w:val="24"/>
          <w:szCs w:val="24"/>
        </w:rPr>
        <w:t>N-Methyl-D-aspartic acid</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hint="eastAsia"/>
          <w:bCs/>
          <w:color w:val="000000" w:themeColor="text1"/>
          <w:sz w:val="24"/>
          <w:szCs w:val="24"/>
        </w:rPr>
        <w:t>L</w:t>
      </w:r>
      <w:r w:rsidRPr="00036C69">
        <w:rPr>
          <w:rFonts w:ascii="Book Antiqua" w:hAnsi="Book Antiqua" w:cs="Book Antiqua"/>
          <w:bCs/>
          <w:color w:val="000000" w:themeColor="text1"/>
          <w:sz w:val="24"/>
          <w:szCs w:val="24"/>
        </w:rPr>
        <w:t xml:space="preserve">ong XY </w:t>
      </w:r>
      <w:r w:rsidRPr="00036C69">
        <w:rPr>
          <w:rFonts w:ascii="Book Antiqua" w:hAnsi="Book Antiqua" w:cs="Book Antiqua"/>
          <w:bCs/>
          <w:i/>
          <w:iCs/>
          <w:color w:val="000000" w:themeColor="text1"/>
          <w:sz w:val="24"/>
          <w:szCs w:val="24"/>
        </w:rPr>
        <w:t>et al</w:t>
      </w:r>
      <w:r w:rsidRPr="00036C69">
        <w:rPr>
          <w:rFonts w:ascii="Book Antiqua" w:hAnsi="Book Antiqua" w:cs="Book Antiqua"/>
          <w:bCs/>
          <w:color w:val="000000" w:themeColor="text1"/>
          <w:sz w:val="24"/>
          <w:szCs w:val="24"/>
        </w:rPr>
        <w:t>. Zebrafish seizure model</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B931ED" w:rsidRPr="004B3621" w:rsidRDefault="00812452" w:rsidP="00FB6A2D">
      <w:pPr>
        <w:tabs>
          <w:tab w:val="left" w:pos="1449"/>
        </w:tabs>
        <w:adjustRightInd w:val="0"/>
        <w:snapToGrid w:val="0"/>
        <w:spacing w:line="360" w:lineRule="auto"/>
        <w:ind w:firstLineChars="0" w:firstLine="0"/>
        <w:rPr>
          <w:rFonts w:ascii="Book Antiqua" w:hAnsi="Book Antiqua" w:cs="Book Antiqua"/>
          <w:color w:val="000000" w:themeColor="text1"/>
          <w:sz w:val="24"/>
          <w:szCs w:val="24"/>
        </w:rPr>
      </w:pPr>
      <w:r w:rsidRPr="004B3621">
        <w:rPr>
          <w:rFonts w:ascii="Book Antiqua" w:hAnsi="Book Antiqua" w:cs="Book Antiqua"/>
          <w:color w:val="000000" w:themeColor="text1"/>
          <w:sz w:val="24"/>
          <w:szCs w:val="24"/>
        </w:rPr>
        <w:t xml:space="preserve">Xin-Yi Long, </w:t>
      </w:r>
      <w:proofErr w:type="spellStart"/>
      <w:r w:rsidRPr="004B3621">
        <w:rPr>
          <w:rFonts w:ascii="Book Antiqua" w:hAnsi="Book Antiqua" w:cs="Book Antiqua"/>
          <w:color w:val="000000" w:themeColor="text1"/>
          <w:sz w:val="24"/>
          <w:szCs w:val="24"/>
        </w:rPr>
        <w:t>Shuang</w:t>
      </w:r>
      <w:proofErr w:type="spellEnd"/>
      <w:r w:rsidRPr="004B3621">
        <w:rPr>
          <w:rFonts w:ascii="Book Antiqua" w:hAnsi="Book Antiqua" w:cs="Book Antiqua"/>
          <w:color w:val="000000" w:themeColor="text1"/>
          <w:sz w:val="24"/>
          <w:szCs w:val="24"/>
        </w:rPr>
        <w:t xml:space="preserve"> Wang, </w:t>
      </w:r>
      <w:proofErr w:type="spellStart"/>
      <w:r w:rsidRPr="004B3621">
        <w:rPr>
          <w:rFonts w:ascii="Book Antiqua" w:hAnsi="Book Antiqua" w:cs="Book Antiqua"/>
          <w:color w:val="000000" w:themeColor="text1"/>
          <w:sz w:val="24"/>
          <w:szCs w:val="24"/>
        </w:rPr>
        <w:t>Zhi</w:t>
      </w:r>
      <w:proofErr w:type="spellEnd"/>
      <w:r w:rsidRPr="004B3621">
        <w:rPr>
          <w:rFonts w:ascii="Book Antiqua" w:hAnsi="Book Antiqua" w:cs="Book Antiqua"/>
          <w:color w:val="000000" w:themeColor="text1"/>
          <w:sz w:val="24"/>
          <w:szCs w:val="24"/>
        </w:rPr>
        <w:t>-Wen</w:t>
      </w:r>
      <w:r w:rsidRPr="004B3621">
        <w:rPr>
          <w:rFonts w:ascii="Book Antiqua" w:hAnsi="Book Antiqua" w:cs="Book Antiqua"/>
          <w:color w:val="000000" w:themeColor="text1"/>
          <w:sz w:val="24"/>
          <w:szCs w:val="24"/>
          <w:vertAlign w:val="superscript"/>
        </w:rPr>
        <w:t xml:space="preserve"> </w:t>
      </w:r>
      <w:r w:rsidRPr="004B3621">
        <w:rPr>
          <w:rFonts w:ascii="Book Antiqua" w:hAnsi="Book Antiqua" w:cs="Book Antiqua"/>
          <w:color w:val="000000" w:themeColor="text1"/>
          <w:sz w:val="24"/>
          <w:szCs w:val="24"/>
        </w:rPr>
        <w:t>Luo, Xu Zhang, Hong Xu</w:t>
      </w:r>
    </w:p>
    <w:p w:rsidR="00812452" w:rsidRPr="00036C69" w:rsidRDefault="00812452"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
          <w:bCs/>
          <w:color w:val="000000" w:themeColor="text1"/>
          <w:sz w:val="24"/>
          <w:szCs w:val="24"/>
        </w:rPr>
        <w:t xml:space="preserve">Xin-Yi Long, </w:t>
      </w:r>
      <w:proofErr w:type="spellStart"/>
      <w:r w:rsidRPr="00036C69">
        <w:rPr>
          <w:rFonts w:ascii="Book Antiqua" w:hAnsi="Book Antiqua" w:cs="Book Antiqua"/>
          <w:b/>
          <w:bCs/>
          <w:color w:val="000000" w:themeColor="text1"/>
          <w:sz w:val="24"/>
          <w:szCs w:val="24"/>
        </w:rPr>
        <w:t>Shuang</w:t>
      </w:r>
      <w:proofErr w:type="spellEnd"/>
      <w:r w:rsidRPr="00036C69">
        <w:rPr>
          <w:rFonts w:ascii="Book Antiqua" w:hAnsi="Book Antiqua" w:cs="Book Antiqua"/>
          <w:b/>
          <w:bCs/>
          <w:color w:val="000000" w:themeColor="text1"/>
          <w:sz w:val="24"/>
          <w:szCs w:val="24"/>
        </w:rPr>
        <w:t xml:space="preserve"> Wang, </w:t>
      </w:r>
      <w:r w:rsidRPr="00036C69">
        <w:rPr>
          <w:rFonts w:ascii="Book Antiqua" w:hAnsi="Book Antiqua" w:cs="Book Antiqua"/>
          <w:bCs/>
          <w:color w:val="000000" w:themeColor="text1"/>
          <w:sz w:val="24"/>
          <w:szCs w:val="24"/>
        </w:rPr>
        <w:t>Queen Mary School of Nanchang University, Nanchang 330006, Jiangxi Province,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
          <w:bCs/>
          <w:color w:val="000000" w:themeColor="text1"/>
          <w:sz w:val="24"/>
          <w:szCs w:val="24"/>
        </w:rPr>
      </w:pP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roofErr w:type="spellStart"/>
      <w:r w:rsidRPr="00036C69">
        <w:rPr>
          <w:rFonts w:ascii="Book Antiqua" w:hAnsi="Book Antiqua" w:cs="Book Antiqua"/>
          <w:b/>
          <w:bCs/>
          <w:color w:val="000000" w:themeColor="text1"/>
          <w:sz w:val="24"/>
          <w:szCs w:val="24"/>
        </w:rPr>
        <w:t>Zhi</w:t>
      </w:r>
      <w:proofErr w:type="spellEnd"/>
      <w:r w:rsidRPr="00036C69">
        <w:rPr>
          <w:rFonts w:ascii="Book Antiqua" w:hAnsi="Book Antiqua" w:cs="Book Antiqua"/>
          <w:b/>
          <w:bCs/>
          <w:color w:val="000000" w:themeColor="text1"/>
          <w:sz w:val="24"/>
          <w:szCs w:val="24"/>
        </w:rPr>
        <w:t>-Wen</w:t>
      </w:r>
      <w:r w:rsidRPr="00036C69">
        <w:rPr>
          <w:rFonts w:ascii="Book Antiqua" w:hAnsi="Book Antiqua" w:cs="Book Antiqua"/>
          <w:b/>
          <w:bCs/>
          <w:color w:val="000000" w:themeColor="text1"/>
          <w:sz w:val="24"/>
          <w:szCs w:val="24"/>
          <w:vertAlign w:val="superscript"/>
        </w:rPr>
        <w:t xml:space="preserve"> </w:t>
      </w:r>
      <w:r w:rsidRPr="00036C69">
        <w:rPr>
          <w:rFonts w:ascii="Book Antiqua" w:hAnsi="Book Antiqua" w:cs="Book Antiqua"/>
          <w:b/>
          <w:bCs/>
          <w:color w:val="000000" w:themeColor="text1"/>
          <w:sz w:val="24"/>
          <w:szCs w:val="24"/>
        </w:rPr>
        <w:t>Luo,</w:t>
      </w:r>
      <w:r w:rsidRPr="00036C69">
        <w:rPr>
          <w:rFonts w:ascii="Book Antiqua" w:hAnsi="Book Antiqua" w:cs="Book Antiqua"/>
          <w:bCs/>
          <w:color w:val="000000" w:themeColor="text1"/>
          <w:sz w:val="24"/>
          <w:szCs w:val="24"/>
        </w:rPr>
        <w:t xml:space="preserve"> Department of Sports Medicine, </w:t>
      </w:r>
      <w:proofErr w:type="spellStart"/>
      <w:r w:rsidRPr="00036C69">
        <w:rPr>
          <w:rFonts w:ascii="Book Antiqua" w:hAnsi="Book Antiqua" w:cs="Book Antiqua"/>
          <w:bCs/>
          <w:color w:val="000000" w:themeColor="text1"/>
          <w:sz w:val="24"/>
          <w:szCs w:val="24"/>
        </w:rPr>
        <w:t>Huashan</w:t>
      </w:r>
      <w:proofErr w:type="spellEnd"/>
      <w:r w:rsidRPr="00036C69">
        <w:rPr>
          <w:rFonts w:ascii="Book Antiqua" w:hAnsi="Book Antiqua" w:cs="Book Antiqua"/>
          <w:bCs/>
          <w:color w:val="000000" w:themeColor="text1"/>
          <w:sz w:val="24"/>
          <w:szCs w:val="24"/>
        </w:rPr>
        <w:t xml:space="preserve"> Hospital, </w:t>
      </w:r>
      <w:proofErr w:type="spellStart"/>
      <w:r w:rsidRPr="00036C69">
        <w:rPr>
          <w:rFonts w:ascii="Book Antiqua" w:hAnsi="Book Antiqua" w:cs="Book Antiqua"/>
          <w:bCs/>
          <w:color w:val="000000" w:themeColor="text1"/>
          <w:sz w:val="24"/>
          <w:szCs w:val="24"/>
        </w:rPr>
        <w:t>Fudan</w:t>
      </w:r>
      <w:proofErr w:type="spellEnd"/>
      <w:r w:rsidRPr="00036C69">
        <w:rPr>
          <w:rFonts w:ascii="Book Antiqua" w:hAnsi="Book Antiqua" w:cs="Book Antiqua"/>
          <w:bCs/>
          <w:color w:val="000000" w:themeColor="text1"/>
          <w:sz w:val="24"/>
          <w:szCs w:val="24"/>
        </w:rPr>
        <w:t xml:space="preserve"> University,</w:t>
      </w:r>
      <w:r w:rsidR="0078093D" w:rsidRPr="00036C69">
        <w:rPr>
          <w:rFonts w:ascii="Book Antiqua" w:hAnsi="Book Antiqua" w:cs="Book Antiqua"/>
          <w:bCs/>
          <w:color w:val="000000" w:themeColor="text1"/>
          <w:sz w:val="24"/>
          <w:szCs w:val="24"/>
        </w:rPr>
        <w:t xml:space="preserve"> </w:t>
      </w:r>
      <w:r w:rsidR="0078093D" w:rsidRPr="00036C69">
        <w:rPr>
          <w:rFonts w:ascii="Book Antiqua" w:hAnsi="Book Antiqua" w:cs="Book Antiqua" w:hint="eastAsia"/>
          <w:bCs/>
          <w:color w:val="000000" w:themeColor="text1"/>
          <w:sz w:val="24"/>
          <w:szCs w:val="24"/>
        </w:rPr>
        <w:t>Shanghai</w:t>
      </w:r>
      <w:r w:rsidR="0078093D" w:rsidRPr="00036C69">
        <w:rPr>
          <w:rFonts w:ascii="Book Antiqua" w:hAnsi="Book Antiqua" w:cs="Book Antiqua"/>
          <w:bCs/>
          <w:color w:val="000000" w:themeColor="text1"/>
          <w:sz w:val="24"/>
          <w:szCs w:val="24"/>
        </w:rPr>
        <w:t xml:space="preserve"> 200433,</w:t>
      </w:r>
      <w:r w:rsidRPr="00036C69">
        <w:rPr>
          <w:rFonts w:ascii="Book Antiqua" w:hAnsi="Book Antiqua" w:cs="Book Antiqua"/>
          <w:bCs/>
          <w:color w:val="000000" w:themeColor="text1"/>
          <w:sz w:val="24"/>
          <w:szCs w:val="24"/>
        </w:rPr>
        <w:t xml:space="preserv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
          <w:bCs/>
          <w:color w:val="000000" w:themeColor="text1"/>
          <w:sz w:val="24"/>
          <w:szCs w:val="24"/>
        </w:rPr>
      </w:pPr>
    </w:p>
    <w:p w:rsidR="00B931ED" w:rsidRPr="00036C69" w:rsidRDefault="00906F7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
          <w:color w:val="000000" w:themeColor="text1"/>
          <w:sz w:val="24"/>
          <w:szCs w:val="24"/>
        </w:rPr>
        <w:t xml:space="preserve">Xu Zhang, </w:t>
      </w:r>
      <w:r w:rsidRPr="00036C69">
        <w:rPr>
          <w:rFonts w:ascii="Book Antiqua" w:hAnsi="Book Antiqua" w:cs="Book Antiqua"/>
          <w:bCs/>
          <w:color w:val="000000" w:themeColor="text1"/>
          <w:sz w:val="24"/>
          <w:szCs w:val="24"/>
        </w:rPr>
        <w:t>Affiliated Eye Hospital of Nanchang University, Nanchang 330006, Jiangxi Province,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
          <w:bCs/>
          <w:color w:val="000000" w:themeColor="text1"/>
          <w:sz w:val="24"/>
          <w:szCs w:val="24"/>
        </w:rPr>
        <w:t xml:space="preserve">Hong Xu, </w:t>
      </w:r>
      <w:r w:rsidRPr="00036C69">
        <w:rPr>
          <w:rFonts w:ascii="Book Antiqua" w:hAnsi="Book Antiqua" w:cs="Book Antiqua"/>
          <w:bCs/>
          <w:color w:val="000000" w:themeColor="text1"/>
          <w:sz w:val="24"/>
          <w:szCs w:val="24"/>
        </w:rPr>
        <w:t>Institute of Life Science, Nanchang University, Nanchang 330031, Jiangxi Province, China</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b/>
          <w:color w:val="000000" w:themeColor="text1"/>
          <w:sz w:val="24"/>
          <w:szCs w:val="24"/>
          <w:lang w:val="en-GB"/>
        </w:rPr>
        <w:t>Author contributions:</w:t>
      </w:r>
      <w:r w:rsidRPr="00036C69">
        <w:rPr>
          <w:rFonts w:ascii="Book Antiqua" w:hAnsi="Book Antiqua" w:cstheme="minorHAnsi"/>
          <w:color w:val="000000" w:themeColor="text1"/>
          <w:sz w:val="24"/>
          <w:szCs w:val="24"/>
          <w:lang w:val="en-GB"/>
        </w:rPr>
        <w:t xml:space="preserve"> Long </w:t>
      </w:r>
      <w:r w:rsidRPr="00036C69">
        <w:rPr>
          <w:rFonts w:ascii="Book Antiqua" w:hAnsi="Book Antiqua" w:cs="Book Antiqua"/>
          <w:bCs/>
          <w:color w:val="000000" w:themeColor="text1"/>
          <w:sz w:val="24"/>
          <w:szCs w:val="24"/>
        </w:rPr>
        <w:t xml:space="preserve">XY, Wang S, Luo ZW and Zhang X conceived the study; Wang S,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 xml:space="preserve">XY and Luo ZW performed the experiments;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 xml:space="preserve">XY, Wang S and Luo ZW analyzed the data; Luo ZW, Wang S and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XY drafted the manuscript; All authors read and approved the final version of the manuscript; Xu H provided the idea and funding</w:t>
      </w:r>
      <w:r w:rsidR="002E489E">
        <w:rPr>
          <w:rFonts w:ascii="Book Antiqua" w:hAnsi="Book Antiqua" w:cs="Book Antiqua"/>
          <w:bCs/>
          <w:color w:val="000000" w:themeColor="text1"/>
          <w:sz w:val="24"/>
          <w:szCs w:val="24"/>
        </w:rPr>
        <w:t xml:space="preserve">; </w:t>
      </w:r>
      <w:r w:rsidRPr="00036C69">
        <w:rPr>
          <w:rFonts w:ascii="Book Antiqua" w:hAnsi="Book Antiqua" w:cstheme="minorHAnsi"/>
          <w:color w:val="000000" w:themeColor="text1"/>
          <w:sz w:val="24"/>
          <w:szCs w:val="24"/>
          <w:lang w:val="en-GB"/>
        </w:rPr>
        <w:t xml:space="preserve">Long </w:t>
      </w:r>
      <w:r w:rsidRPr="00036C69">
        <w:rPr>
          <w:rFonts w:ascii="Book Antiqua" w:hAnsi="Book Antiqua" w:cs="Book Antiqua"/>
          <w:bCs/>
          <w:color w:val="000000" w:themeColor="text1"/>
          <w:sz w:val="24"/>
          <w:szCs w:val="24"/>
        </w:rPr>
        <w:t xml:space="preserve">XY and Wang S </w:t>
      </w:r>
      <w:r w:rsidR="00AE29A4">
        <w:rPr>
          <w:rFonts w:ascii="Book Antiqua" w:hAnsi="Book Antiqua" w:cs="Book Antiqua"/>
          <w:bCs/>
          <w:color w:val="000000" w:themeColor="text1"/>
          <w:sz w:val="24"/>
          <w:szCs w:val="24"/>
        </w:rPr>
        <w:t>contributed</w:t>
      </w:r>
      <w:r w:rsidRPr="00036C69">
        <w:rPr>
          <w:rFonts w:ascii="Book Antiqua" w:hAnsi="Book Antiqua" w:cs="Book Antiqua"/>
          <w:bCs/>
          <w:color w:val="000000" w:themeColor="text1"/>
          <w:sz w:val="24"/>
          <w:szCs w:val="24"/>
        </w:rPr>
        <w:t xml:space="preserve"> equal</w:t>
      </w:r>
      <w:r w:rsidR="00AE29A4">
        <w:rPr>
          <w:rFonts w:ascii="Book Antiqua" w:hAnsi="Book Antiqua" w:cs="Book Antiqua"/>
          <w:bCs/>
          <w:color w:val="000000" w:themeColor="text1"/>
          <w:sz w:val="24"/>
          <w:szCs w:val="24"/>
        </w:rPr>
        <w:t>ly</w:t>
      </w:r>
      <w:r w:rsidRPr="00036C69">
        <w:rPr>
          <w:rFonts w:ascii="Book Antiqua" w:hAnsi="Book Antiqua" w:cs="Book Antiqua"/>
          <w:bCs/>
          <w:color w:val="000000" w:themeColor="text1"/>
          <w:sz w:val="24"/>
          <w:szCs w:val="24"/>
        </w:rPr>
        <w:t xml:space="preserve">. </w:t>
      </w:r>
    </w:p>
    <w:p w:rsidR="00E16D5B" w:rsidRPr="00036C69" w:rsidRDefault="00E16D5B" w:rsidP="00FB6A2D">
      <w:pPr>
        <w:adjustRightInd w:val="0"/>
        <w:snapToGrid w:val="0"/>
        <w:spacing w:line="360" w:lineRule="auto"/>
        <w:ind w:firstLineChars="0" w:firstLine="0"/>
        <w:rPr>
          <w:rFonts w:ascii="Book Antiqua" w:hAnsi="Book Antiqua"/>
          <w:color w:val="000000" w:themeColor="text1"/>
          <w:sz w:val="24"/>
          <w:szCs w:val="24"/>
        </w:rPr>
      </w:pPr>
    </w:p>
    <w:p w:rsidR="00B931ED"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roofErr w:type="gramStart"/>
      <w:r w:rsidRPr="00036C69">
        <w:rPr>
          <w:rFonts w:ascii="Book Antiqua" w:hAnsi="Book Antiqua" w:cstheme="minorHAnsi"/>
          <w:b/>
          <w:color w:val="000000" w:themeColor="text1"/>
          <w:sz w:val="24"/>
          <w:szCs w:val="24"/>
        </w:rPr>
        <w:t>Supported by</w:t>
      </w:r>
      <w:r w:rsidR="00906F7E" w:rsidRPr="00036C69">
        <w:rPr>
          <w:rFonts w:ascii="Book Antiqua" w:hAnsi="Book Antiqua" w:cs="Book Antiqua"/>
          <w:bCs/>
          <w:color w:val="000000" w:themeColor="text1"/>
          <w:sz w:val="24"/>
          <w:szCs w:val="24"/>
        </w:rPr>
        <w:t xml:space="preserve"> the National Natural Science Foundation of China</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No.</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81760216</w:t>
      </w:r>
      <w:r w:rsidRPr="00036C69">
        <w:rPr>
          <w:rFonts w:ascii="Book Antiqua" w:hAnsi="Book Antiqua" w:cs="Book Antiqua"/>
          <w:bCs/>
          <w:color w:val="000000" w:themeColor="text1"/>
          <w:sz w:val="24"/>
          <w:szCs w:val="24"/>
        </w:rPr>
        <w:t>,</w:t>
      </w:r>
      <w:r w:rsidR="00906F7E" w:rsidRPr="00036C69">
        <w:rPr>
          <w:rFonts w:ascii="Book Antiqua" w:hAnsi="Book Antiqua" w:cs="Book Antiqua"/>
          <w:bCs/>
          <w:color w:val="000000" w:themeColor="text1"/>
          <w:sz w:val="24"/>
          <w:szCs w:val="24"/>
        </w:rPr>
        <w:t xml:space="preserve"> No.</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81160144</w:t>
      </w:r>
      <w:r w:rsidRPr="00036C69">
        <w:rPr>
          <w:rFonts w:ascii="Book Antiqua" w:hAnsi="Book Antiqua" w:cs="Book Antiqua"/>
          <w:bCs/>
          <w:color w:val="000000" w:themeColor="text1"/>
          <w:sz w:val="24"/>
          <w:szCs w:val="24"/>
        </w:rPr>
        <w:t xml:space="preserve"> and</w:t>
      </w:r>
      <w:r w:rsidR="00906F7E" w:rsidRPr="00036C69">
        <w:rPr>
          <w:rFonts w:ascii="Book Antiqua" w:hAnsi="Book Antiqua" w:cs="Book Antiqua"/>
          <w:bCs/>
          <w:color w:val="000000" w:themeColor="text1"/>
          <w:sz w:val="24"/>
          <w:szCs w:val="24"/>
        </w:rPr>
        <w:t xml:space="preserve"> No.</w:t>
      </w:r>
      <w:r w:rsidRPr="00036C69">
        <w:rPr>
          <w:rFonts w:ascii="Book Antiqua" w:hAnsi="Book Antiqua" w:cs="Book Antiqua"/>
          <w:bCs/>
          <w:color w:val="000000" w:themeColor="text1"/>
          <w:sz w:val="24"/>
          <w:szCs w:val="24"/>
        </w:rPr>
        <w:t xml:space="preserve"> </w:t>
      </w:r>
      <w:r w:rsidR="00906F7E" w:rsidRPr="00036C69">
        <w:rPr>
          <w:rFonts w:ascii="Book Antiqua" w:hAnsi="Book Antiqua" w:cs="Book Antiqua"/>
          <w:bCs/>
          <w:color w:val="000000" w:themeColor="text1"/>
          <w:sz w:val="24"/>
          <w:szCs w:val="24"/>
        </w:rPr>
        <w:t>31171044.</w:t>
      </w:r>
      <w:proofErr w:type="gramEnd"/>
    </w:p>
    <w:p w:rsidR="00B931ED" w:rsidRPr="00036C69" w:rsidRDefault="00B931ED"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E16D5B" w:rsidRPr="00036C69" w:rsidRDefault="00E16D5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theme="minorHAnsi"/>
          <w:b/>
          <w:color w:val="000000" w:themeColor="text1"/>
          <w:sz w:val="24"/>
          <w:szCs w:val="24"/>
          <w:lang w:val="hu-HU"/>
        </w:rPr>
        <w:t xml:space="preserve">Corresponding author: </w:t>
      </w:r>
      <w:r w:rsidRPr="00036C69">
        <w:rPr>
          <w:rFonts w:ascii="Book Antiqua" w:hAnsi="Book Antiqua" w:cs="Book Antiqua"/>
          <w:b/>
          <w:bCs/>
          <w:color w:val="000000" w:themeColor="text1"/>
          <w:sz w:val="24"/>
          <w:szCs w:val="24"/>
        </w:rPr>
        <w:t xml:space="preserve">Hong Xu, PhD, Professor, </w:t>
      </w:r>
      <w:r w:rsidRPr="00036C69">
        <w:rPr>
          <w:rFonts w:ascii="Book Antiqua" w:hAnsi="Book Antiqua" w:cs="Book Antiqua"/>
          <w:bCs/>
          <w:color w:val="000000" w:themeColor="text1"/>
          <w:sz w:val="24"/>
          <w:szCs w:val="24"/>
        </w:rPr>
        <w:t>Institute of Life Science, Nanchang University,</w:t>
      </w:r>
      <w:r w:rsidRPr="00036C69">
        <w:rPr>
          <w:color w:val="000000" w:themeColor="text1"/>
        </w:rPr>
        <w:t xml:space="preserve"> </w:t>
      </w:r>
      <w:proofErr w:type="spellStart"/>
      <w:r w:rsidRPr="00036C69">
        <w:rPr>
          <w:rFonts w:ascii="Book Antiqua" w:hAnsi="Book Antiqua" w:cs="Book Antiqua"/>
          <w:bCs/>
          <w:color w:val="000000" w:themeColor="text1"/>
          <w:sz w:val="24"/>
          <w:szCs w:val="24"/>
        </w:rPr>
        <w:t>Xuefu</w:t>
      </w:r>
      <w:proofErr w:type="spellEnd"/>
      <w:r w:rsidRPr="00036C69">
        <w:rPr>
          <w:rFonts w:ascii="Book Antiqua" w:hAnsi="Book Antiqua" w:cs="Book Antiqua"/>
          <w:bCs/>
          <w:color w:val="000000" w:themeColor="text1"/>
          <w:sz w:val="24"/>
          <w:szCs w:val="24"/>
        </w:rPr>
        <w:t xml:space="preserve"> Avenue 1299, Nanchang 330031, Jiangxi Province, China. </w:t>
      </w:r>
      <w:r w:rsidRPr="00036C69">
        <w:rPr>
          <w:rFonts w:ascii="Book Antiqua" w:hAnsi="Book Antiqua" w:cs="Book Antiqua"/>
          <w:bCs/>
          <w:color w:val="000000" w:themeColor="text1"/>
          <w:sz w:val="24"/>
          <w:szCs w:val="24"/>
          <w:u w:val="single"/>
        </w:rPr>
        <w:t>xuhong@ncu.edu.cn</w:t>
      </w:r>
    </w:p>
    <w:p w:rsidR="00E16D5B" w:rsidRPr="00036C69" w:rsidRDefault="00E16D5B" w:rsidP="00FB6A2D">
      <w:pPr>
        <w:tabs>
          <w:tab w:val="left" w:pos="1449"/>
        </w:tabs>
        <w:adjustRightInd w:val="0"/>
        <w:snapToGrid w:val="0"/>
        <w:spacing w:line="360" w:lineRule="auto"/>
        <w:ind w:firstLineChars="0" w:firstLine="0"/>
        <w:rPr>
          <w:rFonts w:ascii="Book Antiqua" w:hAnsi="Book Antiqua" w:cstheme="minorHAnsi"/>
          <w:b/>
          <w:color w:val="000000" w:themeColor="text1"/>
          <w:sz w:val="24"/>
          <w:szCs w:val="24"/>
        </w:rPr>
      </w:pPr>
    </w:p>
    <w:p w:rsidR="00E16D5B" w:rsidRPr="00036C69" w:rsidRDefault="00E16D5B" w:rsidP="00FB6A2D">
      <w:pPr>
        <w:adjustRightInd w:val="0"/>
        <w:snapToGrid w:val="0"/>
        <w:spacing w:line="360" w:lineRule="auto"/>
        <w:ind w:firstLineChars="0" w:firstLine="0"/>
        <w:rPr>
          <w:rFonts w:ascii="Book Antiqua" w:hAnsi="Book Antiqua"/>
          <w:color w:val="000000" w:themeColor="text1"/>
          <w:sz w:val="24"/>
          <w:szCs w:val="24"/>
        </w:rPr>
      </w:pPr>
      <w:bookmarkStart w:id="0" w:name="OLE_LINK75"/>
      <w:bookmarkStart w:id="1" w:name="OLE_LINK76"/>
      <w:bookmarkStart w:id="2" w:name="OLE_LINK269"/>
      <w:bookmarkStart w:id="3" w:name="OLE_LINK239"/>
      <w:r w:rsidRPr="00036C69">
        <w:rPr>
          <w:rFonts w:ascii="Book Antiqua" w:hAnsi="Book Antiqua"/>
          <w:b/>
          <w:color w:val="000000" w:themeColor="text1"/>
          <w:sz w:val="24"/>
          <w:szCs w:val="24"/>
        </w:rPr>
        <w:t xml:space="preserve">Received: </w:t>
      </w:r>
      <w:r w:rsidR="0078093D" w:rsidRPr="00036C69">
        <w:rPr>
          <w:rFonts w:ascii="Book Antiqua" w:hAnsi="Book Antiqua"/>
          <w:color w:val="000000" w:themeColor="text1"/>
          <w:sz w:val="24"/>
          <w:szCs w:val="24"/>
        </w:rPr>
        <w:t>December</w:t>
      </w:r>
      <w:r w:rsidRPr="00036C69">
        <w:rPr>
          <w:rFonts w:ascii="Book Antiqua" w:hAnsi="Book Antiqua"/>
          <w:color w:val="000000" w:themeColor="text1"/>
          <w:sz w:val="24"/>
          <w:szCs w:val="24"/>
        </w:rPr>
        <w:t xml:space="preserve"> </w:t>
      </w:r>
      <w:r w:rsidR="0078093D" w:rsidRPr="00036C69">
        <w:rPr>
          <w:rFonts w:ascii="Book Antiqua" w:hAnsi="Book Antiqua"/>
          <w:color w:val="000000" w:themeColor="text1"/>
          <w:sz w:val="24"/>
          <w:szCs w:val="24"/>
        </w:rPr>
        <w:t>31</w:t>
      </w:r>
      <w:r w:rsidRPr="00036C69">
        <w:rPr>
          <w:rFonts w:ascii="Book Antiqua" w:hAnsi="Book Antiqua"/>
          <w:color w:val="000000" w:themeColor="text1"/>
          <w:sz w:val="24"/>
          <w:szCs w:val="24"/>
        </w:rPr>
        <w:t>, 20</w:t>
      </w:r>
      <w:r w:rsidR="0078093D" w:rsidRPr="00036C69">
        <w:rPr>
          <w:rFonts w:ascii="Book Antiqua" w:hAnsi="Book Antiqua"/>
          <w:color w:val="000000" w:themeColor="text1"/>
          <w:sz w:val="24"/>
          <w:szCs w:val="24"/>
        </w:rPr>
        <w:t>19</w:t>
      </w:r>
    </w:p>
    <w:p w:rsidR="00E16D5B" w:rsidRPr="00036C69" w:rsidRDefault="00E16D5B"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 xml:space="preserve">Revised: </w:t>
      </w:r>
      <w:r w:rsidR="0078093D" w:rsidRPr="00036C69">
        <w:rPr>
          <w:rFonts w:ascii="Book Antiqua" w:hAnsi="Book Antiqua"/>
          <w:color w:val="000000" w:themeColor="text1"/>
          <w:sz w:val="24"/>
          <w:szCs w:val="24"/>
        </w:rPr>
        <w:t>April</w:t>
      </w:r>
      <w:r w:rsidRPr="00036C69">
        <w:rPr>
          <w:rFonts w:ascii="Book Antiqua" w:hAnsi="Book Antiqua"/>
          <w:color w:val="000000" w:themeColor="text1"/>
          <w:sz w:val="24"/>
          <w:szCs w:val="24"/>
        </w:rPr>
        <w:t xml:space="preserve"> 2</w:t>
      </w:r>
      <w:r w:rsidR="0078093D" w:rsidRPr="00036C69">
        <w:rPr>
          <w:rFonts w:ascii="Book Antiqua" w:hAnsi="Book Antiqua"/>
          <w:color w:val="000000" w:themeColor="text1"/>
          <w:sz w:val="24"/>
          <w:szCs w:val="24"/>
        </w:rPr>
        <w:t>5</w:t>
      </w:r>
      <w:r w:rsidRPr="00036C69">
        <w:rPr>
          <w:rFonts w:ascii="Book Antiqua" w:hAnsi="Book Antiqua"/>
          <w:color w:val="000000" w:themeColor="text1"/>
          <w:sz w:val="24"/>
          <w:szCs w:val="24"/>
        </w:rPr>
        <w:t>, 20</w:t>
      </w:r>
      <w:r w:rsidR="0078093D" w:rsidRPr="00036C69">
        <w:rPr>
          <w:rFonts w:ascii="Book Antiqua" w:hAnsi="Book Antiqua"/>
          <w:color w:val="000000" w:themeColor="text1"/>
          <w:sz w:val="24"/>
          <w:szCs w:val="24"/>
        </w:rPr>
        <w:t>20</w:t>
      </w:r>
    </w:p>
    <w:p w:rsidR="00E16D5B" w:rsidRPr="00036C69" w:rsidRDefault="00E16D5B"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b/>
          <w:color w:val="000000" w:themeColor="text1"/>
          <w:sz w:val="24"/>
          <w:szCs w:val="24"/>
        </w:rPr>
        <w:t>Accepted:</w:t>
      </w:r>
      <w:r w:rsidRPr="00036C69">
        <w:rPr>
          <w:rFonts w:ascii="Book Antiqua" w:hAnsi="Book Antiqua"/>
          <w:color w:val="000000" w:themeColor="text1"/>
          <w:sz w:val="24"/>
          <w:szCs w:val="24"/>
        </w:rPr>
        <w:t xml:space="preserve"> </w:t>
      </w:r>
      <w:r w:rsidR="0049288B">
        <w:rPr>
          <w:rFonts w:ascii="Book Antiqua" w:hAnsi="Book Antiqua"/>
          <w:color w:val="000000" w:themeColor="text1"/>
          <w:sz w:val="24"/>
          <w:szCs w:val="24"/>
        </w:rPr>
        <w:t>May 26, 2020</w:t>
      </w:r>
    </w:p>
    <w:p w:rsidR="00E16D5B" w:rsidRPr="00036C69" w:rsidRDefault="00E16D5B"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Published online:</w:t>
      </w:r>
      <w:bookmarkEnd w:id="0"/>
      <w:bookmarkEnd w:id="1"/>
      <w:bookmarkEnd w:id="2"/>
      <w:bookmarkEnd w:id="3"/>
      <w:r w:rsidR="00E325D3" w:rsidRPr="00E325D3">
        <w:rPr>
          <w:rFonts w:ascii="Book Antiqua" w:hAnsi="Book Antiqua"/>
          <w:color w:val="000000"/>
          <w:shd w:val="clear" w:color="auto" w:fill="CAEACE"/>
        </w:rPr>
        <w:t xml:space="preserve"> </w:t>
      </w:r>
      <w:r w:rsidR="00E325D3" w:rsidRPr="00E325D3">
        <w:rPr>
          <w:rFonts w:ascii="Book Antiqua" w:hAnsi="Book Antiqua"/>
          <w:color w:val="000000"/>
          <w:sz w:val="24"/>
          <w:szCs w:val="24"/>
          <w:shd w:val="clear" w:color="auto" w:fill="CAEACE"/>
        </w:rPr>
        <w:t>July 19</w:t>
      </w:r>
      <w:r w:rsidR="00E325D3" w:rsidRPr="00E325D3">
        <w:rPr>
          <w:rFonts w:ascii="Book Antiqua" w:hAnsi="Book Antiqua" w:hint="eastAsia"/>
          <w:color w:val="000000"/>
          <w:sz w:val="24"/>
          <w:szCs w:val="24"/>
          <w:shd w:val="clear" w:color="auto" w:fill="CAEACE"/>
        </w:rPr>
        <w:t>, 2020</w:t>
      </w:r>
    </w:p>
    <w:p w:rsidR="00E16D5B" w:rsidRPr="00036C69" w:rsidRDefault="00E16D5B" w:rsidP="00FB6A2D">
      <w:pPr>
        <w:adjustRightInd w:val="0"/>
        <w:snapToGrid w:val="0"/>
        <w:spacing w:line="360" w:lineRule="auto"/>
        <w:ind w:firstLine="482"/>
        <w:rPr>
          <w:rFonts w:ascii="Book Antiqua" w:hAnsi="Book Antiqua" w:cstheme="minorHAnsi"/>
          <w:b/>
          <w:color w:val="000000" w:themeColor="text1"/>
          <w:sz w:val="24"/>
          <w:szCs w:val="24"/>
        </w:rPr>
      </w:pPr>
      <w:r w:rsidRPr="00036C69">
        <w:rPr>
          <w:rFonts w:ascii="Book Antiqua" w:hAnsi="Book Antiqua" w:cstheme="minorHAnsi"/>
          <w:b/>
          <w:color w:val="000000" w:themeColor="text1"/>
          <w:sz w:val="24"/>
          <w:szCs w:val="24"/>
        </w:rPr>
        <w:br w:type="page"/>
      </w: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rPr>
      </w:pPr>
      <w:bookmarkStart w:id="4" w:name="OLE_LINK1"/>
      <w:r w:rsidRPr="00036C69">
        <w:rPr>
          <w:rFonts w:ascii="Book Antiqua" w:hAnsi="Book Antiqua" w:cstheme="minorHAnsi"/>
          <w:b/>
          <w:color w:val="000000" w:themeColor="text1"/>
          <w:sz w:val="24"/>
          <w:szCs w:val="24"/>
        </w:rPr>
        <w:t>Abstract</w:t>
      </w:r>
    </w:p>
    <w:p w:rsidR="0078093D" w:rsidRPr="00036C69" w:rsidRDefault="0078093D" w:rsidP="00FB6A2D">
      <w:pPr>
        <w:adjustRightInd w:val="0"/>
        <w:snapToGrid w:val="0"/>
        <w:spacing w:line="360" w:lineRule="auto"/>
        <w:ind w:firstLineChars="0" w:firstLine="0"/>
        <w:rPr>
          <w:rFonts w:ascii="Book Antiqua" w:hAnsi="Book Antiqua" w:cstheme="minorHAnsi"/>
          <w:color w:val="000000" w:themeColor="text1"/>
          <w:sz w:val="24"/>
          <w:szCs w:val="24"/>
        </w:rPr>
      </w:pPr>
      <w:r w:rsidRPr="00036C69">
        <w:rPr>
          <w:rFonts w:ascii="Book Antiqua" w:hAnsi="Book Antiqua" w:cstheme="minorHAnsi"/>
          <w:color w:val="000000" w:themeColor="text1"/>
          <w:sz w:val="24"/>
          <w:szCs w:val="24"/>
        </w:rPr>
        <w:t>BACKGROUND</w:t>
      </w: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iCs/>
          <w:color w:val="000000" w:themeColor="text1"/>
          <w:sz w:val="24"/>
          <w:szCs w:val="24"/>
        </w:rPr>
      </w:pPr>
      <w:r w:rsidRPr="00036C69">
        <w:rPr>
          <w:rFonts w:ascii="Book Antiqua" w:hAnsi="Book Antiqua"/>
          <w:bCs/>
          <w:iCs/>
          <w:color w:val="000000" w:themeColor="text1"/>
          <w:sz w:val="24"/>
          <w:szCs w:val="24"/>
        </w:rPr>
        <w:t xml:space="preserve">Epilepsy is a complex neurological disorder characterized by recurrent, unprovoked seizures resulting from the sudden abnormal discharge of brain neurons. It leads to transient brain dysfunction, manifested by abnormal physical movements and consciousness. </w:t>
      </w:r>
      <w:r w:rsidR="00431765">
        <w:rPr>
          <w:rFonts w:ascii="Book Antiqua" w:hAnsi="Book Antiqua"/>
          <w:bCs/>
          <w:iCs/>
          <w:color w:val="000000" w:themeColor="text1"/>
          <w:sz w:val="24"/>
          <w:szCs w:val="24"/>
        </w:rPr>
        <w:t>I</w:t>
      </w:r>
      <w:r w:rsidRPr="00036C69">
        <w:rPr>
          <w:rFonts w:ascii="Book Antiqua" w:hAnsi="Book Antiqua"/>
          <w:bCs/>
          <w:iCs/>
          <w:color w:val="000000" w:themeColor="text1"/>
          <w:sz w:val="24"/>
          <w:szCs w:val="24"/>
        </w:rPr>
        <w:t>t can occur at any age, affecting approximately 65 million worldwide, one third of which are still estimated to suffer from refractory seizures. There is an urgent need for further establishment of seizure models in animals, which provides an approach to model epilepsy and could be used to identify novel anti-epileptic therapeutics in the future.</w:t>
      </w:r>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iCs/>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AIM</w:t>
      </w: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proofErr w:type="gramStart"/>
      <w:r w:rsidRPr="00036C69">
        <w:rPr>
          <w:rFonts w:ascii="Book Antiqua" w:eastAsia="PingFangSC-Regular" w:hAnsi="Book Antiqua"/>
          <w:color w:val="000000" w:themeColor="text1"/>
          <w:sz w:val="24"/>
          <w:szCs w:val="24"/>
        </w:rPr>
        <w:t xml:space="preserve">To compare three administration modes </w:t>
      </w:r>
      <w:r w:rsidR="00431765">
        <w:rPr>
          <w:rFonts w:ascii="Book Antiqua" w:eastAsia="PingFangSC-Regular" w:hAnsi="Book Antiqua"/>
          <w:color w:val="000000" w:themeColor="text1"/>
          <w:sz w:val="24"/>
          <w:szCs w:val="24"/>
        </w:rPr>
        <w:t>for</w:t>
      </w:r>
      <w:r w:rsidRPr="00036C69">
        <w:rPr>
          <w:rFonts w:ascii="Book Antiqua" w:eastAsia="PingFangSC-Regular" w:hAnsi="Book Antiqua"/>
          <w:color w:val="000000" w:themeColor="text1"/>
          <w:sz w:val="24"/>
          <w:szCs w:val="24"/>
        </w:rPr>
        <w:t xml:space="preserve"> establishing a seizure model caused by N-Methyl-D-aspartic acid (NMDA) in zebrafish.</w:t>
      </w:r>
      <w:proofErr w:type="gramEnd"/>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METHODS</w:t>
      </w:r>
    </w:p>
    <w:p w:rsidR="00B931ED" w:rsidRPr="00036C69" w:rsidRDefault="00906F7E" w:rsidP="00FB6A2D">
      <w:pPr>
        <w:widowControl/>
        <w:tabs>
          <w:tab w:val="left" w:pos="566"/>
          <w:tab w:val="left" w:pos="1133"/>
          <w:tab w:val="left" w:pos="2025"/>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r w:rsidRPr="00036C69">
        <w:rPr>
          <w:rFonts w:ascii="Book Antiqua" w:eastAsia="PingFangSC-Regular" w:hAnsi="Book Antiqua"/>
          <w:bCs/>
          <w:iCs/>
          <w:color w:val="000000" w:themeColor="text1"/>
          <w:sz w:val="24"/>
          <w:szCs w:val="24"/>
        </w:rPr>
        <w:t xml:space="preserve">Three administration </w:t>
      </w:r>
      <w:r w:rsidR="00AE29A4">
        <w:rPr>
          <w:rFonts w:ascii="Book Antiqua" w:eastAsia="PingFangSC-Regular" w:hAnsi="Book Antiqua"/>
          <w:bCs/>
          <w:iCs/>
          <w:color w:val="000000" w:themeColor="text1"/>
          <w:sz w:val="24"/>
          <w:szCs w:val="24"/>
        </w:rPr>
        <w:t>routes</w:t>
      </w:r>
      <w:r w:rsidRPr="00036C69">
        <w:rPr>
          <w:rFonts w:ascii="Book Antiqua" w:eastAsia="PingFangSC-Regular" w:hAnsi="Book Antiqua"/>
          <w:bCs/>
          <w:iCs/>
          <w:color w:val="000000" w:themeColor="text1"/>
          <w:sz w:val="24"/>
          <w:szCs w:val="24"/>
        </w:rPr>
        <w:t xml:space="preserve"> of NMDA, including immersion, intravitreal injection and intraperitoneal injection, were compared with regard to their effects on inducing seizure-like behaviors in adult zebrafish. </w:t>
      </w:r>
      <w:r w:rsidRPr="00036C69">
        <w:rPr>
          <w:rFonts w:ascii="Book Antiqua" w:eastAsia="PingFangSC-Regular" w:hAnsi="Book Antiqua"/>
          <w:color w:val="000000" w:themeColor="text1"/>
          <w:sz w:val="24"/>
          <w:szCs w:val="24"/>
        </w:rPr>
        <w:t xml:space="preserve">We evaluated neurotoxicity by observing behavioral changes </w:t>
      </w:r>
      <w:r w:rsidR="00431765">
        <w:rPr>
          <w:rFonts w:ascii="Book Antiqua" w:eastAsia="PingFangSC-Regular" w:hAnsi="Book Antiqua"/>
          <w:color w:val="000000" w:themeColor="text1"/>
          <w:sz w:val="24"/>
          <w:szCs w:val="24"/>
        </w:rPr>
        <w:t>in</w:t>
      </w:r>
      <w:r w:rsidRPr="00036C69">
        <w:rPr>
          <w:rFonts w:ascii="Book Antiqua" w:eastAsia="PingFangSC-Regular" w:hAnsi="Book Antiqua"/>
          <w:color w:val="000000" w:themeColor="text1"/>
          <w:sz w:val="24"/>
          <w:szCs w:val="24"/>
        </w:rPr>
        <w:t xml:space="preserve"> zebrafish and graded those behaviors with </w:t>
      </w:r>
      <w:r w:rsidR="00AE29A4">
        <w:rPr>
          <w:rFonts w:ascii="Book Antiqua" w:eastAsia="PingFangSC-Regular" w:hAnsi="Book Antiqua"/>
          <w:color w:val="000000" w:themeColor="text1"/>
          <w:sz w:val="24"/>
          <w:szCs w:val="24"/>
        </w:rPr>
        <w:t xml:space="preserve">a </w:t>
      </w:r>
      <w:r w:rsidRPr="00036C69">
        <w:rPr>
          <w:rFonts w:ascii="Book Antiqua" w:eastAsia="PingFangSC-Regular" w:hAnsi="Book Antiqua"/>
          <w:color w:val="000000" w:themeColor="text1"/>
          <w:sz w:val="24"/>
          <w:szCs w:val="24"/>
        </w:rPr>
        <w:t xml:space="preserve">seizure </w:t>
      </w:r>
      <w:r w:rsidR="00AE29A4" w:rsidRPr="00036C69">
        <w:rPr>
          <w:rFonts w:ascii="Book Antiqua" w:eastAsia="PingFangSC-Regular" w:hAnsi="Book Antiqua"/>
          <w:color w:val="000000" w:themeColor="text1"/>
          <w:sz w:val="24"/>
          <w:szCs w:val="24"/>
        </w:rPr>
        <w:t>scor</w:t>
      </w:r>
      <w:r w:rsidR="00AE29A4">
        <w:rPr>
          <w:rFonts w:ascii="Book Antiqua" w:eastAsia="PingFangSC-Regular" w:hAnsi="Book Antiqua"/>
          <w:color w:val="000000" w:themeColor="text1"/>
          <w:sz w:val="24"/>
          <w:szCs w:val="24"/>
        </w:rPr>
        <w:t>e</w:t>
      </w:r>
      <w:r w:rsidRPr="00036C69">
        <w:rPr>
          <w:rFonts w:ascii="Book Antiqua" w:eastAsia="PingFangSC-Regular" w:hAnsi="Book Antiqua"/>
          <w:color w:val="000000" w:themeColor="text1"/>
          <w:sz w:val="24"/>
          <w:szCs w:val="24"/>
        </w:rPr>
        <w:t>. In addition, the protective effects of MK-801 (</w:t>
      </w:r>
      <w:proofErr w:type="spellStart"/>
      <w:r w:rsidRPr="00036C69">
        <w:rPr>
          <w:rFonts w:ascii="Book Antiqua" w:eastAsia="PingFangSC-Regular" w:hAnsi="Book Antiqua"/>
          <w:color w:val="000000" w:themeColor="text1"/>
          <w:sz w:val="24"/>
          <w:szCs w:val="24"/>
        </w:rPr>
        <w:t>Dizocilpine</w:t>
      </w:r>
      <w:proofErr w:type="spellEnd"/>
      <w:r w:rsidRPr="00036C69">
        <w:rPr>
          <w:rFonts w:ascii="Book Antiqua" w:eastAsia="PingFangSC-Regular" w:hAnsi="Book Antiqua"/>
          <w:color w:val="000000" w:themeColor="text1"/>
          <w:sz w:val="24"/>
          <w:szCs w:val="24"/>
        </w:rPr>
        <w:t>) and natural active constituent resveratrol against NMDA-induced alterations were studied.</w:t>
      </w:r>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bCs/>
          <w:iCs/>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RESULTS</w:t>
      </w: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eastAsia="PingFangSC-Regular" w:hAnsi="Book Antiqua"/>
          <w:bCs/>
          <w:iCs/>
          <w:color w:val="000000" w:themeColor="text1"/>
          <w:sz w:val="24"/>
          <w:szCs w:val="24"/>
        </w:rPr>
        <w:t>The</w:t>
      </w:r>
      <w:r w:rsidRPr="00036C69">
        <w:rPr>
          <w:rFonts w:ascii="Book Antiqua" w:eastAsia="PingFangSC-Regular" w:hAnsi="Book Antiqua"/>
          <w:bCs/>
          <w:i/>
          <w:iCs/>
          <w:color w:val="000000" w:themeColor="text1"/>
          <w:sz w:val="24"/>
          <w:szCs w:val="24"/>
        </w:rPr>
        <w:t xml:space="preserve"> </w:t>
      </w:r>
      <w:r w:rsidRPr="00036C69">
        <w:rPr>
          <w:rFonts w:ascii="Book Antiqua" w:eastAsia="PingFangSC-Regular" w:hAnsi="Book Antiqua"/>
          <w:bCs/>
          <w:color w:val="000000" w:themeColor="text1"/>
          <w:sz w:val="24"/>
          <w:szCs w:val="24"/>
        </w:rPr>
        <w:t>three NMDA-administration methods triggered different patterns of the epileptic process in adult zebrafish</w:t>
      </w:r>
      <w:r w:rsidRPr="00036C69">
        <w:rPr>
          <w:rFonts w:ascii="Book Antiqua" w:eastAsia="PingFangSC-Regular" w:hAnsi="Book Antiqua"/>
          <w:color w:val="000000" w:themeColor="text1"/>
          <w:sz w:val="24"/>
          <w:szCs w:val="24"/>
        </w:rPr>
        <w:t>. Seizure scores were increased after increasing NMDA concentration regardless of the mode of administration. However, the curve of immersion continuously r</w:t>
      </w:r>
      <w:r w:rsidR="00431765">
        <w:rPr>
          <w:rFonts w:ascii="Book Antiqua" w:eastAsia="PingFangSC-Regular" w:hAnsi="Book Antiqua"/>
          <w:color w:val="000000" w:themeColor="text1"/>
          <w:sz w:val="24"/>
          <w:szCs w:val="24"/>
        </w:rPr>
        <w:t>ose</w:t>
      </w:r>
      <w:r w:rsidRPr="00036C69">
        <w:rPr>
          <w:rFonts w:ascii="Book Antiqua" w:eastAsia="PingFangSC-Regular" w:hAnsi="Book Antiqua"/>
          <w:color w:val="000000" w:themeColor="text1"/>
          <w:sz w:val="24"/>
          <w:szCs w:val="24"/>
        </w:rPr>
        <w:t xml:space="preserve"> to a high plateau (after 50 min), while the curves of </w:t>
      </w:r>
      <w:r w:rsidRPr="00036C69">
        <w:rPr>
          <w:rFonts w:ascii="Book Antiqua" w:eastAsia="PingFangSC-Regular" w:hAnsi="Book Antiqua"/>
          <w:bCs/>
          <w:iCs/>
          <w:color w:val="000000" w:themeColor="text1"/>
          <w:sz w:val="24"/>
          <w:szCs w:val="24"/>
        </w:rPr>
        <w:t xml:space="preserve">intravitreal injection and intraperitoneal injection showed a spike in </w:t>
      </w:r>
      <w:r w:rsidR="00431765">
        <w:rPr>
          <w:rFonts w:ascii="Book Antiqua" w:eastAsia="PingFangSC-Regular" w:hAnsi="Book Antiqua"/>
          <w:bCs/>
          <w:iCs/>
          <w:color w:val="000000" w:themeColor="text1"/>
          <w:sz w:val="24"/>
          <w:szCs w:val="24"/>
        </w:rPr>
        <w:t>the</w:t>
      </w:r>
      <w:r w:rsidRPr="00036C69">
        <w:rPr>
          <w:rFonts w:ascii="Book Antiqua" w:eastAsia="PingFangSC-Regular" w:hAnsi="Book Antiqua"/>
          <w:bCs/>
          <w:iCs/>
          <w:color w:val="000000" w:themeColor="text1"/>
          <w:sz w:val="24"/>
          <w:szCs w:val="24"/>
        </w:rPr>
        <w:t xml:space="preserve"> early stage (10-20 min) followed </w:t>
      </w:r>
      <w:r w:rsidR="00431765">
        <w:rPr>
          <w:rFonts w:ascii="Book Antiqua" w:eastAsia="PingFangSC-Regular" w:hAnsi="Book Antiqua"/>
          <w:bCs/>
          <w:iCs/>
          <w:color w:val="000000" w:themeColor="text1"/>
          <w:sz w:val="24"/>
          <w:szCs w:val="24"/>
        </w:rPr>
        <w:t>by</w:t>
      </w:r>
      <w:r w:rsidRPr="00036C69">
        <w:rPr>
          <w:rFonts w:ascii="Book Antiqua" w:eastAsia="PingFangSC-Regular" w:hAnsi="Book Antiqua"/>
          <w:bCs/>
          <w:iCs/>
          <w:color w:val="000000" w:themeColor="text1"/>
          <w:sz w:val="24"/>
          <w:szCs w:val="24"/>
        </w:rPr>
        <w:t xml:space="preserve"> a steady decreas</w:t>
      </w:r>
      <w:r w:rsidR="00431765">
        <w:rPr>
          <w:rFonts w:ascii="Book Antiqua" w:eastAsia="PingFangSC-Regular" w:hAnsi="Book Antiqua"/>
          <w:bCs/>
          <w:iCs/>
          <w:color w:val="000000" w:themeColor="text1"/>
          <w:sz w:val="24"/>
          <w:szCs w:val="24"/>
        </w:rPr>
        <w:t>e</w:t>
      </w:r>
      <w:r w:rsidRPr="00036C69">
        <w:rPr>
          <w:rFonts w:ascii="Book Antiqua" w:eastAsia="PingFangSC-Regular" w:hAnsi="Book Antiqua"/>
          <w:bCs/>
          <w:iCs/>
          <w:color w:val="000000" w:themeColor="text1"/>
          <w:sz w:val="24"/>
          <w:szCs w:val="24"/>
        </w:rPr>
        <w:t xml:space="preserve"> </w:t>
      </w:r>
      <w:r w:rsidR="00431765">
        <w:rPr>
          <w:rFonts w:ascii="Book Antiqua" w:eastAsia="PingFangSC-Regular" w:hAnsi="Book Antiqua"/>
          <w:bCs/>
          <w:iCs/>
          <w:color w:val="000000" w:themeColor="text1"/>
          <w:sz w:val="24"/>
          <w:szCs w:val="24"/>
        </w:rPr>
        <w:t>in</w:t>
      </w:r>
      <w:r w:rsidRPr="00036C69">
        <w:rPr>
          <w:rFonts w:ascii="Book Antiqua" w:eastAsia="PingFangSC-Regular" w:hAnsi="Book Antiqua"/>
          <w:bCs/>
          <w:iCs/>
          <w:color w:val="000000" w:themeColor="text1"/>
          <w:sz w:val="24"/>
          <w:szCs w:val="24"/>
        </w:rPr>
        <w:t xml:space="preserve"> seizure scores</w:t>
      </w:r>
      <w:r w:rsidRPr="00036C69">
        <w:rPr>
          <w:rFonts w:ascii="Book Antiqua" w:eastAsia="PingFangSC-Regular" w:hAnsi="Book Antiqua"/>
          <w:color w:val="000000" w:themeColor="text1"/>
          <w:sz w:val="24"/>
          <w:szCs w:val="24"/>
        </w:rPr>
        <w:t>. Furthermore,</w:t>
      </w:r>
      <w:r w:rsidRPr="00036C69">
        <w:rPr>
          <w:rFonts w:ascii="Book Antiqua" w:hAnsi="Book Antiqua"/>
          <w:color w:val="000000" w:themeColor="text1"/>
          <w:sz w:val="24"/>
          <w:szCs w:val="24"/>
        </w:rPr>
        <w:t xml:space="preserve"> pretreatment with resveratrol and MK-801 significantly delayed seizure onset time and lowered seizure scores.</w:t>
      </w:r>
    </w:p>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p>
    <w:p w:rsidR="00B931ED" w:rsidRPr="00036C69" w:rsidRDefault="00906F7E"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803"/>
        </w:tabs>
        <w:autoSpaceDE w:val="0"/>
        <w:autoSpaceDN w:val="0"/>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Cs/>
          <w:color w:val="000000" w:themeColor="text1"/>
          <w:sz w:val="24"/>
          <w:szCs w:val="24"/>
        </w:rPr>
        <w:t>CONCLUSION</w:t>
      </w:r>
    </w:p>
    <w:p w:rsidR="00B931ED" w:rsidRPr="00036C69" w:rsidRDefault="00906F7E" w:rsidP="00FB6A2D">
      <w:pPr>
        <w:widowControl/>
        <w:adjustRightInd w:val="0"/>
        <w:snapToGrid w:val="0"/>
        <w:spacing w:line="360" w:lineRule="auto"/>
        <w:ind w:firstLineChars="0" w:firstLine="0"/>
        <w:rPr>
          <w:rFonts w:ascii="Book Antiqua" w:eastAsia="PingFangSC-Regular" w:hAnsi="Book Antiqua"/>
          <w:color w:val="000000" w:themeColor="text1"/>
          <w:sz w:val="24"/>
          <w:szCs w:val="24"/>
        </w:rPr>
      </w:pPr>
      <w:r w:rsidRPr="00036C69">
        <w:rPr>
          <w:rFonts w:ascii="Book Antiqua" w:eastAsia="PingFangSC-Regular" w:hAnsi="Book Antiqua"/>
          <w:iCs/>
          <w:color w:val="000000" w:themeColor="text1"/>
          <w:sz w:val="24"/>
          <w:szCs w:val="24"/>
        </w:rPr>
        <w:t xml:space="preserve">By comparing the three methods of administration, intravitreal injection of NMDA </w:t>
      </w:r>
      <w:r w:rsidR="00431765">
        <w:rPr>
          <w:rFonts w:ascii="Book Antiqua" w:eastAsia="PingFangSC-Regular" w:hAnsi="Book Antiqua"/>
          <w:iCs/>
          <w:color w:val="000000" w:themeColor="text1"/>
          <w:sz w:val="24"/>
          <w:szCs w:val="24"/>
        </w:rPr>
        <w:t>was</w:t>
      </w:r>
      <w:r w:rsidRPr="00036C69">
        <w:rPr>
          <w:rFonts w:ascii="Book Antiqua" w:eastAsia="PingFangSC-Regular" w:hAnsi="Book Antiqua"/>
          <w:iCs/>
          <w:color w:val="000000" w:themeColor="text1"/>
          <w:sz w:val="24"/>
          <w:szCs w:val="24"/>
        </w:rPr>
        <w:t xml:space="preserve"> the </w:t>
      </w:r>
      <w:r w:rsidR="00431765">
        <w:rPr>
          <w:rFonts w:ascii="Book Antiqua" w:eastAsia="PingFangSC-Regular" w:hAnsi="Book Antiqua"/>
          <w:iCs/>
          <w:color w:val="000000" w:themeColor="text1"/>
          <w:sz w:val="24"/>
          <w:szCs w:val="24"/>
        </w:rPr>
        <w:t>m</w:t>
      </w:r>
      <w:r w:rsidRPr="00036C69">
        <w:rPr>
          <w:rFonts w:ascii="Book Antiqua" w:eastAsia="PingFangSC-Regular" w:hAnsi="Book Antiqua"/>
          <w:iCs/>
          <w:color w:val="000000" w:themeColor="text1"/>
          <w:sz w:val="24"/>
          <w:szCs w:val="24"/>
        </w:rPr>
        <w:t xml:space="preserve">ost suitable for establishing an acute epileptic model </w:t>
      </w:r>
      <w:r w:rsidRPr="00036C69">
        <w:rPr>
          <w:rFonts w:ascii="Book Antiqua" w:eastAsia="PingFangSC-Regular" w:hAnsi="Book Antiqua"/>
          <w:color w:val="000000" w:themeColor="text1"/>
          <w:sz w:val="24"/>
          <w:szCs w:val="24"/>
        </w:rPr>
        <w:t>in zebrafish</w:t>
      </w:r>
      <w:r w:rsidRPr="00036C69">
        <w:rPr>
          <w:rFonts w:ascii="Book Antiqua" w:eastAsia="PingFangSC-Regular" w:hAnsi="Book Antiqua"/>
          <w:iCs/>
          <w:color w:val="000000" w:themeColor="text1"/>
          <w:sz w:val="24"/>
          <w:szCs w:val="24"/>
        </w:rPr>
        <w:t>.</w:t>
      </w:r>
      <w:r w:rsidRPr="00036C69">
        <w:rPr>
          <w:rFonts w:ascii="Book Antiqua" w:eastAsia="PingFangSC-Regular" w:hAnsi="Book Antiqua"/>
          <w:color w:val="000000" w:themeColor="text1"/>
          <w:sz w:val="24"/>
          <w:szCs w:val="24"/>
        </w:rPr>
        <w:t xml:space="preserve"> Th</w:t>
      </w:r>
      <w:r w:rsidR="00431765">
        <w:rPr>
          <w:rFonts w:ascii="Book Antiqua" w:eastAsia="PingFangSC-Regular" w:hAnsi="Book Antiqua"/>
          <w:color w:val="000000" w:themeColor="text1"/>
          <w:sz w:val="24"/>
          <w:szCs w:val="24"/>
        </w:rPr>
        <w:t>us,</w:t>
      </w:r>
      <w:r w:rsidRPr="00036C69">
        <w:rPr>
          <w:rFonts w:ascii="Book Antiqua" w:eastAsia="PingFangSC-Regular" w:hAnsi="Book Antiqua"/>
          <w:color w:val="000000" w:themeColor="text1"/>
          <w:sz w:val="24"/>
          <w:szCs w:val="24"/>
        </w:rPr>
        <w:t xml:space="preserve"> intraperitoneal injection in zebrafish can be applied to simulate diseases such as epilepsy. </w:t>
      </w:r>
      <w:r w:rsidR="00431765">
        <w:rPr>
          <w:rFonts w:ascii="Book Antiqua" w:eastAsia="PingFangSC-Regular" w:hAnsi="Book Antiqua"/>
          <w:color w:val="000000" w:themeColor="text1"/>
          <w:sz w:val="24"/>
          <w:szCs w:val="24"/>
        </w:rPr>
        <w:t>In a</w:t>
      </w:r>
      <w:r w:rsidRPr="00036C69">
        <w:rPr>
          <w:rFonts w:ascii="Book Antiqua" w:eastAsia="PingFangSC-Regular" w:hAnsi="Book Antiqua"/>
          <w:color w:val="000000" w:themeColor="text1"/>
          <w:sz w:val="24"/>
          <w:szCs w:val="24"/>
        </w:rPr>
        <w:t xml:space="preserve">ddition, </w:t>
      </w:r>
      <w:r w:rsidR="00431765">
        <w:rPr>
          <w:rFonts w:ascii="Book Antiqua" w:eastAsia="PingFangSC-Regular" w:hAnsi="Book Antiqua"/>
          <w:color w:val="000000" w:themeColor="text1"/>
          <w:sz w:val="24"/>
          <w:szCs w:val="24"/>
        </w:rPr>
        <w:t xml:space="preserve">NMDA </w:t>
      </w:r>
      <w:r w:rsidRPr="00036C69">
        <w:rPr>
          <w:rFonts w:ascii="Book Antiqua" w:eastAsia="PingFangSC-Regular" w:hAnsi="Book Antiqua"/>
          <w:color w:val="000000" w:themeColor="text1"/>
          <w:sz w:val="24"/>
          <w:szCs w:val="24"/>
        </w:rPr>
        <w:t xml:space="preserve">immersion may be an appropriate method to induce </w:t>
      </w:r>
      <w:bookmarkStart w:id="5" w:name="_Hlk21450398"/>
      <w:r w:rsidRPr="00036C69">
        <w:rPr>
          <w:rFonts w:ascii="Book Antiqua" w:eastAsia="PingFangSC-Regular" w:hAnsi="Book Antiqua"/>
          <w:color w:val="000000" w:themeColor="text1"/>
          <w:sz w:val="24"/>
          <w:szCs w:val="24"/>
        </w:rPr>
        <w:t>persistent seizure</w:t>
      </w:r>
      <w:bookmarkEnd w:id="5"/>
      <w:r w:rsidR="00AE29A4">
        <w:rPr>
          <w:rFonts w:ascii="Book Antiqua" w:eastAsia="PingFangSC-Regular" w:hAnsi="Book Antiqua"/>
          <w:color w:val="000000" w:themeColor="text1"/>
          <w:sz w:val="24"/>
          <w:szCs w:val="24"/>
        </w:rPr>
        <w:t>s</w:t>
      </w:r>
      <w:r w:rsidRPr="00036C69">
        <w:rPr>
          <w:rFonts w:ascii="Book Antiqua" w:eastAsia="PingFangSC-Regular" w:hAnsi="Book Antiqua"/>
          <w:color w:val="000000" w:themeColor="text1"/>
          <w:sz w:val="24"/>
          <w:szCs w:val="24"/>
        </w:rPr>
        <w:t>. Moreover, MK-801 and resveratrol showed strong anti-epileptic effects</w:t>
      </w:r>
      <w:r w:rsidR="00AE29A4">
        <w:rPr>
          <w:rFonts w:ascii="Book Antiqua" w:eastAsia="PingFangSC-Regular" w:hAnsi="Book Antiqua"/>
          <w:color w:val="000000" w:themeColor="text1"/>
          <w:sz w:val="24"/>
          <w:szCs w:val="24"/>
        </w:rPr>
        <w:t>; thus</w:t>
      </w:r>
      <w:r w:rsidRPr="00036C69">
        <w:rPr>
          <w:rFonts w:ascii="Book Antiqua" w:eastAsia="PingFangSC-Regular" w:hAnsi="Book Antiqua"/>
          <w:color w:val="000000" w:themeColor="text1"/>
          <w:sz w:val="24"/>
          <w:szCs w:val="24"/>
        </w:rPr>
        <w:t xml:space="preserve">, both of them may be clinically valuable treatments for epilepsy. </w:t>
      </w:r>
    </w:p>
    <w:bookmarkEnd w:id="4"/>
    <w:p w:rsidR="00B931ED" w:rsidRPr="00036C69" w:rsidRDefault="00B931E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eastAsia="PingFangSC-Regular" w:hAnsi="Book Antiqua"/>
          <w:b/>
          <w:color w:val="000000" w:themeColor="text1"/>
          <w:sz w:val="24"/>
          <w:szCs w:val="24"/>
        </w:rPr>
      </w:pPr>
    </w:p>
    <w:p w:rsidR="00B931ED" w:rsidRPr="00036C69" w:rsidRDefault="0078093D" w:rsidP="00FB6A2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eastAsia="PingFangSC-Regular" w:hAnsi="Book Antiqua"/>
          <w:color w:val="000000" w:themeColor="text1"/>
          <w:sz w:val="24"/>
          <w:szCs w:val="24"/>
        </w:rPr>
      </w:pPr>
      <w:bookmarkStart w:id="6" w:name="_Hlk8052531"/>
      <w:r w:rsidRPr="00036C69">
        <w:rPr>
          <w:rFonts w:ascii="Book Antiqua" w:hAnsi="Book Antiqua"/>
          <w:b/>
          <w:color w:val="000000" w:themeColor="text1"/>
          <w:sz w:val="24"/>
          <w:szCs w:val="24"/>
          <w:lang w:val="hu-HU"/>
        </w:rPr>
        <w:t>Key words:</w:t>
      </w:r>
      <w:bookmarkEnd w:id="6"/>
      <w:r w:rsidRPr="00036C69">
        <w:rPr>
          <w:rFonts w:ascii="Book Antiqua" w:hAnsi="Book Antiqua"/>
          <w:color w:val="000000" w:themeColor="text1"/>
          <w:sz w:val="24"/>
          <w:szCs w:val="24"/>
        </w:rPr>
        <w:t xml:space="preserve"> </w:t>
      </w:r>
      <w:r w:rsidR="00906F7E" w:rsidRPr="00036C69">
        <w:rPr>
          <w:rFonts w:ascii="Book Antiqua" w:eastAsia="PingFangSC-Regular" w:hAnsi="Book Antiqua"/>
          <w:color w:val="000000" w:themeColor="text1"/>
          <w:sz w:val="24"/>
          <w:szCs w:val="24"/>
        </w:rPr>
        <w:t xml:space="preserve">Seizure; Zebrafish; </w:t>
      </w:r>
      <w:r w:rsidRPr="00036C69">
        <w:rPr>
          <w:rFonts w:ascii="Book Antiqua" w:eastAsia="PingFangSC-Regular" w:hAnsi="Book Antiqua"/>
          <w:color w:val="000000" w:themeColor="text1"/>
          <w:sz w:val="24"/>
          <w:szCs w:val="24"/>
        </w:rPr>
        <w:t>N-Methyl-D-aspartic acid</w:t>
      </w:r>
      <w:r w:rsidR="00906F7E" w:rsidRPr="00036C69">
        <w:rPr>
          <w:rFonts w:ascii="Book Antiqua" w:eastAsia="PingFangSC-Regular" w:hAnsi="Book Antiqua"/>
          <w:color w:val="000000" w:themeColor="text1"/>
          <w:sz w:val="24"/>
          <w:szCs w:val="24"/>
        </w:rPr>
        <w:t>; Administration modes; Resveratrol; MK-801</w:t>
      </w:r>
    </w:p>
    <w:p w:rsidR="0078093D" w:rsidRPr="00036C69" w:rsidRDefault="0078093D"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78093D" w:rsidRPr="00036C69" w:rsidRDefault="000039EA" w:rsidP="00FB6A2D">
      <w:pPr>
        <w:adjustRightInd w:val="0"/>
        <w:snapToGrid w:val="0"/>
        <w:spacing w:line="360" w:lineRule="auto"/>
        <w:ind w:firstLineChars="0" w:firstLine="0"/>
        <w:rPr>
          <w:rFonts w:ascii="Book Antiqua" w:hAnsi="Book Antiqua"/>
          <w:b/>
          <w:color w:val="000000" w:themeColor="text1"/>
        </w:rPr>
      </w:pPr>
      <w:r w:rsidRPr="000039EA">
        <w:rPr>
          <w:rFonts w:ascii="Book Antiqua" w:hAnsi="Book Antiqua" w:cs="Book Antiqua" w:hint="eastAsia"/>
          <w:b/>
          <w:color w:val="000000" w:themeColor="text1"/>
          <w:sz w:val="24"/>
          <w:szCs w:val="24"/>
        </w:rPr>
        <w:t>Citation</w:t>
      </w:r>
      <w:r>
        <w:rPr>
          <w:rFonts w:ascii="Book Antiqua" w:hAnsi="Book Antiqua" w:cs="Book Antiqua" w:hint="eastAsia"/>
          <w:color w:val="000000" w:themeColor="text1"/>
          <w:sz w:val="24"/>
          <w:szCs w:val="24"/>
        </w:rPr>
        <w:t xml:space="preserve">: </w:t>
      </w:r>
      <w:r w:rsidR="0078093D" w:rsidRPr="00036C69">
        <w:rPr>
          <w:rFonts w:ascii="Book Antiqua" w:hAnsi="Book Antiqua" w:cs="Book Antiqua"/>
          <w:color w:val="000000" w:themeColor="text1"/>
          <w:sz w:val="24"/>
          <w:szCs w:val="24"/>
        </w:rPr>
        <w:t xml:space="preserve">Long XY, Wang S, Luo ZW, Zhang X, Xu H. Comparison of three administration modes </w:t>
      </w:r>
      <w:r w:rsidR="00917C45">
        <w:rPr>
          <w:rFonts w:ascii="Book Antiqua" w:hAnsi="Book Antiqua" w:cs="Book Antiqua"/>
          <w:color w:val="000000" w:themeColor="text1"/>
          <w:sz w:val="24"/>
          <w:szCs w:val="24"/>
        </w:rPr>
        <w:t>for</w:t>
      </w:r>
      <w:r w:rsidR="0078093D" w:rsidRPr="00036C69">
        <w:rPr>
          <w:rFonts w:ascii="Book Antiqua" w:hAnsi="Book Antiqua" w:cs="Book Antiqua"/>
          <w:color w:val="000000" w:themeColor="text1"/>
          <w:sz w:val="24"/>
          <w:szCs w:val="24"/>
        </w:rPr>
        <w:t xml:space="preserve"> establishing a zebrafish seizure model induced by </w:t>
      </w:r>
      <w:r w:rsidR="0078093D" w:rsidRPr="00036C69">
        <w:rPr>
          <w:rFonts w:ascii="Book Antiqua" w:eastAsia="PingFangSC-Regular" w:hAnsi="Book Antiqua"/>
          <w:color w:val="000000" w:themeColor="text1"/>
          <w:sz w:val="24"/>
          <w:szCs w:val="24"/>
        </w:rPr>
        <w:t xml:space="preserve">N-Methyl-D-aspartic acid. </w:t>
      </w:r>
      <w:r w:rsidR="0078093D" w:rsidRPr="00036C69">
        <w:rPr>
          <w:rFonts w:ascii="Book Antiqua" w:hAnsi="Book Antiqua" w:cstheme="minorBidi"/>
          <w:bCs/>
          <w:i/>
          <w:iCs/>
          <w:color w:val="000000" w:themeColor="text1"/>
          <w:sz w:val="24"/>
          <w:szCs w:val="24"/>
        </w:rPr>
        <w:t xml:space="preserve">World J </w:t>
      </w:r>
      <w:proofErr w:type="spellStart"/>
      <w:r w:rsidR="0078093D" w:rsidRPr="00036C69">
        <w:rPr>
          <w:rFonts w:ascii="Book Antiqua" w:hAnsi="Book Antiqua" w:cs="Book Antiqua"/>
          <w:i/>
          <w:iCs/>
          <w:color w:val="000000" w:themeColor="text1"/>
          <w:sz w:val="24"/>
          <w:szCs w:val="24"/>
        </w:rPr>
        <w:t>Psychiat</w:t>
      </w:r>
      <w:r w:rsidR="0068180C">
        <w:rPr>
          <w:rFonts w:ascii="Book Antiqua" w:hAnsi="Book Antiqua" w:cs="Book Antiqua"/>
          <w:i/>
          <w:iCs/>
          <w:color w:val="000000" w:themeColor="text1"/>
          <w:sz w:val="24"/>
          <w:szCs w:val="24"/>
        </w:rPr>
        <w:t>r</w:t>
      </w:r>
      <w:proofErr w:type="spellEnd"/>
      <w:r w:rsidR="0078093D" w:rsidRPr="00036C69">
        <w:rPr>
          <w:rFonts w:ascii="Book Antiqua" w:hAnsi="Book Antiqua" w:cstheme="minorBidi"/>
          <w:bCs/>
          <w:color w:val="000000" w:themeColor="text1"/>
          <w:sz w:val="24"/>
          <w:szCs w:val="24"/>
        </w:rPr>
        <w:t xml:space="preserve"> </w:t>
      </w:r>
      <w:r w:rsidR="00E325D3">
        <w:rPr>
          <w:rFonts w:ascii="Book Antiqua" w:hAnsi="Book Antiqua"/>
          <w:color w:val="000000"/>
          <w:sz w:val="24"/>
          <w:szCs w:val="24"/>
        </w:rPr>
        <w:t>2020; 10(</w:t>
      </w:r>
      <w:r w:rsidR="00E325D3">
        <w:rPr>
          <w:rFonts w:ascii="Book Antiqua" w:hAnsi="Book Antiqua" w:hint="eastAsia"/>
          <w:color w:val="000000"/>
          <w:sz w:val="24"/>
          <w:szCs w:val="24"/>
        </w:rPr>
        <w:t>7</w:t>
      </w:r>
      <w:r w:rsidR="00E325D3" w:rsidRPr="00275850">
        <w:rPr>
          <w:rFonts w:ascii="Book Antiqua" w:hAnsi="Book Antiqua"/>
          <w:color w:val="000000"/>
          <w:kern w:val="0"/>
          <w:sz w:val="24"/>
          <w:szCs w:val="24"/>
        </w:rPr>
        <w:t xml:space="preserve">): </w:t>
      </w:r>
      <w:r w:rsidR="0003155A">
        <w:rPr>
          <w:rFonts w:ascii="Book Antiqua" w:hAnsi="Book Antiqua" w:hint="eastAsia"/>
          <w:color w:val="000000"/>
          <w:kern w:val="0"/>
          <w:sz w:val="24"/>
          <w:szCs w:val="24"/>
        </w:rPr>
        <w:t>150</w:t>
      </w:r>
      <w:r w:rsidR="00E325D3" w:rsidRPr="00275850">
        <w:rPr>
          <w:rFonts w:ascii="Book Antiqua" w:hAnsi="Book Antiqua"/>
          <w:color w:val="000000"/>
          <w:kern w:val="0"/>
          <w:sz w:val="24"/>
          <w:szCs w:val="24"/>
        </w:rPr>
        <w:t>-</w:t>
      </w:r>
      <w:r w:rsidR="0003155A">
        <w:rPr>
          <w:rFonts w:ascii="Book Antiqua" w:hAnsi="Book Antiqua" w:hint="eastAsia"/>
          <w:color w:val="000000"/>
          <w:kern w:val="0"/>
          <w:sz w:val="24"/>
          <w:szCs w:val="24"/>
        </w:rPr>
        <w:t>161</w:t>
      </w:r>
      <w:r w:rsidR="00E325D3" w:rsidRPr="00275850">
        <w:rPr>
          <w:rFonts w:ascii="Book Antiqua" w:hAnsi="Book Antiqua"/>
          <w:color w:val="000000"/>
          <w:kern w:val="0"/>
          <w:sz w:val="24"/>
          <w:szCs w:val="24"/>
        </w:rPr>
        <w:t xml:space="preserve"> URL: https://www.</w:t>
      </w:r>
      <w:r w:rsidR="00E325D3">
        <w:rPr>
          <w:rFonts w:ascii="Book Antiqua" w:hAnsi="Book Antiqua"/>
          <w:color w:val="000000"/>
          <w:sz w:val="24"/>
          <w:szCs w:val="24"/>
        </w:rPr>
        <w:t>wjgnet.com/2220-3206/full/v10/i</w:t>
      </w:r>
      <w:r w:rsidR="00E325D3">
        <w:rPr>
          <w:rFonts w:ascii="Book Antiqua" w:hAnsi="Book Antiqua" w:hint="eastAsia"/>
          <w:color w:val="000000"/>
          <w:sz w:val="24"/>
          <w:szCs w:val="24"/>
        </w:rPr>
        <w:t>7</w:t>
      </w:r>
      <w:r w:rsidR="00E325D3" w:rsidRPr="00275850">
        <w:rPr>
          <w:rFonts w:ascii="Book Antiqua" w:hAnsi="Book Antiqua"/>
          <w:color w:val="000000"/>
          <w:kern w:val="0"/>
          <w:sz w:val="24"/>
          <w:szCs w:val="24"/>
        </w:rPr>
        <w:t>/</w:t>
      </w:r>
      <w:r w:rsidR="0003155A">
        <w:rPr>
          <w:rFonts w:ascii="Book Antiqua" w:hAnsi="Book Antiqua" w:hint="eastAsia"/>
          <w:color w:val="000000"/>
          <w:kern w:val="0"/>
          <w:sz w:val="24"/>
          <w:szCs w:val="24"/>
        </w:rPr>
        <w:t>150</w:t>
      </w:r>
      <w:r w:rsidR="00E325D3" w:rsidRPr="00275850">
        <w:rPr>
          <w:rFonts w:ascii="Book Antiqua" w:hAnsi="Book Antiqua"/>
          <w:color w:val="000000"/>
          <w:kern w:val="0"/>
          <w:sz w:val="24"/>
          <w:szCs w:val="24"/>
        </w:rPr>
        <w:t xml:space="preserve">.htm DOI: </w:t>
      </w:r>
      <w:r w:rsidR="00E325D3" w:rsidRPr="00275850">
        <w:rPr>
          <w:rFonts w:ascii="Book Antiqua" w:hAnsi="Book Antiqua"/>
          <w:color w:val="0033CC"/>
          <w:kern w:val="0"/>
          <w:sz w:val="24"/>
          <w:szCs w:val="24"/>
          <w:u w:val="single"/>
        </w:rPr>
        <w:t>https://dx.doi.or</w:t>
      </w:r>
      <w:r w:rsidR="00E325D3">
        <w:rPr>
          <w:rFonts w:ascii="Book Antiqua" w:hAnsi="Book Antiqua"/>
          <w:color w:val="0033CC"/>
          <w:sz w:val="24"/>
          <w:szCs w:val="24"/>
          <w:u w:val="single"/>
        </w:rPr>
        <w:t>g/10.5498/wjp.v10.i</w:t>
      </w:r>
      <w:r w:rsidR="00E325D3">
        <w:rPr>
          <w:rFonts w:ascii="Book Antiqua" w:hAnsi="Book Antiqua" w:hint="eastAsia"/>
          <w:color w:val="0033CC"/>
          <w:sz w:val="24"/>
          <w:szCs w:val="24"/>
          <w:u w:val="single"/>
        </w:rPr>
        <w:t>7</w:t>
      </w:r>
      <w:r w:rsidR="00E325D3" w:rsidRPr="00275850">
        <w:rPr>
          <w:rFonts w:ascii="Book Antiqua" w:hAnsi="Book Antiqua"/>
          <w:color w:val="0033CC"/>
          <w:kern w:val="0"/>
          <w:sz w:val="24"/>
          <w:szCs w:val="24"/>
          <w:u w:val="single"/>
        </w:rPr>
        <w:t>.</w:t>
      </w:r>
      <w:r w:rsidR="0003155A">
        <w:rPr>
          <w:rFonts w:ascii="Book Antiqua" w:hAnsi="Book Antiqua" w:hint="eastAsia"/>
          <w:color w:val="0033CC"/>
          <w:kern w:val="0"/>
          <w:sz w:val="24"/>
          <w:szCs w:val="24"/>
          <w:u w:val="single"/>
        </w:rPr>
        <w:t>150</w:t>
      </w:r>
    </w:p>
    <w:p w:rsidR="0078093D" w:rsidRPr="00036C69" w:rsidRDefault="0078093D" w:rsidP="00FB6A2D">
      <w:pPr>
        <w:tabs>
          <w:tab w:val="left" w:pos="1449"/>
        </w:tabs>
        <w:adjustRightInd w:val="0"/>
        <w:snapToGrid w:val="0"/>
        <w:spacing w:line="360" w:lineRule="auto"/>
        <w:ind w:firstLineChars="0" w:firstLine="0"/>
        <w:rPr>
          <w:rFonts w:ascii="Book Antiqua" w:hAnsi="Book Antiqua" w:cs="Book Antiqua"/>
          <w:b/>
          <w:bCs/>
          <w:color w:val="000000" w:themeColor="text1"/>
          <w:sz w:val="24"/>
          <w:szCs w:val="24"/>
        </w:rPr>
      </w:pPr>
    </w:p>
    <w:p w:rsidR="00B931ED" w:rsidRPr="00036C69" w:rsidRDefault="00906F7E" w:rsidP="00FB6A2D">
      <w:pPr>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color w:val="000000" w:themeColor="text1"/>
          <w:sz w:val="24"/>
          <w:szCs w:val="24"/>
        </w:rPr>
        <w:t xml:space="preserve">Core tip: </w:t>
      </w:r>
      <w:r w:rsidRPr="00036C69">
        <w:rPr>
          <w:rFonts w:ascii="Book Antiqua" w:hAnsi="Book Antiqua"/>
          <w:bCs/>
          <w:color w:val="000000" w:themeColor="text1"/>
          <w:sz w:val="24"/>
          <w:szCs w:val="24"/>
        </w:rPr>
        <w:t xml:space="preserve">This is the first study </w:t>
      </w:r>
      <w:r w:rsidR="00917C45">
        <w:rPr>
          <w:rFonts w:ascii="Book Antiqua" w:hAnsi="Book Antiqua"/>
          <w:bCs/>
          <w:color w:val="000000" w:themeColor="text1"/>
          <w:sz w:val="24"/>
          <w:szCs w:val="24"/>
        </w:rPr>
        <w:t xml:space="preserve">to </w:t>
      </w:r>
      <w:r w:rsidRPr="00036C69">
        <w:rPr>
          <w:rFonts w:ascii="Book Antiqua" w:hAnsi="Book Antiqua"/>
          <w:bCs/>
          <w:color w:val="000000" w:themeColor="text1"/>
          <w:sz w:val="24"/>
          <w:szCs w:val="24"/>
        </w:rPr>
        <w:t>systematically compar</w:t>
      </w:r>
      <w:r w:rsidR="00917C45">
        <w:rPr>
          <w:rFonts w:ascii="Book Antiqua" w:hAnsi="Book Antiqua"/>
          <w:bCs/>
          <w:color w:val="000000" w:themeColor="text1"/>
          <w:sz w:val="24"/>
          <w:szCs w:val="24"/>
        </w:rPr>
        <w:t>e</w:t>
      </w:r>
      <w:r w:rsidRPr="00036C69">
        <w:rPr>
          <w:rFonts w:ascii="Book Antiqua" w:hAnsi="Book Antiqua"/>
          <w:bCs/>
          <w:color w:val="000000" w:themeColor="text1"/>
          <w:sz w:val="24"/>
          <w:szCs w:val="24"/>
        </w:rPr>
        <w:t xml:space="preserve"> the three main administration modes to establish a seizure model</w:t>
      </w:r>
      <w:r w:rsidR="00917C45" w:rsidRPr="00917C45">
        <w:rPr>
          <w:rFonts w:ascii="Book Antiqua" w:hAnsi="Book Antiqua"/>
          <w:bCs/>
          <w:color w:val="000000" w:themeColor="text1"/>
          <w:sz w:val="24"/>
          <w:szCs w:val="24"/>
        </w:rPr>
        <w:t xml:space="preserve"> </w:t>
      </w:r>
      <w:r w:rsidR="00917C45">
        <w:rPr>
          <w:rFonts w:ascii="Book Antiqua" w:hAnsi="Book Antiqua"/>
          <w:bCs/>
          <w:color w:val="000000" w:themeColor="text1"/>
          <w:sz w:val="24"/>
          <w:szCs w:val="24"/>
        </w:rPr>
        <w:t>in</w:t>
      </w:r>
      <w:r w:rsidR="00917C45" w:rsidRPr="00036C69">
        <w:rPr>
          <w:rFonts w:ascii="Book Antiqua" w:hAnsi="Book Antiqua"/>
          <w:bCs/>
          <w:color w:val="000000" w:themeColor="text1"/>
          <w:sz w:val="24"/>
          <w:szCs w:val="24"/>
        </w:rPr>
        <w:t xml:space="preserve"> zebrafish</w:t>
      </w:r>
      <w:r w:rsidRPr="00036C69">
        <w:rPr>
          <w:rFonts w:ascii="Book Antiqua" w:hAnsi="Book Antiqua"/>
          <w:bCs/>
          <w:color w:val="000000" w:themeColor="text1"/>
          <w:sz w:val="24"/>
          <w:szCs w:val="24"/>
        </w:rPr>
        <w:t xml:space="preserve">. A newly developed zebrafish model with acute and sustained experimental epileptic behavior enables us to study and identify potential mechanisms and screen anti-epileptic drugs. Direct administration of </w:t>
      </w:r>
      <w:r w:rsidR="0078093D" w:rsidRPr="00036C69">
        <w:rPr>
          <w:rFonts w:ascii="Book Antiqua" w:eastAsia="PingFangSC-Regular" w:hAnsi="Book Antiqua"/>
          <w:color w:val="000000" w:themeColor="text1"/>
          <w:sz w:val="24"/>
          <w:szCs w:val="24"/>
        </w:rPr>
        <w:t>N-Methyl-D-aspartic acid</w:t>
      </w:r>
      <w:r w:rsidR="0078093D" w:rsidRPr="00036C69">
        <w:rPr>
          <w:rFonts w:ascii="Book Antiqua" w:hAnsi="Book Antiqua"/>
          <w:bCs/>
          <w:color w:val="000000" w:themeColor="text1"/>
          <w:sz w:val="24"/>
          <w:szCs w:val="24"/>
        </w:rPr>
        <w:t xml:space="preserve"> </w:t>
      </w:r>
      <w:r w:rsidRPr="00036C69">
        <w:rPr>
          <w:rFonts w:ascii="Book Antiqua" w:hAnsi="Book Antiqua"/>
          <w:bCs/>
          <w:color w:val="000000" w:themeColor="text1"/>
          <w:sz w:val="24"/>
          <w:szCs w:val="24"/>
        </w:rPr>
        <w:t>stimulates abnormal excitations of brain nerve cells to simulate epileptic seizures. This study demonstrate</w:t>
      </w:r>
      <w:r w:rsidR="00917C45">
        <w:rPr>
          <w:rFonts w:ascii="Book Antiqua" w:hAnsi="Book Antiqua"/>
          <w:bCs/>
          <w:color w:val="000000" w:themeColor="text1"/>
          <w:sz w:val="24"/>
          <w:szCs w:val="24"/>
        </w:rPr>
        <w:t>d</w:t>
      </w:r>
      <w:r w:rsidRPr="00036C69">
        <w:rPr>
          <w:rFonts w:ascii="Book Antiqua" w:hAnsi="Book Antiqua"/>
          <w:bCs/>
          <w:color w:val="000000" w:themeColor="text1"/>
          <w:sz w:val="24"/>
          <w:szCs w:val="24"/>
        </w:rPr>
        <w:t xml:space="preserve"> that intravitreal injection can be used to establish an acute epilepsy model and immersion can be used as a persistent epilepsy model. The protective effects of resveratrol and MK-801 on the epileptic process </w:t>
      </w:r>
      <w:r w:rsidR="00917C45">
        <w:rPr>
          <w:rFonts w:ascii="Book Antiqua" w:hAnsi="Book Antiqua"/>
          <w:bCs/>
          <w:color w:val="000000" w:themeColor="text1"/>
          <w:sz w:val="24"/>
          <w:szCs w:val="24"/>
        </w:rPr>
        <w:t>were</w:t>
      </w:r>
      <w:r w:rsidRPr="00036C69">
        <w:rPr>
          <w:rFonts w:ascii="Book Antiqua" w:hAnsi="Book Antiqua"/>
          <w:bCs/>
          <w:color w:val="000000" w:themeColor="text1"/>
          <w:sz w:val="24"/>
          <w:szCs w:val="24"/>
        </w:rPr>
        <w:t xml:space="preserve"> also confirmed, which may have clinical application value.</w:t>
      </w:r>
    </w:p>
    <w:p w:rsidR="0097312A" w:rsidRDefault="0097312A" w:rsidP="00FB6A2D">
      <w:pPr>
        <w:widowControl/>
        <w:adjustRightInd w:val="0"/>
        <w:snapToGrid w:val="0"/>
        <w:spacing w:line="360" w:lineRule="auto"/>
        <w:ind w:firstLineChars="0" w:firstLine="0"/>
        <w:rPr>
          <w:rFonts w:ascii="Book Antiqua" w:hAnsi="Book Antiqua"/>
          <w:b/>
          <w:color w:val="000000" w:themeColor="text1"/>
          <w:sz w:val="24"/>
          <w:szCs w:val="24"/>
        </w:rPr>
      </w:pPr>
      <w:r>
        <w:rPr>
          <w:rFonts w:ascii="Book Antiqua" w:hAnsi="Book Antiqua"/>
          <w:b/>
          <w:color w:val="000000" w:themeColor="text1"/>
          <w:sz w:val="24"/>
          <w:szCs w:val="24"/>
        </w:rPr>
        <w:br w:type="page"/>
      </w: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HAnsi"/>
          <w:b/>
          <w:color w:val="000000" w:themeColor="text1"/>
          <w:sz w:val="24"/>
          <w:szCs w:val="24"/>
          <w:u w:val="single"/>
        </w:rPr>
        <w:t>INTRODUCTION</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hAnsi="Book Antiqua" w:cs="Book Antiqua"/>
          <w:bCs/>
          <w:iCs/>
          <w:color w:val="000000" w:themeColor="text1"/>
          <w:sz w:val="24"/>
          <w:szCs w:val="24"/>
        </w:rPr>
        <w:t xml:space="preserve">Epilepsy is a chronic brain disorder caused by abnormal, excessive and synchronous neuronal activities in the brain. </w:t>
      </w:r>
      <w:bookmarkStart w:id="7" w:name="OLE_LINK2"/>
      <w:r w:rsidRPr="00036C69">
        <w:rPr>
          <w:rFonts w:ascii="Book Antiqua" w:hAnsi="Book Antiqua" w:cs="Book Antiqua"/>
          <w:bCs/>
          <w:iCs/>
          <w:color w:val="000000" w:themeColor="text1"/>
          <w:sz w:val="24"/>
          <w:szCs w:val="24"/>
        </w:rPr>
        <w:t xml:space="preserve">The clinical manifestations are characterized by paroxysmal, transient, repetitive and stereotyped. </w:t>
      </w:r>
      <w:bookmarkEnd w:id="7"/>
      <w:r w:rsidRPr="00036C69">
        <w:rPr>
          <w:rFonts w:ascii="Book Antiqua" w:hAnsi="Book Antiqua" w:cs="Book Antiqua"/>
          <w:bCs/>
          <w:iCs/>
          <w:color w:val="000000" w:themeColor="text1"/>
          <w:sz w:val="24"/>
          <w:szCs w:val="24"/>
        </w:rPr>
        <w:t xml:space="preserve">The location of abnormal discharge neurons and the range of abnormal discharge spread are different, leading to different forms of seizure, manifested as sensory, motor, conscious, mental, behavioral, autonomic dysfunction or a combination of multiple </w:t>
      </w:r>
      <w:proofErr w:type="gramStart"/>
      <w:r w:rsidRPr="00036C69">
        <w:rPr>
          <w:rFonts w:ascii="Book Antiqua" w:hAnsi="Book Antiqua" w:cs="Book Antiqua"/>
          <w:bCs/>
          <w:iCs/>
          <w:color w:val="000000" w:themeColor="text1"/>
          <w:sz w:val="24"/>
          <w:szCs w:val="24"/>
        </w:rPr>
        <w:t>dysfunctions</w:t>
      </w:r>
      <w:proofErr w:type="gramEnd"/>
      <w:r w:rsidRPr="00036C69">
        <w:rPr>
          <w:rFonts w:ascii="Book Antiqua" w:hAnsi="Book Antiqua" w:cs="Book Antiqua"/>
          <w:bCs/>
          <w:iCs/>
          <w:color w:val="000000" w:themeColor="text1"/>
          <w:sz w:val="24"/>
          <w:szCs w:val="24"/>
          <w:vertAlign w:val="superscript"/>
        </w:rPr>
        <w:fldChar w:fldCharType="begin"/>
      </w:r>
      <w:r w:rsidRPr="00036C69">
        <w:rPr>
          <w:rFonts w:ascii="Book Antiqua" w:hAnsi="Book Antiqua" w:cs="Book Antiqua"/>
          <w:bCs/>
          <w:iCs/>
          <w:color w:val="000000" w:themeColor="text1"/>
          <w:sz w:val="24"/>
          <w:szCs w:val="24"/>
          <w:vertAlign w:val="superscript"/>
        </w:rPr>
        <w:instrText xml:space="preserve"> REF _Ref37625547 \w \h  \* MERGEFORMAT </w:instrText>
      </w:r>
      <w:r w:rsidRPr="00036C69">
        <w:rPr>
          <w:rFonts w:ascii="Book Antiqua" w:hAnsi="Book Antiqua" w:cs="Book Antiqua"/>
          <w:bCs/>
          <w:iCs/>
          <w:color w:val="000000" w:themeColor="text1"/>
          <w:sz w:val="24"/>
          <w:szCs w:val="24"/>
          <w:vertAlign w:val="superscript"/>
        </w:rPr>
      </w:r>
      <w:r w:rsidRPr="00036C69">
        <w:rPr>
          <w:rFonts w:ascii="Book Antiqua" w:hAnsi="Book Antiqua" w:cs="Book Antiqua"/>
          <w:bCs/>
          <w:iCs/>
          <w:color w:val="000000" w:themeColor="text1"/>
          <w:sz w:val="24"/>
          <w:szCs w:val="24"/>
          <w:vertAlign w:val="superscript"/>
        </w:rPr>
        <w:fldChar w:fldCharType="separate"/>
      </w:r>
      <w:r w:rsidRPr="00036C69">
        <w:rPr>
          <w:rFonts w:ascii="Book Antiqua" w:hAnsi="Book Antiqua" w:cs="Book Antiqua"/>
          <w:bCs/>
          <w:iCs/>
          <w:color w:val="000000" w:themeColor="text1"/>
          <w:sz w:val="24"/>
          <w:szCs w:val="24"/>
          <w:vertAlign w:val="superscript"/>
        </w:rPr>
        <w:t>[1]</w:t>
      </w:r>
      <w:r w:rsidRPr="00036C69">
        <w:rPr>
          <w:rFonts w:ascii="Book Antiqua" w:hAnsi="Book Antiqua" w:cs="Book Antiqua"/>
          <w:bCs/>
          <w:iCs/>
          <w:color w:val="000000" w:themeColor="text1"/>
          <w:sz w:val="24"/>
          <w:szCs w:val="24"/>
          <w:vertAlign w:val="superscript"/>
        </w:rPr>
        <w:fldChar w:fldCharType="end"/>
      </w:r>
      <w:r w:rsidRPr="00036C69">
        <w:rPr>
          <w:rFonts w:ascii="Book Antiqua" w:hAnsi="Book Antiqua" w:cs="Book Antiqua"/>
          <w:bCs/>
          <w:iCs/>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According to the </w:t>
      </w:r>
      <w:r w:rsidR="0097312A" w:rsidRPr="0097312A">
        <w:rPr>
          <w:rFonts w:ascii="Book Antiqua" w:hAnsi="Book Antiqua"/>
          <w:color w:val="000000" w:themeColor="text1"/>
          <w:sz w:val="24"/>
          <w:szCs w:val="24"/>
        </w:rPr>
        <w:t>World Health Organization</w:t>
      </w:r>
      <w:r w:rsidR="0097312A"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report, there are many causes of epilepsy, such as stroke, brain trauma, and central nervous system </w:t>
      </w:r>
      <w:proofErr w:type="gramStart"/>
      <w:r w:rsidRPr="00036C69">
        <w:rPr>
          <w:rFonts w:ascii="Book Antiqua" w:eastAsia="PingFangSC-Regular" w:hAnsi="Book Antiqua" w:cs="Book Antiqua"/>
          <w:color w:val="000000" w:themeColor="text1"/>
          <w:sz w:val="24"/>
          <w:szCs w:val="24"/>
        </w:rPr>
        <w:t>infection</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_Ref22478856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Although it is generally believed that about two-thirds of epilepsy is idiopathic, </w:t>
      </w:r>
      <w:r w:rsidR="00917C45">
        <w:rPr>
          <w:rFonts w:ascii="Book Antiqua" w:eastAsia="PingFangSC-Regular" w:hAnsi="Book Antiqua" w:cs="Book Antiqua"/>
          <w:color w:val="000000" w:themeColor="text1"/>
          <w:sz w:val="24"/>
          <w:szCs w:val="24"/>
        </w:rPr>
        <w:t>m</w:t>
      </w:r>
      <w:r w:rsidRPr="00036C69">
        <w:rPr>
          <w:rFonts w:ascii="Book Antiqua" w:eastAsia="PingFangSC-Regular" w:hAnsi="Book Antiqua" w:cs="Book Antiqua"/>
          <w:color w:val="000000" w:themeColor="text1"/>
          <w:sz w:val="24"/>
          <w:szCs w:val="24"/>
        </w:rPr>
        <w:t xml:space="preserve">ost of which are now considered to be </w:t>
      </w:r>
      <w:proofErr w:type="gramStart"/>
      <w:r w:rsidRPr="00036C69">
        <w:rPr>
          <w:rFonts w:ascii="Book Antiqua" w:eastAsia="PingFangSC-Regular" w:hAnsi="Book Antiqua" w:cs="Book Antiqua"/>
          <w:color w:val="000000" w:themeColor="text1"/>
          <w:sz w:val="24"/>
          <w:szCs w:val="24"/>
        </w:rPr>
        <w:t>hereditary</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_Ref37625547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rPr>
        <w:t xml:space="preserve">. </w:t>
      </w:r>
      <w:r w:rsidR="00917C45">
        <w:rPr>
          <w:rFonts w:ascii="Book Antiqua" w:eastAsia="PingFangSC-Regular" w:hAnsi="Book Antiqua" w:cs="Book Antiqua"/>
          <w:color w:val="000000" w:themeColor="text1"/>
          <w:sz w:val="24"/>
          <w:szCs w:val="24"/>
        </w:rPr>
        <w:t>Epilepsy also</w:t>
      </w:r>
      <w:r w:rsidRPr="00036C69">
        <w:rPr>
          <w:rFonts w:ascii="Book Antiqua" w:eastAsia="PingFangSC-Regular" w:hAnsi="Book Antiqua" w:cs="Book Antiqua"/>
          <w:color w:val="000000" w:themeColor="text1"/>
          <w:sz w:val="24"/>
          <w:szCs w:val="24"/>
        </w:rPr>
        <w:t xml:space="preserve"> has various psychiatric complications such as depression, anxiety and cognitive </w:t>
      </w:r>
      <w:proofErr w:type="gramStart"/>
      <w:r w:rsidRPr="00036C69">
        <w:rPr>
          <w:rFonts w:ascii="Book Antiqua" w:eastAsia="PingFangSC-Regular" w:hAnsi="Book Antiqua" w:cs="Book Antiqua"/>
          <w:color w:val="000000" w:themeColor="text1"/>
          <w:sz w:val="24"/>
          <w:szCs w:val="24"/>
        </w:rPr>
        <w:t>defects</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_Ref37625822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_Ref37625824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4</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w:t>
      </w:r>
      <w:r w:rsidRPr="00036C69">
        <w:rPr>
          <w:rFonts w:ascii="Book Antiqua" w:hAnsi="Book Antiqua" w:cs="Book Antiqua"/>
          <w:bCs/>
          <w:iCs/>
          <w:color w:val="000000" w:themeColor="text1"/>
          <w:sz w:val="24"/>
          <w:szCs w:val="24"/>
        </w:rPr>
        <w:t xml:space="preserve"> It has been reported that peroxisome proliferator-activated receptor γ</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and mutations in genes involved in GABA-mediated inhibitory neurotransmission are highly associated</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with </w:t>
      </w:r>
      <w:r w:rsidR="00917C45">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 xml:space="preserve">pathogenesis of </w:t>
      </w:r>
      <w:proofErr w:type="gramStart"/>
      <w:r w:rsidRPr="00036C69">
        <w:rPr>
          <w:rFonts w:ascii="Book Antiqua" w:hAnsi="Book Antiqua" w:cs="Book Antiqua"/>
          <w:bCs/>
          <w:iCs/>
          <w:color w:val="000000" w:themeColor="text1"/>
          <w:sz w:val="24"/>
          <w:szCs w:val="24"/>
        </w:rPr>
        <w:t>epilepsy</w:t>
      </w:r>
      <w:proofErr w:type="gramEnd"/>
      <w:r w:rsidRPr="00036C69">
        <w:rPr>
          <w:rFonts w:ascii="Book Antiqua" w:hAnsi="Book Antiqua" w:cs="Book Antiqua"/>
          <w:bCs/>
          <w:iCs/>
          <w:color w:val="000000" w:themeColor="text1"/>
          <w:sz w:val="24"/>
          <w:szCs w:val="24"/>
          <w:vertAlign w:val="superscript"/>
        </w:rPr>
        <w:fldChar w:fldCharType="begin"/>
      </w:r>
      <w:r w:rsidRPr="00036C69">
        <w:rPr>
          <w:rFonts w:ascii="Book Antiqua" w:hAnsi="Book Antiqua" w:cs="Book Antiqua"/>
          <w:bCs/>
          <w:iCs/>
          <w:color w:val="000000" w:themeColor="text1"/>
          <w:sz w:val="24"/>
          <w:szCs w:val="24"/>
          <w:vertAlign w:val="superscript"/>
        </w:rPr>
        <w:instrText xml:space="preserve"> REF _Ref37625547 \w \h  \* MERGEFORMAT </w:instrText>
      </w:r>
      <w:r w:rsidRPr="00036C69">
        <w:rPr>
          <w:rFonts w:ascii="Book Antiqua" w:hAnsi="Book Antiqua" w:cs="Book Antiqua"/>
          <w:bCs/>
          <w:iCs/>
          <w:color w:val="000000" w:themeColor="text1"/>
          <w:sz w:val="24"/>
          <w:szCs w:val="24"/>
          <w:vertAlign w:val="superscript"/>
        </w:rPr>
      </w:r>
      <w:r w:rsidRPr="00036C69">
        <w:rPr>
          <w:rFonts w:ascii="Book Antiqua" w:hAnsi="Book Antiqua" w:cs="Book Antiqua"/>
          <w:bCs/>
          <w:iCs/>
          <w:color w:val="000000" w:themeColor="text1"/>
          <w:sz w:val="24"/>
          <w:szCs w:val="24"/>
          <w:vertAlign w:val="superscript"/>
        </w:rPr>
        <w:fldChar w:fldCharType="separate"/>
      </w:r>
      <w:r w:rsidRPr="00036C69">
        <w:rPr>
          <w:rFonts w:ascii="Book Antiqua" w:hAnsi="Book Antiqua" w:cs="Book Antiqua"/>
          <w:bCs/>
          <w:iCs/>
          <w:color w:val="000000" w:themeColor="text1"/>
          <w:sz w:val="24"/>
          <w:szCs w:val="24"/>
          <w:vertAlign w:val="superscript"/>
        </w:rPr>
        <w:t>[1</w:t>
      </w:r>
      <w:r w:rsidRPr="00036C69">
        <w:rPr>
          <w:rFonts w:ascii="Book Antiqua" w:hAnsi="Book Antiqua" w:cs="Book Antiqua"/>
          <w:bCs/>
          <w:iCs/>
          <w:color w:val="000000" w:themeColor="text1"/>
          <w:sz w:val="24"/>
          <w:szCs w:val="24"/>
          <w:vertAlign w:val="superscript"/>
        </w:rPr>
        <w:fldChar w:fldCharType="end"/>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vertAlign w:val="superscript"/>
        </w:rPr>
        <w:fldChar w:fldCharType="begin"/>
      </w:r>
      <w:r w:rsidRPr="00036C69">
        <w:rPr>
          <w:rFonts w:ascii="Book Antiqua" w:hAnsi="Book Antiqua" w:cs="Book Antiqua"/>
          <w:bCs/>
          <w:iCs/>
          <w:color w:val="000000" w:themeColor="text1"/>
          <w:sz w:val="24"/>
          <w:szCs w:val="24"/>
          <w:vertAlign w:val="superscript"/>
        </w:rPr>
        <w:instrText xml:space="preserve"> REF _Ref37625896 \w \h  \* MERGEFORMAT </w:instrText>
      </w:r>
      <w:r w:rsidRPr="00036C69">
        <w:rPr>
          <w:rFonts w:ascii="Book Antiqua" w:hAnsi="Book Antiqua" w:cs="Book Antiqua"/>
          <w:bCs/>
          <w:iCs/>
          <w:color w:val="000000" w:themeColor="text1"/>
          <w:sz w:val="24"/>
          <w:szCs w:val="24"/>
          <w:vertAlign w:val="superscript"/>
        </w:rPr>
      </w:r>
      <w:r w:rsidRPr="00036C69">
        <w:rPr>
          <w:rFonts w:ascii="Book Antiqua" w:hAnsi="Book Antiqua" w:cs="Book Antiqua"/>
          <w:bCs/>
          <w:iCs/>
          <w:color w:val="000000" w:themeColor="text1"/>
          <w:sz w:val="24"/>
          <w:szCs w:val="24"/>
          <w:vertAlign w:val="superscript"/>
        </w:rPr>
        <w:fldChar w:fldCharType="separate"/>
      </w:r>
      <w:r w:rsidRPr="00036C69">
        <w:rPr>
          <w:rFonts w:ascii="Book Antiqua" w:hAnsi="Book Antiqua" w:cs="Book Antiqua"/>
          <w:bCs/>
          <w:iCs/>
          <w:color w:val="000000" w:themeColor="text1"/>
          <w:sz w:val="24"/>
          <w:szCs w:val="24"/>
          <w:vertAlign w:val="superscript"/>
        </w:rPr>
        <w:t>5</w:t>
      </w:r>
      <w:r w:rsidRPr="00036C69">
        <w:rPr>
          <w:rFonts w:ascii="Book Antiqua" w:hAnsi="Book Antiqua" w:cs="Book Antiqua"/>
          <w:bCs/>
          <w:iCs/>
          <w:color w:val="000000" w:themeColor="text1"/>
          <w:sz w:val="24"/>
          <w:szCs w:val="24"/>
          <w:vertAlign w:val="superscript"/>
        </w:rPr>
        <w:fldChar w:fldCharType="end"/>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Moreover, it is widely accepted that glutamate overstimulation of </w:t>
      </w:r>
      <w:r w:rsidR="00917C45">
        <w:rPr>
          <w:rFonts w:ascii="Book Antiqua" w:eastAsia="PingFangSC-Regular" w:hAnsi="Book Antiqua" w:cs="Book Antiqua"/>
          <w:color w:val="000000" w:themeColor="text1"/>
          <w:sz w:val="24"/>
          <w:szCs w:val="24"/>
        </w:rPr>
        <w:t xml:space="preserve">the </w:t>
      </w:r>
      <w:r w:rsidR="00DC09A0" w:rsidRPr="00036C69">
        <w:rPr>
          <w:rFonts w:ascii="Book Antiqua" w:eastAsia="PingFangSC-Regular" w:hAnsi="Book Antiqua"/>
          <w:color w:val="000000" w:themeColor="text1"/>
          <w:sz w:val="24"/>
          <w:szCs w:val="24"/>
        </w:rPr>
        <w:t>N-Methyl-D-aspartic acid (NMDA)</w:t>
      </w:r>
      <w:r w:rsidR="00DC09A0">
        <w:rPr>
          <w:rFonts w:ascii="Book Antiqua" w:eastAsia="PingFangSC-Regular" w:hAnsi="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receptor is an important pathogenesis of epilepsy, which leads to continuous internal flow of calcium ions and excessive excitement of the hippocampal networks</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_Ref37625970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_Ref37625975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,7</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The molecular mechanism of epilepsy is still not fully understood, and thus there is a lack of effective clinical </w:t>
      </w:r>
      <w:proofErr w:type="gramStart"/>
      <w:r w:rsidRPr="00036C69">
        <w:rPr>
          <w:rFonts w:ascii="Book Antiqua" w:eastAsia="PingFangSC-Regular" w:hAnsi="Book Antiqua" w:cs="Book Antiqua"/>
          <w:color w:val="000000" w:themeColor="text1"/>
          <w:sz w:val="24"/>
          <w:szCs w:val="24"/>
        </w:rPr>
        <w:t>treatment</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_Ref37626028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_Ref37626031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9</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Therefore, building relevant preclinical models is imperative for therapeutics screening </w:t>
      </w:r>
      <w:r w:rsidR="00917C45">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this disease.</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NMDA is an amino acid derivative that exists naturally in the animal body. It is an analog of L-glutamate, an important excitatory neurotransmitter in </w:t>
      </w:r>
      <w:r w:rsidR="00917C45">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mammalian central nervous system. </w:t>
      </w:r>
      <w:r w:rsidR="00917C45">
        <w:rPr>
          <w:rFonts w:ascii="Book Antiqua" w:eastAsia="PingFangSC-Regular" w:hAnsi="Book Antiqua" w:cs="Book Antiqua"/>
          <w:color w:val="000000" w:themeColor="text1"/>
          <w:sz w:val="24"/>
          <w:szCs w:val="24"/>
        </w:rPr>
        <w:t>It</w:t>
      </w:r>
      <w:r w:rsidRPr="00036C69">
        <w:rPr>
          <w:rFonts w:ascii="Book Antiqua" w:eastAsia="PingFangSC-Regular" w:hAnsi="Book Antiqua" w:cs="Book Antiqua"/>
          <w:color w:val="000000" w:themeColor="text1"/>
          <w:sz w:val="24"/>
          <w:szCs w:val="24"/>
        </w:rPr>
        <w:t xml:space="preserve"> has been used to model a series of neurodegenerative diseases </w:t>
      </w:r>
      <w:r w:rsidR="00917C45">
        <w:rPr>
          <w:rFonts w:ascii="Book Antiqua" w:eastAsia="PingFangSC-Regular" w:hAnsi="Book Antiqua" w:cs="Book Antiqua"/>
          <w:color w:val="000000" w:themeColor="text1"/>
          <w:sz w:val="24"/>
          <w:szCs w:val="24"/>
        </w:rPr>
        <w:t>such as</w:t>
      </w:r>
      <w:r w:rsidRPr="00036C69">
        <w:rPr>
          <w:rFonts w:ascii="Book Antiqua" w:eastAsia="PingFangSC-Regular" w:hAnsi="Book Antiqua" w:cs="Book Antiqua"/>
          <w:color w:val="000000" w:themeColor="text1"/>
          <w:sz w:val="24"/>
          <w:szCs w:val="24"/>
        </w:rPr>
        <w:t xml:space="preserve"> epilepsy, glaucoma, Alzheimer's disease, Parkinson's disease and Huntington's </w:t>
      </w:r>
      <w:proofErr w:type="gramStart"/>
      <w:r w:rsidRPr="00036C69">
        <w:rPr>
          <w:rFonts w:ascii="Book Antiqua" w:eastAsia="PingFangSC-Regular" w:hAnsi="Book Antiqua" w:cs="Book Antiqua"/>
          <w:color w:val="000000" w:themeColor="text1"/>
          <w:sz w:val="24"/>
          <w:szCs w:val="24"/>
        </w:rPr>
        <w:t>disease</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_Ref37626075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[10</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_Ref37626085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-15</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NMDA-induced cellular excitotoxicity may be the consequence of overstimulating NMDA receptors at high concentrations of NMDA, causing a massive calcium influx. The overproduction of nucleases, proteinases, lipase, free radicals as well as the activation of </w:t>
      </w:r>
      <w:r w:rsidR="0097312A" w:rsidRPr="0097312A">
        <w:rPr>
          <w:rFonts w:ascii="Book Antiqua" w:eastAsia="PingFangSC-Regular" w:hAnsi="Book Antiqua" w:cs="Book Antiqua"/>
          <w:color w:val="000000" w:themeColor="text1"/>
          <w:sz w:val="24"/>
          <w:szCs w:val="24"/>
        </w:rPr>
        <w:t xml:space="preserve">nitric oxide </w:t>
      </w:r>
      <w:r w:rsidRPr="00036C69">
        <w:rPr>
          <w:rFonts w:ascii="Book Antiqua" w:eastAsia="PingFangSC-Regular" w:hAnsi="Book Antiqua" w:cs="Book Antiqua"/>
          <w:color w:val="000000" w:themeColor="text1"/>
          <w:sz w:val="24"/>
          <w:szCs w:val="24"/>
        </w:rPr>
        <w:t xml:space="preserve">pathway ultimately </w:t>
      </w:r>
      <w:r w:rsidR="00917C45">
        <w:rPr>
          <w:rFonts w:ascii="Book Antiqua" w:eastAsia="PingFangSC-Regular" w:hAnsi="Book Antiqua" w:cs="Book Antiqua"/>
          <w:color w:val="000000" w:themeColor="text1"/>
          <w:sz w:val="24"/>
          <w:szCs w:val="24"/>
        </w:rPr>
        <w:t xml:space="preserve">then </w:t>
      </w:r>
      <w:r w:rsidRPr="00036C69">
        <w:rPr>
          <w:rFonts w:ascii="Book Antiqua" w:eastAsia="PingFangSC-Regular" w:hAnsi="Book Antiqua" w:cs="Book Antiqua"/>
          <w:color w:val="000000" w:themeColor="text1"/>
          <w:sz w:val="24"/>
          <w:szCs w:val="24"/>
        </w:rPr>
        <w:t xml:space="preserve">give rise to cell </w:t>
      </w:r>
      <w:proofErr w:type="gramStart"/>
      <w:r w:rsidRPr="00036C69">
        <w:rPr>
          <w:rFonts w:ascii="Book Antiqua" w:eastAsia="PingFangSC-Regular" w:hAnsi="Book Antiqua" w:cs="Book Antiqua"/>
          <w:color w:val="000000" w:themeColor="text1"/>
          <w:sz w:val="24"/>
          <w:szCs w:val="24"/>
        </w:rPr>
        <w:t>death</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_Ref37626124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_Ref37626126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,17</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As a vertebrate model, zebrafish have received a great deal of attention in the field of developmental biology and genetics over the last decade as a cost-efficient and relevant alternative for human disease modeling and large-scale drug </w:t>
      </w:r>
      <w:proofErr w:type="gramStart"/>
      <w:r w:rsidRPr="00036C69">
        <w:rPr>
          <w:rFonts w:ascii="Book Antiqua" w:eastAsia="PingFangSC-Regular" w:hAnsi="Book Antiqua" w:cs="Book Antiqua"/>
          <w:color w:val="000000" w:themeColor="text1"/>
          <w:sz w:val="24"/>
          <w:szCs w:val="24"/>
        </w:rPr>
        <w:t>screening</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_Ref37626194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There are many reasons for its popularity, for example, zebrafish share high genetic, cellular and organ homologies to humans over </w:t>
      </w:r>
      <w:r w:rsidR="00917C45">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evolutionary </w:t>
      </w:r>
      <w:proofErr w:type="gramStart"/>
      <w:r w:rsidRPr="00036C69">
        <w:rPr>
          <w:rFonts w:ascii="Book Antiqua" w:eastAsia="PingFangSC-Regular" w:hAnsi="Book Antiqua" w:cs="Book Antiqua"/>
          <w:color w:val="000000" w:themeColor="text1"/>
          <w:sz w:val="24"/>
          <w:szCs w:val="24"/>
        </w:rPr>
        <w:t>process</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_Ref37626230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[19</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Besides </w:t>
      </w:r>
      <w:r w:rsidR="004159BE">
        <w:rPr>
          <w:rFonts w:ascii="Book Antiqua" w:eastAsia="PingFangSC-Regular" w:hAnsi="Book Antiqua" w:cs="Book Antiqua"/>
          <w:color w:val="000000" w:themeColor="text1"/>
          <w:sz w:val="24"/>
          <w:szCs w:val="24"/>
        </w:rPr>
        <w:t>their</w:t>
      </w:r>
      <w:r w:rsidRPr="00036C69">
        <w:rPr>
          <w:rFonts w:ascii="Book Antiqua" w:eastAsia="PingFangSC-Regular" w:hAnsi="Book Antiqua" w:cs="Book Antiqua"/>
          <w:color w:val="000000" w:themeColor="text1"/>
          <w:sz w:val="24"/>
          <w:szCs w:val="24"/>
        </w:rPr>
        <w:t xml:space="preserve"> homology, zebrafish are much easier to breed than other </w:t>
      </w:r>
      <w:r w:rsidR="004159BE">
        <w:rPr>
          <w:rFonts w:ascii="Book Antiqua" w:eastAsia="PingFangSC-Regular" w:hAnsi="Book Antiqua" w:cs="Book Antiqua"/>
          <w:color w:val="000000" w:themeColor="text1"/>
          <w:sz w:val="24"/>
          <w:szCs w:val="24"/>
        </w:rPr>
        <w:t>types</w:t>
      </w:r>
      <w:r w:rsidRPr="00036C69">
        <w:rPr>
          <w:rFonts w:ascii="Book Antiqua" w:eastAsia="PingFangSC-Regular" w:hAnsi="Book Antiqua" w:cs="Book Antiqua"/>
          <w:color w:val="000000" w:themeColor="text1"/>
          <w:sz w:val="24"/>
          <w:szCs w:val="24"/>
        </w:rPr>
        <w:t xml:space="preserve"> of experimental animals due to ease of handling and fast reproduction rate. These advantages indicate that zebrafish has outstanding value in preclinical drug </w:t>
      </w:r>
      <w:proofErr w:type="gramStart"/>
      <w:r w:rsidRPr="00036C69">
        <w:rPr>
          <w:rFonts w:ascii="Book Antiqua" w:eastAsia="PingFangSC-Regular" w:hAnsi="Book Antiqua" w:cs="Book Antiqua"/>
          <w:color w:val="000000" w:themeColor="text1"/>
          <w:sz w:val="24"/>
          <w:szCs w:val="24"/>
        </w:rPr>
        <w:t>screening</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_Ref37626266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[20</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_Ref37626268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,21</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Furthermore, its central nervous system is structurally similar to that of mammals. Some signaling systems </w:t>
      </w:r>
      <w:r w:rsidR="004159BE">
        <w:rPr>
          <w:rFonts w:ascii="Book Antiqua" w:eastAsia="PingFangSC-Regular" w:hAnsi="Book Antiqua" w:cs="Book Antiqua"/>
          <w:color w:val="000000" w:themeColor="text1"/>
          <w:sz w:val="24"/>
          <w:szCs w:val="24"/>
        </w:rPr>
        <w:t>such as</w:t>
      </w:r>
      <w:r w:rsidRPr="00036C69">
        <w:rPr>
          <w:rFonts w:ascii="Book Antiqua" w:eastAsia="PingFangSC-Regular" w:hAnsi="Book Antiqua" w:cs="Book Antiqua"/>
          <w:color w:val="000000" w:themeColor="text1"/>
          <w:sz w:val="24"/>
          <w:szCs w:val="24"/>
        </w:rPr>
        <w:t xml:space="preserve"> serotonin energy and GABAergic neurotransmission are also highly </w:t>
      </w:r>
      <w:proofErr w:type="gramStart"/>
      <w:r w:rsidRPr="00036C69">
        <w:rPr>
          <w:rFonts w:ascii="Book Antiqua" w:eastAsia="PingFangSC-Regular" w:hAnsi="Book Antiqua" w:cs="Book Antiqua"/>
          <w:color w:val="000000" w:themeColor="text1"/>
          <w:sz w:val="24"/>
          <w:szCs w:val="24"/>
        </w:rPr>
        <w:t>similar</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_Ref37626194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[18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_Ref37626459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,22</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When it comes to studying brain disease, these aspects have always been the advantages of zebrafish. Establishing a reliable zebrafish epilepsy model not only contributes to </w:t>
      </w:r>
      <w:r w:rsidR="004159BE">
        <w:rPr>
          <w:rFonts w:ascii="Book Antiqua" w:eastAsia="PingFangSC-Regular" w:hAnsi="Book Antiqua" w:cs="Book Antiqua"/>
          <w:color w:val="000000" w:themeColor="text1"/>
          <w:sz w:val="24"/>
          <w:szCs w:val="24"/>
        </w:rPr>
        <w:t xml:space="preserve">a </w:t>
      </w:r>
      <w:r w:rsidRPr="00036C69">
        <w:rPr>
          <w:rFonts w:ascii="Book Antiqua" w:eastAsia="PingFangSC-Regular" w:hAnsi="Book Antiqua" w:cs="Book Antiqua"/>
          <w:color w:val="000000" w:themeColor="text1"/>
          <w:sz w:val="24"/>
          <w:szCs w:val="24"/>
        </w:rPr>
        <w:t>better understand</w:t>
      </w:r>
      <w:r w:rsidR="004159BE">
        <w:rPr>
          <w:rFonts w:ascii="Book Antiqua" w:eastAsia="PingFangSC-Regular" w:hAnsi="Book Antiqua" w:cs="Book Antiqua"/>
          <w:color w:val="000000" w:themeColor="text1"/>
          <w:sz w:val="24"/>
          <w:szCs w:val="24"/>
        </w:rPr>
        <w:t>ing of</w:t>
      </w:r>
      <w:r w:rsidRPr="00036C69">
        <w:rPr>
          <w:rFonts w:ascii="Book Antiqua" w:eastAsia="PingFangSC-Regular" w:hAnsi="Book Antiqua" w:cs="Book Antiqua"/>
          <w:color w:val="000000" w:themeColor="text1"/>
          <w:sz w:val="24"/>
          <w:szCs w:val="24"/>
        </w:rPr>
        <w:t xml:space="preserve"> the molecular pathology of zebrafish </w:t>
      </w:r>
      <w:r w:rsidR="0078093D" w:rsidRPr="00036C69">
        <w:rPr>
          <w:rFonts w:ascii="Book Antiqua" w:eastAsia="PingFangSC-Regular" w:hAnsi="Book Antiqua" w:cs="Book Antiqua"/>
          <w:color w:val="000000" w:themeColor="text1"/>
          <w:sz w:val="24"/>
          <w:szCs w:val="24"/>
        </w:rPr>
        <w:t>seizures</w:t>
      </w:r>
      <w:r w:rsidR="004159BE">
        <w:rPr>
          <w:rFonts w:ascii="Book Antiqua" w:eastAsia="PingFangSC-Regular" w:hAnsi="Book Antiqua" w:cs="Book Antiqua"/>
          <w:color w:val="000000" w:themeColor="text1"/>
          <w:sz w:val="24"/>
          <w:szCs w:val="24"/>
        </w:rPr>
        <w:t>,</w:t>
      </w:r>
      <w:r w:rsidR="0078093D" w:rsidRPr="00036C69">
        <w:rPr>
          <w:rFonts w:ascii="Book Antiqua" w:eastAsia="PingFangSC-Regular" w:hAnsi="Book Antiqua" w:cs="Book Antiqua"/>
          <w:color w:val="000000" w:themeColor="text1"/>
          <w:sz w:val="24"/>
          <w:szCs w:val="24"/>
        </w:rPr>
        <w:t xml:space="preserve"> but</w:t>
      </w:r>
      <w:r w:rsidRPr="00036C69">
        <w:rPr>
          <w:rFonts w:ascii="Book Antiqua" w:eastAsia="PingFangSC-Regular" w:hAnsi="Book Antiqua" w:cs="Book Antiqua"/>
          <w:color w:val="000000" w:themeColor="text1"/>
          <w:sz w:val="24"/>
          <w:szCs w:val="24"/>
        </w:rPr>
        <w:t xml:space="preserve"> may also be conducive to screen drugs that protect the brain from seizure damage. Both of the</w:t>
      </w:r>
      <w:r w:rsidR="004159BE">
        <w:rPr>
          <w:rFonts w:ascii="Book Antiqua" w:eastAsia="PingFangSC-Regular" w:hAnsi="Book Antiqua" w:cs="Book Antiqua"/>
          <w:color w:val="000000" w:themeColor="text1"/>
          <w:sz w:val="24"/>
          <w:szCs w:val="24"/>
        </w:rPr>
        <w:t>se</w:t>
      </w:r>
      <w:r w:rsidRPr="00036C69">
        <w:rPr>
          <w:rFonts w:ascii="Book Antiqua" w:eastAsia="PingFangSC-Regular" w:hAnsi="Book Antiqua" w:cs="Book Antiqua"/>
          <w:color w:val="000000" w:themeColor="text1"/>
          <w:sz w:val="24"/>
          <w:szCs w:val="24"/>
        </w:rPr>
        <w:t xml:space="preserve"> directions will contribute to better clinical treatment of epilepsy.</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The principal methods of administration used </w:t>
      </w:r>
      <w:r w:rsidR="004159BE">
        <w:rPr>
          <w:rFonts w:ascii="Book Antiqua" w:eastAsia="PingFangSC-Regular" w:hAnsi="Book Antiqua" w:cs="Book Antiqua"/>
          <w:color w:val="000000" w:themeColor="text1"/>
          <w:sz w:val="24"/>
          <w:szCs w:val="24"/>
        </w:rPr>
        <w:t>in the present study were</w:t>
      </w:r>
      <w:r w:rsidRPr="00036C69">
        <w:rPr>
          <w:rFonts w:ascii="Book Antiqua" w:eastAsia="PingFangSC-Regular" w:hAnsi="Book Antiqua" w:cs="Book Antiqua"/>
          <w:color w:val="000000" w:themeColor="text1"/>
          <w:sz w:val="24"/>
          <w:szCs w:val="24"/>
        </w:rPr>
        <w:t xml:space="preserve"> immersion, intravitreal injection and intraperitoneal injection. Some studies have demonstrated that drugs can be absorbed directly from the water environment through the skin of </w:t>
      </w:r>
      <w:proofErr w:type="gramStart"/>
      <w:r w:rsidRPr="00036C69">
        <w:rPr>
          <w:rFonts w:ascii="Book Antiqua" w:eastAsia="PingFangSC-Regular" w:hAnsi="Book Antiqua" w:cs="Book Antiqua"/>
          <w:color w:val="000000" w:themeColor="text1"/>
          <w:sz w:val="24"/>
          <w:szCs w:val="24"/>
        </w:rPr>
        <w:t>zebrafish</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_Ref37626524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[23</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_Ref37626526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,24</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while intraperitoneal injection of drugs can induce epileptic behaviors </w:t>
      </w:r>
      <w:r w:rsidR="004159BE">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zebrafish</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_Ref37626567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[25</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_Ref37626569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Ouabain</w:t>
      </w:r>
      <w:proofErr w:type="spellEnd"/>
      <w:r w:rsidRPr="00036C69">
        <w:rPr>
          <w:rFonts w:ascii="Book Antiqua" w:eastAsia="PingFangSC-Regular" w:hAnsi="Book Antiqua" w:cs="Book Antiqua"/>
          <w:color w:val="000000" w:themeColor="text1"/>
          <w:sz w:val="24"/>
          <w:szCs w:val="24"/>
        </w:rPr>
        <w:t xml:space="preserve"> was injected into the eyeballs of zebrafish through </w:t>
      </w:r>
      <w:r w:rsidR="004159BE">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vitreous cavity, resulting in nerve cell </w:t>
      </w:r>
      <w:proofErr w:type="gramStart"/>
      <w:r w:rsidRPr="00036C69">
        <w:rPr>
          <w:rFonts w:ascii="Book Antiqua" w:eastAsia="PingFangSC-Regular" w:hAnsi="Book Antiqua" w:cs="Book Antiqua"/>
          <w:color w:val="000000" w:themeColor="text1"/>
          <w:sz w:val="24"/>
          <w:szCs w:val="24"/>
        </w:rPr>
        <w:t>damage</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_Ref37626600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[27</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_Ref37626602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,28</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Although there are other alternative modeling methods, such as intraperitoneal perfusion, they </w:t>
      </w:r>
      <w:r w:rsidR="004159BE">
        <w:rPr>
          <w:rFonts w:ascii="Book Antiqua" w:eastAsia="PingFangSC-Regular" w:hAnsi="Book Antiqua" w:cs="Book Antiqua"/>
          <w:color w:val="000000" w:themeColor="text1"/>
          <w:sz w:val="24"/>
          <w:szCs w:val="24"/>
        </w:rPr>
        <w:t>were</w:t>
      </w:r>
      <w:r w:rsidRPr="00036C69">
        <w:rPr>
          <w:rFonts w:ascii="Book Antiqua" w:eastAsia="PingFangSC-Regular" w:hAnsi="Book Antiqua" w:cs="Book Antiqua"/>
          <w:color w:val="000000" w:themeColor="text1"/>
          <w:sz w:val="24"/>
          <w:szCs w:val="24"/>
        </w:rPr>
        <w:t xml:space="preserve"> not adopted in this study.</w:t>
      </w:r>
    </w:p>
    <w:p w:rsidR="00B931ED" w:rsidRPr="00036C69" w:rsidRDefault="00906F7E" w:rsidP="00FB6A2D">
      <w:pPr>
        <w:widowControl/>
        <w:autoSpaceDE w:val="0"/>
        <w:autoSpaceDN w:val="0"/>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MK-801 is a non-competitive antagonist of the NMDA receptor and can directly prevent NMDA</w:t>
      </w:r>
      <w:r w:rsidR="004159BE">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induced excitatory toxicity. Therefore, it was used as a positive control. Resveratrol is a biologically active constituent extracted from many plants. As previously reported, it has a multitude of health benefits including the ability to prolong life and prevent certain diseases such as heart disease, autoimmune diseases, metabolic disorders</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_Ref37626638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[29</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inflammation</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_Ref37626664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[30</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neurodegeneration</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_Ref37626689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[31</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_Ref37626690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,32</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and epilepsy</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_Ref37626729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[33</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_Ref37626730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34</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addition, it also plays an active role in retinal degeneration </w:t>
      </w:r>
      <w:proofErr w:type="gramStart"/>
      <w:r w:rsidRPr="00036C69">
        <w:rPr>
          <w:rFonts w:ascii="Book Antiqua" w:eastAsia="PingFangSC-Regular" w:hAnsi="Book Antiqua" w:cs="Book Antiqua"/>
          <w:color w:val="000000" w:themeColor="text1"/>
          <w:sz w:val="24"/>
          <w:szCs w:val="24"/>
        </w:rPr>
        <w:t>models</w:t>
      </w:r>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_Ref37626800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[35</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However, it is not clear whether the three modes of NMDA administration cause changes in epileptic behavior, and whether resveratrol or MK-801 can protect against this brain disorder. This study aims to investigate these two key </w:t>
      </w:r>
      <w:r w:rsidR="004159BE">
        <w:rPr>
          <w:rFonts w:ascii="Book Antiqua" w:eastAsia="PingFangSC-Regular" w:hAnsi="Book Antiqua" w:cs="Book Antiqua"/>
          <w:color w:val="000000" w:themeColor="text1"/>
          <w:sz w:val="24"/>
          <w:szCs w:val="24"/>
        </w:rPr>
        <w:t>aspects</w:t>
      </w:r>
      <w:r w:rsidRPr="00036C69">
        <w:rPr>
          <w:rFonts w:ascii="Book Antiqua" w:eastAsia="PingFangSC-Regular" w:hAnsi="Book Antiqua" w:cs="Book Antiqua"/>
          <w:color w:val="000000" w:themeColor="text1"/>
          <w:sz w:val="24"/>
          <w:szCs w:val="24"/>
        </w:rPr>
        <w:t xml:space="preserve"> to further understand the establishment of seizure models in zebrafish and lay the foundation for drug screening and treatment development.</w:t>
      </w:r>
    </w:p>
    <w:p w:rsidR="0078093D" w:rsidRPr="00036C69" w:rsidRDefault="0078093D" w:rsidP="00FB6A2D">
      <w:pPr>
        <w:widowControl/>
        <w:autoSpaceDE w:val="0"/>
        <w:autoSpaceDN w:val="0"/>
        <w:adjustRightInd w:val="0"/>
        <w:snapToGrid w:val="0"/>
        <w:spacing w:line="360" w:lineRule="auto"/>
        <w:ind w:firstLineChars="0" w:firstLine="420"/>
        <w:rPr>
          <w:rFonts w:ascii="Book Antiqua" w:hAnsi="Book Antiqua" w:cs="Book Antiqua"/>
          <w:b/>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HAnsi"/>
          <w:b/>
          <w:color w:val="000000" w:themeColor="text1"/>
          <w:sz w:val="24"/>
          <w:szCs w:val="24"/>
          <w:u w:val="single"/>
        </w:rPr>
        <w:t>MATERIALS AND METHODS</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color w:val="000000" w:themeColor="text1"/>
          <w:sz w:val="24"/>
          <w:szCs w:val="24"/>
        </w:rPr>
      </w:pPr>
      <w:r w:rsidRPr="00036C69">
        <w:rPr>
          <w:rFonts w:ascii="Book Antiqua" w:eastAsia="PingFangSC-Regular" w:hAnsi="Book Antiqua" w:cs="Book Antiqua"/>
          <w:b/>
          <w:bCs/>
          <w:i/>
          <w:color w:val="000000" w:themeColor="text1"/>
          <w:sz w:val="24"/>
          <w:szCs w:val="24"/>
        </w:rPr>
        <w:t>Animals</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The study was approved by the Ethical Review Committee of Nanchang University (Nanchang,</w:t>
      </w:r>
      <w:r w:rsidR="0097312A">
        <w:rPr>
          <w:rFonts w:ascii="Book Antiqua" w:eastAsia="PingFangSC-Regular" w:hAnsi="Book Antiqua" w:cs="Book Antiqua"/>
          <w:color w:val="000000" w:themeColor="text1"/>
          <w:sz w:val="24"/>
          <w:szCs w:val="24"/>
        </w:rPr>
        <w:t xml:space="preserve"> </w:t>
      </w:r>
      <w:r w:rsidR="0097312A">
        <w:rPr>
          <w:rFonts w:ascii="Book Antiqua" w:eastAsia="PingFangSC-Regular" w:hAnsi="Book Antiqua" w:cs="Book Antiqua" w:hint="eastAsia"/>
          <w:color w:val="000000" w:themeColor="text1"/>
          <w:sz w:val="24"/>
          <w:szCs w:val="24"/>
        </w:rPr>
        <w:t>Jiangxi</w:t>
      </w:r>
      <w:r w:rsidR="0097312A">
        <w:rPr>
          <w:rFonts w:ascii="Book Antiqua" w:eastAsia="PingFangSC-Regular" w:hAnsi="Book Antiqua" w:cs="Book Antiqua"/>
          <w:color w:val="000000" w:themeColor="text1"/>
          <w:sz w:val="24"/>
          <w:szCs w:val="24"/>
        </w:rPr>
        <w:t xml:space="preserve"> Province,</w:t>
      </w:r>
      <w:r w:rsidRPr="00036C69">
        <w:rPr>
          <w:rFonts w:ascii="Book Antiqua" w:eastAsia="PingFangSC-Regular" w:hAnsi="Book Antiqua" w:cs="Book Antiqua"/>
          <w:color w:val="000000" w:themeColor="text1"/>
          <w:sz w:val="24"/>
          <w:szCs w:val="24"/>
        </w:rPr>
        <w:t xml:space="preserve"> China). </w:t>
      </w:r>
      <w:r w:rsidR="004159BE">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China Zebrafish Resource Center (Wuhan, </w:t>
      </w:r>
      <w:r w:rsidR="0097312A">
        <w:rPr>
          <w:rFonts w:ascii="Book Antiqua" w:eastAsia="PingFangSC-Regular" w:hAnsi="Book Antiqua" w:cs="Book Antiqua"/>
          <w:color w:val="000000" w:themeColor="text1"/>
          <w:sz w:val="24"/>
          <w:szCs w:val="24"/>
        </w:rPr>
        <w:t xml:space="preserve">Hubei Province, </w:t>
      </w:r>
      <w:r w:rsidRPr="00036C69">
        <w:rPr>
          <w:rFonts w:ascii="Book Antiqua" w:eastAsia="PingFangSC-Regular" w:hAnsi="Book Antiqua" w:cs="Book Antiqua"/>
          <w:color w:val="000000" w:themeColor="text1"/>
          <w:sz w:val="24"/>
          <w:szCs w:val="24"/>
        </w:rPr>
        <w:t>China) provided adult male and female wild-type zebrafish (</w:t>
      </w:r>
      <w:r w:rsidRPr="00502EFD">
        <w:rPr>
          <w:rFonts w:ascii="Book Antiqua" w:eastAsia="PingFangSC-Regular" w:hAnsi="Book Antiqua" w:cs="Book Antiqua"/>
          <w:i/>
          <w:color w:val="000000" w:themeColor="text1"/>
          <w:sz w:val="24"/>
          <w:szCs w:val="24"/>
        </w:rPr>
        <w:t xml:space="preserve">Danio </w:t>
      </w:r>
      <w:proofErr w:type="spellStart"/>
      <w:r w:rsidR="004159BE" w:rsidRPr="00502EFD">
        <w:rPr>
          <w:rFonts w:ascii="Book Antiqua" w:eastAsia="PingFangSC-Regular" w:hAnsi="Book Antiqua" w:cs="Book Antiqua"/>
          <w:i/>
          <w:color w:val="000000" w:themeColor="text1"/>
          <w:sz w:val="24"/>
          <w:szCs w:val="24"/>
        </w:rPr>
        <w:t>r</w:t>
      </w:r>
      <w:r w:rsidRPr="00502EFD">
        <w:rPr>
          <w:rFonts w:ascii="Book Antiqua" w:eastAsia="PingFangSC-Regular" w:hAnsi="Book Antiqua" w:cs="Book Antiqua"/>
          <w:i/>
          <w:color w:val="000000" w:themeColor="text1"/>
          <w:sz w:val="24"/>
          <w:szCs w:val="24"/>
        </w:rPr>
        <w:t>erio</w:t>
      </w:r>
      <w:proofErr w:type="spellEnd"/>
      <w:r w:rsidRPr="00036C69">
        <w:rPr>
          <w:rFonts w:ascii="Book Antiqua" w:eastAsia="PingFangSC-Regular" w:hAnsi="Book Antiqua" w:cs="Book Antiqua"/>
          <w:color w:val="000000" w:themeColor="text1"/>
          <w:sz w:val="24"/>
          <w:szCs w:val="24"/>
        </w:rPr>
        <w:t>, AB strain). All adult zebrafish were raised in a temperature-controlled (28</w:t>
      </w:r>
      <w:r w:rsidR="009C097E" w:rsidRPr="00036C69">
        <w:rPr>
          <w:rFonts w:ascii="Book Antiqua" w:eastAsia="PingFangSC-Regular" w:hAnsi="Book Antiqua" w:cs="Book Antiqua"/>
          <w:color w:val="000000" w:themeColor="text1"/>
          <w:sz w:val="24"/>
          <w:szCs w:val="24"/>
        </w:rPr>
        <w:t>°C</w:t>
      </w:r>
      <w:r w:rsidRPr="00036C69">
        <w:rPr>
          <w:rFonts w:ascii="Book Antiqua" w:eastAsia="PingFangSC-Regular" w:hAnsi="Book Antiqua" w:cs="Book Antiqua"/>
          <w:color w:val="000000" w:themeColor="text1"/>
          <w:sz w:val="24"/>
          <w:szCs w:val="24"/>
        </w:rPr>
        <w:t>) zebrafish breeding system (</w:t>
      </w:r>
      <w:proofErr w:type="spellStart"/>
      <w:r w:rsidRPr="00036C69">
        <w:rPr>
          <w:rFonts w:ascii="Book Antiqua" w:eastAsia="PingFangSC-Regular" w:hAnsi="Book Antiqua" w:cs="Book Antiqua"/>
          <w:color w:val="000000" w:themeColor="text1"/>
          <w:sz w:val="24"/>
          <w:szCs w:val="24"/>
        </w:rPr>
        <w:t>Thmorgan</w:t>
      </w:r>
      <w:proofErr w:type="spellEnd"/>
      <w:r w:rsidRPr="00036C69">
        <w:rPr>
          <w:rFonts w:ascii="Book Antiqua" w:eastAsia="PingFangSC-Regular" w:hAnsi="Book Antiqua" w:cs="Book Antiqua"/>
          <w:color w:val="000000" w:themeColor="text1"/>
          <w:sz w:val="24"/>
          <w:szCs w:val="24"/>
        </w:rPr>
        <w:t xml:space="preserve"> Biotechnology Corp.</w:t>
      </w:r>
      <w:r w:rsidR="00617B4C">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Ltd</w:t>
      </w:r>
      <w:r w:rsidR="00617B4C">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Beijing, China) and all zebrafish were propagated in a cycle of 14 h light/10 h dark in the experiment, and they were fed with brine shrimp twice daily (</w:t>
      </w:r>
      <w:proofErr w:type="spellStart"/>
      <w:r w:rsidRPr="00036C69">
        <w:rPr>
          <w:rFonts w:ascii="Book Antiqua" w:eastAsia="PingFangSC-Regular" w:hAnsi="Book Antiqua" w:cs="Book Antiqua"/>
          <w:color w:val="000000" w:themeColor="text1"/>
          <w:sz w:val="24"/>
          <w:szCs w:val="24"/>
        </w:rPr>
        <w:t>Wudi</w:t>
      </w:r>
      <w:proofErr w:type="spellEnd"/>
      <w:r w:rsidRPr="00036C69">
        <w:rPr>
          <w:rFonts w:ascii="Book Antiqua" w:eastAsia="PingFangSC-Regular" w:hAnsi="Book Antiqua" w:cs="Book Antiqua"/>
          <w:color w:val="000000" w:themeColor="text1"/>
          <w:sz w:val="24"/>
          <w:szCs w:val="24"/>
        </w:rPr>
        <w:t xml:space="preserve">, Shandong </w:t>
      </w:r>
      <w:r w:rsidR="00617B4C">
        <w:rPr>
          <w:rFonts w:ascii="Book Antiqua" w:eastAsia="PingFangSC-Regular" w:hAnsi="Book Antiqua" w:cs="Book Antiqua"/>
          <w:color w:val="000000" w:themeColor="text1"/>
          <w:sz w:val="24"/>
          <w:szCs w:val="24"/>
        </w:rPr>
        <w:t>P</w:t>
      </w:r>
      <w:r w:rsidRPr="00036C69">
        <w:rPr>
          <w:rFonts w:ascii="Book Antiqua" w:eastAsia="PingFangSC-Regular" w:hAnsi="Book Antiqua" w:cs="Book Antiqua"/>
          <w:color w:val="000000" w:themeColor="text1"/>
          <w:sz w:val="24"/>
          <w:szCs w:val="24"/>
        </w:rPr>
        <w:t>rovince, China).</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color w:val="000000" w:themeColor="text1"/>
          <w:sz w:val="24"/>
          <w:szCs w:val="24"/>
        </w:rPr>
      </w:pPr>
      <w:r w:rsidRPr="00036C69">
        <w:rPr>
          <w:rFonts w:ascii="Book Antiqua" w:eastAsia="PingFangSC-Regular" w:hAnsi="Book Antiqua" w:cs="Book Antiqua"/>
          <w:b/>
          <w:bCs/>
          <w:i/>
          <w:color w:val="000000" w:themeColor="text1"/>
          <w:sz w:val="24"/>
          <w:szCs w:val="24"/>
        </w:rPr>
        <w:t>Treatments</w:t>
      </w:r>
    </w:p>
    <w:p w:rsidR="00B931ED" w:rsidRPr="00036C69" w:rsidRDefault="00906F7E" w:rsidP="00FB6A2D">
      <w:pPr>
        <w:pStyle w:val="a3"/>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NMDA (M3262, Sigma,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was dissolved in phosphate buffer</w:t>
      </w:r>
      <w:r w:rsidR="006D0828">
        <w:rPr>
          <w:rFonts w:ascii="Book Antiqua" w:eastAsia="PingFangSC-Regular" w:hAnsi="Book Antiqua" w:cs="Book Antiqua"/>
          <w:color w:val="000000" w:themeColor="text1"/>
          <w:sz w:val="24"/>
          <w:szCs w:val="24"/>
        </w:rPr>
        <w:t>ed</w:t>
      </w:r>
      <w:r w:rsidRPr="00036C69">
        <w:rPr>
          <w:rFonts w:ascii="Book Antiqua" w:eastAsia="PingFangSC-Regular" w:hAnsi="Book Antiqua" w:cs="Book Antiqua"/>
          <w:color w:val="000000" w:themeColor="text1"/>
          <w:sz w:val="24"/>
          <w:szCs w:val="24"/>
        </w:rPr>
        <w:t xml:space="preserve"> saline (PBS) to prepare solutions for different modeling methods</w:t>
      </w:r>
      <w:r w:rsidR="00D2789A"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immersion: 300 and 500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 xml:space="preserve">/L; intraperitoneal injection: 8 and 16 mg/kg; intravitreal injection: 0.1 and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MK-801 (M107, </w:t>
      </w:r>
      <w:r w:rsidRPr="009C097E">
        <w:rPr>
          <w:rFonts w:ascii="Book Antiqua" w:eastAsia="PingFangSC-Regular" w:hAnsi="Book Antiqua" w:cs="Book Antiqua"/>
          <w:caps/>
          <w:color w:val="000000" w:themeColor="text1"/>
          <w:sz w:val="24"/>
          <w:szCs w:val="24"/>
        </w:rPr>
        <w:t>s</w:t>
      </w:r>
      <w:r w:rsidRPr="00036C69">
        <w:rPr>
          <w:rFonts w:ascii="Book Antiqua" w:eastAsia="PingFangSC-Regular" w:hAnsi="Book Antiqua" w:cs="Book Antiqua"/>
          <w:color w:val="000000" w:themeColor="text1"/>
          <w:sz w:val="24"/>
          <w:szCs w:val="24"/>
        </w:rPr>
        <w:t xml:space="preserve">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was soluble in 500 m</w:t>
      </w:r>
      <w:r w:rsidR="006D0828">
        <w:rPr>
          <w:rFonts w:ascii="Book Antiqua" w:eastAsia="PingFangSC-Regular" w:hAnsi="Book Antiqua" w:cs="Book Antiqua"/>
          <w:color w:val="000000" w:themeColor="text1"/>
          <w:sz w:val="24"/>
          <w:szCs w:val="24"/>
        </w:rPr>
        <w:t>L</w:t>
      </w:r>
      <w:r w:rsidRPr="00036C69">
        <w:rPr>
          <w:rFonts w:ascii="Book Antiqua" w:eastAsia="PingFangSC-Regular" w:hAnsi="Book Antiqua" w:cs="Book Antiqua"/>
          <w:color w:val="000000" w:themeColor="text1"/>
          <w:sz w:val="24"/>
          <w:szCs w:val="24"/>
        </w:rPr>
        <w:t xml:space="preserve">/L ethanol (intraperitoneal injection: 3 mg/kg, intravitreal injection: </w:t>
      </w:r>
      <w:proofErr w:type="gramStart"/>
      <w:r w:rsidRPr="00036C69">
        <w:rPr>
          <w:rFonts w:ascii="Book Antiqua" w:eastAsia="PingFangSC-Regular" w:hAnsi="Book Antiqua" w:cs="Book Antiqua"/>
          <w:color w:val="000000" w:themeColor="text1"/>
          <w:sz w:val="24"/>
          <w:szCs w:val="24"/>
        </w:rPr>
        <w:t xml:space="preserve">0.05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proofErr w:type="gramEnd"/>
      <w:r w:rsidRPr="00036C69">
        <w:rPr>
          <w:rFonts w:ascii="Book Antiqua" w:eastAsia="PingFangSC-Regular" w:hAnsi="Book Antiqua" w:cs="Book Antiqua"/>
          <w:color w:val="000000" w:themeColor="text1"/>
          <w:sz w:val="24"/>
          <w:szCs w:val="24"/>
        </w:rPr>
        <w:t xml:space="preserve">). Resveratrol (R5010, Sigma,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was dissolved in 1000 m</w:t>
      </w:r>
      <w:r w:rsidR="0097312A">
        <w:rPr>
          <w:rFonts w:ascii="Book Antiqua" w:eastAsia="PingFangSC-Regular" w:hAnsi="Book Antiqua" w:cs="Book Antiqua"/>
          <w:color w:val="000000" w:themeColor="text1"/>
          <w:sz w:val="24"/>
          <w:szCs w:val="24"/>
        </w:rPr>
        <w:t>L</w:t>
      </w:r>
      <w:r w:rsidRPr="00036C69">
        <w:rPr>
          <w:rFonts w:ascii="Book Antiqua" w:eastAsia="PingFangSC-Regular" w:hAnsi="Book Antiqua" w:cs="Book Antiqua"/>
          <w:color w:val="000000" w:themeColor="text1"/>
          <w:sz w:val="24"/>
          <w:szCs w:val="24"/>
        </w:rPr>
        <w:t xml:space="preserve">/L ethanol and kept in </w:t>
      </w:r>
      <w:r w:rsidR="006D0828">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dark during storage and </w:t>
      </w:r>
      <w:r w:rsidR="006D0828">
        <w:rPr>
          <w:rFonts w:ascii="Book Antiqua" w:eastAsia="PingFangSC-Regular" w:hAnsi="Book Antiqua" w:cs="Book Antiqua"/>
          <w:color w:val="000000" w:themeColor="text1"/>
          <w:sz w:val="24"/>
          <w:szCs w:val="24"/>
        </w:rPr>
        <w:t xml:space="preserve">during </w:t>
      </w:r>
      <w:r w:rsidRPr="00036C69">
        <w:rPr>
          <w:rFonts w:ascii="Book Antiqua" w:eastAsia="PingFangSC-Regular" w:hAnsi="Book Antiqua" w:cs="Book Antiqua"/>
          <w:color w:val="000000" w:themeColor="text1"/>
          <w:sz w:val="24"/>
          <w:szCs w:val="24"/>
        </w:rPr>
        <w:t xml:space="preserve">the whole experiment (40 mg/L). Distilled water </w:t>
      </w:r>
      <w:r w:rsidR="006D0828">
        <w:rPr>
          <w:rFonts w:ascii="Book Antiqua" w:eastAsia="PingFangSC-Regular" w:hAnsi="Book Antiqua" w:cs="Book Antiqua"/>
          <w:color w:val="000000" w:themeColor="text1"/>
          <w:sz w:val="24"/>
          <w:szCs w:val="24"/>
        </w:rPr>
        <w:t xml:space="preserve">was used to </w:t>
      </w:r>
      <w:r w:rsidRPr="00036C69">
        <w:rPr>
          <w:rFonts w:ascii="Book Antiqua" w:eastAsia="PingFangSC-Regular" w:hAnsi="Book Antiqua" w:cs="Book Antiqua"/>
          <w:color w:val="000000" w:themeColor="text1"/>
          <w:sz w:val="24"/>
          <w:szCs w:val="24"/>
        </w:rPr>
        <w:t xml:space="preserve">dissolve MS-222 (A5040, Sigma, </w:t>
      </w:r>
      <w:r w:rsidR="0078093D" w:rsidRPr="00036C69">
        <w:rPr>
          <w:rFonts w:ascii="Book Antiqua" w:eastAsia="PingFangSC-Regular" w:hAnsi="Book Antiqua" w:cs="Book Antiqua"/>
          <w:color w:val="000000" w:themeColor="text1"/>
          <w:sz w:val="24"/>
          <w:szCs w:val="24"/>
        </w:rPr>
        <w:t>United States</w:t>
      </w:r>
      <w:r w:rsidRPr="00036C69">
        <w:rPr>
          <w:rFonts w:ascii="Book Antiqua" w:eastAsia="PingFangSC-Regular" w:hAnsi="Book Antiqua" w:cs="Book Antiqua"/>
          <w:color w:val="000000" w:themeColor="text1"/>
          <w:sz w:val="24"/>
          <w:szCs w:val="24"/>
        </w:rPr>
        <w:t xml:space="preserve">) (0.2 g/L). The timeline of drug delivery is shown in </w:t>
      </w:r>
      <w:r w:rsidRPr="00036C69">
        <w:rPr>
          <w:rFonts w:ascii="Book Antiqua" w:eastAsia="PingFangSC-Regular" w:hAnsi="Book Antiqua" w:cs="Book Antiqua"/>
          <w:bCs/>
          <w:color w:val="000000" w:themeColor="text1"/>
          <w:sz w:val="24"/>
          <w:szCs w:val="24"/>
        </w:rPr>
        <w:t>Figure 1.</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iCs/>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b/>
          <w:bCs/>
          <w:i/>
          <w:iCs/>
          <w:color w:val="000000" w:themeColor="text1"/>
          <w:sz w:val="24"/>
          <w:szCs w:val="24"/>
        </w:rPr>
      </w:pPr>
      <w:r w:rsidRPr="00036C69">
        <w:rPr>
          <w:rFonts w:ascii="Book Antiqua" w:eastAsia="PingFangSC-Regular" w:hAnsi="Book Antiqua" w:cs="Book Antiqua"/>
          <w:b/>
          <w:bCs/>
          <w:i/>
          <w:iCs/>
          <w:color w:val="000000" w:themeColor="text1"/>
          <w:sz w:val="24"/>
          <w:szCs w:val="24"/>
        </w:rPr>
        <w:t>Study design</w:t>
      </w: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i/>
          <w:color w:val="000000" w:themeColor="text1"/>
          <w:sz w:val="24"/>
          <w:szCs w:val="24"/>
        </w:rPr>
      </w:pPr>
      <w:r w:rsidRPr="00036C69">
        <w:rPr>
          <w:rFonts w:ascii="Book Antiqua" w:eastAsia="PingFangSC-Regular" w:hAnsi="Book Antiqua" w:cs="Book Antiqua"/>
          <w:b/>
          <w:bCs/>
          <w:iCs/>
          <w:color w:val="000000" w:themeColor="text1"/>
          <w:sz w:val="24"/>
          <w:szCs w:val="24"/>
        </w:rPr>
        <w:t>Immersion</w:t>
      </w:r>
      <w:r w:rsidR="0078093D" w:rsidRPr="00036C69">
        <w:rPr>
          <w:rFonts w:ascii="Book Antiqua" w:eastAsia="PingFangSC-Regular" w:hAnsi="Book Antiqua" w:cs="Book Antiqua"/>
          <w:b/>
          <w:bCs/>
          <w:iCs/>
          <w:color w:val="000000" w:themeColor="text1"/>
          <w:sz w:val="24"/>
          <w:szCs w:val="24"/>
        </w:rPr>
        <w:t>:</w:t>
      </w:r>
      <w:r w:rsidRPr="00036C69">
        <w:rPr>
          <w:rFonts w:ascii="Book Antiqua" w:eastAsia="PingFangSC-Regular" w:hAnsi="Book Antiqua" w:cs="Book Antiqua"/>
          <w:i/>
          <w:color w:val="000000" w:themeColor="text1"/>
          <w:sz w:val="24"/>
          <w:szCs w:val="24"/>
        </w:rPr>
        <w:t xml:space="preserve"> </w:t>
      </w:r>
      <w:bookmarkStart w:id="8" w:name="OLE_LINK5"/>
      <w:r w:rsidRPr="00036C69">
        <w:rPr>
          <w:rFonts w:ascii="Book Antiqua" w:eastAsia="PingFangSC-Regular" w:hAnsi="Book Antiqua" w:cs="Book Antiqua"/>
          <w:color w:val="000000" w:themeColor="text1"/>
          <w:sz w:val="24"/>
          <w:szCs w:val="24"/>
        </w:rPr>
        <w:t>Before NMDA treatment, zebrafish were soaked in resveratrol solution for 1</w:t>
      </w:r>
      <w:r w:rsidR="0078093D"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d in advance. Resveratrol was dissolved in 10 </w:t>
      </w:r>
      <w:proofErr w:type="spellStart"/>
      <w:r w:rsidRPr="00036C69">
        <w:rPr>
          <w:rFonts w:ascii="Book Antiqua" w:eastAsia="PingFangSC-Regular" w:hAnsi="Book Antiqua" w:cs="Book Antiqua"/>
          <w:color w:val="000000" w:themeColor="text1"/>
          <w:sz w:val="24"/>
          <w:szCs w:val="24"/>
        </w:rPr>
        <w:t>μL</w:t>
      </w:r>
      <w:proofErr w:type="spellEnd"/>
      <w:r w:rsidRPr="00036C69">
        <w:rPr>
          <w:rFonts w:ascii="Book Antiqua" w:eastAsia="PingFangSC-Regular" w:hAnsi="Book Antiqua" w:cs="Book Antiqua"/>
          <w:color w:val="000000" w:themeColor="text1"/>
          <w:sz w:val="24"/>
          <w:szCs w:val="24"/>
        </w:rPr>
        <w:t xml:space="preserve"> of 1000 m</w:t>
      </w:r>
      <w:r w:rsidR="0097312A">
        <w:rPr>
          <w:rFonts w:ascii="Book Antiqua" w:eastAsia="PingFangSC-Regular" w:hAnsi="Book Antiqua" w:cs="Book Antiqua"/>
          <w:color w:val="000000" w:themeColor="text1"/>
          <w:sz w:val="24"/>
          <w:szCs w:val="24"/>
        </w:rPr>
        <w:t>L</w:t>
      </w:r>
      <w:r w:rsidRPr="00036C69">
        <w:rPr>
          <w:rFonts w:ascii="Book Antiqua" w:eastAsia="PingFangSC-Regular" w:hAnsi="Book Antiqua" w:cs="Book Antiqua"/>
          <w:color w:val="000000" w:themeColor="text1"/>
          <w:sz w:val="24"/>
          <w:szCs w:val="24"/>
        </w:rPr>
        <w:t>/L ethanol, and then mixed with 100 mL of distilled water for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h until completely dissolved. During resveratrol treatment, the reaction tank </w:t>
      </w:r>
      <w:r w:rsidR="006D0828">
        <w:rPr>
          <w:rFonts w:ascii="Book Antiqua" w:eastAsia="PingFangSC-Regular" w:hAnsi="Book Antiqua" w:cs="Book Antiqua"/>
          <w:color w:val="000000" w:themeColor="text1"/>
          <w:sz w:val="24"/>
          <w:szCs w:val="24"/>
        </w:rPr>
        <w:t>was</w:t>
      </w:r>
      <w:r w:rsidRPr="00036C69">
        <w:rPr>
          <w:rFonts w:ascii="Book Antiqua" w:eastAsia="PingFangSC-Regular" w:hAnsi="Book Antiqua" w:cs="Book Antiqua"/>
          <w:color w:val="000000" w:themeColor="text1"/>
          <w:sz w:val="24"/>
          <w:szCs w:val="24"/>
        </w:rPr>
        <w:t xml:space="preserve"> completely covered to avoid </w:t>
      </w:r>
      <w:proofErr w:type="spellStart"/>
      <w:r w:rsidRPr="00036C69">
        <w:rPr>
          <w:rFonts w:ascii="Book Antiqua" w:eastAsia="PingFangSC-Regular" w:hAnsi="Book Antiqua" w:cs="Book Antiqua"/>
          <w:color w:val="000000" w:themeColor="text1"/>
          <w:sz w:val="24"/>
          <w:szCs w:val="24"/>
        </w:rPr>
        <w:t>photodegradation</w:t>
      </w:r>
      <w:proofErr w:type="spellEnd"/>
      <w:r w:rsidRPr="00036C69">
        <w:rPr>
          <w:rFonts w:ascii="Book Antiqua" w:eastAsia="PingFangSC-Regular" w:hAnsi="Book Antiqua" w:cs="Book Antiqua"/>
          <w:color w:val="000000" w:themeColor="text1"/>
          <w:sz w:val="24"/>
          <w:szCs w:val="24"/>
        </w:rPr>
        <w:t xml:space="preserve"> of the compound. Then adult zebrafish (</w:t>
      </w:r>
      <w:r w:rsidRPr="0097312A">
        <w:rPr>
          <w:rFonts w:ascii="Book Antiqua" w:eastAsia="PingFangSC-Regular" w:hAnsi="Book Antiqua" w:cs="Book Antiqua"/>
          <w:i/>
          <w:iCs/>
          <w:color w:val="000000" w:themeColor="text1"/>
          <w:sz w:val="24"/>
          <w:szCs w:val="24"/>
        </w:rPr>
        <w:t>n</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6 </w:t>
      </w:r>
      <w:r w:rsidR="006D0828">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each group) were immersed in 500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 NMDA solution for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h (the solution was prepared </w:t>
      </w:r>
      <w:r w:rsidR="006D0828">
        <w:rPr>
          <w:rFonts w:ascii="Book Antiqua" w:eastAsia="PingFangSC-Regular" w:hAnsi="Book Antiqua" w:cs="Book Antiqua"/>
          <w:color w:val="000000" w:themeColor="text1"/>
          <w:sz w:val="24"/>
          <w:szCs w:val="24"/>
        </w:rPr>
        <w:t>at</w:t>
      </w:r>
      <w:r w:rsidRPr="00036C69">
        <w:rPr>
          <w:rFonts w:ascii="Book Antiqua" w:eastAsia="PingFangSC-Regular" w:hAnsi="Book Antiqua" w:cs="Book Antiqua"/>
          <w:color w:val="000000" w:themeColor="text1"/>
          <w:sz w:val="24"/>
          <w:szCs w:val="24"/>
        </w:rPr>
        <w:t xml:space="preserve"> 28°C)</w:t>
      </w:r>
      <w:r w:rsidRPr="00036C69">
        <w:rPr>
          <w:rFonts w:ascii="Book Antiqua" w:hAnsi="Book Antiqua" w:cs="Book Antiqua"/>
          <w:bCs/>
          <w:iCs/>
          <w:color w:val="000000" w:themeColor="text1"/>
          <w:sz w:val="24"/>
          <w:szCs w:val="24"/>
        </w:rPr>
        <w:t xml:space="preserve"> and seizure-like behaviors w</w:t>
      </w:r>
      <w:r w:rsidR="006D0828">
        <w:rPr>
          <w:rFonts w:ascii="Book Antiqua" w:hAnsi="Book Antiqua" w:cs="Book Antiqua"/>
          <w:bCs/>
          <w:iCs/>
          <w:color w:val="000000" w:themeColor="text1"/>
          <w:sz w:val="24"/>
          <w:szCs w:val="24"/>
        </w:rPr>
        <w:t>ere</w:t>
      </w:r>
      <w:r w:rsidRPr="00036C69">
        <w:rPr>
          <w:rFonts w:ascii="Book Antiqua" w:hAnsi="Book Antiqua" w:cs="Book Antiqua"/>
          <w:bCs/>
          <w:iCs/>
          <w:color w:val="000000" w:themeColor="text1"/>
          <w:sz w:val="24"/>
          <w:szCs w:val="24"/>
        </w:rPr>
        <w:t xml:space="preserve"> observed for 1</w:t>
      </w:r>
      <w:r w:rsidR="009A1380"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h. Another two groups of zebrafish, 12 in total without resveratrol immersion were separately p</w:t>
      </w:r>
      <w:r w:rsidR="006D0828">
        <w:rPr>
          <w:rFonts w:ascii="Book Antiqua" w:hAnsi="Book Antiqua" w:cs="Book Antiqua"/>
          <w:bCs/>
          <w:iCs/>
          <w:color w:val="000000" w:themeColor="text1"/>
          <w:sz w:val="24"/>
          <w:szCs w:val="24"/>
        </w:rPr>
        <w:t>laced</w:t>
      </w:r>
      <w:r w:rsidRPr="00036C69">
        <w:rPr>
          <w:rFonts w:ascii="Book Antiqua" w:hAnsi="Book Antiqua" w:cs="Book Antiqua"/>
          <w:bCs/>
          <w:iCs/>
          <w:color w:val="000000" w:themeColor="text1"/>
          <w:sz w:val="24"/>
          <w:szCs w:val="24"/>
        </w:rPr>
        <w:t xml:space="preserve"> into the other two 2 L tanks</w:t>
      </w:r>
      <w:r w:rsidR="006D0828">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respectively</w:t>
      </w:r>
      <w:r w:rsidR="006D0828">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fill</w:t>
      </w:r>
      <w:r w:rsidR="006D0828">
        <w:rPr>
          <w:rFonts w:ascii="Book Antiqua" w:hAnsi="Book Antiqua" w:cs="Book Antiqua"/>
          <w:bCs/>
          <w:iCs/>
          <w:color w:val="000000" w:themeColor="text1"/>
          <w:sz w:val="24"/>
          <w:szCs w:val="24"/>
        </w:rPr>
        <w:t>ed</w:t>
      </w:r>
      <w:r w:rsidRPr="00036C69">
        <w:rPr>
          <w:rFonts w:ascii="Book Antiqua" w:hAnsi="Book Antiqua" w:cs="Book Antiqua"/>
          <w:bCs/>
          <w:iCs/>
          <w:color w:val="000000" w:themeColor="text1"/>
          <w:sz w:val="24"/>
          <w:szCs w:val="24"/>
        </w:rPr>
        <w:t xml:space="preserve"> with 300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and 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concentration of NMDA for 1</w:t>
      </w:r>
      <w:r w:rsidR="009A1380"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h to record behavioral changes. </w:t>
      </w:r>
      <w:r w:rsidR="006D0828">
        <w:rPr>
          <w:rFonts w:ascii="Book Antiqua" w:hAnsi="Book Antiqua" w:cs="Book Antiqua"/>
          <w:bCs/>
          <w:iCs/>
          <w:color w:val="000000" w:themeColor="text1"/>
          <w:sz w:val="24"/>
          <w:szCs w:val="24"/>
        </w:rPr>
        <w:t>Z</w:t>
      </w:r>
      <w:r w:rsidRPr="00036C69">
        <w:rPr>
          <w:rFonts w:ascii="Book Antiqua" w:hAnsi="Book Antiqua" w:cs="Book Antiqua"/>
          <w:bCs/>
          <w:iCs/>
          <w:color w:val="000000" w:themeColor="text1"/>
          <w:sz w:val="24"/>
          <w:szCs w:val="24"/>
        </w:rPr>
        <w:t xml:space="preserve">ebrafish in the MK-801 group were intraperitoneally injected with 10 </w:t>
      </w:r>
      <w:proofErr w:type="spellStart"/>
      <w:r w:rsidRPr="00036C69">
        <w:rPr>
          <w:rFonts w:ascii="Book Antiqua" w:eastAsia="PingFangSC-Regular" w:hAnsi="Book Antiqua" w:cs="Book Antiqua"/>
          <w:color w:val="000000" w:themeColor="text1"/>
          <w:sz w:val="24"/>
          <w:szCs w:val="24"/>
        </w:rPr>
        <w:t>μL</w:t>
      </w:r>
      <w:proofErr w:type="spellEnd"/>
      <w:r w:rsidRPr="00036C69">
        <w:rPr>
          <w:rFonts w:ascii="Book Antiqua" w:hAnsi="Book Antiqua" w:cs="Book Antiqua"/>
          <w:bCs/>
          <w:iCs/>
          <w:color w:val="000000" w:themeColor="text1"/>
          <w:sz w:val="24"/>
          <w:szCs w:val="24"/>
        </w:rPr>
        <w:t xml:space="preserve"> MK-801 1</w:t>
      </w:r>
      <w:r w:rsidR="009A1380"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h </w:t>
      </w:r>
      <w:r w:rsidR="006D0828" w:rsidRPr="00036C69">
        <w:rPr>
          <w:rFonts w:ascii="Book Antiqua" w:hAnsi="Book Antiqua" w:cs="Book Antiqua"/>
          <w:bCs/>
          <w:iCs/>
          <w:color w:val="000000" w:themeColor="text1"/>
          <w:sz w:val="24"/>
          <w:szCs w:val="24"/>
        </w:rPr>
        <w:t xml:space="preserve">before </w:t>
      </w:r>
      <w:r w:rsidRPr="00036C69">
        <w:rPr>
          <w:rFonts w:ascii="Book Antiqua" w:hAnsi="Book Antiqua" w:cs="Book Antiqua"/>
          <w:bCs/>
          <w:iCs/>
          <w:color w:val="000000" w:themeColor="text1"/>
          <w:sz w:val="24"/>
          <w:szCs w:val="24"/>
        </w:rPr>
        <w:t>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 immersion. The </w:t>
      </w:r>
      <w:r w:rsidR="006D0828">
        <w:rPr>
          <w:rFonts w:ascii="Book Antiqua" w:hAnsi="Book Antiqua" w:cs="Book Antiqua"/>
          <w:bCs/>
          <w:iCs/>
          <w:color w:val="000000" w:themeColor="text1"/>
          <w:sz w:val="24"/>
          <w:szCs w:val="24"/>
        </w:rPr>
        <w:t>remaining</w:t>
      </w:r>
      <w:r w:rsidRPr="00036C69">
        <w:rPr>
          <w:rFonts w:ascii="Book Antiqua" w:hAnsi="Book Antiqua" w:cs="Book Antiqua"/>
          <w:bCs/>
          <w:iCs/>
          <w:color w:val="000000" w:themeColor="text1"/>
          <w:sz w:val="24"/>
          <w:szCs w:val="24"/>
        </w:rPr>
        <w:t xml:space="preserve"> zebrafish were set as the control group, </w:t>
      </w:r>
      <w:r w:rsidR="006D0828">
        <w:rPr>
          <w:rFonts w:ascii="Book Antiqua" w:hAnsi="Book Antiqua" w:cs="Book Antiqua"/>
          <w:bCs/>
          <w:iCs/>
          <w:color w:val="000000" w:themeColor="text1"/>
          <w:sz w:val="24"/>
          <w:szCs w:val="24"/>
        </w:rPr>
        <w:t xml:space="preserve">and </w:t>
      </w:r>
      <w:r w:rsidRPr="00036C69">
        <w:rPr>
          <w:rFonts w:ascii="Book Antiqua" w:hAnsi="Book Antiqua" w:cs="Book Antiqua"/>
          <w:bCs/>
          <w:iCs/>
          <w:color w:val="000000" w:themeColor="text1"/>
          <w:sz w:val="24"/>
          <w:szCs w:val="24"/>
        </w:rPr>
        <w:t>except for drug treatment, the rest of the process was the same as the experimental group</w:t>
      </w:r>
      <w:r w:rsidR="006D0828">
        <w:rPr>
          <w:rFonts w:ascii="Book Antiqua" w:hAnsi="Book Antiqua" w:cs="Book Antiqua"/>
          <w:bCs/>
          <w:iCs/>
          <w:color w:val="000000" w:themeColor="text1"/>
          <w:sz w:val="24"/>
          <w:szCs w:val="24"/>
        </w:rPr>
        <w:t>s</w:t>
      </w:r>
      <w:r w:rsidRPr="00036C69">
        <w:rPr>
          <w:rFonts w:ascii="Book Antiqua" w:hAnsi="Book Antiqua" w:cs="Book Antiqua"/>
          <w:bCs/>
          <w:iCs/>
          <w:color w:val="000000" w:themeColor="text1"/>
          <w:sz w:val="24"/>
          <w:szCs w:val="24"/>
        </w:rPr>
        <w:t>.</w:t>
      </w:r>
    </w:p>
    <w:p w:rsidR="00B931ED" w:rsidRPr="00036C69" w:rsidRDefault="00B931ED"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480"/>
        <w:rPr>
          <w:rFonts w:ascii="Book Antiqua" w:eastAsia="PingFangSC-Regular" w:hAnsi="Book Antiqua" w:cs="Book Antiqua"/>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b/>
          <w:bCs/>
          <w:iCs/>
          <w:color w:val="000000" w:themeColor="text1"/>
          <w:sz w:val="24"/>
          <w:szCs w:val="24"/>
        </w:rPr>
        <w:t>Intravitreal injection</w:t>
      </w:r>
      <w:r w:rsidR="0078093D" w:rsidRPr="00036C69">
        <w:rPr>
          <w:rFonts w:ascii="Book Antiqua" w:eastAsia="PingFangSC-Regular" w:hAnsi="Book Antiqua" w:cs="Book Antiqua"/>
          <w:b/>
          <w:bCs/>
          <w:iCs/>
          <w:color w:val="000000" w:themeColor="text1"/>
          <w:sz w:val="24"/>
          <w:szCs w:val="24"/>
        </w:rPr>
        <w:t>:</w:t>
      </w:r>
      <w:r w:rsidR="0078093D" w:rsidRPr="00036C69">
        <w:rPr>
          <w:rFonts w:ascii="Book Antiqua" w:eastAsia="PingFangSC-Regular" w:hAnsi="Book Antiqua" w:cs="Book Antiqua"/>
          <w:i/>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Zebrafish were anesthetized with MS-222 before intravitreal injection. According to previous research methods, the volume of the vitreous cavity measured by digital caliper is approximately 200-500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vertAlign w:val="superscript"/>
        </w:rPr>
        <w:fldChar w:fldCharType="begin"/>
      </w:r>
      <w:r w:rsidRPr="00036C69">
        <w:rPr>
          <w:rFonts w:ascii="Book Antiqua" w:eastAsia="PingFangSC-Regular" w:hAnsi="Book Antiqua" w:cs="Book Antiqua"/>
          <w:color w:val="000000" w:themeColor="text1"/>
          <w:sz w:val="24"/>
          <w:szCs w:val="24"/>
          <w:vertAlign w:val="superscript"/>
        </w:rPr>
        <w:instrText xml:space="preserve"> REF _Ref37626835 \w \h  \* MERGEFORMAT </w:instrText>
      </w:r>
      <w:r w:rsidRPr="00036C69">
        <w:rPr>
          <w:rFonts w:ascii="Book Antiqua" w:eastAsia="PingFangSC-Regular" w:hAnsi="Book Antiqua" w:cs="Book Antiqua"/>
          <w:color w:val="000000" w:themeColor="text1"/>
          <w:sz w:val="24"/>
          <w:szCs w:val="24"/>
          <w:vertAlign w:val="superscript"/>
        </w:rPr>
      </w:r>
      <w:r w:rsidRPr="00036C69">
        <w:rPr>
          <w:rFonts w:ascii="Book Antiqua" w:eastAsia="PingFangSC-Regular" w:hAnsi="Book Antiqua" w:cs="Book Antiqua"/>
          <w:color w:val="000000" w:themeColor="text1"/>
          <w:sz w:val="24"/>
          <w:szCs w:val="24"/>
          <w:vertAlign w:val="superscript"/>
        </w:rPr>
        <w:fldChar w:fldCharType="separate"/>
      </w:r>
      <w:r w:rsidRPr="00036C69">
        <w:rPr>
          <w:rFonts w:ascii="Book Antiqua" w:eastAsia="PingFangSC-Regular" w:hAnsi="Book Antiqua" w:cs="Book Antiqua"/>
          <w:color w:val="000000" w:themeColor="text1"/>
          <w:sz w:val="24"/>
          <w:szCs w:val="24"/>
          <w:vertAlign w:val="superscript"/>
        </w:rPr>
        <w:t>[36</w:t>
      </w:r>
      <w:r w:rsidRPr="00036C69">
        <w:rPr>
          <w:rFonts w:ascii="Book Antiqua" w:eastAsia="PingFangSC-Regular" w:hAnsi="Book Antiqua" w:cs="Book Antiqua"/>
          <w:color w:val="000000" w:themeColor="text1"/>
          <w:sz w:val="24"/>
          <w:szCs w:val="24"/>
          <w:vertAlign w:val="superscript"/>
        </w:rPr>
        <w:fldChar w:fldCharType="end"/>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the preliminary experiment to determine the appropriate amount of injection, we found that 100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rPr>
        <w:t xml:space="preserve"> PBS did not cause any retinal damage or behavior change</w:t>
      </w:r>
      <w:r w:rsidR="006D0828">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in zebrafish. </w:t>
      </w:r>
      <w:r w:rsidR="006D0828">
        <w:rPr>
          <w:rFonts w:ascii="Book Antiqua" w:eastAsia="PingFangSC-Regular" w:hAnsi="Book Antiqua" w:cs="Book Antiqua"/>
          <w:color w:val="000000" w:themeColor="text1"/>
          <w:sz w:val="24"/>
          <w:szCs w:val="24"/>
        </w:rPr>
        <w:t>T</w:t>
      </w:r>
      <w:r w:rsidRPr="00036C69">
        <w:rPr>
          <w:rFonts w:ascii="Book Antiqua" w:eastAsia="PingFangSC-Regular" w:hAnsi="Book Antiqua" w:cs="Book Antiqua"/>
          <w:color w:val="000000" w:themeColor="text1"/>
          <w:sz w:val="24"/>
          <w:szCs w:val="24"/>
        </w:rPr>
        <w:t xml:space="preserve">he freshly prepared 100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rPr>
        <w:t xml:space="preserve"> of 0.1 and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NMDA solution was </w:t>
      </w:r>
      <w:r w:rsidR="006D0828">
        <w:rPr>
          <w:rFonts w:ascii="Book Antiqua" w:eastAsia="PingFangSC-Regular" w:hAnsi="Book Antiqua" w:cs="Book Antiqua"/>
          <w:color w:val="000000" w:themeColor="text1"/>
          <w:sz w:val="24"/>
          <w:szCs w:val="24"/>
        </w:rPr>
        <w:t xml:space="preserve">then </w:t>
      </w:r>
      <w:r w:rsidRPr="00036C69">
        <w:rPr>
          <w:rFonts w:ascii="Book Antiqua" w:eastAsia="PingFangSC-Regular" w:hAnsi="Book Antiqua" w:cs="Book Antiqua"/>
          <w:color w:val="000000" w:themeColor="text1"/>
          <w:sz w:val="24"/>
          <w:szCs w:val="24"/>
        </w:rPr>
        <w:t xml:space="preserve">aspirated with an acupuncture needle (0.20 mm) and </w:t>
      </w:r>
      <w:r w:rsidR="006D0828">
        <w:rPr>
          <w:rFonts w:ascii="Book Antiqua" w:eastAsia="PingFangSC-Regular" w:hAnsi="Book Antiqua" w:cs="Book Antiqua"/>
          <w:color w:val="000000" w:themeColor="text1"/>
          <w:sz w:val="24"/>
          <w:szCs w:val="24"/>
        </w:rPr>
        <w:t>inserted</w:t>
      </w:r>
      <w:r w:rsidRPr="00036C69">
        <w:rPr>
          <w:rFonts w:ascii="Book Antiqua" w:eastAsia="PingFangSC-Regular" w:hAnsi="Book Antiqua" w:cs="Book Antiqua"/>
          <w:color w:val="000000" w:themeColor="text1"/>
          <w:sz w:val="24"/>
          <w:szCs w:val="24"/>
        </w:rPr>
        <w:t xml:space="preserve"> through a small incision between the vitreous body and the retina </w:t>
      </w:r>
      <w:r w:rsidR="006D0828">
        <w:rPr>
          <w:rFonts w:ascii="Book Antiqua" w:eastAsia="PingFangSC-Regular" w:hAnsi="Book Antiqua" w:cs="Book Antiqua"/>
          <w:color w:val="000000" w:themeColor="text1"/>
          <w:sz w:val="24"/>
          <w:szCs w:val="24"/>
        </w:rPr>
        <w:t>and</w:t>
      </w:r>
      <w:r w:rsidRPr="00036C69">
        <w:rPr>
          <w:rFonts w:ascii="Book Antiqua" w:eastAsia="PingFangSC-Regular" w:hAnsi="Book Antiqua" w:cs="Book Antiqua"/>
          <w:color w:val="000000" w:themeColor="text1"/>
          <w:sz w:val="24"/>
          <w:szCs w:val="24"/>
        </w:rPr>
        <w:t xml:space="preserve"> deliver</w:t>
      </w:r>
      <w:r w:rsidR="006D0828">
        <w:rPr>
          <w:rFonts w:ascii="Book Antiqua" w:eastAsia="PingFangSC-Regular" w:hAnsi="Book Antiqua" w:cs="Book Antiqua"/>
          <w:color w:val="000000" w:themeColor="text1"/>
          <w:sz w:val="24"/>
          <w:szCs w:val="24"/>
        </w:rPr>
        <w:t>ed</w:t>
      </w:r>
      <w:r w:rsidRPr="00036C69">
        <w:rPr>
          <w:rFonts w:ascii="Book Antiqua" w:eastAsia="PingFangSC-Regular" w:hAnsi="Book Antiqua" w:cs="Book Antiqua"/>
          <w:color w:val="000000" w:themeColor="text1"/>
          <w:sz w:val="24"/>
          <w:szCs w:val="24"/>
        </w:rPr>
        <w:t xml:space="preserve"> into the right eyes of zebrafis</w:t>
      </w:r>
      <w:r w:rsidR="0078093D" w:rsidRPr="00036C69">
        <w:rPr>
          <w:rFonts w:ascii="Book Antiqua" w:eastAsia="PingFangSC-Regular" w:hAnsi="Book Antiqua" w:cs="Book Antiqua"/>
          <w:color w:val="000000" w:themeColor="text1"/>
          <w:sz w:val="24"/>
          <w:szCs w:val="24"/>
        </w:rPr>
        <w:t xml:space="preserve">h. </w:t>
      </w:r>
      <w:r w:rsidRPr="00036C69">
        <w:rPr>
          <w:rFonts w:ascii="Book Antiqua" w:eastAsia="PingFangSC-Regular" w:hAnsi="Book Antiqua" w:cs="Book Antiqua"/>
          <w:color w:val="000000" w:themeColor="text1"/>
          <w:sz w:val="24"/>
          <w:szCs w:val="24"/>
        </w:rPr>
        <w:t>The syringe pumps (HARVARD, C-14171) helped to deliver the appropriate amount of NMDA. The drug treatment time was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h. For the resveratrol + NMDA group, th</w:t>
      </w:r>
      <w:r w:rsidR="006D0828">
        <w:rPr>
          <w:rFonts w:ascii="Book Antiqua" w:eastAsia="PingFangSC-Regular" w:hAnsi="Book Antiqua" w:cs="Book Antiqua"/>
          <w:color w:val="000000" w:themeColor="text1"/>
          <w:sz w:val="24"/>
          <w:szCs w:val="24"/>
        </w:rPr>
        <w:t>e</w:t>
      </w:r>
      <w:r w:rsidRPr="00036C69">
        <w:rPr>
          <w:rFonts w:ascii="Book Antiqua" w:eastAsia="PingFangSC-Regular" w:hAnsi="Book Antiqua" w:cs="Book Antiqua"/>
          <w:color w:val="000000" w:themeColor="text1"/>
          <w:sz w:val="24"/>
          <w:szCs w:val="24"/>
        </w:rPr>
        <w:t>se zebrafish were treated with resveratrol for 1</w:t>
      </w:r>
      <w:r w:rsidR="0097312A">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d before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NMDA injection. In the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 xml:space="preserve">/L NMDA + MK-801 group, 100 </w:t>
      </w:r>
      <w:proofErr w:type="spellStart"/>
      <w:proofErr w:type="gramStart"/>
      <w:r w:rsidRPr="00036C69">
        <w:rPr>
          <w:rFonts w:ascii="Book Antiqua" w:eastAsia="PingFangSC-Regular" w:hAnsi="Book Antiqua" w:cs="Book Antiqua"/>
          <w:color w:val="000000" w:themeColor="text1"/>
          <w:sz w:val="24"/>
          <w:szCs w:val="24"/>
        </w:rPr>
        <w:t>nL</w:t>
      </w:r>
      <w:proofErr w:type="spellEnd"/>
      <w:proofErr w:type="gramEnd"/>
      <w:r w:rsidRPr="00036C69">
        <w:rPr>
          <w:rFonts w:ascii="Book Antiqua" w:eastAsia="PingFangSC-Regular" w:hAnsi="Book Antiqua" w:cs="Book Antiqua"/>
          <w:color w:val="000000" w:themeColor="text1"/>
          <w:sz w:val="24"/>
          <w:szCs w:val="24"/>
        </w:rPr>
        <w:t xml:space="preserve"> MK-801 w</w:t>
      </w:r>
      <w:r w:rsidR="006D0828">
        <w:rPr>
          <w:rFonts w:ascii="Book Antiqua" w:eastAsia="PingFangSC-Regular" w:hAnsi="Book Antiqua" w:cs="Book Antiqua"/>
          <w:color w:val="000000" w:themeColor="text1"/>
          <w:sz w:val="24"/>
          <w:szCs w:val="24"/>
        </w:rPr>
        <w:t>as</w:t>
      </w:r>
      <w:r w:rsidRPr="00036C69">
        <w:rPr>
          <w:rFonts w:ascii="Book Antiqua" w:eastAsia="PingFangSC-Regular" w:hAnsi="Book Antiqua" w:cs="Book Antiqua"/>
          <w:color w:val="000000" w:themeColor="text1"/>
          <w:sz w:val="24"/>
          <w:szCs w:val="24"/>
        </w:rPr>
        <w:t xml:space="preserve"> injected </w:t>
      </w:r>
      <w:proofErr w:type="spellStart"/>
      <w:r w:rsidRPr="00036C69">
        <w:rPr>
          <w:rFonts w:ascii="Book Antiqua" w:eastAsia="PingFangSC-Regular" w:hAnsi="Book Antiqua" w:cs="Book Antiqua"/>
          <w:color w:val="000000" w:themeColor="text1"/>
          <w:sz w:val="24"/>
          <w:szCs w:val="24"/>
        </w:rPr>
        <w:t>intravitreally</w:t>
      </w:r>
      <w:proofErr w:type="spellEnd"/>
      <w:r w:rsidRPr="00036C69">
        <w:rPr>
          <w:rFonts w:ascii="Book Antiqua" w:eastAsia="PingFangSC-Regular" w:hAnsi="Book Antiqua" w:cs="Book Antiqua"/>
          <w:color w:val="000000" w:themeColor="text1"/>
          <w:sz w:val="24"/>
          <w:szCs w:val="24"/>
        </w:rPr>
        <w:t>. 1</w:t>
      </w:r>
      <w:r w:rsidR="0097312A">
        <w:rPr>
          <w:rFonts w:ascii="Book Antiqua" w:eastAsia="PingFangSC-Regular" w:hAnsi="Book Antiqua" w:cs="Book Antiqua"/>
          <w:color w:val="000000" w:themeColor="text1"/>
          <w:sz w:val="24"/>
          <w:szCs w:val="24"/>
        </w:rPr>
        <w:t>×</w:t>
      </w:r>
      <w:r w:rsidRPr="00036C69">
        <w:rPr>
          <w:rFonts w:ascii="Book Antiqua" w:eastAsia="PingFangSC-Regular" w:hAnsi="Book Antiqua" w:cs="Book Antiqua"/>
          <w:color w:val="000000" w:themeColor="text1"/>
          <w:sz w:val="24"/>
          <w:szCs w:val="24"/>
        </w:rPr>
        <w:t xml:space="preserve"> PBS injection was performed in the same manner to </w:t>
      </w:r>
      <w:r w:rsidR="006D0828">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control group. After the injection, all the fish were kept out for at least 1 min to allow for drug absorption and then returned to the</w:t>
      </w:r>
      <w:r w:rsidR="006D0828">
        <w:rPr>
          <w:rFonts w:ascii="Book Antiqua" w:eastAsia="PingFangSC-Regular" w:hAnsi="Book Antiqua" w:cs="Book Antiqua"/>
          <w:color w:val="000000" w:themeColor="text1"/>
          <w:sz w:val="24"/>
          <w:szCs w:val="24"/>
        </w:rPr>
        <w:t>ir</w:t>
      </w:r>
      <w:r w:rsidRPr="00036C69">
        <w:rPr>
          <w:rFonts w:ascii="Book Antiqua" w:eastAsia="PingFangSC-Regular" w:hAnsi="Book Antiqua" w:cs="Book Antiqua"/>
          <w:color w:val="000000" w:themeColor="text1"/>
          <w:sz w:val="24"/>
          <w:szCs w:val="24"/>
        </w:rPr>
        <w:t xml:space="preserve"> normal living environment to record their behaviors.</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i/>
          <w:color w:val="000000" w:themeColor="text1"/>
          <w:sz w:val="24"/>
          <w:szCs w:val="24"/>
        </w:rPr>
      </w:pPr>
    </w:p>
    <w:p w:rsidR="00B931ED" w:rsidRPr="00036C69" w:rsidRDefault="00906F7E" w:rsidP="00FB6A2D">
      <w:pPr>
        <w:widowControl/>
        <w:autoSpaceDE w:val="0"/>
        <w:autoSpaceDN w:val="0"/>
        <w:adjustRightInd w:val="0"/>
        <w:snapToGrid w:val="0"/>
        <w:spacing w:line="360" w:lineRule="auto"/>
        <w:ind w:firstLineChars="0" w:firstLine="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b/>
          <w:bCs/>
          <w:iCs/>
          <w:color w:val="000000" w:themeColor="text1"/>
          <w:sz w:val="24"/>
          <w:szCs w:val="24"/>
        </w:rPr>
        <w:t>Intraperitoneal injection</w:t>
      </w:r>
      <w:r w:rsidR="0078093D" w:rsidRPr="00036C69">
        <w:rPr>
          <w:rFonts w:ascii="Book Antiqua" w:eastAsia="PingFangSC-Regular" w:hAnsi="Book Antiqua" w:cs="Book Antiqua"/>
          <w:b/>
          <w:bCs/>
          <w:iCs/>
          <w:color w:val="000000" w:themeColor="text1"/>
          <w:sz w:val="24"/>
          <w:szCs w:val="24"/>
        </w:rPr>
        <w:t xml:space="preserve">: </w:t>
      </w:r>
      <w:r w:rsidR="002A0176" w:rsidRPr="00502EFD">
        <w:rPr>
          <w:rFonts w:ascii="Book Antiqua" w:eastAsia="PingFangSC-Regular" w:hAnsi="Book Antiqua" w:cs="Book Antiqua"/>
          <w:bCs/>
          <w:iCs/>
          <w:color w:val="000000" w:themeColor="text1"/>
          <w:sz w:val="24"/>
          <w:szCs w:val="24"/>
        </w:rPr>
        <w:t>E</w:t>
      </w:r>
      <w:r w:rsidRPr="00036C69">
        <w:rPr>
          <w:rFonts w:ascii="Book Antiqua" w:eastAsia="PingFangSC-Regular" w:hAnsi="Book Antiqua" w:cs="Book Antiqua"/>
          <w:color w:val="000000" w:themeColor="text1"/>
          <w:sz w:val="24"/>
          <w:szCs w:val="24"/>
        </w:rPr>
        <w:t xml:space="preserve">ach zebrafish </w:t>
      </w:r>
      <w:r w:rsidR="002A0176">
        <w:rPr>
          <w:rFonts w:ascii="Book Antiqua" w:eastAsia="PingFangSC-Regular" w:hAnsi="Book Antiqua" w:cs="Book Antiqua"/>
          <w:color w:val="000000" w:themeColor="text1"/>
          <w:sz w:val="24"/>
          <w:szCs w:val="24"/>
        </w:rPr>
        <w:t>was weighed</w:t>
      </w:r>
      <w:r w:rsidRPr="00036C69">
        <w:rPr>
          <w:rFonts w:ascii="Book Antiqua" w:eastAsia="PingFangSC-Regular" w:hAnsi="Book Antiqua" w:cs="Book Antiqua"/>
          <w:color w:val="000000" w:themeColor="text1"/>
          <w:sz w:val="24"/>
          <w:szCs w:val="24"/>
        </w:rPr>
        <w:t xml:space="preserve"> before </w:t>
      </w:r>
      <w:r w:rsidR="002A0176">
        <w:rPr>
          <w:rFonts w:ascii="Book Antiqua" w:eastAsia="PingFangSC-Regular" w:hAnsi="Book Antiqua" w:cs="Book Antiqua"/>
          <w:color w:val="000000" w:themeColor="text1"/>
          <w:sz w:val="24"/>
          <w:szCs w:val="24"/>
        </w:rPr>
        <w:t>the</w:t>
      </w:r>
      <w:r w:rsidRPr="00036C69">
        <w:rPr>
          <w:rFonts w:ascii="Book Antiqua" w:eastAsia="PingFangSC-Regular" w:hAnsi="Book Antiqua" w:cs="Book Antiqua"/>
          <w:color w:val="000000" w:themeColor="text1"/>
          <w:sz w:val="24"/>
          <w:szCs w:val="24"/>
        </w:rPr>
        <w:t xml:space="preserve"> injection and then adult zebrafish </w:t>
      </w:r>
      <w:r w:rsidR="002A0176">
        <w:rPr>
          <w:rFonts w:ascii="Book Antiqua" w:eastAsia="PingFangSC-Regular" w:hAnsi="Book Antiqua" w:cs="Book Antiqua"/>
          <w:color w:val="000000" w:themeColor="text1"/>
          <w:sz w:val="24"/>
          <w:szCs w:val="24"/>
        </w:rPr>
        <w:t xml:space="preserve">were </w:t>
      </w:r>
      <w:r w:rsidR="002A0176" w:rsidRPr="00036C69">
        <w:rPr>
          <w:rFonts w:ascii="Book Antiqua" w:eastAsia="PingFangSC-Regular" w:hAnsi="Book Antiqua" w:cs="Book Antiqua"/>
          <w:color w:val="000000" w:themeColor="text1"/>
          <w:sz w:val="24"/>
          <w:szCs w:val="24"/>
        </w:rPr>
        <w:t>anesthetize</w:t>
      </w:r>
      <w:r w:rsidR="002A0176">
        <w:rPr>
          <w:rFonts w:ascii="Book Antiqua" w:eastAsia="PingFangSC-Regular" w:hAnsi="Book Antiqua" w:cs="Book Antiqua"/>
          <w:color w:val="000000" w:themeColor="text1"/>
          <w:sz w:val="24"/>
          <w:szCs w:val="24"/>
        </w:rPr>
        <w:t>d</w:t>
      </w:r>
      <w:r w:rsidR="002A0176"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with MS-222 solution. </w:t>
      </w:r>
      <w:r w:rsidR="002A0176" w:rsidRPr="00036C69">
        <w:rPr>
          <w:rFonts w:ascii="Book Antiqua" w:eastAsia="PingFangSC-Regular" w:hAnsi="Book Antiqua" w:cs="Book Antiqua"/>
          <w:color w:val="000000" w:themeColor="text1"/>
          <w:sz w:val="24"/>
          <w:szCs w:val="24"/>
        </w:rPr>
        <w:t xml:space="preserve">NMDA </w:t>
      </w:r>
      <w:r w:rsidRPr="00036C69">
        <w:rPr>
          <w:rFonts w:ascii="Book Antiqua" w:eastAsia="PingFangSC-Regular" w:hAnsi="Book Antiqua" w:cs="Book Antiqua"/>
          <w:color w:val="000000" w:themeColor="text1"/>
          <w:sz w:val="24"/>
          <w:szCs w:val="24"/>
        </w:rPr>
        <w:t xml:space="preserve">8 mg/kg and 16 mg/kg (the doses used here were chosen by comparing those used in rodents) </w:t>
      </w:r>
      <w:r w:rsidR="002A0176">
        <w:rPr>
          <w:rFonts w:ascii="Book Antiqua" w:eastAsia="PingFangSC-Regular" w:hAnsi="Book Antiqua" w:cs="Book Antiqua"/>
          <w:color w:val="000000" w:themeColor="text1"/>
          <w:sz w:val="24"/>
          <w:szCs w:val="24"/>
        </w:rPr>
        <w:t xml:space="preserve">was carefully injected </w:t>
      </w:r>
      <w:r w:rsidRPr="00036C69">
        <w:rPr>
          <w:rFonts w:ascii="Book Antiqua" w:eastAsia="PingFangSC-Regular" w:hAnsi="Book Antiqua" w:cs="Book Antiqua"/>
          <w:color w:val="000000" w:themeColor="text1"/>
          <w:sz w:val="24"/>
          <w:szCs w:val="24"/>
        </w:rPr>
        <w:t>into the</w:t>
      </w:r>
      <w:r w:rsidR="002A0176">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abdomen in </w:t>
      </w:r>
      <w:r w:rsidR="002A0176">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operating area when </w:t>
      </w:r>
      <w:r w:rsidR="002A0176">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zebrafish </w:t>
      </w:r>
      <w:r w:rsidR="002A0176" w:rsidRPr="00036C69">
        <w:rPr>
          <w:rFonts w:ascii="Book Antiqua" w:eastAsia="PingFangSC-Regular" w:hAnsi="Book Antiqua" w:cs="Book Antiqua"/>
          <w:color w:val="000000" w:themeColor="text1"/>
          <w:sz w:val="24"/>
          <w:szCs w:val="24"/>
        </w:rPr>
        <w:t xml:space="preserve">temporarily </w:t>
      </w:r>
      <w:r w:rsidRPr="00036C69">
        <w:rPr>
          <w:rFonts w:ascii="Book Antiqua" w:eastAsia="PingFangSC-Regular" w:hAnsi="Book Antiqua" w:cs="Book Antiqua"/>
          <w:color w:val="000000" w:themeColor="text1"/>
          <w:sz w:val="24"/>
          <w:szCs w:val="24"/>
        </w:rPr>
        <w:t>lost body control. For the resveratrol + NMDA group, th</w:t>
      </w:r>
      <w:r w:rsidR="002A0176">
        <w:rPr>
          <w:rFonts w:ascii="Book Antiqua" w:eastAsia="PingFangSC-Regular" w:hAnsi="Book Antiqua" w:cs="Book Antiqua"/>
          <w:color w:val="000000" w:themeColor="text1"/>
          <w:sz w:val="24"/>
          <w:szCs w:val="24"/>
        </w:rPr>
        <w:t>e</w:t>
      </w:r>
      <w:r w:rsidRPr="00036C69">
        <w:rPr>
          <w:rFonts w:ascii="Book Antiqua" w:eastAsia="PingFangSC-Regular" w:hAnsi="Book Antiqua" w:cs="Book Antiqua"/>
          <w:color w:val="000000" w:themeColor="text1"/>
          <w:sz w:val="24"/>
          <w:szCs w:val="24"/>
        </w:rPr>
        <w:t xml:space="preserve">se zebrafish were treated with resveratrol for 1 d before the NMDA injection. Next, 10 </w:t>
      </w:r>
      <w:proofErr w:type="spellStart"/>
      <w:r w:rsidRPr="00036C69">
        <w:rPr>
          <w:rFonts w:ascii="Book Antiqua" w:eastAsia="PingFangSC-Regular" w:hAnsi="Book Antiqua" w:cs="Book Antiqua"/>
          <w:color w:val="000000" w:themeColor="text1"/>
          <w:sz w:val="24"/>
          <w:szCs w:val="24"/>
        </w:rPr>
        <w:t>μL</w:t>
      </w:r>
      <w:proofErr w:type="spellEnd"/>
      <w:r w:rsidRPr="00036C69">
        <w:rPr>
          <w:rFonts w:ascii="Book Antiqua" w:eastAsia="PingFangSC-Regular" w:hAnsi="Book Antiqua" w:cs="Book Antiqua"/>
          <w:color w:val="000000" w:themeColor="text1"/>
          <w:sz w:val="24"/>
          <w:szCs w:val="24"/>
        </w:rPr>
        <w:t xml:space="preserve"> MK-801 was injected intraperitoneally in the NMDA+MK-801 group. The </w:t>
      </w:r>
      <w:r w:rsidR="00BA32A6">
        <w:rPr>
          <w:rFonts w:ascii="Book Antiqua" w:eastAsia="PingFangSC-Regular" w:hAnsi="Book Antiqua" w:cs="Book Antiqua"/>
          <w:color w:val="000000" w:themeColor="text1"/>
          <w:sz w:val="24"/>
          <w:szCs w:val="24"/>
        </w:rPr>
        <w:t>remaining</w:t>
      </w:r>
      <w:r w:rsidRPr="00036C69">
        <w:rPr>
          <w:rFonts w:ascii="Book Antiqua" w:eastAsia="PingFangSC-Regular" w:hAnsi="Book Antiqua" w:cs="Book Antiqua"/>
          <w:color w:val="000000" w:themeColor="text1"/>
          <w:sz w:val="24"/>
          <w:szCs w:val="24"/>
        </w:rPr>
        <w:t xml:space="preserve"> fish were injected with 1</w:t>
      </w:r>
      <w:r w:rsidR="0097312A">
        <w:rPr>
          <w:rFonts w:ascii="Book Antiqua" w:eastAsia="PingFangSC-Regular" w:hAnsi="Book Antiqua" w:cs="Book Antiqua"/>
          <w:color w:val="000000" w:themeColor="text1"/>
          <w:sz w:val="24"/>
          <w:szCs w:val="24"/>
        </w:rPr>
        <w:t>×</w:t>
      </w:r>
      <w:r w:rsidR="0097312A"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 xml:space="preserve">PBS and set as the control group. </w:t>
      </w:r>
      <w:r w:rsidR="002A0176">
        <w:rPr>
          <w:rFonts w:ascii="Book Antiqua" w:eastAsia="PingFangSC-Regular" w:hAnsi="Book Antiqua" w:cs="Book Antiqua"/>
          <w:color w:val="000000" w:themeColor="text1"/>
          <w:sz w:val="24"/>
          <w:szCs w:val="24"/>
        </w:rPr>
        <w:t>T</w:t>
      </w:r>
      <w:r w:rsidRPr="00036C69">
        <w:rPr>
          <w:rFonts w:ascii="Book Antiqua" w:eastAsia="PingFangSC-Regular" w:hAnsi="Book Antiqua" w:cs="Book Antiqua"/>
          <w:color w:val="000000" w:themeColor="text1"/>
          <w:sz w:val="24"/>
          <w:szCs w:val="24"/>
        </w:rPr>
        <w:t>heir 1</w:t>
      </w:r>
      <w:r w:rsidR="009A1380"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color w:val="000000" w:themeColor="text1"/>
          <w:sz w:val="24"/>
          <w:szCs w:val="24"/>
        </w:rPr>
        <w:t>h behaviors</w:t>
      </w:r>
      <w:r w:rsidR="002A0176">
        <w:rPr>
          <w:rFonts w:ascii="Book Antiqua" w:eastAsia="PingFangSC-Regular" w:hAnsi="Book Antiqua" w:cs="Book Antiqua"/>
          <w:color w:val="000000" w:themeColor="text1"/>
          <w:sz w:val="24"/>
          <w:szCs w:val="24"/>
        </w:rPr>
        <w:t xml:space="preserve"> were recorded</w:t>
      </w:r>
      <w:r w:rsidRPr="00036C69">
        <w:rPr>
          <w:rFonts w:ascii="Book Antiqua" w:eastAsia="PingFangSC-Regular" w:hAnsi="Book Antiqua" w:cs="Book Antiqua"/>
          <w:color w:val="000000" w:themeColor="text1"/>
          <w:sz w:val="24"/>
          <w:szCs w:val="24"/>
        </w:rPr>
        <w:t xml:space="preserve"> </w:t>
      </w:r>
      <w:r w:rsidRPr="00036C69">
        <w:rPr>
          <w:rFonts w:ascii="Book Antiqua" w:eastAsia="PingFangSC-Regular" w:hAnsi="Book Antiqua" w:cs="Book Antiqua"/>
          <w:i/>
          <w:iCs/>
          <w:color w:val="000000" w:themeColor="text1"/>
          <w:sz w:val="24"/>
          <w:szCs w:val="24"/>
        </w:rPr>
        <w:t xml:space="preserve">via </w:t>
      </w:r>
      <w:r w:rsidRPr="00036C69">
        <w:rPr>
          <w:rFonts w:ascii="Book Antiqua" w:eastAsia="PingFangSC-Regular" w:hAnsi="Book Antiqua" w:cs="Book Antiqua"/>
          <w:color w:val="000000" w:themeColor="text1"/>
          <w:sz w:val="24"/>
          <w:szCs w:val="24"/>
        </w:rPr>
        <w:t>camera.</w:t>
      </w:r>
    </w:p>
    <w:p w:rsidR="0078093D" w:rsidRPr="00036C69" w:rsidRDefault="0078093D" w:rsidP="00FB6A2D">
      <w:pPr>
        <w:widowControl/>
        <w:autoSpaceDE w:val="0"/>
        <w:autoSpaceDN w:val="0"/>
        <w:adjustRightInd w:val="0"/>
        <w:snapToGrid w:val="0"/>
        <w:spacing w:line="360" w:lineRule="auto"/>
        <w:ind w:firstLineChars="0" w:firstLine="0"/>
        <w:rPr>
          <w:rFonts w:ascii="Book Antiqua" w:eastAsia="PingFangSC-Regular" w:hAnsi="Book Antiqua" w:cs="Book Antiqua"/>
          <w:i/>
          <w:color w:val="000000" w:themeColor="text1"/>
          <w:sz w:val="24"/>
          <w:szCs w:val="24"/>
        </w:rPr>
      </w:pPr>
    </w:p>
    <w:p w:rsidR="00B931ED" w:rsidRPr="00036C69" w:rsidRDefault="00906F7E" w:rsidP="00FB6A2D">
      <w:pPr>
        <w:autoSpaceDE w:val="0"/>
        <w:autoSpaceDN w:val="0"/>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Seizure score</w:t>
      </w:r>
    </w:p>
    <w:p w:rsidR="00B931ED" w:rsidRPr="00036C69" w:rsidRDefault="00906F7E" w:rsidP="00FB6A2D">
      <w:pPr>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r w:rsidRPr="00036C69">
        <w:rPr>
          <w:rFonts w:ascii="Book Antiqua" w:hAnsi="Book Antiqua" w:cs="Book Antiqua"/>
          <w:color w:val="000000" w:themeColor="text1"/>
          <w:sz w:val="24"/>
          <w:szCs w:val="24"/>
        </w:rPr>
        <w:t>Fo</w:t>
      </w:r>
      <w:r w:rsidR="002A0176">
        <w:rPr>
          <w:rFonts w:ascii="Book Antiqua" w:hAnsi="Book Antiqua" w:cs="Book Antiqua"/>
          <w:color w:val="000000" w:themeColor="text1"/>
          <w:sz w:val="24"/>
          <w:szCs w:val="24"/>
        </w:rPr>
        <w:t>llowing</w:t>
      </w:r>
      <w:r w:rsidRPr="00036C69">
        <w:rPr>
          <w:rFonts w:ascii="Book Antiqua" w:hAnsi="Book Antiqua" w:cs="Book Antiqua"/>
          <w:color w:val="000000" w:themeColor="text1"/>
          <w:sz w:val="24"/>
          <w:szCs w:val="24"/>
        </w:rPr>
        <w:t xml:space="preserve"> intravitreal and intraperitoneal injection, </w:t>
      </w:r>
      <w:r w:rsidR="002A0176">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 xml:space="preserve">zebrafish were individually </w:t>
      </w:r>
      <w:r w:rsidR="002A0176" w:rsidRPr="00036C69">
        <w:rPr>
          <w:rFonts w:ascii="Book Antiqua" w:hAnsi="Book Antiqua" w:cs="Book Antiqua"/>
          <w:color w:val="000000" w:themeColor="text1"/>
          <w:sz w:val="24"/>
          <w:szCs w:val="24"/>
        </w:rPr>
        <w:t xml:space="preserve">placed </w:t>
      </w:r>
      <w:r w:rsidRPr="00036C69">
        <w:rPr>
          <w:rFonts w:ascii="Book Antiqua" w:hAnsi="Book Antiqua" w:cs="Book Antiqua"/>
          <w:color w:val="000000" w:themeColor="text1"/>
          <w:sz w:val="24"/>
          <w:szCs w:val="24"/>
        </w:rPr>
        <w:t xml:space="preserve">into 2 L tanks after NMDA treatment; </w:t>
      </w:r>
      <w:r w:rsidR="002A0176">
        <w:rPr>
          <w:rFonts w:ascii="Book Antiqua" w:hAnsi="Book Antiqua" w:cs="Book Antiqua"/>
          <w:color w:val="000000" w:themeColor="text1"/>
          <w:sz w:val="24"/>
          <w:szCs w:val="24"/>
        </w:rPr>
        <w:t xml:space="preserve">for immersion, the </w:t>
      </w:r>
      <w:r w:rsidRPr="00036C69">
        <w:rPr>
          <w:rFonts w:ascii="Book Antiqua" w:hAnsi="Book Antiqua" w:cs="Book Antiqua"/>
          <w:color w:val="000000" w:themeColor="text1"/>
          <w:sz w:val="24"/>
          <w:szCs w:val="24"/>
        </w:rPr>
        <w:t xml:space="preserve">fish were directly placed in 2 L NMDA solution. We manipulated a specific camera to monitor the behavior of each fish to determine its seizure score. </w:t>
      </w:r>
      <w:r w:rsidR="002A0176">
        <w:rPr>
          <w:rFonts w:ascii="Book Antiqua" w:hAnsi="Book Antiqua" w:cs="Book Antiqua"/>
          <w:color w:val="000000" w:themeColor="text1"/>
          <w:sz w:val="24"/>
          <w:szCs w:val="24"/>
        </w:rPr>
        <w:t>The b</w:t>
      </w:r>
      <w:r w:rsidRPr="00036C69">
        <w:rPr>
          <w:rFonts w:ascii="Book Antiqua" w:hAnsi="Book Antiqua" w:cs="Book Antiqua"/>
          <w:color w:val="000000" w:themeColor="text1"/>
          <w:sz w:val="24"/>
          <w:szCs w:val="24"/>
        </w:rPr>
        <w:t xml:space="preserve">ehaviors of all zebrafish were photographed for 60 min to assess the degree of epilepsy. The seizure score was quantified by the following criteria: 1 point, immobility and hyperventilation; 2 points, whirlpool swimming; 3 points, rapid movement from right to left; 4 points, abnormal and spastic muscle contraction; 5 points, rapid </w:t>
      </w:r>
      <w:proofErr w:type="spellStart"/>
      <w:r w:rsidRPr="00036C69">
        <w:rPr>
          <w:rFonts w:ascii="Book Antiqua" w:hAnsi="Book Antiqua" w:cs="Book Antiqua"/>
          <w:color w:val="000000" w:themeColor="text1"/>
          <w:sz w:val="24"/>
          <w:szCs w:val="24"/>
        </w:rPr>
        <w:t>clonic</w:t>
      </w:r>
      <w:proofErr w:type="spellEnd"/>
      <w:r w:rsidRPr="00036C69">
        <w:rPr>
          <w:rFonts w:ascii="Book Antiqua" w:hAnsi="Book Antiqua" w:cs="Book Antiqua"/>
          <w:color w:val="000000" w:themeColor="text1"/>
          <w:sz w:val="24"/>
          <w:szCs w:val="24"/>
        </w:rPr>
        <w:t xml:space="preserve"> convulsion of the whole body; 6 points, submergence and spasm for several minutes; 7 points, death</w:t>
      </w:r>
      <w:r w:rsidR="0057287E" w:rsidRPr="0057287E">
        <w:rPr>
          <w:rFonts w:ascii="Book Antiqua" w:hAnsi="Book Antiqua" w:cs="Book Antiqua"/>
          <w:color w:val="000000" w:themeColor="text1"/>
          <w:sz w:val="24"/>
          <w:szCs w:val="24"/>
          <w:vertAlign w:val="superscript"/>
        </w:rPr>
        <w:t>[2</w:t>
      </w:r>
      <w:r w:rsidR="0057287E">
        <w:rPr>
          <w:rFonts w:ascii="Book Antiqua" w:hAnsi="Book Antiqua" w:cs="Book Antiqua"/>
          <w:color w:val="000000" w:themeColor="text1"/>
          <w:sz w:val="24"/>
          <w:szCs w:val="24"/>
          <w:vertAlign w:val="superscript"/>
        </w:rPr>
        <w:t>5</w:t>
      </w:r>
      <w:r w:rsidRPr="00036C69">
        <w:rPr>
          <w:rFonts w:ascii="Book Antiqua" w:hAnsi="Book Antiqua" w:cs="Book Antiqua"/>
          <w:color w:val="000000" w:themeColor="text1"/>
          <w:sz w:val="24"/>
          <w:szCs w:val="24"/>
          <w:vertAlign w:val="superscript"/>
        </w:rPr>
        <w:t>]</w:t>
      </w:r>
      <w:r w:rsidRPr="00036C69">
        <w:rPr>
          <w:rFonts w:ascii="Book Antiqua" w:hAnsi="Book Antiqua" w:cs="Book Antiqua"/>
          <w:color w:val="000000" w:themeColor="text1"/>
          <w:sz w:val="24"/>
          <w:szCs w:val="24"/>
        </w:rPr>
        <w:t>.</w:t>
      </w:r>
    </w:p>
    <w:p w:rsidR="0078093D" w:rsidRPr="00036C69" w:rsidRDefault="0078093D" w:rsidP="00FB6A2D">
      <w:pPr>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p>
    <w:p w:rsidR="00B931ED" w:rsidRPr="00036C69" w:rsidRDefault="00906F7E" w:rsidP="00FB6A2D">
      <w:pPr>
        <w:autoSpaceDE w:val="0"/>
        <w:autoSpaceDN w:val="0"/>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Statistical analysis</w:t>
      </w:r>
    </w:p>
    <w:p w:rsidR="00B931ED" w:rsidRPr="00036C69" w:rsidRDefault="002A0176" w:rsidP="00FB6A2D">
      <w:pPr>
        <w:pStyle w:val="1"/>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r>
        <w:rPr>
          <w:rFonts w:ascii="Book Antiqua" w:hAnsi="Book Antiqua" w:cs="Book Antiqua"/>
          <w:color w:val="000000" w:themeColor="text1"/>
          <w:sz w:val="24"/>
          <w:szCs w:val="24"/>
        </w:rPr>
        <w:t>S</w:t>
      </w:r>
      <w:r w:rsidR="00906F7E" w:rsidRPr="00036C69">
        <w:rPr>
          <w:rFonts w:ascii="Book Antiqua" w:hAnsi="Book Antiqua" w:cs="Book Antiqua"/>
          <w:color w:val="000000" w:themeColor="text1"/>
          <w:sz w:val="24"/>
          <w:szCs w:val="24"/>
        </w:rPr>
        <w:t xml:space="preserve">tatistical analysis </w:t>
      </w:r>
      <w:r>
        <w:rPr>
          <w:rFonts w:ascii="Book Antiqua" w:hAnsi="Book Antiqua" w:cs="Book Antiqua"/>
          <w:color w:val="000000" w:themeColor="text1"/>
          <w:sz w:val="24"/>
          <w:szCs w:val="24"/>
        </w:rPr>
        <w:t xml:space="preserve">was performed </w:t>
      </w:r>
      <w:r w:rsidR="00906F7E" w:rsidRPr="00036C69">
        <w:rPr>
          <w:rFonts w:ascii="Book Antiqua" w:hAnsi="Book Antiqua" w:cs="Book Antiqua"/>
          <w:color w:val="000000" w:themeColor="text1"/>
          <w:sz w:val="24"/>
          <w:szCs w:val="24"/>
        </w:rPr>
        <w:t>based on records to calculate time points and duration of abnormal behavior in zebrafish. The experimental data w</w:t>
      </w:r>
      <w:r>
        <w:rPr>
          <w:rFonts w:ascii="Book Antiqua" w:hAnsi="Book Antiqua" w:cs="Book Antiqua"/>
          <w:color w:val="000000" w:themeColor="text1"/>
          <w:sz w:val="24"/>
          <w:szCs w:val="24"/>
        </w:rPr>
        <w:t>ere</w:t>
      </w:r>
      <w:r w:rsidR="00906F7E" w:rsidRPr="00036C69">
        <w:rPr>
          <w:rFonts w:ascii="Book Antiqua" w:hAnsi="Book Antiqua" w:cs="Book Antiqua"/>
          <w:color w:val="000000" w:themeColor="text1"/>
          <w:sz w:val="24"/>
          <w:szCs w:val="24"/>
        </w:rPr>
        <w:t xml:space="preserve"> expressed as mean ±</w:t>
      </w:r>
      <w:r w:rsidR="0097312A">
        <w:rPr>
          <w:rFonts w:ascii="Book Antiqua" w:hAnsi="Book Antiqua" w:cs="Book Antiqua"/>
          <w:color w:val="000000" w:themeColor="text1"/>
          <w:sz w:val="24"/>
          <w:szCs w:val="24"/>
        </w:rPr>
        <w:t xml:space="preserve"> </w:t>
      </w:r>
      <w:r w:rsidR="00906F7E" w:rsidRPr="00036C69">
        <w:rPr>
          <w:rFonts w:ascii="Book Antiqua" w:hAnsi="Book Antiqua" w:cs="Book Antiqua"/>
          <w:color w:val="000000" w:themeColor="text1"/>
          <w:sz w:val="24"/>
          <w:szCs w:val="24"/>
        </w:rPr>
        <w:t xml:space="preserve">SE. All data were analyzed by </w:t>
      </w:r>
      <w:r w:rsidR="0097312A" w:rsidRPr="0097312A">
        <w:rPr>
          <w:rFonts w:ascii="Book Antiqua" w:hAnsi="Book Antiqua" w:cs="Book Antiqua"/>
          <w:i/>
          <w:iCs/>
          <w:color w:val="000000" w:themeColor="text1"/>
          <w:sz w:val="24"/>
          <w:szCs w:val="24"/>
        </w:rPr>
        <w:t>t</w:t>
      </w:r>
      <w:r w:rsidR="00906F7E" w:rsidRPr="00036C69">
        <w:rPr>
          <w:rFonts w:ascii="Book Antiqua" w:hAnsi="Book Antiqua" w:cs="Book Antiqua"/>
          <w:color w:val="000000" w:themeColor="text1"/>
          <w:sz w:val="24"/>
          <w:szCs w:val="24"/>
        </w:rPr>
        <w:t xml:space="preserve">-test using </w:t>
      </w:r>
      <w:proofErr w:type="spellStart"/>
      <w:r w:rsidR="008A554E" w:rsidRPr="00036C69">
        <w:rPr>
          <w:rFonts w:ascii="Book Antiqua" w:hAnsi="Book Antiqua" w:cs="Book Antiqua"/>
          <w:color w:val="000000" w:themeColor="text1"/>
          <w:sz w:val="24"/>
          <w:szCs w:val="24"/>
        </w:rPr>
        <w:t>GraphPad</w:t>
      </w:r>
      <w:proofErr w:type="spellEnd"/>
      <w:r w:rsidR="00906F7E" w:rsidRPr="00036C69">
        <w:rPr>
          <w:rFonts w:ascii="Book Antiqua" w:hAnsi="Book Antiqua" w:cs="Book Antiqua"/>
          <w:color w:val="000000" w:themeColor="text1"/>
          <w:sz w:val="24"/>
          <w:szCs w:val="24"/>
        </w:rPr>
        <w:t xml:space="preserve"> PRISM 7.00. ANOVA was then performed to assess the differences in seizure and latency between </w:t>
      </w:r>
      <w:r w:rsidR="00547EC4">
        <w:rPr>
          <w:rFonts w:ascii="Book Antiqua" w:hAnsi="Book Antiqua" w:cs="Book Antiqua"/>
          <w:color w:val="000000" w:themeColor="text1"/>
          <w:sz w:val="24"/>
          <w:szCs w:val="24"/>
        </w:rPr>
        <w:t xml:space="preserve">the </w:t>
      </w:r>
      <w:r w:rsidR="00906F7E" w:rsidRPr="00036C69">
        <w:rPr>
          <w:rFonts w:ascii="Book Antiqua" w:hAnsi="Book Antiqua" w:cs="Book Antiqua"/>
          <w:color w:val="000000" w:themeColor="text1"/>
          <w:sz w:val="24"/>
          <w:szCs w:val="24"/>
        </w:rPr>
        <w:t xml:space="preserve">experimental groups, with </w:t>
      </w:r>
      <w:r w:rsidR="00906F7E"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00906F7E" w:rsidRPr="00036C69">
        <w:rPr>
          <w:rFonts w:ascii="Book Antiqua" w:hAnsi="Book Antiqua" w:cs="Book Antiqua"/>
          <w:color w:val="000000" w:themeColor="text1"/>
          <w:sz w:val="24"/>
          <w:szCs w:val="24"/>
        </w:rPr>
        <w:t>&lt;</w:t>
      </w:r>
      <w:r w:rsidR="0097312A">
        <w:rPr>
          <w:rFonts w:ascii="Book Antiqua" w:hAnsi="Book Antiqua" w:cs="Book Antiqua"/>
          <w:color w:val="000000" w:themeColor="text1"/>
          <w:sz w:val="24"/>
          <w:szCs w:val="24"/>
        </w:rPr>
        <w:t xml:space="preserve"> </w:t>
      </w:r>
      <w:r w:rsidR="00906F7E" w:rsidRPr="00036C69">
        <w:rPr>
          <w:rFonts w:ascii="Book Antiqua" w:hAnsi="Book Antiqua" w:cs="Book Antiqua"/>
          <w:color w:val="000000" w:themeColor="text1"/>
          <w:sz w:val="24"/>
          <w:szCs w:val="24"/>
        </w:rPr>
        <w:t xml:space="preserve">0.05 considered </w:t>
      </w:r>
      <w:r w:rsidR="00547EC4">
        <w:rPr>
          <w:rFonts w:ascii="Book Antiqua" w:hAnsi="Book Antiqua" w:cs="Book Antiqua"/>
          <w:color w:val="000000" w:themeColor="text1"/>
          <w:sz w:val="24"/>
          <w:szCs w:val="24"/>
        </w:rPr>
        <w:t xml:space="preserve">statistically </w:t>
      </w:r>
      <w:r w:rsidR="00906F7E" w:rsidRPr="00036C69">
        <w:rPr>
          <w:rFonts w:ascii="Book Antiqua" w:hAnsi="Book Antiqua" w:cs="Book Antiqua"/>
          <w:color w:val="000000" w:themeColor="text1"/>
          <w:sz w:val="24"/>
          <w:szCs w:val="24"/>
        </w:rPr>
        <w:t>significant.</w:t>
      </w:r>
    </w:p>
    <w:p w:rsidR="0078093D" w:rsidRPr="00036C69" w:rsidRDefault="0078093D" w:rsidP="00FB6A2D">
      <w:pPr>
        <w:pStyle w:val="1"/>
        <w:autoSpaceDE w:val="0"/>
        <w:autoSpaceDN w:val="0"/>
        <w:adjustRightInd w:val="0"/>
        <w:snapToGrid w:val="0"/>
        <w:spacing w:line="360" w:lineRule="auto"/>
        <w:ind w:firstLineChars="0" w:firstLine="0"/>
        <w:rPr>
          <w:rFonts w:ascii="Book Antiqua" w:hAnsi="Book Antiqua" w:cs="Book Antiqua"/>
          <w:color w:val="000000" w:themeColor="text1"/>
          <w:sz w:val="24"/>
          <w:szCs w:val="24"/>
        </w:rPr>
      </w:pPr>
    </w:p>
    <w:bookmarkEnd w:id="8"/>
    <w:p w:rsidR="0078093D" w:rsidRPr="00036C69" w:rsidRDefault="0078093D" w:rsidP="00FB6A2D">
      <w:pPr>
        <w:adjustRightInd w:val="0"/>
        <w:snapToGrid w:val="0"/>
        <w:spacing w:line="360" w:lineRule="auto"/>
        <w:ind w:firstLineChars="0" w:firstLine="0"/>
        <w:rPr>
          <w:rFonts w:ascii="Book Antiqua" w:hAnsi="Book Antiqua" w:cstheme="minorBidi"/>
          <w:b/>
          <w:color w:val="000000" w:themeColor="text1"/>
          <w:sz w:val="24"/>
          <w:szCs w:val="24"/>
          <w:u w:val="single"/>
        </w:rPr>
      </w:pPr>
      <w:r w:rsidRPr="00036C69">
        <w:rPr>
          <w:rFonts w:ascii="Book Antiqua" w:hAnsi="Book Antiqua" w:cstheme="minorBidi"/>
          <w:b/>
          <w:color w:val="000000" w:themeColor="text1"/>
          <w:sz w:val="24"/>
          <w:szCs w:val="24"/>
          <w:u w:val="single"/>
        </w:rPr>
        <w:t>RESULTS</w:t>
      </w:r>
    </w:p>
    <w:p w:rsidR="00B931ED" w:rsidRPr="00036C69" w:rsidRDefault="00906F7E" w:rsidP="00FB6A2D">
      <w:pPr>
        <w:widowControl/>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Intravitreal injection</w:t>
      </w:r>
    </w:p>
    <w:p w:rsidR="00B931ED" w:rsidRPr="00036C69" w:rsidRDefault="00906F7E" w:rsidP="00FB6A2D">
      <w:pPr>
        <w:widowControl/>
        <w:adjustRightInd w:val="0"/>
        <w:snapToGrid w:val="0"/>
        <w:spacing w:line="360" w:lineRule="auto"/>
        <w:ind w:firstLineChars="0" w:firstLine="0"/>
        <w:outlineLvl w:val="0"/>
        <w:rPr>
          <w:rFonts w:ascii="Book Antiqua" w:hAnsi="Book Antiqua" w:cs="Book Antiqua"/>
          <w:color w:val="000000" w:themeColor="text1"/>
          <w:sz w:val="24"/>
          <w:szCs w:val="24"/>
        </w:rPr>
      </w:pPr>
      <w:r w:rsidRPr="00036C69">
        <w:rPr>
          <w:rFonts w:ascii="Book Antiqua" w:hAnsi="Book Antiqua" w:cs="Book Antiqua"/>
          <w:color w:val="000000" w:themeColor="text1"/>
          <w:sz w:val="24"/>
          <w:szCs w:val="24"/>
        </w:rPr>
        <w:t xml:space="preserve">Prior to NMDA treatment, zebrafish were immersed in 40 mg/L resveratrol for 1 d. </w:t>
      </w:r>
      <w:r w:rsidR="004A2BD4">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 xml:space="preserve">ebrafish behavior was </w:t>
      </w:r>
      <w:r w:rsidR="004A2BD4">
        <w:rPr>
          <w:rFonts w:ascii="Book Antiqua" w:hAnsi="Book Antiqua" w:cs="Book Antiqua"/>
          <w:color w:val="000000" w:themeColor="text1"/>
          <w:sz w:val="24"/>
          <w:szCs w:val="24"/>
        </w:rPr>
        <w:t xml:space="preserve">then </w:t>
      </w:r>
      <w:r w:rsidRPr="00036C69">
        <w:rPr>
          <w:rFonts w:ascii="Book Antiqua" w:hAnsi="Book Antiqua" w:cs="Book Antiqua"/>
          <w:color w:val="000000" w:themeColor="text1"/>
          <w:sz w:val="24"/>
          <w:szCs w:val="24"/>
        </w:rPr>
        <w:t xml:space="preserve">observed and recorded for 60 min after intravitreal injection of NMDA and graded by </w:t>
      </w:r>
      <w:r w:rsidR="004A2BD4">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seizure score. NMDA treatment caused a seizure-like syndrome characterized by rapid movement, jumping, swimming in circles, and an intense response to stimulation. As shown</w:t>
      </w:r>
      <w:r w:rsidRPr="00036C69">
        <w:rPr>
          <w:rFonts w:ascii="Book Antiqua" w:hAnsi="Book Antiqua" w:cs="Book Antiqua"/>
          <w:b/>
          <w:color w:val="000000" w:themeColor="text1"/>
          <w:sz w:val="24"/>
          <w:szCs w:val="24"/>
        </w:rPr>
        <w:t xml:space="preserve"> </w:t>
      </w:r>
      <w:r w:rsidRPr="00036C69">
        <w:rPr>
          <w:rFonts w:ascii="Book Antiqua" w:hAnsi="Book Antiqua" w:cs="Book Antiqua"/>
          <w:color w:val="000000" w:themeColor="text1"/>
          <w:sz w:val="24"/>
          <w:szCs w:val="24"/>
        </w:rPr>
        <w:t>in</w:t>
      </w:r>
      <w:r w:rsidRPr="00036C69">
        <w:rPr>
          <w:rFonts w:ascii="Book Antiqua" w:hAnsi="Book Antiqua" w:cs="Book Antiqua"/>
          <w:b/>
          <w:color w:val="000000" w:themeColor="text1"/>
          <w:sz w:val="24"/>
          <w:szCs w:val="24"/>
        </w:rPr>
        <w:t xml:space="preserve"> </w:t>
      </w:r>
      <w:r w:rsidRPr="0097312A">
        <w:rPr>
          <w:rFonts w:ascii="Book Antiqua" w:hAnsi="Book Antiqua" w:cs="Book Antiqua"/>
          <w:bCs/>
          <w:color w:val="000000" w:themeColor="text1"/>
          <w:sz w:val="24"/>
          <w:szCs w:val="24"/>
        </w:rPr>
        <w:t>Figure 2A, t</w:t>
      </w:r>
      <w:r w:rsidRPr="00036C69">
        <w:rPr>
          <w:rFonts w:ascii="Book Antiqua" w:hAnsi="Book Antiqua" w:cs="Book Antiqua"/>
          <w:color w:val="000000" w:themeColor="text1"/>
          <w:sz w:val="24"/>
          <w:szCs w:val="24"/>
        </w:rPr>
        <w:t xml:space="preserve">he overall curve presented a trend of </w:t>
      </w:r>
      <w:r w:rsidR="004A2BD4">
        <w:rPr>
          <w:rFonts w:ascii="Book Antiqua" w:hAnsi="Book Antiqua" w:cs="Book Antiqua"/>
          <w:color w:val="000000" w:themeColor="text1"/>
          <w:sz w:val="24"/>
          <w:szCs w:val="24"/>
        </w:rPr>
        <w:t xml:space="preserve">an </w:t>
      </w:r>
      <w:proofErr w:type="spellStart"/>
      <w:r w:rsidR="004A2BD4">
        <w:rPr>
          <w:rFonts w:ascii="Book Antiqua" w:hAnsi="Book Antiqua" w:cs="Book Antiqua"/>
          <w:color w:val="000000" w:themeColor="text1"/>
          <w:sz w:val="24"/>
          <w:szCs w:val="24"/>
        </w:rPr>
        <w:t>intial</w:t>
      </w:r>
      <w:proofErr w:type="spellEnd"/>
      <w:r w:rsidR="004A2BD4">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ris</w:t>
      </w:r>
      <w:r w:rsidR="004A2BD4">
        <w:rPr>
          <w:rFonts w:ascii="Book Antiqua" w:hAnsi="Book Antiqua" w:cs="Book Antiqua"/>
          <w:color w:val="000000" w:themeColor="text1"/>
          <w:sz w:val="24"/>
          <w:szCs w:val="24"/>
        </w:rPr>
        <w:t>e</w:t>
      </w:r>
      <w:r w:rsidRPr="00036C69">
        <w:rPr>
          <w:rFonts w:ascii="Book Antiqua" w:hAnsi="Book Antiqua" w:cs="Book Antiqua"/>
          <w:color w:val="000000" w:themeColor="text1"/>
          <w:sz w:val="24"/>
          <w:szCs w:val="24"/>
        </w:rPr>
        <w:t xml:space="preserve"> and then </w:t>
      </w:r>
      <w:r w:rsidR="004A2BD4">
        <w:rPr>
          <w:rFonts w:ascii="Book Antiqua" w:hAnsi="Book Antiqua" w:cs="Book Antiqua"/>
          <w:color w:val="000000" w:themeColor="text1"/>
          <w:sz w:val="24"/>
          <w:szCs w:val="24"/>
        </w:rPr>
        <w:t>a decrease</w:t>
      </w:r>
      <w:r w:rsidRPr="00036C69">
        <w:rPr>
          <w:rFonts w:ascii="Book Antiqua" w:hAnsi="Book Antiqua" w:cs="Book Antiqua"/>
          <w:color w:val="000000" w:themeColor="text1"/>
          <w:sz w:val="24"/>
          <w:szCs w:val="24"/>
        </w:rPr>
        <w:t xml:space="preserve">, and the highest seizure score was approximately up to 5. The mean seizure score </w:t>
      </w:r>
      <w:r w:rsidR="004A2BD4">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the high-dose (0.5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NMDA treatment group was significantly higher than </w:t>
      </w:r>
      <w:r w:rsidR="004A2BD4">
        <w:rPr>
          <w:rFonts w:ascii="Book Antiqua" w:hAnsi="Book Antiqua" w:cs="Book Antiqua"/>
          <w:color w:val="000000" w:themeColor="text1"/>
          <w:sz w:val="24"/>
          <w:szCs w:val="24"/>
        </w:rPr>
        <w:t xml:space="preserve">that in </w:t>
      </w:r>
      <w:r w:rsidRPr="00036C69">
        <w:rPr>
          <w:rFonts w:ascii="Book Antiqua" w:hAnsi="Book Antiqua" w:cs="Book Antiqua"/>
          <w:color w:val="000000" w:themeColor="text1"/>
          <w:sz w:val="24"/>
          <w:szCs w:val="24"/>
        </w:rPr>
        <w:t xml:space="preserve">the low-dose (0.1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NMDA treatment group (4 </w:t>
      </w:r>
      <w:r w:rsidRPr="0097312A">
        <w:rPr>
          <w:rFonts w:ascii="Book Antiqua" w:hAnsi="Book Antiqua" w:cs="Book Antiqua"/>
          <w:i/>
          <w:iCs/>
          <w:color w:val="000000" w:themeColor="text1"/>
          <w:sz w:val="24"/>
          <w:szCs w:val="24"/>
        </w:rPr>
        <w:t>vs</w:t>
      </w:r>
      <w:r w:rsidRPr="00036C69">
        <w:rPr>
          <w:rFonts w:ascii="Book Antiqua" w:hAnsi="Book Antiqua" w:cs="Book Antiqua"/>
          <w:color w:val="000000" w:themeColor="text1"/>
          <w:sz w:val="24"/>
          <w:szCs w:val="24"/>
        </w:rPr>
        <w:t xml:space="preserve"> 2, </w:t>
      </w:r>
      <w:r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 xml:space="preserve">&lt; 0.0001), while co-injection of 50 </w:t>
      </w:r>
      <w:proofErr w:type="spellStart"/>
      <w:r w:rsidRPr="00036C69">
        <w:rPr>
          <w:rFonts w:ascii="Book Antiqua" w:hAnsi="Book Antiqua" w:cs="Book Antiqua"/>
          <w:color w:val="000000" w:themeColor="text1"/>
          <w:sz w:val="24"/>
          <w:szCs w:val="24"/>
        </w:rPr>
        <w:t>m</w:t>
      </w:r>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MK-801 with 100 </w:t>
      </w:r>
      <w:proofErr w:type="spellStart"/>
      <w:r w:rsidRPr="00036C69">
        <w:rPr>
          <w:rFonts w:ascii="Book Antiqua" w:hAnsi="Book Antiqua" w:cs="Book Antiqua"/>
          <w:color w:val="000000" w:themeColor="text1"/>
          <w:sz w:val="24"/>
          <w:szCs w:val="24"/>
        </w:rPr>
        <w:t>nL</w:t>
      </w:r>
      <w:proofErr w:type="spellEnd"/>
      <w:r w:rsidRPr="00036C69">
        <w:rPr>
          <w:rFonts w:ascii="Book Antiqua" w:hAnsi="Book Antiqua" w:cs="Book Antiqua"/>
          <w:color w:val="000000" w:themeColor="text1"/>
          <w:sz w:val="24"/>
          <w:szCs w:val="24"/>
        </w:rPr>
        <w:t xml:space="preserve"> 0.5 </w:t>
      </w:r>
      <w:proofErr w:type="spellStart"/>
      <w:r w:rsidR="0097312A">
        <w:rPr>
          <w:rFonts w:ascii="Book Antiqua" w:hAnsi="Book Antiqua" w:cs="Book Antiqua"/>
          <w:color w:val="000000" w:themeColor="text1"/>
          <w:sz w:val="24"/>
          <w:szCs w:val="24"/>
        </w:rPr>
        <w:t>mol</w:t>
      </w:r>
      <w:proofErr w:type="spellEnd"/>
      <w:r w:rsidR="0097312A">
        <w:rPr>
          <w:rFonts w:ascii="Book Antiqua" w:hAnsi="Book Antiqua" w:cs="Book Antiqua"/>
          <w:color w:val="000000" w:themeColor="text1"/>
          <w:sz w:val="24"/>
          <w:szCs w:val="24"/>
        </w:rPr>
        <w:t>/L</w:t>
      </w:r>
      <w:r w:rsidRPr="00036C69">
        <w:rPr>
          <w:rFonts w:ascii="Book Antiqua" w:hAnsi="Book Antiqua" w:cs="Book Antiqua"/>
          <w:color w:val="000000" w:themeColor="text1"/>
          <w:sz w:val="24"/>
          <w:szCs w:val="24"/>
        </w:rPr>
        <w:t xml:space="preserve"> NMDA decreased the score to lower than 2. The shortest seizure onset time </w:t>
      </w:r>
      <w:r w:rsidR="004A2BD4">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zebrafish </w:t>
      </w:r>
      <w:r w:rsidR="004A2BD4">
        <w:rPr>
          <w:rFonts w:ascii="Book Antiqua" w:hAnsi="Book Antiqua" w:cs="Book Antiqua"/>
          <w:color w:val="000000" w:themeColor="text1"/>
          <w:sz w:val="24"/>
          <w:szCs w:val="24"/>
        </w:rPr>
        <w:t>given</w:t>
      </w:r>
      <w:r w:rsidRPr="00036C69">
        <w:rPr>
          <w:rFonts w:ascii="Book Antiqua" w:hAnsi="Book Antiqua" w:cs="Book Antiqua"/>
          <w:color w:val="000000" w:themeColor="text1"/>
          <w:sz w:val="24"/>
          <w:szCs w:val="24"/>
        </w:rPr>
        <w:t xml:space="preserve"> intravitreal injection was about 3 min in </w:t>
      </w:r>
      <w:r w:rsidR="00BA32A6">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high-dose NMDA</w:t>
      </w:r>
      <w:r w:rsidR="004A2BD4">
        <w:rPr>
          <w:rFonts w:ascii="Book Antiqua" w:hAnsi="Book Antiqua" w:cs="Book Antiqua"/>
          <w:color w:val="000000" w:themeColor="text1"/>
          <w:sz w:val="24"/>
          <w:szCs w:val="24"/>
        </w:rPr>
        <w:t xml:space="preserve"> group</w:t>
      </w:r>
      <w:r w:rsidRPr="00036C69">
        <w:rPr>
          <w:rFonts w:ascii="Book Antiqua" w:hAnsi="Book Antiqua" w:cs="Book Antiqua"/>
          <w:color w:val="000000" w:themeColor="text1"/>
          <w:sz w:val="24"/>
          <w:szCs w:val="24"/>
        </w:rPr>
        <w:t xml:space="preserve">. Additionally, the seizure onset time </w:t>
      </w:r>
      <w:r w:rsidR="004A2BD4">
        <w:rPr>
          <w:rFonts w:ascii="Book Antiqua" w:hAnsi="Book Antiqua" w:cs="Book Antiqua"/>
          <w:color w:val="000000" w:themeColor="text1"/>
          <w:sz w:val="24"/>
          <w:szCs w:val="24"/>
        </w:rPr>
        <w:t>following</w:t>
      </w:r>
      <w:r w:rsidRPr="00036C69">
        <w:rPr>
          <w:rFonts w:ascii="Book Antiqua" w:hAnsi="Book Antiqua" w:cs="Book Antiqua"/>
          <w:color w:val="000000" w:themeColor="text1"/>
          <w:sz w:val="24"/>
          <w:szCs w:val="24"/>
        </w:rPr>
        <w:t xml:space="preserve"> high-dose NMDA treatment was significantly prolonged by MK-801 (&gt; 10 min), to a level even lower than that of low-dose (0.1</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color w:val="000000" w:themeColor="text1"/>
          <w:sz w:val="24"/>
          <w:szCs w:val="24"/>
        </w:rPr>
        <w:t>) NMDA treatment (</w:t>
      </w:r>
      <w:r w:rsidRPr="0097312A">
        <w:rPr>
          <w:rFonts w:ascii="Book Antiqua" w:hAnsi="Book Antiqua" w:cs="Book Antiqua"/>
          <w:bCs/>
          <w:color w:val="000000" w:themeColor="text1"/>
          <w:sz w:val="24"/>
          <w:szCs w:val="24"/>
        </w:rPr>
        <w:t>Figure 2B</w:t>
      </w:r>
      <w:r w:rsidRPr="00036C69">
        <w:rPr>
          <w:rFonts w:ascii="Book Antiqua" w:hAnsi="Book Antiqua" w:cs="Book Antiqua"/>
          <w:color w:val="000000" w:themeColor="text1"/>
          <w:sz w:val="24"/>
          <w:szCs w:val="24"/>
        </w:rPr>
        <w:t xml:space="preserve">). Pretreatment with resveratrol also lowered the seizure score from approximately 4 to 1 and </w:t>
      </w:r>
      <w:r w:rsidR="004A2BD4" w:rsidRPr="00036C69">
        <w:rPr>
          <w:rFonts w:ascii="Book Antiqua" w:hAnsi="Book Antiqua" w:cs="Book Antiqua"/>
          <w:color w:val="000000" w:themeColor="text1"/>
          <w:sz w:val="24"/>
          <w:szCs w:val="24"/>
        </w:rPr>
        <w:t xml:space="preserve">significantly </w:t>
      </w:r>
      <w:r w:rsidRPr="00036C69">
        <w:rPr>
          <w:rFonts w:ascii="Book Antiqua" w:hAnsi="Book Antiqua" w:cs="Book Antiqua"/>
          <w:color w:val="000000" w:themeColor="text1"/>
          <w:sz w:val="24"/>
          <w:szCs w:val="24"/>
        </w:rPr>
        <w:t>delayed seizure onset from 3 to around 7 min (</w:t>
      </w:r>
      <w:r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 0.0024) (</w:t>
      </w:r>
      <w:r w:rsidRPr="0097312A">
        <w:rPr>
          <w:rFonts w:ascii="Book Antiqua" w:hAnsi="Book Antiqua" w:cs="Book Antiqua"/>
          <w:bCs/>
          <w:color w:val="000000" w:themeColor="text1"/>
          <w:sz w:val="24"/>
          <w:szCs w:val="24"/>
        </w:rPr>
        <w:t>Figure 2A</w:t>
      </w:r>
      <w:r w:rsidR="0097312A">
        <w:rPr>
          <w:rFonts w:ascii="Book Antiqua" w:hAnsi="Book Antiqua" w:cs="Book Antiqua"/>
          <w:bCs/>
          <w:color w:val="000000" w:themeColor="text1"/>
          <w:sz w:val="24"/>
          <w:szCs w:val="24"/>
        </w:rPr>
        <w:t xml:space="preserve"> and </w:t>
      </w:r>
      <w:r w:rsidRPr="0097312A">
        <w:rPr>
          <w:rFonts w:ascii="Book Antiqua" w:hAnsi="Book Antiqua" w:cs="Book Antiqua"/>
          <w:bCs/>
          <w:color w:val="000000" w:themeColor="text1"/>
          <w:sz w:val="24"/>
          <w:szCs w:val="24"/>
        </w:rPr>
        <w:t>B)</w:t>
      </w:r>
      <w:r w:rsidRPr="00036C69">
        <w:rPr>
          <w:rFonts w:ascii="Book Antiqua" w:hAnsi="Book Antiqua" w:cs="Book Antiqua"/>
          <w:color w:val="000000" w:themeColor="text1"/>
          <w:sz w:val="24"/>
          <w:szCs w:val="24"/>
        </w:rPr>
        <w:t xml:space="preserve">. These behavioral changes indicate that intravitreal injection of NMDA leads to seizure-like behavior in </w:t>
      </w:r>
      <w:r w:rsidR="004A2BD4">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 xml:space="preserve">ebrafish </w:t>
      </w:r>
      <w:r w:rsidR="004A2BD4">
        <w:rPr>
          <w:rFonts w:ascii="Book Antiqua" w:hAnsi="Book Antiqua" w:cs="Book Antiqua"/>
          <w:color w:val="000000" w:themeColor="text1"/>
          <w:sz w:val="24"/>
          <w:szCs w:val="24"/>
        </w:rPr>
        <w:t>with</w:t>
      </w:r>
      <w:r w:rsidRPr="00036C69">
        <w:rPr>
          <w:rFonts w:ascii="Book Antiqua" w:hAnsi="Book Antiqua" w:cs="Book Antiqua"/>
          <w:color w:val="000000" w:themeColor="text1"/>
          <w:sz w:val="24"/>
          <w:szCs w:val="24"/>
        </w:rPr>
        <w:t xml:space="preserve">in a short time that can be significantly prevented by resveratrol pretreatment, consistent with prior studies showing </w:t>
      </w:r>
      <w:r w:rsidR="004A2BD4">
        <w:rPr>
          <w:rFonts w:ascii="Book Antiqua" w:hAnsi="Book Antiqua" w:cs="Book Antiqua"/>
          <w:color w:val="000000" w:themeColor="text1"/>
          <w:sz w:val="24"/>
          <w:szCs w:val="24"/>
        </w:rPr>
        <w:t xml:space="preserve">the </w:t>
      </w:r>
      <w:r w:rsidRPr="00036C69">
        <w:rPr>
          <w:rFonts w:ascii="Book Antiqua" w:hAnsi="Book Antiqua" w:cs="Book Antiqua"/>
          <w:color w:val="000000" w:themeColor="text1"/>
          <w:sz w:val="24"/>
          <w:szCs w:val="24"/>
        </w:rPr>
        <w:t>anti-epileptic effects of resveratrol.</w:t>
      </w:r>
    </w:p>
    <w:p w:rsidR="00B931ED" w:rsidRPr="00036C69" w:rsidRDefault="00B931ED" w:rsidP="00FB6A2D">
      <w:pPr>
        <w:adjustRightInd w:val="0"/>
        <w:snapToGrid w:val="0"/>
        <w:spacing w:line="360" w:lineRule="auto"/>
        <w:ind w:firstLineChars="0" w:firstLine="0"/>
        <w:rPr>
          <w:rFonts w:ascii="Book Antiqua" w:hAnsi="Book Antiqua" w:cs="Book Antiqua"/>
          <w:color w:val="000000" w:themeColor="text1"/>
          <w:sz w:val="24"/>
          <w:szCs w:val="24"/>
        </w:rPr>
      </w:pPr>
    </w:p>
    <w:p w:rsidR="00B931ED" w:rsidRPr="00036C69" w:rsidRDefault="00906F7E" w:rsidP="00FB6A2D">
      <w:pPr>
        <w:widowControl/>
        <w:adjustRightInd w:val="0"/>
        <w:snapToGrid w:val="0"/>
        <w:spacing w:line="360" w:lineRule="auto"/>
        <w:ind w:firstLineChars="0" w:firstLine="0"/>
        <w:outlineLvl w:val="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Intraperitoneal injection</w:t>
      </w:r>
    </w:p>
    <w:p w:rsidR="0078093D" w:rsidRPr="00036C69" w:rsidRDefault="00906F7E" w:rsidP="00FB6A2D">
      <w:pPr>
        <w:widowControl/>
        <w:adjustRightInd w:val="0"/>
        <w:snapToGrid w:val="0"/>
        <w:spacing w:line="360" w:lineRule="auto"/>
        <w:ind w:firstLineChars="0" w:firstLine="0"/>
        <w:outlineLvl w:val="0"/>
        <w:rPr>
          <w:rFonts w:ascii="Book Antiqua" w:hAnsi="Book Antiqua" w:cs="Book Antiqua"/>
          <w:color w:val="000000" w:themeColor="text1"/>
          <w:sz w:val="24"/>
          <w:szCs w:val="24"/>
        </w:rPr>
      </w:pPr>
      <w:r w:rsidRPr="00036C69">
        <w:rPr>
          <w:rFonts w:ascii="Book Antiqua" w:hAnsi="Book Antiqua" w:cs="Book Antiqua"/>
          <w:color w:val="000000" w:themeColor="text1"/>
          <w:sz w:val="24"/>
          <w:szCs w:val="24"/>
        </w:rPr>
        <w:t xml:space="preserve">For resveratrol pretreatment, we immersed zebrafish in 50 mg/kg resveratrol for 1 d and then performed intraperitoneal injection of NMDA. </w:t>
      </w:r>
      <w:r w:rsidR="004A2BD4">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ebrafish behaviors were recorded</w:t>
      </w:r>
      <w:r w:rsidR="004A2BD4">
        <w:rPr>
          <w:rFonts w:ascii="Book Antiqua" w:hAnsi="Book Antiqua" w:cs="Book Antiqua"/>
          <w:color w:val="000000" w:themeColor="text1"/>
          <w:sz w:val="24"/>
          <w:szCs w:val="24"/>
        </w:rPr>
        <w:t xml:space="preserve"> for </w:t>
      </w:r>
      <w:r w:rsidR="004A2BD4" w:rsidRPr="00036C69">
        <w:rPr>
          <w:rFonts w:ascii="Book Antiqua" w:hAnsi="Book Antiqua" w:cs="Book Antiqua"/>
          <w:color w:val="000000" w:themeColor="text1"/>
          <w:sz w:val="24"/>
          <w:szCs w:val="24"/>
        </w:rPr>
        <w:t>60</w:t>
      </w:r>
      <w:r w:rsidR="004A2BD4">
        <w:rPr>
          <w:rFonts w:ascii="Book Antiqua" w:hAnsi="Book Antiqua" w:cs="Book Antiqua"/>
          <w:color w:val="000000" w:themeColor="text1"/>
          <w:sz w:val="24"/>
          <w:szCs w:val="24"/>
        </w:rPr>
        <w:t xml:space="preserve"> </w:t>
      </w:r>
      <w:r w:rsidR="004A2BD4" w:rsidRPr="00036C69">
        <w:rPr>
          <w:rFonts w:ascii="Book Antiqua" w:hAnsi="Book Antiqua" w:cs="Book Antiqua"/>
          <w:color w:val="000000" w:themeColor="text1"/>
          <w:sz w:val="24"/>
          <w:szCs w:val="24"/>
        </w:rPr>
        <w:t>min</w:t>
      </w:r>
      <w:r w:rsidRPr="00036C69">
        <w:rPr>
          <w:rFonts w:ascii="Book Antiqua" w:hAnsi="Book Antiqua" w:cs="Book Antiqua"/>
          <w:color w:val="000000" w:themeColor="text1"/>
          <w:sz w:val="24"/>
          <w:szCs w:val="24"/>
        </w:rPr>
        <w:t xml:space="preserve">, </w:t>
      </w:r>
      <w:r w:rsidR="004A2BD4">
        <w:rPr>
          <w:rFonts w:ascii="Book Antiqua" w:hAnsi="Book Antiqua" w:cs="Book Antiqua"/>
          <w:color w:val="000000" w:themeColor="text1"/>
          <w:sz w:val="24"/>
          <w:szCs w:val="24"/>
        </w:rPr>
        <w:t>and</w:t>
      </w:r>
      <w:r w:rsidRPr="00036C69">
        <w:rPr>
          <w:rFonts w:ascii="Book Antiqua" w:hAnsi="Book Antiqua" w:cs="Book Antiqua"/>
          <w:color w:val="000000" w:themeColor="text1"/>
          <w:sz w:val="24"/>
          <w:szCs w:val="24"/>
        </w:rPr>
        <w:t xml:space="preserve"> were similar to </w:t>
      </w:r>
      <w:proofErr w:type="gramStart"/>
      <w:r w:rsidRPr="00036C69">
        <w:rPr>
          <w:rFonts w:ascii="Book Antiqua" w:hAnsi="Book Antiqua" w:cs="Book Antiqua"/>
          <w:color w:val="000000" w:themeColor="text1"/>
          <w:sz w:val="24"/>
          <w:szCs w:val="24"/>
        </w:rPr>
        <w:t xml:space="preserve">those </w:t>
      </w:r>
      <w:r w:rsidR="004A2BD4">
        <w:rPr>
          <w:rFonts w:ascii="Book Antiqua" w:hAnsi="Book Antiqua" w:cs="Book Antiqua"/>
          <w:color w:val="000000" w:themeColor="text1"/>
          <w:sz w:val="24"/>
          <w:szCs w:val="24"/>
        </w:rPr>
        <w:t>following</w:t>
      </w:r>
      <w:r w:rsidRPr="00036C69">
        <w:rPr>
          <w:rFonts w:ascii="Book Antiqua" w:hAnsi="Book Antiqua" w:cs="Book Antiqua"/>
          <w:color w:val="000000" w:themeColor="text1"/>
          <w:sz w:val="24"/>
          <w:szCs w:val="24"/>
        </w:rPr>
        <w:t xml:space="preserve"> intravitreal injection</w:t>
      </w:r>
      <w:proofErr w:type="gramEnd"/>
      <w:r w:rsidRPr="00036C69">
        <w:rPr>
          <w:rFonts w:ascii="Book Antiqua" w:hAnsi="Book Antiqua" w:cs="Book Antiqua"/>
          <w:color w:val="000000" w:themeColor="text1"/>
          <w:sz w:val="24"/>
          <w:szCs w:val="24"/>
        </w:rPr>
        <w:t xml:space="preserve"> </w:t>
      </w:r>
      <w:r w:rsidR="004A2BD4">
        <w:rPr>
          <w:rFonts w:ascii="Book Antiqua" w:hAnsi="Book Antiqua" w:cs="Book Antiqua"/>
          <w:color w:val="000000" w:themeColor="text1"/>
          <w:sz w:val="24"/>
          <w:szCs w:val="24"/>
        </w:rPr>
        <w:t>of NMDA</w:t>
      </w:r>
      <w:r w:rsidRPr="00036C69">
        <w:rPr>
          <w:rFonts w:ascii="Book Antiqua" w:hAnsi="Book Antiqua" w:cs="Book Antiqua"/>
          <w:color w:val="000000" w:themeColor="text1"/>
          <w:sz w:val="24"/>
          <w:szCs w:val="24"/>
        </w:rPr>
        <w:t>. According to the analysis of seizure score, the overall curve first increas</w:t>
      </w:r>
      <w:r w:rsidR="004A2BD4">
        <w:rPr>
          <w:rFonts w:ascii="Book Antiqua" w:hAnsi="Book Antiqua" w:cs="Book Antiqua"/>
          <w:color w:val="000000" w:themeColor="text1"/>
          <w:sz w:val="24"/>
          <w:szCs w:val="24"/>
        </w:rPr>
        <w:t>ed</w:t>
      </w:r>
      <w:r w:rsidRPr="00036C69">
        <w:rPr>
          <w:rFonts w:ascii="Book Antiqua" w:hAnsi="Book Antiqua" w:cs="Book Antiqua"/>
          <w:color w:val="000000" w:themeColor="text1"/>
          <w:sz w:val="24"/>
          <w:szCs w:val="24"/>
        </w:rPr>
        <w:t xml:space="preserve"> within 30 min and then </w:t>
      </w:r>
      <w:r w:rsidR="004A2BD4">
        <w:rPr>
          <w:rFonts w:ascii="Book Antiqua" w:hAnsi="Book Antiqua" w:cs="Book Antiqua"/>
          <w:color w:val="000000" w:themeColor="text1"/>
          <w:sz w:val="24"/>
          <w:szCs w:val="24"/>
        </w:rPr>
        <w:t xml:space="preserve">decreased </w:t>
      </w:r>
      <w:r w:rsidRPr="00036C69">
        <w:rPr>
          <w:rFonts w:ascii="Book Antiqua" w:hAnsi="Book Antiqua" w:cs="Book Antiqua"/>
          <w:color w:val="000000" w:themeColor="text1"/>
          <w:sz w:val="24"/>
          <w:szCs w:val="24"/>
        </w:rPr>
        <w:t>f</w:t>
      </w:r>
      <w:r w:rsidR="004A2BD4">
        <w:rPr>
          <w:rFonts w:ascii="Book Antiqua" w:hAnsi="Book Antiqua" w:cs="Book Antiqua"/>
          <w:color w:val="000000" w:themeColor="text1"/>
          <w:sz w:val="24"/>
          <w:szCs w:val="24"/>
        </w:rPr>
        <w:t>ollowing</w:t>
      </w:r>
      <w:r w:rsidRPr="00036C69">
        <w:rPr>
          <w:rFonts w:ascii="Book Antiqua" w:hAnsi="Book Antiqua" w:cs="Book Antiqua"/>
          <w:color w:val="000000" w:themeColor="text1"/>
          <w:sz w:val="24"/>
          <w:szCs w:val="24"/>
        </w:rPr>
        <w:t xml:space="preserve"> intraperitoneal injection. The degree of </w:t>
      </w:r>
      <w:r w:rsidR="004A2BD4" w:rsidRPr="00036C69">
        <w:rPr>
          <w:rFonts w:ascii="Book Antiqua" w:hAnsi="Book Antiqua" w:cs="Book Antiqua"/>
          <w:color w:val="000000" w:themeColor="text1"/>
          <w:sz w:val="24"/>
          <w:szCs w:val="24"/>
        </w:rPr>
        <w:t xml:space="preserve">epilepsy </w:t>
      </w:r>
      <w:r w:rsidR="004A2BD4">
        <w:rPr>
          <w:rFonts w:ascii="Book Antiqua" w:hAnsi="Book Antiqua" w:cs="Book Antiqua"/>
          <w:color w:val="000000" w:themeColor="text1"/>
          <w:sz w:val="24"/>
          <w:szCs w:val="24"/>
        </w:rPr>
        <w:t xml:space="preserve">in </w:t>
      </w:r>
      <w:r w:rsidRPr="00036C69">
        <w:rPr>
          <w:rFonts w:ascii="Book Antiqua" w:hAnsi="Book Antiqua" w:cs="Book Antiqua"/>
          <w:color w:val="000000" w:themeColor="text1"/>
          <w:sz w:val="24"/>
          <w:szCs w:val="24"/>
        </w:rPr>
        <w:t xml:space="preserve">zebrafish injected with high dose NMDA was significantly higher than that </w:t>
      </w:r>
      <w:r w:rsidR="004A2BD4">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zebrafish injected with low dose NMDA. The </w:t>
      </w:r>
      <w:r w:rsidR="004A2BD4" w:rsidRPr="00036C69">
        <w:rPr>
          <w:rFonts w:ascii="Book Antiqua" w:hAnsi="Book Antiqua" w:cs="Book Antiqua"/>
          <w:color w:val="000000" w:themeColor="text1"/>
          <w:sz w:val="24"/>
          <w:szCs w:val="24"/>
        </w:rPr>
        <w:t>seizure sc</w:t>
      </w:r>
      <w:r w:rsidR="004A2BD4">
        <w:rPr>
          <w:rFonts w:ascii="Book Antiqua" w:hAnsi="Book Antiqua" w:cs="Book Antiqua"/>
          <w:color w:val="000000" w:themeColor="text1"/>
          <w:sz w:val="24"/>
          <w:szCs w:val="24"/>
        </w:rPr>
        <w:t xml:space="preserve">ore in the </w:t>
      </w:r>
      <w:r w:rsidRPr="00036C69">
        <w:rPr>
          <w:rFonts w:ascii="Book Antiqua" w:hAnsi="Book Antiqua" w:cs="Book Antiqua"/>
          <w:color w:val="000000" w:themeColor="text1"/>
          <w:sz w:val="24"/>
          <w:szCs w:val="24"/>
        </w:rPr>
        <w:t xml:space="preserve">high-dose (16 mg/kg) NMDA </w:t>
      </w:r>
      <w:r w:rsidR="004A2BD4">
        <w:rPr>
          <w:rFonts w:ascii="Book Antiqua" w:hAnsi="Book Antiqua" w:cs="Book Antiqua"/>
          <w:color w:val="000000" w:themeColor="text1"/>
          <w:sz w:val="24"/>
          <w:szCs w:val="24"/>
        </w:rPr>
        <w:t>group</w:t>
      </w:r>
      <w:r w:rsidRPr="00036C69">
        <w:rPr>
          <w:rFonts w:ascii="Book Antiqua" w:hAnsi="Book Antiqua" w:cs="Book Antiqua"/>
          <w:color w:val="000000" w:themeColor="text1"/>
          <w:sz w:val="24"/>
          <w:szCs w:val="24"/>
        </w:rPr>
        <w:t xml:space="preserve"> was 4-5</w:t>
      </w:r>
      <w:r w:rsidR="004A2BD4">
        <w:rPr>
          <w:rFonts w:ascii="Book Antiqua" w:hAnsi="Book Antiqua" w:cs="Book Antiqua"/>
          <w:color w:val="000000" w:themeColor="text1"/>
          <w:sz w:val="24"/>
          <w:szCs w:val="24"/>
        </w:rPr>
        <w:t>,</w:t>
      </w:r>
      <w:r w:rsidRPr="00036C69">
        <w:rPr>
          <w:rFonts w:ascii="Book Antiqua" w:hAnsi="Book Antiqua" w:cs="Book Antiqua"/>
          <w:color w:val="000000" w:themeColor="text1"/>
          <w:sz w:val="24"/>
          <w:szCs w:val="24"/>
        </w:rPr>
        <w:t xml:space="preserve"> while the low-dose (8 mg/kg) group had a score of around 2 (</w:t>
      </w:r>
      <w:r w:rsidRPr="0097312A">
        <w:rPr>
          <w:rFonts w:ascii="Book Antiqua" w:hAnsi="Book Antiqua" w:cs="Book Antiqua"/>
          <w:bCs/>
          <w:color w:val="000000" w:themeColor="text1"/>
          <w:sz w:val="24"/>
          <w:szCs w:val="24"/>
        </w:rPr>
        <w:t>Figure 3A</w:t>
      </w:r>
      <w:r w:rsidRPr="00036C69">
        <w:rPr>
          <w:rFonts w:ascii="Book Antiqua" w:hAnsi="Book Antiqua" w:cs="Book Antiqua"/>
          <w:color w:val="000000" w:themeColor="text1"/>
          <w:sz w:val="24"/>
          <w:szCs w:val="24"/>
        </w:rPr>
        <w:t xml:space="preserve">). The same trend in </w:t>
      </w:r>
      <w:r w:rsidR="00E13201">
        <w:rPr>
          <w:rFonts w:ascii="Book Antiqua" w:hAnsi="Book Antiqua" w:cs="Book Antiqua"/>
          <w:color w:val="000000" w:themeColor="text1"/>
          <w:sz w:val="24"/>
          <w:szCs w:val="24"/>
        </w:rPr>
        <w:t xml:space="preserve">seizure </w:t>
      </w:r>
      <w:r w:rsidRPr="00036C69">
        <w:rPr>
          <w:rFonts w:ascii="Book Antiqua" w:hAnsi="Book Antiqua" w:cs="Book Antiqua"/>
          <w:color w:val="000000" w:themeColor="text1"/>
          <w:sz w:val="24"/>
          <w:szCs w:val="24"/>
        </w:rPr>
        <w:t>onset time</w:t>
      </w:r>
      <w:r w:rsidR="004A2BD4" w:rsidRPr="004A2BD4">
        <w:rPr>
          <w:rFonts w:ascii="Book Antiqua" w:hAnsi="Book Antiqua" w:cs="Book Antiqua"/>
          <w:color w:val="000000" w:themeColor="text1"/>
          <w:sz w:val="24"/>
          <w:szCs w:val="24"/>
        </w:rPr>
        <w:t xml:space="preserve"> </w:t>
      </w:r>
      <w:r w:rsidR="004A2BD4" w:rsidRPr="00036C69">
        <w:rPr>
          <w:rFonts w:ascii="Book Antiqua" w:hAnsi="Book Antiqua" w:cs="Book Antiqua"/>
          <w:color w:val="000000" w:themeColor="text1"/>
          <w:sz w:val="24"/>
          <w:szCs w:val="24"/>
        </w:rPr>
        <w:t>was identified</w:t>
      </w:r>
      <w:r w:rsidRPr="00036C69">
        <w:rPr>
          <w:rFonts w:ascii="Book Antiqua" w:hAnsi="Book Antiqua" w:cs="Book Antiqua"/>
          <w:color w:val="000000" w:themeColor="text1"/>
          <w:sz w:val="24"/>
          <w:szCs w:val="24"/>
        </w:rPr>
        <w:t>: 16 mg/kg NMDA-treated zebrafish had a</w:t>
      </w:r>
      <w:r w:rsidR="00E13201">
        <w:rPr>
          <w:rFonts w:ascii="Book Antiqua" w:hAnsi="Book Antiqua" w:cs="Book Antiqua"/>
          <w:color w:val="000000" w:themeColor="text1"/>
          <w:sz w:val="24"/>
          <w:szCs w:val="24"/>
        </w:rPr>
        <w:t xml:space="preserve"> seizure</w:t>
      </w:r>
      <w:r w:rsidRPr="00036C69">
        <w:rPr>
          <w:rFonts w:ascii="Book Antiqua" w:hAnsi="Book Antiqua" w:cs="Book Antiqua"/>
          <w:color w:val="000000" w:themeColor="text1"/>
          <w:sz w:val="24"/>
          <w:szCs w:val="24"/>
        </w:rPr>
        <w:t xml:space="preserve"> onset time of less than 10 min while the 8 mg/kg NMDA-treated group had a seizure onset time closer to 20 min (</w:t>
      </w:r>
      <w:r w:rsidRPr="0097312A">
        <w:rPr>
          <w:rFonts w:ascii="Book Antiqua" w:hAnsi="Book Antiqua" w:cs="Book Antiqua"/>
          <w:bCs/>
          <w:color w:val="000000" w:themeColor="text1"/>
          <w:sz w:val="24"/>
          <w:szCs w:val="24"/>
        </w:rPr>
        <w:t>Figure 3B</w:t>
      </w:r>
      <w:r w:rsidRPr="00036C69">
        <w:rPr>
          <w:rFonts w:ascii="Book Antiqua" w:hAnsi="Book Antiqua" w:cs="Book Antiqua"/>
          <w:color w:val="000000" w:themeColor="text1"/>
          <w:sz w:val="24"/>
          <w:szCs w:val="24"/>
        </w:rPr>
        <w:t xml:space="preserve">). </w:t>
      </w:r>
      <w:r w:rsidR="00E13201">
        <w:rPr>
          <w:rFonts w:ascii="Book Antiqua" w:hAnsi="Book Antiqua" w:cs="Book Antiqua"/>
          <w:color w:val="000000" w:themeColor="text1"/>
          <w:sz w:val="24"/>
          <w:szCs w:val="24"/>
        </w:rPr>
        <w:t>On</w:t>
      </w:r>
      <w:r w:rsidR="00E13201" w:rsidRPr="00036C69">
        <w:rPr>
          <w:rFonts w:ascii="Book Antiqua" w:hAnsi="Book Antiqua" w:cs="Book Antiqua"/>
          <w:color w:val="000000" w:themeColor="text1"/>
          <w:sz w:val="24"/>
          <w:szCs w:val="24"/>
        </w:rPr>
        <w:t xml:space="preserve"> the other hand, </w:t>
      </w:r>
      <w:r w:rsidR="00E13201">
        <w:rPr>
          <w:rFonts w:ascii="Book Antiqua" w:hAnsi="Book Antiqua" w:cs="Book Antiqua"/>
          <w:color w:val="000000" w:themeColor="text1"/>
          <w:sz w:val="24"/>
          <w:szCs w:val="24"/>
        </w:rPr>
        <w:t>z</w:t>
      </w:r>
      <w:r w:rsidRPr="00036C69">
        <w:rPr>
          <w:rFonts w:ascii="Book Antiqua" w:hAnsi="Book Antiqua" w:cs="Book Antiqua"/>
          <w:color w:val="000000" w:themeColor="text1"/>
          <w:sz w:val="24"/>
          <w:szCs w:val="24"/>
        </w:rPr>
        <w:t xml:space="preserve">ebrafish treated intraperitoneally with 10 </w:t>
      </w:r>
      <w:proofErr w:type="spellStart"/>
      <w:r w:rsidRPr="00036C69">
        <w:rPr>
          <w:rFonts w:ascii="Book Antiqua" w:hAnsi="Book Antiqua" w:cs="Book Antiqua"/>
          <w:color w:val="000000" w:themeColor="text1"/>
          <w:sz w:val="24"/>
          <w:szCs w:val="24"/>
        </w:rPr>
        <w:t>μL</w:t>
      </w:r>
      <w:proofErr w:type="spellEnd"/>
      <w:r w:rsidRPr="00036C69">
        <w:rPr>
          <w:rFonts w:ascii="Book Antiqua" w:hAnsi="Book Antiqua" w:cs="Book Antiqua"/>
          <w:color w:val="000000" w:themeColor="text1"/>
          <w:sz w:val="24"/>
          <w:szCs w:val="24"/>
        </w:rPr>
        <w:t xml:space="preserve"> 3 mg/kg MK-801 + high-dose NMDA, had a significantly reduced seizure score at </w:t>
      </w:r>
      <w:r w:rsidR="00E13201">
        <w:rPr>
          <w:rFonts w:ascii="Book Antiqua" w:hAnsi="Book Antiqua" w:cs="Book Antiqua"/>
          <w:color w:val="000000" w:themeColor="text1"/>
          <w:sz w:val="24"/>
          <w:szCs w:val="24"/>
        </w:rPr>
        <w:t>all</w:t>
      </w:r>
      <w:r w:rsidRPr="00036C69">
        <w:rPr>
          <w:rFonts w:ascii="Book Antiqua" w:hAnsi="Book Antiqua" w:cs="Book Antiqua"/>
          <w:color w:val="000000" w:themeColor="text1"/>
          <w:sz w:val="24"/>
          <w:szCs w:val="24"/>
        </w:rPr>
        <w:t xml:space="preserve"> time point</w:t>
      </w:r>
      <w:r w:rsidR="00E13201">
        <w:rPr>
          <w:rFonts w:ascii="Book Antiqua" w:hAnsi="Book Antiqua" w:cs="Book Antiqua"/>
          <w:color w:val="000000" w:themeColor="text1"/>
          <w:sz w:val="24"/>
          <w:szCs w:val="24"/>
        </w:rPr>
        <w:t>s</w:t>
      </w:r>
      <w:r w:rsidRPr="00036C69">
        <w:rPr>
          <w:rFonts w:ascii="Book Antiqua" w:hAnsi="Book Antiqua" w:cs="Book Antiqua"/>
          <w:color w:val="000000" w:themeColor="text1"/>
          <w:sz w:val="24"/>
          <w:szCs w:val="24"/>
        </w:rPr>
        <w:t xml:space="preserve"> analyzed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&lt;</w:t>
      </w:r>
      <w:r w:rsidR="0078093D" w:rsidRPr="00036C69">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0.001) (</w:t>
      </w:r>
      <w:r w:rsidRPr="0097312A">
        <w:rPr>
          <w:rFonts w:ascii="Book Antiqua" w:hAnsi="Book Antiqua" w:cs="Book Antiqua"/>
          <w:bCs/>
          <w:color w:val="000000" w:themeColor="text1"/>
          <w:sz w:val="24"/>
          <w:szCs w:val="24"/>
        </w:rPr>
        <w:t>Figure 3A</w:t>
      </w:r>
      <w:r w:rsidRPr="00036C69">
        <w:rPr>
          <w:rFonts w:ascii="Book Antiqua" w:hAnsi="Book Antiqua" w:cs="Book Antiqua"/>
          <w:color w:val="000000" w:themeColor="text1"/>
          <w:sz w:val="24"/>
          <w:szCs w:val="24"/>
        </w:rPr>
        <w:t xml:space="preserve">) as well as a very significantly delayed seizure onset time (from approximately 6 min to over 30 min) </w:t>
      </w:r>
      <w:bookmarkStart w:id="9" w:name="OLE_LINK8"/>
      <w:r w:rsidRPr="00036C69">
        <w:rPr>
          <w:rFonts w:ascii="Book Antiqua" w:hAnsi="Book Antiqua" w:cs="Book Antiqua"/>
          <w:color w:val="000000" w:themeColor="text1"/>
          <w:sz w:val="24"/>
          <w:szCs w:val="24"/>
        </w:rPr>
        <w:t>(</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&lt;</w:t>
      </w:r>
      <w:r w:rsidR="0078093D" w:rsidRPr="00036C69">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0.001)</w:t>
      </w:r>
      <w:bookmarkEnd w:id="9"/>
      <w:r w:rsidRPr="00036C69">
        <w:rPr>
          <w:rFonts w:ascii="Book Antiqua" w:hAnsi="Book Antiqua" w:cs="Book Antiqua"/>
          <w:color w:val="000000" w:themeColor="text1"/>
          <w:sz w:val="24"/>
          <w:szCs w:val="24"/>
        </w:rPr>
        <w:t xml:space="preserve"> (</w:t>
      </w:r>
      <w:r w:rsidRPr="0097312A">
        <w:rPr>
          <w:rFonts w:ascii="Book Antiqua" w:hAnsi="Book Antiqua" w:cs="Book Antiqua"/>
          <w:bCs/>
          <w:color w:val="000000" w:themeColor="text1"/>
          <w:sz w:val="24"/>
          <w:szCs w:val="24"/>
        </w:rPr>
        <w:t>Figure 3B)</w:t>
      </w:r>
      <w:r w:rsidRPr="00036C69">
        <w:rPr>
          <w:rFonts w:ascii="Book Antiqua" w:hAnsi="Book Antiqua" w:cs="Book Antiqua"/>
          <w:color w:val="000000" w:themeColor="text1"/>
          <w:sz w:val="24"/>
          <w:szCs w:val="24"/>
        </w:rPr>
        <w:t xml:space="preserve">. Resveratrol pretreatment also had a highly significant effect </w:t>
      </w:r>
      <w:r w:rsidR="00E13201">
        <w:rPr>
          <w:rFonts w:ascii="Book Antiqua" w:hAnsi="Book Antiqua" w:cs="Book Antiqua"/>
          <w:color w:val="000000" w:themeColor="text1"/>
          <w:sz w:val="24"/>
          <w:szCs w:val="24"/>
        </w:rPr>
        <w:t>in</w:t>
      </w:r>
      <w:r w:rsidRPr="00036C69">
        <w:rPr>
          <w:rFonts w:ascii="Book Antiqua" w:hAnsi="Book Antiqua" w:cs="Book Antiqua"/>
          <w:color w:val="000000" w:themeColor="text1"/>
          <w:sz w:val="24"/>
          <w:szCs w:val="24"/>
        </w:rPr>
        <w:t xml:space="preserve"> lower</w:t>
      </w:r>
      <w:r w:rsidR="00E13201">
        <w:rPr>
          <w:rFonts w:ascii="Book Antiqua" w:hAnsi="Book Antiqua" w:cs="Book Antiqua"/>
          <w:color w:val="000000" w:themeColor="text1"/>
          <w:sz w:val="24"/>
          <w:szCs w:val="24"/>
        </w:rPr>
        <w:t>ing</w:t>
      </w:r>
      <w:r w:rsidRPr="00036C69">
        <w:rPr>
          <w:rFonts w:ascii="Book Antiqua" w:hAnsi="Book Antiqua" w:cs="Book Antiqua"/>
          <w:color w:val="000000" w:themeColor="text1"/>
          <w:sz w:val="24"/>
          <w:szCs w:val="24"/>
        </w:rPr>
        <w:t xml:space="preserve"> the seizure score from approximately 5 to 2 </w:t>
      </w:r>
      <w:r w:rsidR="00E13201">
        <w:rPr>
          <w:rFonts w:ascii="Book Antiqua" w:hAnsi="Book Antiqua" w:cs="Book Antiqua"/>
          <w:color w:val="000000" w:themeColor="text1"/>
          <w:sz w:val="24"/>
          <w:szCs w:val="24"/>
        </w:rPr>
        <w:t xml:space="preserve">min </w:t>
      </w:r>
      <w:r w:rsidRPr="0097312A">
        <w:rPr>
          <w:rFonts w:ascii="Book Antiqua" w:hAnsi="Book Antiqua" w:cs="Book Antiqua"/>
          <w:color w:val="000000" w:themeColor="text1"/>
          <w:sz w:val="24"/>
          <w:szCs w:val="24"/>
        </w:rPr>
        <w:t>(Figure 3A</w:t>
      </w:r>
      <w:r w:rsidRPr="00036C69">
        <w:rPr>
          <w:rFonts w:ascii="Book Antiqua" w:hAnsi="Book Antiqua" w:cs="Book Antiqua"/>
          <w:color w:val="000000" w:themeColor="text1"/>
          <w:sz w:val="24"/>
          <w:szCs w:val="24"/>
        </w:rPr>
        <w:t>) and delay</w:t>
      </w:r>
      <w:r w:rsidR="00E13201">
        <w:rPr>
          <w:rFonts w:ascii="Book Antiqua" w:hAnsi="Book Antiqua" w:cs="Book Antiqua"/>
          <w:color w:val="000000" w:themeColor="text1"/>
          <w:sz w:val="24"/>
          <w:szCs w:val="24"/>
        </w:rPr>
        <w:t>ed</w:t>
      </w:r>
      <w:r w:rsidRPr="00036C69">
        <w:rPr>
          <w:rFonts w:ascii="Book Antiqua" w:hAnsi="Book Antiqua" w:cs="Book Antiqua"/>
          <w:color w:val="000000" w:themeColor="text1"/>
          <w:sz w:val="24"/>
          <w:szCs w:val="24"/>
        </w:rPr>
        <w:t xml:space="preserve"> seizure onset time from around 4 min to about 8 min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color w:val="000000" w:themeColor="text1"/>
          <w:sz w:val="24"/>
          <w:szCs w:val="24"/>
        </w:rPr>
        <w:t>=</w:t>
      </w:r>
      <w:r w:rsidR="0078093D" w:rsidRPr="00036C69">
        <w:rPr>
          <w:rFonts w:ascii="Book Antiqua" w:hAnsi="Book Antiqua" w:cs="Book Antiqua"/>
          <w:color w:val="000000" w:themeColor="text1"/>
          <w:sz w:val="24"/>
          <w:szCs w:val="24"/>
        </w:rPr>
        <w:t xml:space="preserve"> </w:t>
      </w:r>
      <w:r w:rsidRPr="00036C69">
        <w:rPr>
          <w:rFonts w:ascii="Book Antiqua" w:hAnsi="Book Antiqua" w:cs="Book Antiqua"/>
          <w:color w:val="000000" w:themeColor="text1"/>
          <w:sz w:val="24"/>
          <w:szCs w:val="24"/>
        </w:rPr>
        <w:t>0.0024) (</w:t>
      </w:r>
      <w:r w:rsidRPr="0097312A">
        <w:rPr>
          <w:rFonts w:ascii="Book Antiqua" w:hAnsi="Book Antiqua" w:cs="Book Antiqua"/>
          <w:bCs/>
          <w:color w:val="000000" w:themeColor="text1"/>
          <w:sz w:val="24"/>
          <w:szCs w:val="24"/>
        </w:rPr>
        <w:t>Figure 3B)</w:t>
      </w:r>
      <w:r w:rsidRPr="00036C69">
        <w:rPr>
          <w:rFonts w:ascii="Book Antiqua" w:hAnsi="Book Antiqua" w:cs="Book Antiqua"/>
          <w:color w:val="000000" w:themeColor="text1"/>
          <w:sz w:val="24"/>
          <w:szCs w:val="24"/>
        </w:rPr>
        <w:t>. These data indicate that seizures can be more intensely induced in zebrafish by intraperitoneal injection of NMDA as well as intravitreal injection and that MK-801 and resveratrol have anti-epileptic effects in this model system.</w:t>
      </w:r>
    </w:p>
    <w:p w:rsidR="0078093D" w:rsidRPr="00036C69" w:rsidRDefault="0078093D" w:rsidP="00FB6A2D">
      <w:pPr>
        <w:widowControl/>
        <w:adjustRightInd w:val="0"/>
        <w:snapToGrid w:val="0"/>
        <w:spacing w:line="360" w:lineRule="auto"/>
        <w:ind w:firstLineChars="0" w:firstLine="0"/>
        <w:outlineLvl w:val="0"/>
        <w:rPr>
          <w:rFonts w:ascii="Book Antiqua" w:hAnsi="Book Antiqua" w:cs="Book Antiqua"/>
          <w:color w:val="000000" w:themeColor="text1"/>
          <w:sz w:val="24"/>
          <w:szCs w:val="24"/>
        </w:rPr>
      </w:pP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bCs/>
          <w:i/>
          <w:color w:val="000000" w:themeColor="text1"/>
          <w:sz w:val="24"/>
          <w:szCs w:val="24"/>
        </w:rPr>
      </w:pPr>
      <w:r w:rsidRPr="00036C69">
        <w:rPr>
          <w:rFonts w:ascii="Book Antiqua" w:hAnsi="Book Antiqua" w:cs="Book Antiqua"/>
          <w:b/>
          <w:bCs/>
          <w:i/>
          <w:color w:val="000000" w:themeColor="text1"/>
          <w:sz w:val="24"/>
          <w:szCs w:val="24"/>
        </w:rPr>
        <w:t>Immersion</w:t>
      </w: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iCs/>
          <w:color w:val="000000" w:themeColor="text1"/>
          <w:sz w:val="24"/>
          <w:szCs w:val="24"/>
        </w:rPr>
      </w:pPr>
      <w:r w:rsidRPr="00036C69">
        <w:rPr>
          <w:rFonts w:ascii="Book Antiqua" w:hAnsi="Book Antiqua" w:cs="Book Antiqua"/>
          <w:bCs/>
          <w:iCs/>
          <w:color w:val="000000" w:themeColor="text1"/>
          <w:sz w:val="24"/>
          <w:szCs w:val="24"/>
        </w:rPr>
        <w:t>Zebrafish in one experimental group were p</w:t>
      </w:r>
      <w:r w:rsidR="00E13201">
        <w:rPr>
          <w:rFonts w:ascii="Book Antiqua" w:hAnsi="Book Antiqua" w:cs="Book Antiqua"/>
          <w:bCs/>
          <w:iCs/>
          <w:color w:val="000000" w:themeColor="text1"/>
          <w:sz w:val="24"/>
          <w:szCs w:val="24"/>
        </w:rPr>
        <w:t>laced</w:t>
      </w:r>
      <w:r w:rsidRPr="00036C69">
        <w:rPr>
          <w:rFonts w:ascii="Book Antiqua" w:hAnsi="Book Antiqua" w:cs="Book Antiqua"/>
          <w:bCs/>
          <w:iCs/>
          <w:color w:val="000000" w:themeColor="text1"/>
          <w:sz w:val="24"/>
          <w:szCs w:val="24"/>
        </w:rPr>
        <w:t xml:space="preserve"> into 2</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L tanks with 40</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mg/L resveratrol for 1</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d before NMDA immersion. By recording zebrafish behaviors</w:t>
      </w:r>
      <w:r w:rsidR="00E13201">
        <w:rPr>
          <w:rFonts w:ascii="Book Antiqua" w:hAnsi="Book Antiqua" w:cs="Book Antiqua"/>
          <w:bCs/>
          <w:iCs/>
          <w:color w:val="000000" w:themeColor="text1"/>
          <w:sz w:val="24"/>
          <w:szCs w:val="24"/>
        </w:rPr>
        <w:t xml:space="preserve"> over </w:t>
      </w:r>
      <w:r w:rsidR="00E13201" w:rsidRPr="00036C69">
        <w:rPr>
          <w:rFonts w:ascii="Book Antiqua" w:hAnsi="Book Antiqua" w:cs="Book Antiqua"/>
          <w:bCs/>
          <w:iCs/>
          <w:color w:val="000000" w:themeColor="text1"/>
          <w:sz w:val="24"/>
          <w:szCs w:val="24"/>
        </w:rPr>
        <w:t>60</w:t>
      </w:r>
      <w:r w:rsidR="00E13201">
        <w:rPr>
          <w:rFonts w:ascii="Book Antiqua" w:hAnsi="Book Antiqua" w:cs="Book Antiqua"/>
          <w:bCs/>
          <w:iCs/>
          <w:color w:val="000000" w:themeColor="text1"/>
          <w:sz w:val="24"/>
          <w:szCs w:val="24"/>
        </w:rPr>
        <w:t xml:space="preserve"> </w:t>
      </w:r>
      <w:r w:rsidR="00E13201" w:rsidRPr="00036C69">
        <w:rPr>
          <w:rFonts w:ascii="Book Antiqua" w:hAnsi="Book Antiqua" w:cs="Book Antiqua"/>
          <w:bCs/>
          <w:iCs/>
          <w:color w:val="000000" w:themeColor="text1"/>
          <w:sz w:val="24"/>
          <w:szCs w:val="24"/>
        </w:rPr>
        <w:t>min</w:t>
      </w:r>
      <w:r w:rsidRPr="00036C69">
        <w:rPr>
          <w:rFonts w:ascii="Book Antiqua" w:hAnsi="Book Antiqua" w:cs="Book Antiqua"/>
          <w:bCs/>
          <w:iCs/>
          <w:color w:val="000000" w:themeColor="text1"/>
          <w:sz w:val="24"/>
          <w:szCs w:val="24"/>
        </w:rPr>
        <w:t xml:space="preserve">, we found that different groups </w:t>
      </w:r>
      <w:r w:rsidR="0097312A" w:rsidRPr="00036C69">
        <w:rPr>
          <w:rFonts w:ascii="Book Antiqua" w:hAnsi="Book Antiqua" w:cs="Book Antiqua"/>
          <w:bCs/>
          <w:iCs/>
          <w:color w:val="000000" w:themeColor="text1"/>
          <w:sz w:val="24"/>
          <w:szCs w:val="24"/>
        </w:rPr>
        <w:t>almost</w:t>
      </w:r>
      <w:r w:rsidRPr="00036C69">
        <w:rPr>
          <w:rFonts w:ascii="Book Antiqua" w:hAnsi="Book Antiqua" w:cs="Book Antiqua"/>
          <w:bCs/>
          <w:iCs/>
          <w:color w:val="000000" w:themeColor="text1"/>
          <w:sz w:val="24"/>
          <w:szCs w:val="24"/>
        </w:rPr>
        <w:t xml:space="preserve"> showed an increasing trend. Seizure scores continued to rise steadily </w:t>
      </w:r>
      <w:r w:rsidR="00E13201">
        <w:rPr>
          <w:rFonts w:ascii="Book Antiqua" w:hAnsi="Book Antiqua" w:cs="Book Antiqua"/>
          <w:bCs/>
          <w:iCs/>
          <w:color w:val="000000" w:themeColor="text1"/>
          <w:sz w:val="24"/>
          <w:szCs w:val="24"/>
        </w:rPr>
        <w:t>with</w:t>
      </w:r>
      <w:r w:rsidRPr="00036C69">
        <w:rPr>
          <w:rFonts w:ascii="Book Antiqua" w:hAnsi="Book Antiqua" w:cs="Book Antiqua"/>
          <w:bCs/>
          <w:iCs/>
          <w:color w:val="000000" w:themeColor="text1"/>
          <w:sz w:val="24"/>
          <w:szCs w:val="24"/>
        </w:rPr>
        <w:t xml:space="preserve">in 0-20 min and 30-50 min. </w:t>
      </w:r>
      <w:r w:rsidR="00E13201">
        <w:rPr>
          <w:rFonts w:ascii="Book Antiqua" w:hAnsi="Book Antiqua" w:cs="Book Antiqua"/>
          <w:bCs/>
          <w:iCs/>
          <w:color w:val="000000" w:themeColor="text1"/>
          <w:sz w:val="24"/>
          <w:szCs w:val="24"/>
        </w:rPr>
        <w:t>In addition, seizure scores</w:t>
      </w:r>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following</w:t>
      </w:r>
      <w:r w:rsidRPr="00036C69">
        <w:rPr>
          <w:rFonts w:ascii="Book Antiqua" w:hAnsi="Book Antiqua" w:cs="Book Antiqua"/>
          <w:bCs/>
          <w:iCs/>
          <w:color w:val="000000" w:themeColor="text1"/>
          <w:sz w:val="24"/>
          <w:szCs w:val="24"/>
        </w:rPr>
        <w:t xml:space="preserve"> high-dose NMDA immersion were statistically higher than </w:t>
      </w:r>
      <w:proofErr w:type="gramStart"/>
      <w:r w:rsidR="00E13201">
        <w:rPr>
          <w:rFonts w:ascii="Book Antiqua" w:hAnsi="Book Antiqua" w:cs="Book Antiqua"/>
          <w:bCs/>
          <w:iCs/>
          <w:color w:val="000000" w:themeColor="text1"/>
          <w:sz w:val="24"/>
          <w:szCs w:val="24"/>
        </w:rPr>
        <w:t>those following</w:t>
      </w:r>
      <w:r w:rsidRPr="00036C69">
        <w:rPr>
          <w:rFonts w:ascii="Book Antiqua" w:hAnsi="Book Antiqua" w:cs="Book Antiqua"/>
          <w:bCs/>
          <w:iCs/>
          <w:color w:val="000000" w:themeColor="text1"/>
          <w:sz w:val="24"/>
          <w:szCs w:val="24"/>
        </w:rPr>
        <w:t xml:space="preserve"> low-dose NMDA immersion</w:t>
      </w:r>
      <w:proofErr w:type="gramEnd"/>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H</w:t>
      </w:r>
      <w:r w:rsidRPr="00036C69">
        <w:rPr>
          <w:rFonts w:ascii="Book Antiqua" w:hAnsi="Book Antiqua" w:cs="Book Antiqua"/>
          <w:bCs/>
          <w:iCs/>
          <w:color w:val="000000" w:themeColor="text1"/>
          <w:sz w:val="24"/>
          <w:szCs w:val="24"/>
        </w:rPr>
        <w:t>igh-dose (500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 treatment </w:t>
      </w:r>
      <w:r w:rsidR="00E13201">
        <w:rPr>
          <w:rFonts w:ascii="Book Antiqua" w:hAnsi="Book Antiqua" w:cs="Book Antiqua"/>
          <w:bCs/>
          <w:iCs/>
          <w:color w:val="000000" w:themeColor="text1"/>
          <w:sz w:val="24"/>
          <w:szCs w:val="24"/>
        </w:rPr>
        <w:t xml:space="preserve">resulted in a </w:t>
      </w:r>
      <w:r w:rsidRPr="00036C69">
        <w:rPr>
          <w:rFonts w:ascii="Book Antiqua" w:hAnsi="Book Antiqua" w:cs="Book Antiqua"/>
          <w:bCs/>
          <w:iCs/>
          <w:color w:val="000000" w:themeColor="text1"/>
          <w:sz w:val="24"/>
          <w:szCs w:val="24"/>
        </w:rPr>
        <w:t xml:space="preserve">seizure score </w:t>
      </w:r>
      <w:r w:rsidR="00E13201">
        <w:rPr>
          <w:rFonts w:ascii="Book Antiqua" w:hAnsi="Book Antiqua" w:cs="Book Antiqua"/>
          <w:bCs/>
          <w:iCs/>
          <w:color w:val="000000" w:themeColor="text1"/>
          <w:sz w:val="24"/>
          <w:szCs w:val="24"/>
        </w:rPr>
        <w:t>of</w:t>
      </w:r>
      <w:r w:rsidRPr="00036C69">
        <w:rPr>
          <w:rFonts w:ascii="Book Antiqua" w:hAnsi="Book Antiqua" w:cs="Book Antiqua"/>
          <w:bCs/>
          <w:iCs/>
          <w:color w:val="000000" w:themeColor="text1"/>
          <w:sz w:val="24"/>
          <w:szCs w:val="24"/>
        </w:rPr>
        <w:t xml:space="preserve"> 2-4 while low-dose (300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treatment resulted in</w:t>
      </w:r>
      <w:r w:rsidRPr="00036C69">
        <w:rPr>
          <w:rFonts w:ascii="Book Antiqua" w:hAnsi="Book Antiqua" w:cs="Book Antiqua"/>
          <w:bCs/>
          <w:iCs/>
          <w:color w:val="000000" w:themeColor="text1"/>
          <w:sz w:val="24"/>
          <w:szCs w:val="24"/>
        </w:rPr>
        <w:t xml:space="preserve"> a score of around 1 to 2 (</w:t>
      </w:r>
      <w:r w:rsidRPr="0097312A">
        <w:rPr>
          <w:rFonts w:ascii="Book Antiqua" w:hAnsi="Book Antiqua" w:cs="Book Antiqua"/>
          <w:bCs/>
          <w:iCs/>
          <w:color w:val="000000" w:themeColor="text1"/>
          <w:sz w:val="24"/>
          <w:szCs w:val="24"/>
        </w:rPr>
        <w:t>Figure 4A</w:t>
      </w:r>
      <w:r w:rsidRPr="00036C69">
        <w:rPr>
          <w:rFonts w:ascii="Book Antiqua" w:hAnsi="Book Antiqua" w:cs="Book Antiqua"/>
          <w:bCs/>
          <w:iCs/>
          <w:color w:val="000000" w:themeColor="text1"/>
          <w:sz w:val="24"/>
          <w:szCs w:val="24"/>
        </w:rPr>
        <w:t xml:space="preserve">). The same trend was identified </w:t>
      </w:r>
      <w:r w:rsidR="00E13201">
        <w:rPr>
          <w:rFonts w:ascii="Book Antiqua" w:hAnsi="Book Antiqua" w:cs="Book Antiqua"/>
          <w:bCs/>
          <w:iCs/>
          <w:color w:val="000000" w:themeColor="text1"/>
          <w:sz w:val="24"/>
          <w:szCs w:val="24"/>
        </w:rPr>
        <w:t>for seizure</w:t>
      </w:r>
      <w:r w:rsidRPr="00036C69">
        <w:rPr>
          <w:rFonts w:ascii="Book Antiqua" w:hAnsi="Book Antiqua" w:cs="Book Antiqua"/>
          <w:bCs/>
          <w:iCs/>
          <w:color w:val="000000" w:themeColor="text1"/>
          <w:sz w:val="24"/>
          <w:szCs w:val="24"/>
        </w:rPr>
        <w:t xml:space="preserve"> onset time: the 500</w:t>
      </w:r>
      <w:r w:rsidRPr="00036C69">
        <w:rPr>
          <w:rFonts w:ascii="Book Antiqua" w:eastAsia="PingFangSC-Regular" w:hAnsi="Book Antiqua" w:cs="Book Antiqua"/>
          <w:color w:val="000000" w:themeColor="text1"/>
          <w:sz w:val="24"/>
          <w:szCs w:val="24"/>
        </w:rPr>
        <w:t xml:space="preserve">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NMDA-treated </w:t>
      </w:r>
      <w:proofErr w:type="gramStart"/>
      <w:r w:rsidRPr="00036C69">
        <w:rPr>
          <w:rFonts w:ascii="Book Antiqua" w:hAnsi="Book Antiqua" w:cs="Book Antiqua"/>
          <w:bCs/>
          <w:iCs/>
          <w:color w:val="000000" w:themeColor="text1"/>
          <w:sz w:val="24"/>
          <w:szCs w:val="24"/>
        </w:rPr>
        <w:t>group</w:t>
      </w:r>
      <w:proofErr w:type="gramEnd"/>
      <w:r w:rsidRPr="00036C69">
        <w:rPr>
          <w:rFonts w:ascii="Book Antiqua" w:hAnsi="Book Antiqua" w:cs="Book Antiqua"/>
          <w:bCs/>
          <w:iCs/>
          <w:color w:val="000000" w:themeColor="text1"/>
          <w:sz w:val="24"/>
          <w:szCs w:val="24"/>
        </w:rPr>
        <w:t xml:space="preserve"> had a</w:t>
      </w:r>
      <w:r w:rsidR="00E13201">
        <w:rPr>
          <w:rFonts w:ascii="Book Antiqua" w:hAnsi="Book Antiqua" w:cs="Book Antiqua"/>
          <w:bCs/>
          <w:iCs/>
          <w:color w:val="000000" w:themeColor="text1"/>
          <w:sz w:val="24"/>
          <w:szCs w:val="24"/>
        </w:rPr>
        <w:t xml:space="preserve"> seizure</w:t>
      </w:r>
      <w:r w:rsidRPr="00036C69">
        <w:rPr>
          <w:rFonts w:ascii="Book Antiqua" w:hAnsi="Book Antiqua" w:cs="Book Antiqua"/>
          <w:bCs/>
          <w:iCs/>
          <w:color w:val="000000" w:themeColor="text1"/>
          <w:sz w:val="24"/>
          <w:szCs w:val="24"/>
        </w:rPr>
        <w:t xml:space="preserve"> onset time of fewer than 5 min</w:t>
      </w:r>
      <w:r w:rsidR="00E13201">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while the 300 </w:t>
      </w:r>
      <w:proofErr w:type="spellStart"/>
      <w:r w:rsidRPr="00036C69">
        <w:rPr>
          <w:rFonts w:ascii="Book Antiqua" w:eastAsia="PingFangSC-Regular" w:hAnsi="Book Antiqua" w:cs="Book Antiqua"/>
          <w:color w:val="000000" w:themeColor="text1"/>
          <w:sz w:val="24"/>
          <w:szCs w:val="24"/>
        </w:rPr>
        <w:t>μmol</w:t>
      </w:r>
      <w:proofErr w:type="spellEnd"/>
      <w:r w:rsidRPr="00036C69">
        <w:rPr>
          <w:rFonts w:ascii="Book Antiqua" w:eastAsia="PingFangSC-Regular" w:hAnsi="Book Antiqua" w:cs="Book Antiqua"/>
          <w:color w:val="000000" w:themeColor="text1"/>
          <w:sz w:val="24"/>
          <w:szCs w:val="24"/>
        </w:rPr>
        <w:t>/L</w:t>
      </w:r>
      <w:r w:rsidRPr="00036C69">
        <w:rPr>
          <w:rFonts w:ascii="Book Antiqua" w:hAnsi="Book Antiqua" w:cs="Book Antiqua"/>
          <w:bCs/>
          <w:iCs/>
          <w:color w:val="000000" w:themeColor="text1"/>
          <w:sz w:val="24"/>
          <w:szCs w:val="24"/>
        </w:rPr>
        <w:t xml:space="preserve"> NMDA-treated group had a seizure onset time of nearly 10 min (</w:t>
      </w:r>
      <w:r w:rsidRPr="0097312A">
        <w:rPr>
          <w:rFonts w:ascii="Book Antiqua" w:hAnsi="Book Antiqua" w:cs="Book Antiqua"/>
          <w:bCs/>
          <w:iCs/>
          <w:color w:val="000000" w:themeColor="text1"/>
          <w:sz w:val="24"/>
          <w:szCs w:val="24"/>
        </w:rPr>
        <w:t>Figure 4B</w:t>
      </w:r>
      <w:r w:rsidRPr="00036C69">
        <w:rPr>
          <w:rFonts w:ascii="Book Antiqua" w:hAnsi="Book Antiqua" w:cs="Book Antiqua"/>
          <w:bCs/>
          <w:iCs/>
          <w:color w:val="000000" w:themeColor="text1"/>
          <w:sz w:val="24"/>
          <w:szCs w:val="24"/>
        </w:rPr>
        <w:t xml:space="preserve">). </w:t>
      </w:r>
      <w:r w:rsidR="00E13201">
        <w:rPr>
          <w:rFonts w:ascii="Book Antiqua" w:hAnsi="Book Antiqua" w:cs="Book Antiqua"/>
          <w:bCs/>
          <w:iCs/>
          <w:color w:val="000000" w:themeColor="text1"/>
          <w:sz w:val="24"/>
          <w:szCs w:val="24"/>
        </w:rPr>
        <w:t>O</w:t>
      </w:r>
      <w:r w:rsidR="00E13201" w:rsidRPr="00036C69">
        <w:rPr>
          <w:rFonts w:ascii="Book Antiqua" w:hAnsi="Book Antiqua" w:cs="Book Antiqua"/>
          <w:bCs/>
          <w:iCs/>
          <w:color w:val="000000" w:themeColor="text1"/>
          <w:sz w:val="24"/>
          <w:szCs w:val="24"/>
        </w:rPr>
        <w:t xml:space="preserve">n the other hand, </w:t>
      </w:r>
      <w:r w:rsidR="00E13201">
        <w:rPr>
          <w:rFonts w:ascii="Book Antiqua" w:hAnsi="Book Antiqua" w:cs="Book Antiqua"/>
          <w:bCs/>
          <w:iCs/>
          <w:color w:val="000000" w:themeColor="text1"/>
          <w:sz w:val="24"/>
          <w:szCs w:val="24"/>
        </w:rPr>
        <w:t>z</w:t>
      </w:r>
      <w:r w:rsidRPr="00036C69">
        <w:rPr>
          <w:rFonts w:ascii="Book Antiqua" w:hAnsi="Book Antiqua" w:cs="Book Antiqua"/>
          <w:bCs/>
          <w:iCs/>
          <w:color w:val="000000" w:themeColor="text1"/>
          <w:sz w:val="24"/>
          <w:szCs w:val="24"/>
        </w:rPr>
        <w:t xml:space="preserve">ebrafish immersed in high-dose NMDA after 10 </w:t>
      </w:r>
      <w:proofErr w:type="spellStart"/>
      <w:r w:rsidRPr="00036C69">
        <w:rPr>
          <w:rFonts w:ascii="Book Antiqua" w:hAnsi="Book Antiqua" w:cs="Book Antiqua"/>
          <w:bCs/>
          <w:iCs/>
          <w:color w:val="000000" w:themeColor="text1"/>
          <w:sz w:val="24"/>
          <w:szCs w:val="24"/>
        </w:rPr>
        <w:t>μL</w:t>
      </w:r>
      <w:proofErr w:type="spellEnd"/>
      <w:r w:rsidRPr="00036C69">
        <w:rPr>
          <w:rFonts w:ascii="Book Antiqua" w:hAnsi="Book Antiqua" w:cs="Book Antiqua"/>
          <w:bCs/>
          <w:iCs/>
          <w:color w:val="000000" w:themeColor="text1"/>
          <w:sz w:val="24"/>
          <w:szCs w:val="24"/>
        </w:rPr>
        <w:t xml:space="preserve"> 3 mg/kg MK-801, had a significantly reduced seizure score at </w:t>
      </w:r>
      <w:r w:rsidR="00E13201">
        <w:rPr>
          <w:rFonts w:ascii="Book Antiqua" w:hAnsi="Book Antiqua" w:cs="Book Antiqua"/>
          <w:bCs/>
          <w:iCs/>
          <w:color w:val="000000" w:themeColor="text1"/>
          <w:sz w:val="24"/>
          <w:szCs w:val="24"/>
        </w:rPr>
        <w:t>all</w:t>
      </w:r>
      <w:r w:rsidRPr="00036C69">
        <w:rPr>
          <w:rFonts w:ascii="Book Antiqua" w:hAnsi="Book Antiqua" w:cs="Book Antiqua"/>
          <w:bCs/>
          <w:iCs/>
          <w:color w:val="000000" w:themeColor="text1"/>
          <w:sz w:val="24"/>
          <w:szCs w:val="24"/>
        </w:rPr>
        <w:t xml:space="preserve"> time point</w:t>
      </w:r>
      <w:r w:rsidR="00E13201">
        <w:rPr>
          <w:rFonts w:ascii="Book Antiqua" w:hAnsi="Book Antiqua" w:cs="Book Antiqua"/>
          <w:bCs/>
          <w:iCs/>
          <w:color w:val="000000" w:themeColor="text1"/>
          <w:sz w:val="24"/>
          <w:szCs w:val="24"/>
        </w:rPr>
        <w:t>s</w:t>
      </w:r>
      <w:r w:rsidRPr="00036C69">
        <w:rPr>
          <w:rFonts w:ascii="Book Antiqua" w:hAnsi="Book Antiqua" w:cs="Book Antiqua"/>
          <w:bCs/>
          <w:iCs/>
          <w:color w:val="000000" w:themeColor="text1"/>
          <w:sz w:val="24"/>
          <w:szCs w:val="24"/>
        </w:rPr>
        <w:t xml:space="preserve"> analyzed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&lt;</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0.001) (</w:t>
      </w:r>
      <w:r w:rsidRPr="0097312A">
        <w:rPr>
          <w:rFonts w:ascii="Book Antiqua" w:hAnsi="Book Antiqua" w:cs="Book Antiqua"/>
          <w:iCs/>
          <w:color w:val="000000" w:themeColor="text1"/>
          <w:sz w:val="24"/>
          <w:szCs w:val="24"/>
        </w:rPr>
        <w:t>Figure 4A</w:t>
      </w:r>
      <w:r w:rsidRPr="00036C69">
        <w:rPr>
          <w:rFonts w:ascii="Book Antiqua" w:hAnsi="Book Antiqua" w:cs="Book Antiqua"/>
          <w:bCs/>
          <w:iCs/>
          <w:color w:val="000000" w:themeColor="text1"/>
          <w:sz w:val="24"/>
          <w:szCs w:val="24"/>
        </w:rPr>
        <w:t>) as well as a delayed seizure onset time (from approximately 5 min to 9 min)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&lt;</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0.001) </w:t>
      </w:r>
      <w:r w:rsidRPr="0097312A">
        <w:rPr>
          <w:rFonts w:ascii="Book Antiqua" w:hAnsi="Book Antiqua" w:cs="Book Antiqua"/>
          <w:bCs/>
          <w:iCs/>
          <w:color w:val="000000" w:themeColor="text1"/>
          <w:sz w:val="24"/>
          <w:szCs w:val="24"/>
        </w:rPr>
        <w:t>(Figure 4B)</w:t>
      </w:r>
      <w:r w:rsidRPr="00036C69">
        <w:rPr>
          <w:rFonts w:ascii="Book Antiqua" w:hAnsi="Book Antiqua" w:cs="Book Antiqua"/>
          <w:bCs/>
          <w:iCs/>
          <w:color w:val="000000" w:themeColor="text1"/>
          <w:sz w:val="24"/>
          <w:szCs w:val="24"/>
        </w:rPr>
        <w:t xml:space="preserve">. Resveratrol pretreatment also had a highly significant effect </w:t>
      </w:r>
      <w:r w:rsidR="00E13201">
        <w:rPr>
          <w:rFonts w:ascii="Book Antiqua" w:hAnsi="Book Antiqua" w:cs="Book Antiqua"/>
          <w:bCs/>
          <w:iCs/>
          <w:color w:val="000000" w:themeColor="text1"/>
          <w:sz w:val="24"/>
          <w:szCs w:val="24"/>
        </w:rPr>
        <w:t>in</w:t>
      </w:r>
      <w:r w:rsidRPr="00036C69">
        <w:rPr>
          <w:rFonts w:ascii="Book Antiqua" w:hAnsi="Book Antiqua" w:cs="Book Antiqua"/>
          <w:bCs/>
          <w:iCs/>
          <w:color w:val="000000" w:themeColor="text1"/>
          <w:sz w:val="24"/>
          <w:szCs w:val="24"/>
        </w:rPr>
        <w:t xml:space="preserve"> lower</w:t>
      </w:r>
      <w:r w:rsidR="00E13201">
        <w:rPr>
          <w:rFonts w:ascii="Book Antiqua" w:hAnsi="Book Antiqua" w:cs="Book Antiqua"/>
          <w:bCs/>
          <w:iCs/>
          <w:color w:val="000000" w:themeColor="text1"/>
          <w:sz w:val="24"/>
          <w:szCs w:val="24"/>
        </w:rPr>
        <w:t>ing</w:t>
      </w:r>
      <w:r w:rsidRPr="00036C69">
        <w:rPr>
          <w:rFonts w:ascii="Book Antiqua" w:hAnsi="Book Antiqua" w:cs="Book Antiqua"/>
          <w:bCs/>
          <w:iCs/>
          <w:color w:val="000000" w:themeColor="text1"/>
          <w:sz w:val="24"/>
          <w:szCs w:val="24"/>
        </w:rPr>
        <w:t xml:space="preserve"> the seizure score from approximately 4 to 1 (</w:t>
      </w:r>
      <w:r w:rsidRPr="0097312A">
        <w:rPr>
          <w:rFonts w:ascii="Book Antiqua" w:hAnsi="Book Antiqua" w:cs="Book Antiqua"/>
          <w:iCs/>
          <w:color w:val="000000" w:themeColor="text1"/>
          <w:sz w:val="24"/>
          <w:szCs w:val="24"/>
        </w:rPr>
        <w:t>Figure 4A</w:t>
      </w:r>
      <w:r w:rsidRPr="00036C69">
        <w:rPr>
          <w:rFonts w:ascii="Book Antiqua" w:hAnsi="Book Antiqua" w:cs="Book Antiqua"/>
          <w:bCs/>
          <w:iCs/>
          <w:color w:val="000000" w:themeColor="text1"/>
          <w:sz w:val="24"/>
          <w:szCs w:val="24"/>
        </w:rPr>
        <w:t>) and delay</w:t>
      </w:r>
      <w:r w:rsidR="00E13201">
        <w:rPr>
          <w:rFonts w:ascii="Book Antiqua" w:hAnsi="Book Antiqua" w:cs="Book Antiqua"/>
          <w:bCs/>
          <w:iCs/>
          <w:color w:val="000000" w:themeColor="text1"/>
          <w:sz w:val="24"/>
          <w:szCs w:val="24"/>
        </w:rPr>
        <w:t>ed</w:t>
      </w:r>
      <w:r w:rsidRPr="00036C69">
        <w:rPr>
          <w:rFonts w:ascii="Book Antiqua" w:hAnsi="Book Antiqua" w:cs="Book Antiqua"/>
          <w:bCs/>
          <w:iCs/>
          <w:color w:val="000000" w:themeColor="text1"/>
          <w:sz w:val="24"/>
          <w:szCs w:val="24"/>
        </w:rPr>
        <w:t xml:space="preserve"> seizure onset time from around 5 min to about 10 min (</w:t>
      </w:r>
      <w:r w:rsidRPr="00036C69">
        <w:rPr>
          <w:rFonts w:ascii="Book Antiqua" w:hAnsi="Book Antiqua" w:cs="Book Antiqua"/>
          <w:i/>
          <w:iCs/>
          <w:color w:val="000000" w:themeColor="text1"/>
          <w:sz w:val="24"/>
          <w:szCs w:val="24"/>
        </w:rPr>
        <w:t>P</w:t>
      </w:r>
      <w:r w:rsidR="0078093D" w:rsidRPr="00036C69">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0.0024) (</w:t>
      </w:r>
      <w:r w:rsidRPr="00DE3478">
        <w:rPr>
          <w:rFonts w:ascii="Book Antiqua" w:hAnsi="Book Antiqua" w:cs="Book Antiqua"/>
          <w:iCs/>
          <w:color w:val="000000" w:themeColor="text1"/>
          <w:sz w:val="24"/>
          <w:szCs w:val="24"/>
        </w:rPr>
        <w:t>Figure 4B</w:t>
      </w:r>
      <w:r w:rsidRPr="00036C69">
        <w:rPr>
          <w:rFonts w:ascii="Book Antiqua" w:hAnsi="Book Antiqua" w:cs="Book Antiqua"/>
          <w:bCs/>
          <w:iCs/>
          <w:color w:val="000000" w:themeColor="text1"/>
          <w:sz w:val="24"/>
          <w:szCs w:val="24"/>
        </w:rPr>
        <w:t xml:space="preserve">). These data indicate that seizures can be induced in zebrafish by immersion </w:t>
      </w:r>
      <w:r w:rsidR="003A4B0A">
        <w:rPr>
          <w:rFonts w:ascii="Book Antiqua" w:hAnsi="Book Antiqua" w:cs="Book Antiqua"/>
          <w:bCs/>
          <w:iCs/>
          <w:color w:val="000000" w:themeColor="text1"/>
          <w:sz w:val="24"/>
          <w:szCs w:val="24"/>
        </w:rPr>
        <w:t>in</w:t>
      </w:r>
      <w:r w:rsidRPr="00036C69">
        <w:rPr>
          <w:rFonts w:ascii="Book Antiqua" w:hAnsi="Book Antiqua" w:cs="Book Antiqua"/>
          <w:bCs/>
          <w:iCs/>
          <w:color w:val="000000" w:themeColor="text1"/>
          <w:sz w:val="24"/>
          <w:szCs w:val="24"/>
        </w:rPr>
        <w:t xml:space="preserve"> NMDA in a slow and unremitting way and that MK-801 and resveratrol have anti-epileptic effects in this model system.</w:t>
      </w:r>
    </w:p>
    <w:p w:rsidR="0078093D" w:rsidRPr="00036C69" w:rsidRDefault="0078093D"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i/>
          <w:iCs/>
          <w:color w:val="000000" w:themeColor="text1"/>
          <w:sz w:val="24"/>
          <w:szCs w:val="24"/>
        </w:rPr>
      </w:pP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Comparison of </w:t>
      </w:r>
      <w:r w:rsidR="003A4B0A">
        <w:rPr>
          <w:rFonts w:ascii="Book Antiqua" w:hAnsi="Book Antiqua" w:cs="Book Antiqua"/>
          <w:b/>
          <w:i/>
          <w:iCs/>
          <w:color w:val="000000" w:themeColor="text1"/>
          <w:sz w:val="24"/>
          <w:szCs w:val="24"/>
        </w:rPr>
        <w:t xml:space="preserve">the </w:t>
      </w:r>
      <w:r w:rsidRPr="00036C69">
        <w:rPr>
          <w:rFonts w:ascii="Book Antiqua" w:hAnsi="Book Antiqua" w:cs="Book Antiqua"/>
          <w:b/>
          <w:i/>
          <w:iCs/>
          <w:color w:val="000000" w:themeColor="text1"/>
          <w:sz w:val="24"/>
          <w:szCs w:val="24"/>
        </w:rPr>
        <w:t>three administration modes</w:t>
      </w:r>
    </w:p>
    <w:p w:rsidR="00B931ED" w:rsidRPr="00036C69" w:rsidRDefault="00906F7E"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hAnsi="Book Antiqua" w:cs="Book Antiqua"/>
          <w:bCs/>
          <w:iCs/>
          <w:color w:val="000000" w:themeColor="text1"/>
          <w:sz w:val="24"/>
          <w:szCs w:val="24"/>
        </w:rPr>
      </w:pPr>
      <w:r w:rsidRPr="00036C69">
        <w:rPr>
          <w:rFonts w:ascii="Book Antiqua" w:hAnsi="Book Antiqua" w:cs="Book Antiqua"/>
          <w:bCs/>
          <w:iCs/>
          <w:color w:val="000000" w:themeColor="text1"/>
          <w:sz w:val="24"/>
          <w:szCs w:val="24"/>
        </w:rPr>
        <w:t>By comparing 1</w:t>
      </w:r>
      <w:r w:rsidR="0078093D"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h seizure scores and onset time of </w:t>
      </w:r>
      <w:r w:rsidR="003A4B0A">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 xml:space="preserve">three administration modes, we </w:t>
      </w:r>
      <w:r w:rsidR="003A4B0A">
        <w:rPr>
          <w:rFonts w:ascii="Book Antiqua" w:hAnsi="Book Antiqua" w:cs="Book Antiqua"/>
          <w:bCs/>
          <w:iCs/>
          <w:color w:val="000000" w:themeColor="text1"/>
          <w:sz w:val="24"/>
          <w:szCs w:val="24"/>
        </w:rPr>
        <w:t>found</w:t>
      </w:r>
      <w:r w:rsidRPr="00036C69">
        <w:rPr>
          <w:rFonts w:ascii="Book Antiqua" w:hAnsi="Book Antiqua" w:cs="Book Antiqua"/>
          <w:bCs/>
          <w:iCs/>
          <w:color w:val="000000" w:themeColor="text1"/>
          <w:sz w:val="24"/>
          <w:szCs w:val="24"/>
        </w:rPr>
        <w:t xml:space="preserve"> high-dose NMDA immersion maintained </w:t>
      </w:r>
      <w:r w:rsidR="003A4B0A">
        <w:rPr>
          <w:rFonts w:ascii="Book Antiqua" w:hAnsi="Book Antiqua" w:cs="Book Antiqua"/>
          <w:bCs/>
          <w:iCs/>
          <w:color w:val="000000" w:themeColor="text1"/>
          <w:sz w:val="24"/>
          <w:szCs w:val="24"/>
        </w:rPr>
        <w:t>the seizure score at</w:t>
      </w:r>
      <w:r w:rsidRPr="00036C69">
        <w:rPr>
          <w:rFonts w:ascii="Book Antiqua" w:hAnsi="Book Antiqua" w:cs="Book Antiqua"/>
          <w:bCs/>
          <w:iCs/>
          <w:color w:val="000000" w:themeColor="text1"/>
          <w:sz w:val="24"/>
          <w:szCs w:val="24"/>
        </w:rPr>
        <w:t xml:space="preserve"> about 2.5 to 3.5, the score caused by intraperitoneal injection was 4 to 5, and that </w:t>
      </w:r>
      <w:r w:rsidR="003A4B0A">
        <w:rPr>
          <w:rFonts w:ascii="Book Antiqua" w:hAnsi="Book Antiqua" w:cs="Book Antiqua"/>
          <w:bCs/>
          <w:iCs/>
          <w:color w:val="000000" w:themeColor="text1"/>
          <w:sz w:val="24"/>
          <w:szCs w:val="24"/>
        </w:rPr>
        <w:t>following</w:t>
      </w:r>
      <w:r w:rsidRPr="00036C69">
        <w:rPr>
          <w:rFonts w:ascii="Book Antiqua" w:hAnsi="Book Antiqua" w:cs="Book Antiqua"/>
          <w:bCs/>
          <w:iCs/>
          <w:color w:val="000000" w:themeColor="text1"/>
          <w:sz w:val="24"/>
          <w:szCs w:val="24"/>
        </w:rPr>
        <w:t xml:space="preserve"> intravitreal injection was maintained at approximately 3.2 to 4.8 (</w:t>
      </w:r>
      <w:r w:rsidRPr="0097312A">
        <w:rPr>
          <w:rFonts w:ascii="Book Antiqua" w:hAnsi="Book Antiqua" w:cs="Book Antiqua"/>
          <w:iCs/>
          <w:color w:val="000000" w:themeColor="text1"/>
          <w:sz w:val="24"/>
          <w:szCs w:val="24"/>
        </w:rPr>
        <w:t>Figure 5A</w:t>
      </w:r>
      <w:r w:rsidRPr="00036C69">
        <w:rPr>
          <w:rFonts w:ascii="Book Antiqua" w:hAnsi="Book Antiqua" w:cs="Book Antiqua"/>
          <w:bCs/>
          <w:iCs/>
          <w:color w:val="000000" w:themeColor="text1"/>
          <w:sz w:val="24"/>
          <w:szCs w:val="24"/>
        </w:rPr>
        <w:t xml:space="preserve">). The trend </w:t>
      </w:r>
      <w:r w:rsidR="003A4B0A">
        <w:rPr>
          <w:rFonts w:ascii="Book Antiqua" w:hAnsi="Book Antiqua" w:cs="Book Antiqua"/>
          <w:bCs/>
          <w:iCs/>
          <w:color w:val="000000" w:themeColor="text1"/>
          <w:sz w:val="24"/>
          <w:szCs w:val="24"/>
        </w:rPr>
        <w:t>in</w:t>
      </w:r>
      <w:r w:rsidRPr="00036C69">
        <w:rPr>
          <w:rFonts w:ascii="Book Antiqua" w:hAnsi="Book Antiqua" w:cs="Book Antiqua"/>
          <w:bCs/>
          <w:iCs/>
          <w:color w:val="000000" w:themeColor="text1"/>
          <w:sz w:val="24"/>
          <w:szCs w:val="24"/>
        </w:rPr>
        <w:t xml:space="preserve"> epilepsy caused by the three </w:t>
      </w:r>
      <w:r w:rsidR="003A4B0A">
        <w:rPr>
          <w:rFonts w:ascii="Book Antiqua" w:hAnsi="Book Antiqua" w:cs="Book Antiqua"/>
          <w:bCs/>
          <w:iCs/>
          <w:color w:val="000000" w:themeColor="text1"/>
          <w:sz w:val="24"/>
          <w:szCs w:val="24"/>
        </w:rPr>
        <w:t>modes</w:t>
      </w:r>
      <w:r w:rsidRPr="00036C69">
        <w:rPr>
          <w:rFonts w:ascii="Book Antiqua" w:hAnsi="Book Antiqua" w:cs="Book Antiqua"/>
          <w:bCs/>
          <w:iCs/>
          <w:color w:val="000000" w:themeColor="text1"/>
          <w:sz w:val="24"/>
          <w:szCs w:val="24"/>
        </w:rPr>
        <w:t xml:space="preserve"> of administration generally </w:t>
      </w:r>
      <w:r w:rsidR="003A4B0A">
        <w:rPr>
          <w:rFonts w:ascii="Book Antiqua" w:hAnsi="Book Antiqua" w:cs="Book Antiqua"/>
          <w:bCs/>
          <w:iCs/>
          <w:color w:val="000000" w:themeColor="text1"/>
          <w:sz w:val="24"/>
          <w:szCs w:val="24"/>
        </w:rPr>
        <w:t>increased initially</w:t>
      </w:r>
      <w:r w:rsidRPr="00036C69">
        <w:rPr>
          <w:rFonts w:ascii="Book Antiqua" w:hAnsi="Book Antiqua" w:cs="Book Antiqua"/>
          <w:bCs/>
          <w:iCs/>
          <w:color w:val="000000" w:themeColor="text1"/>
          <w:sz w:val="24"/>
          <w:szCs w:val="24"/>
        </w:rPr>
        <w:t xml:space="preserve"> and then d</w:t>
      </w:r>
      <w:r w:rsidR="003A4B0A">
        <w:rPr>
          <w:rFonts w:ascii="Book Antiqua" w:hAnsi="Book Antiqua" w:cs="Book Antiqua"/>
          <w:bCs/>
          <w:iCs/>
          <w:color w:val="000000" w:themeColor="text1"/>
          <w:sz w:val="24"/>
          <w:szCs w:val="24"/>
        </w:rPr>
        <w:t>ecreased</w:t>
      </w:r>
      <w:r w:rsidRPr="00036C69">
        <w:rPr>
          <w:rFonts w:ascii="Book Antiqua" w:hAnsi="Book Antiqua" w:cs="Book Antiqua"/>
          <w:bCs/>
          <w:iCs/>
          <w:color w:val="000000" w:themeColor="text1"/>
          <w:sz w:val="24"/>
          <w:szCs w:val="24"/>
        </w:rPr>
        <w:t xml:space="preserve">. In addition, the </w:t>
      </w:r>
      <w:r w:rsidR="003A4B0A">
        <w:rPr>
          <w:rFonts w:ascii="Book Antiqua" w:hAnsi="Book Antiqua" w:cs="Book Antiqua"/>
          <w:bCs/>
          <w:iCs/>
          <w:color w:val="000000" w:themeColor="text1"/>
          <w:sz w:val="24"/>
          <w:szCs w:val="24"/>
        </w:rPr>
        <w:t>m</w:t>
      </w:r>
      <w:r w:rsidRPr="00036C69">
        <w:rPr>
          <w:rFonts w:ascii="Book Antiqua" w:hAnsi="Book Antiqua" w:cs="Book Antiqua"/>
          <w:bCs/>
          <w:iCs/>
          <w:color w:val="000000" w:themeColor="text1"/>
          <w:sz w:val="24"/>
          <w:szCs w:val="24"/>
        </w:rPr>
        <w:t xml:space="preserve">ost severe stage of epilepsy </w:t>
      </w:r>
      <w:r w:rsidR="003A4B0A">
        <w:rPr>
          <w:rFonts w:ascii="Book Antiqua" w:hAnsi="Book Antiqua" w:cs="Book Antiqua"/>
          <w:bCs/>
          <w:iCs/>
          <w:color w:val="000000" w:themeColor="text1"/>
          <w:sz w:val="24"/>
          <w:szCs w:val="24"/>
        </w:rPr>
        <w:t>caused</w:t>
      </w:r>
      <w:r w:rsidRPr="00036C69">
        <w:rPr>
          <w:rFonts w:ascii="Book Antiqua" w:hAnsi="Book Antiqua" w:cs="Book Antiqua"/>
          <w:bCs/>
          <w:iCs/>
          <w:color w:val="000000" w:themeColor="text1"/>
          <w:sz w:val="24"/>
          <w:szCs w:val="24"/>
        </w:rPr>
        <w:t xml:space="preserve"> by intraperitoneal injection of high-dose NMDA took about 30 min, while intravitreal injection took 40 min and immersion took 50 min. </w:t>
      </w:r>
      <w:r w:rsidR="003A4B0A">
        <w:rPr>
          <w:rFonts w:ascii="Book Antiqua" w:hAnsi="Book Antiqua" w:cs="Book Antiqua"/>
          <w:bCs/>
          <w:iCs/>
          <w:color w:val="000000" w:themeColor="text1"/>
          <w:sz w:val="24"/>
          <w:szCs w:val="24"/>
        </w:rPr>
        <w:t>With regard to</w:t>
      </w:r>
      <w:r w:rsidRPr="00036C69">
        <w:rPr>
          <w:rFonts w:ascii="Book Antiqua" w:hAnsi="Book Antiqua" w:cs="Book Antiqua"/>
          <w:bCs/>
          <w:iCs/>
          <w:color w:val="000000" w:themeColor="text1"/>
          <w:sz w:val="24"/>
          <w:szCs w:val="24"/>
        </w:rPr>
        <w:t xml:space="preserve"> seizure onset time, immersion had the longest onset time of the three methods </w:t>
      </w:r>
      <w:r w:rsidR="0097312A">
        <w:rPr>
          <w:rFonts w:ascii="Book Antiqua" w:hAnsi="Book Antiqua" w:cs="Book Antiqua" w:hint="eastAsia"/>
          <w:bCs/>
          <w:iCs/>
          <w:color w:val="000000" w:themeColor="text1"/>
          <w:sz w:val="24"/>
          <w:szCs w:val="24"/>
        </w:rPr>
        <w:t>(</w:t>
      </w:r>
      <w:r w:rsidR="0097312A" w:rsidRPr="0097312A">
        <w:rPr>
          <w:rFonts w:ascii="Book Antiqua" w:hAnsi="Book Antiqua" w:cs="Book Antiqua"/>
          <w:bCs/>
          <w:iCs/>
          <w:color w:val="000000" w:themeColor="text1"/>
          <w:sz w:val="24"/>
          <w:szCs w:val="24"/>
        </w:rPr>
        <w:t xml:space="preserve">approximately </w:t>
      </w:r>
      <w:r w:rsidRPr="00036C69">
        <w:rPr>
          <w:rFonts w:ascii="Book Antiqua" w:hAnsi="Book Antiqua" w:cs="Book Antiqua"/>
          <w:bCs/>
          <w:iCs/>
          <w:color w:val="000000" w:themeColor="text1"/>
          <w:sz w:val="24"/>
          <w:szCs w:val="24"/>
        </w:rPr>
        <w:t xml:space="preserve">6.3 min), which was followed by </w:t>
      </w:r>
      <w:r w:rsidR="0097312A" w:rsidRPr="00036C69">
        <w:rPr>
          <w:rFonts w:ascii="Book Antiqua" w:eastAsia="PingFangSC-Regular" w:hAnsi="Book Antiqua"/>
          <w:color w:val="000000" w:themeColor="text1"/>
          <w:sz w:val="24"/>
          <w:szCs w:val="24"/>
        </w:rPr>
        <w:t>intraperitoneal</w:t>
      </w:r>
      <w:r w:rsidR="0097312A" w:rsidRPr="00036C69">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injection (5.5 min). </w:t>
      </w:r>
      <w:r w:rsidR="003A4B0A">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ntravitreal injection induce</w:t>
      </w:r>
      <w:r w:rsidR="003A4B0A">
        <w:rPr>
          <w:rFonts w:ascii="Book Antiqua" w:hAnsi="Book Antiqua" w:cs="Book Antiqua"/>
          <w:bCs/>
          <w:iCs/>
          <w:color w:val="000000" w:themeColor="text1"/>
          <w:sz w:val="24"/>
          <w:szCs w:val="24"/>
        </w:rPr>
        <w:t>d</w:t>
      </w:r>
      <w:r w:rsidRPr="00036C69">
        <w:rPr>
          <w:rFonts w:ascii="Book Antiqua" w:hAnsi="Book Antiqua" w:cs="Book Antiqua"/>
          <w:bCs/>
          <w:iCs/>
          <w:color w:val="000000" w:themeColor="text1"/>
          <w:sz w:val="24"/>
          <w:szCs w:val="24"/>
        </w:rPr>
        <w:t xml:space="preserve"> seizure-like behaviors within 3 min (</w:t>
      </w:r>
      <w:r w:rsidRPr="00036C69">
        <w:rPr>
          <w:rFonts w:ascii="Book Antiqua" w:hAnsi="Book Antiqua" w:cs="Book Antiqua"/>
          <w:i/>
          <w:iCs/>
          <w:color w:val="000000" w:themeColor="text1"/>
          <w:sz w:val="24"/>
          <w:szCs w:val="24"/>
        </w:rPr>
        <w:t>P</w:t>
      </w:r>
      <w:r w:rsidR="0097312A">
        <w:rPr>
          <w:rFonts w:ascii="Book Antiqua" w:hAnsi="Book Antiqua" w:cs="Book Antiqua"/>
          <w:i/>
          <w:iCs/>
          <w:color w:val="000000" w:themeColor="text1"/>
          <w:sz w:val="24"/>
          <w:szCs w:val="24"/>
        </w:rPr>
        <w:t xml:space="preserve"> </w:t>
      </w:r>
      <w:r w:rsidRPr="00036C69">
        <w:rPr>
          <w:rFonts w:ascii="Book Antiqua" w:hAnsi="Book Antiqua" w:cs="Book Antiqua"/>
          <w:bCs/>
          <w:iCs/>
          <w:color w:val="000000" w:themeColor="text1"/>
          <w:sz w:val="24"/>
          <w:szCs w:val="24"/>
        </w:rPr>
        <w:t>&lt;</w:t>
      </w:r>
      <w:r w:rsidR="0097312A">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0.001) (</w:t>
      </w:r>
      <w:r w:rsidRPr="0097312A">
        <w:rPr>
          <w:rFonts w:ascii="Book Antiqua" w:hAnsi="Book Antiqua" w:cs="Book Antiqua"/>
          <w:iCs/>
          <w:color w:val="000000" w:themeColor="text1"/>
          <w:sz w:val="24"/>
          <w:szCs w:val="24"/>
        </w:rPr>
        <w:t>Figure 5B</w:t>
      </w:r>
      <w:r w:rsidRPr="00036C69">
        <w:rPr>
          <w:rFonts w:ascii="Book Antiqua" w:hAnsi="Book Antiqua" w:cs="Book Antiqua"/>
          <w:bCs/>
          <w:iCs/>
          <w:color w:val="000000" w:themeColor="text1"/>
          <w:sz w:val="24"/>
          <w:szCs w:val="24"/>
        </w:rPr>
        <w:t>). These data show that NMDA induces epilepsy-like behavior</w:t>
      </w:r>
      <w:r w:rsidR="003A4B0A">
        <w:rPr>
          <w:rFonts w:ascii="Book Antiqua" w:hAnsi="Book Antiqua" w:cs="Book Antiqua"/>
          <w:bCs/>
          <w:iCs/>
          <w:color w:val="000000" w:themeColor="text1"/>
          <w:sz w:val="24"/>
          <w:szCs w:val="24"/>
        </w:rPr>
        <w:t>,</w:t>
      </w:r>
      <w:r w:rsidRPr="00036C69">
        <w:rPr>
          <w:rFonts w:ascii="Book Antiqua" w:hAnsi="Book Antiqua" w:cs="Book Antiqua"/>
          <w:bCs/>
          <w:iCs/>
          <w:color w:val="000000" w:themeColor="text1"/>
          <w:sz w:val="24"/>
          <w:szCs w:val="24"/>
        </w:rPr>
        <w:t xml:space="preserve"> while administration patterns alter seizure progression of epilepsy diversely.</w:t>
      </w:r>
    </w:p>
    <w:p w:rsidR="0078093D" w:rsidRPr="00036C69" w:rsidRDefault="0078093D" w:rsidP="00FB6A2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360" w:lineRule="auto"/>
        <w:ind w:firstLineChars="0" w:firstLine="0"/>
        <w:rPr>
          <w:rFonts w:ascii="Book Antiqua" w:eastAsia="PingFangSC-Regular" w:hAnsi="Book Antiqua" w:cs="Book Antiqua"/>
          <w:b/>
          <w:color w:val="000000" w:themeColor="text1"/>
          <w:sz w:val="24"/>
          <w:szCs w:val="24"/>
          <w:u w:val="single"/>
        </w:rPr>
      </w:pP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Bidi"/>
          <w:b/>
          <w:color w:val="000000" w:themeColor="text1"/>
          <w:sz w:val="24"/>
          <w:szCs w:val="24"/>
          <w:u w:val="single"/>
        </w:rPr>
        <w:t>DISCUSSION</w:t>
      </w:r>
    </w:p>
    <w:p w:rsidR="00B931ED" w:rsidRPr="00036C69" w:rsidRDefault="00A309A3" w:rsidP="00FB6A2D">
      <w:pPr>
        <w:widowControl/>
        <w:adjustRightInd w:val="0"/>
        <w:snapToGrid w:val="0"/>
        <w:spacing w:line="360" w:lineRule="auto"/>
        <w:ind w:firstLineChars="0" w:firstLine="0"/>
        <w:rPr>
          <w:rFonts w:ascii="Book Antiqua" w:hAnsi="Book Antiqua" w:cs="Book Antiqua"/>
          <w:color w:val="000000" w:themeColor="text1"/>
          <w:sz w:val="24"/>
          <w:szCs w:val="24"/>
        </w:rPr>
      </w:pPr>
      <w:r>
        <w:rPr>
          <w:rFonts w:ascii="Book Antiqua" w:hAnsi="Book Antiqua" w:cs="Book Antiqua"/>
          <w:color w:val="000000" w:themeColor="text1"/>
          <w:sz w:val="24"/>
          <w:szCs w:val="24"/>
        </w:rPr>
        <w:t>Numerous</w:t>
      </w:r>
      <w:r w:rsidR="00906F7E" w:rsidRPr="00036C69">
        <w:rPr>
          <w:rFonts w:ascii="Book Antiqua" w:hAnsi="Book Antiqua" w:cs="Book Antiqua"/>
          <w:color w:val="000000" w:themeColor="text1"/>
          <w:sz w:val="24"/>
          <w:szCs w:val="24"/>
        </w:rPr>
        <w:t xml:space="preserve"> animal models have been used in epilepsy research. However, choos</w:t>
      </w:r>
      <w:r>
        <w:rPr>
          <w:rFonts w:ascii="Book Antiqua" w:hAnsi="Book Antiqua" w:cs="Book Antiqua"/>
          <w:color w:val="000000" w:themeColor="text1"/>
          <w:sz w:val="24"/>
          <w:szCs w:val="24"/>
        </w:rPr>
        <w:t>ing</w:t>
      </w:r>
      <w:r w:rsidR="00906F7E" w:rsidRPr="00036C69">
        <w:rPr>
          <w:rFonts w:ascii="Book Antiqua" w:hAnsi="Book Antiqua" w:cs="Book Antiqua"/>
          <w:color w:val="000000" w:themeColor="text1"/>
          <w:sz w:val="24"/>
          <w:szCs w:val="24"/>
        </w:rPr>
        <w:t xml:space="preserve"> the best experimental model mainly depends on the problem to be solved, the type of epilepsy simulate</w:t>
      </w:r>
      <w:r>
        <w:rPr>
          <w:rFonts w:ascii="Book Antiqua" w:hAnsi="Book Antiqua" w:cs="Book Antiqua"/>
          <w:color w:val="000000" w:themeColor="text1"/>
          <w:sz w:val="24"/>
          <w:szCs w:val="24"/>
        </w:rPr>
        <w:t>d</w:t>
      </w:r>
      <w:r w:rsidR="00906F7E" w:rsidRPr="00036C69">
        <w:rPr>
          <w:rFonts w:ascii="Book Antiqua" w:hAnsi="Book Antiqua" w:cs="Book Antiqua"/>
          <w:color w:val="000000" w:themeColor="text1"/>
          <w:sz w:val="24"/>
          <w:szCs w:val="24"/>
        </w:rPr>
        <w:t>, whether it is consistent with the clinical characteristics, and whether it is simple and reliable. Therefore, selecting an appropriate and valuable animal model of epilepsy is undoubtedly an effective shortcut to better study the mechanism and treatment of epilepsy. Our preliminary experiment showed that intravitreal injection, intraperitoneal injection, and immersion all cause</w:t>
      </w:r>
      <w:r>
        <w:rPr>
          <w:rFonts w:ascii="Book Antiqua" w:hAnsi="Book Antiqua" w:cs="Book Antiqua"/>
          <w:color w:val="000000" w:themeColor="text1"/>
          <w:sz w:val="24"/>
          <w:szCs w:val="24"/>
        </w:rPr>
        <w:t>d</w:t>
      </w:r>
      <w:r w:rsidR="00906F7E" w:rsidRPr="00036C69">
        <w:rPr>
          <w:rFonts w:ascii="Book Antiqua" w:hAnsi="Book Antiqua" w:cs="Book Antiqua"/>
          <w:color w:val="000000" w:themeColor="text1"/>
          <w:sz w:val="24"/>
          <w:szCs w:val="24"/>
        </w:rPr>
        <w:t xml:space="preserve"> seizure-like behaviors in zebrafish. By </w:t>
      </w:r>
      <w:r>
        <w:rPr>
          <w:rFonts w:ascii="Book Antiqua" w:hAnsi="Book Antiqua" w:cs="Book Antiqua"/>
          <w:color w:val="000000" w:themeColor="text1"/>
          <w:sz w:val="24"/>
          <w:szCs w:val="24"/>
        </w:rPr>
        <w:t>using</w:t>
      </w:r>
      <w:r w:rsidR="00906F7E" w:rsidRPr="00036C69">
        <w:rPr>
          <w:rFonts w:ascii="Book Antiqua" w:hAnsi="Book Antiqua" w:cs="Book Antiqua"/>
          <w:color w:val="000000" w:themeColor="text1"/>
          <w:sz w:val="24"/>
          <w:szCs w:val="24"/>
        </w:rPr>
        <w:t xml:space="preserve"> different NMDA concentration</w:t>
      </w:r>
      <w:r>
        <w:rPr>
          <w:rFonts w:ascii="Book Antiqua" w:hAnsi="Book Antiqua" w:cs="Book Antiqua"/>
          <w:color w:val="000000" w:themeColor="text1"/>
          <w:sz w:val="24"/>
          <w:szCs w:val="24"/>
        </w:rPr>
        <w:t>s</w:t>
      </w:r>
      <w:r w:rsidR="00906F7E" w:rsidRPr="00036C69">
        <w:rPr>
          <w:rFonts w:ascii="Book Antiqua" w:hAnsi="Book Antiqua" w:cs="Book Antiqua"/>
          <w:color w:val="000000" w:themeColor="text1"/>
          <w:sz w:val="24"/>
          <w:szCs w:val="24"/>
        </w:rPr>
        <w:t xml:space="preserve">, we utilized these three methods of drug delivery to establish seizure models associated with brain damage, which are also less harmful to adult zebrafish. </w:t>
      </w:r>
    </w:p>
    <w:p w:rsidR="00B931ED" w:rsidRPr="00036C69" w:rsidRDefault="00906F7E" w:rsidP="00FB6A2D">
      <w:pPr>
        <w:widowControl/>
        <w:adjustRightInd w:val="0"/>
        <w:snapToGrid w:val="0"/>
        <w:spacing w:line="360" w:lineRule="auto"/>
        <w:ind w:firstLineChars="0" w:firstLine="420"/>
        <w:rPr>
          <w:rFonts w:ascii="Book Antiqua" w:hAnsi="Book Antiqua" w:cs="Book Antiqua"/>
          <w:bCs/>
          <w:iCs/>
          <w:color w:val="000000" w:themeColor="text1"/>
          <w:sz w:val="24"/>
          <w:szCs w:val="24"/>
        </w:rPr>
      </w:pPr>
      <w:r w:rsidRPr="00036C69">
        <w:rPr>
          <w:rFonts w:ascii="Book Antiqua" w:hAnsi="Book Antiqua" w:cs="Book Antiqua"/>
          <w:bCs/>
          <w:iCs/>
          <w:color w:val="000000" w:themeColor="text1"/>
          <w:sz w:val="24"/>
          <w:szCs w:val="24"/>
        </w:rPr>
        <w:t xml:space="preserve">It </w:t>
      </w:r>
      <w:r w:rsidR="00A309A3">
        <w:rPr>
          <w:rFonts w:ascii="Book Antiqua" w:hAnsi="Book Antiqua" w:cs="Book Antiqua"/>
          <w:bCs/>
          <w:iCs/>
          <w:color w:val="000000" w:themeColor="text1"/>
          <w:sz w:val="24"/>
          <w:szCs w:val="24"/>
        </w:rPr>
        <w:t>has been</w:t>
      </w:r>
      <w:r w:rsidRPr="00036C69">
        <w:rPr>
          <w:rFonts w:ascii="Book Antiqua" w:hAnsi="Book Antiqua" w:cs="Book Antiqua"/>
          <w:bCs/>
          <w:iCs/>
          <w:color w:val="000000" w:themeColor="text1"/>
          <w:sz w:val="24"/>
          <w:szCs w:val="24"/>
        </w:rPr>
        <w:t xml:space="preserve"> reported that intravitreal injection of NMDA induce</w:t>
      </w:r>
      <w:r w:rsidR="00B1132C">
        <w:rPr>
          <w:rFonts w:ascii="Book Antiqua" w:hAnsi="Book Antiqua" w:cs="Book Antiqua"/>
          <w:bCs/>
          <w:iCs/>
          <w:color w:val="000000" w:themeColor="text1"/>
          <w:sz w:val="24"/>
          <w:szCs w:val="24"/>
        </w:rPr>
        <w:t>s</w:t>
      </w:r>
      <w:r w:rsidRPr="00036C69">
        <w:rPr>
          <w:rFonts w:ascii="Book Antiqua" w:hAnsi="Book Antiqua" w:cs="Book Antiqua"/>
          <w:bCs/>
          <w:iCs/>
          <w:color w:val="000000" w:themeColor="text1"/>
          <w:sz w:val="24"/>
          <w:szCs w:val="24"/>
        </w:rPr>
        <w:t xml:space="preserve"> seizure-like behaviors in zebrafish. We found that intravitreal injection of NMDA was the </w:t>
      </w:r>
      <w:r w:rsidR="00B1132C">
        <w:rPr>
          <w:rFonts w:ascii="Book Antiqua" w:hAnsi="Book Antiqua" w:cs="Book Antiqua"/>
          <w:bCs/>
          <w:iCs/>
          <w:color w:val="000000" w:themeColor="text1"/>
          <w:sz w:val="24"/>
          <w:szCs w:val="24"/>
        </w:rPr>
        <w:t>m</w:t>
      </w:r>
      <w:r w:rsidRPr="00036C69">
        <w:rPr>
          <w:rFonts w:ascii="Book Antiqua" w:hAnsi="Book Antiqua" w:cs="Book Antiqua"/>
          <w:bCs/>
          <w:iCs/>
          <w:color w:val="000000" w:themeColor="text1"/>
          <w:sz w:val="24"/>
          <w:szCs w:val="24"/>
        </w:rPr>
        <w:t xml:space="preserve">ost suitable for the establishment of an acute seizure model in zebrafish, </w:t>
      </w:r>
      <w:r w:rsidR="00B1132C">
        <w:rPr>
          <w:rFonts w:ascii="Book Antiqua" w:hAnsi="Book Antiqua" w:cs="Book Antiqua"/>
          <w:bCs/>
          <w:iCs/>
          <w:color w:val="000000" w:themeColor="text1"/>
          <w:sz w:val="24"/>
          <w:szCs w:val="24"/>
        </w:rPr>
        <w:t>as</w:t>
      </w:r>
      <w:r w:rsidRPr="00036C69">
        <w:rPr>
          <w:rFonts w:ascii="Book Antiqua" w:hAnsi="Book Antiqua" w:cs="Book Antiqua"/>
          <w:bCs/>
          <w:iCs/>
          <w:color w:val="000000" w:themeColor="text1"/>
          <w:sz w:val="24"/>
          <w:szCs w:val="24"/>
        </w:rPr>
        <w:t xml:space="preserve"> it caused seizure-like manifestations in a short time with a high concentration of NMDA in the central nervous system, which greatly reduces </w:t>
      </w:r>
      <w:r w:rsidR="00B1132C">
        <w:rPr>
          <w:rFonts w:ascii="Book Antiqua" w:hAnsi="Book Antiqua" w:cs="Book Antiqua"/>
          <w:bCs/>
          <w:iCs/>
          <w:color w:val="000000" w:themeColor="text1"/>
          <w:sz w:val="24"/>
          <w:szCs w:val="24"/>
        </w:rPr>
        <w:t xml:space="preserve">drug </w:t>
      </w:r>
      <w:r w:rsidRPr="00036C69">
        <w:rPr>
          <w:rFonts w:ascii="Book Antiqua" w:hAnsi="Book Antiqua" w:cs="Book Antiqua"/>
          <w:bCs/>
          <w:iCs/>
          <w:color w:val="000000" w:themeColor="text1"/>
          <w:sz w:val="24"/>
          <w:szCs w:val="24"/>
        </w:rPr>
        <w:t xml:space="preserve">waste and shortens the time </w:t>
      </w:r>
      <w:r w:rsidR="00B1132C">
        <w:rPr>
          <w:rFonts w:ascii="Book Antiqua" w:hAnsi="Book Antiqua" w:cs="Book Antiqua"/>
          <w:bCs/>
          <w:iCs/>
          <w:color w:val="000000" w:themeColor="text1"/>
          <w:sz w:val="24"/>
          <w:szCs w:val="24"/>
        </w:rPr>
        <w:t>to</w:t>
      </w:r>
      <w:r w:rsidRPr="00036C69">
        <w:rPr>
          <w:rFonts w:ascii="Book Antiqua" w:hAnsi="Book Antiqua" w:cs="Book Antiqua"/>
          <w:bCs/>
          <w:iCs/>
          <w:color w:val="000000" w:themeColor="text1"/>
          <w:sz w:val="24"/>
          <w:szCs w:val="24"/>
        </w:rPr>
        <w:t xml:space="preserve"> disease. </w:t>
      </w:r>
      <w:r w:rsidR="00B1132C">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ntraperitoneal injection</w:t>
      </w:r>
      <w:r w:rsidR="00B1132C">
        <w:rPr>
          <w:rFonts w:ascii="Book Antiqua" w:hAnsi="Book Antiqua" w:cs="Book Antiqua"/>
          <w:bCs/>
          <w:iCs/>
          <w:color w:val="000000" w:themeColor="text1"/>
          <w:sz w:val="24"/>
          <w:szCs w:val="24"/>
        </w:rPr>
        <w:t xml:space="preserve"> of NMDA</w:t>
      </w:r>
      <w:r w:rsidRPr="00036C69">
        <w:rPr>
          <w:rFonts w:ascii="Book Antiqua" w:hAnsi="Book Antiqua" w:cs="Book Antiqua"/>
          <w:bCs/>
          <w:iCs/>
          <w:color w:val="000000" w:themeColor="text1"/>
          <w:sz w:val="24"/>
          <w:szCs w:val="24"/>
        </w:rPr>
        <w:t xml:space="preserve"> did cause seizure-like behavioral changes in adult zebrafish, which w</w:t>
      </w:r>
      <w:r w:rsidR="0007302C">
        <w:rPr>
          <w:rFonts w:ascii="Book Antiqua" w:hAnsi="Book Antiqua" w:cs="Book Antiqua"/>
          <w:bCs/>
          <w:iCs/>
          <w:color w:val="000000" w:themeColor="text1"/>
          <w:sz w:val="24"/>
          <w:szCs w:val="24"/>
        </w:rPr>
        <w:t>as</w:t>
      </w:r>
      <w:r w:rsidRPr="00036C69">
        <w:rPr>
          <w:rFonts w:ascii="Book Antiqua" w:hAnsi="Book Antiqua" w:cs="Book Antiqua"/>
          <w:bCs/>
          <w:iCs/>
          <w:color w:val="000000" w:themeColor="text1"/>
          <w:sz w:val="24"/>
          <w:szCs w:val="24"/>
        </w:rPr>
        <w:t xml:space="preserve"> similar to analogous seizure models in </w:t>
      </w:r>
      <w:proofErr w:type="gramStart"/>
      <w:r w:rsidRPr="00036C69">
        <w:rPr>
          <w:rFonts w:ascii="Book Antiqua" w:hAnsi="Book Antiqua" w:cs="Book Antiqua"/>
          <w:bCs/>
          <w:iCs/>
          <w:color w:val="000000" w:themeColor="text1"/>
          <w:sz w:val="24"/>
          <w:szCs w:val="24"/>
        </w:rPr>
        <w:t>rodents</w:t>
      </w:r>
      <w:r w:rsidR="0057287E">
        <w:rPr>
          <w:rFonts w:ascii="Book Antiqua" w:hAnsi="Book Antiqua" w:cs="Book Antiqua"/>
          <w:bCs/>
          <w:iCs/>
          <w:color w:val="000000" w:themeColor="text1"/>
          <w:sz w:val="24"/>
          <w:szCs w:val="24"/>
          <w:vertAlign w:val="superscript"/>
        </w:rPr>
        <w:t>[</w:t>
      </w:r>
      <w:proofErr w:type="gramEnd"/>
      <w:r w:rsidR="0057287E">
        <w:rPr>
          <w:rFonts w:ascii="Book Antiqua" w:hAnsi="Book Antiqua" w:cs="Book Antiqua"/>
          <w:bCs/>
          <w:iCs/>
          <w:color w:val="000000" w:themeColor="text1"/>
          <w:sz w:val="24"/>
          <w:szCs w:val="24"/>
          <w:vertAlign w:val="superscript"/>
        </w:rPr>
        <w:t>37,38</w:t>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rPr>
        <w:t xml:space="preserve">. The effect caused by this method depends on the amount of NMDA injected </w:t>
      </w:r>
      <w:r w:rsidR="00B1132C">
        <w:rPr>
          <w:rFonts w:ascii="Book Antiqua" w:hAnsi="Book Antiqua" w:cs="Book Antiqua"/>
          <w:bCs/>
          <w:iCs/>
          <w:color w:val="000000" w:themeColor="text1"/>
          <w:sz w:val="24"/>
          <w:szCs w:val="24"/>
        </w:rPr>
        <w:t>due to</w:t>
      </w:r>
      <w:r w:rsidRPr="00036C69">
        <w:rPr>
          <w:rFonts w:ascii="Book Antiqua" w:hAnsi="Book Antiqua" w:cs="Book Antiqua"/>
          <w:bCs/>
          <w:iCs/>
          <w:color w:val="000000" w:themeColor="text1"/>
          <w:sz w:val="24"/>
          <w:szCs w:val="24"/>
        </w:rPr>
        <w:t xml:space="preserve"> strong intestinal absorptive capacity. </w:t>
      </w:r>
      <w:r w:rsidR="00B1132C">
        <w:rPr>
          <w:rFonts w:ascii="Book Antiqua" w:hAnsi="Book Antiqua" w:cs="Book Antiqua"/>
          <w:bCs/>
          <w:iCs/>
          <w:color w:val="000000" w:themeColor="text1"/>
          <w:sz w:val="24"/>
          <w:szCs w:val="24"/>
        </w:rPr>
        <w:t>When c</w:t>
      </w:r>
      <w:r w:rsidRPr="00036C69">
        <w:rPr>
          <w:rFonts w:ascii="Book Antiqua" w:hAnsi="Book Antiqua" w:cs="Book Antiqua"/>
          <w:bCs/>
          <w:iCs/>
          <w:color w:val="000000" w:themeColor="text1"/>
          <w:sz w:val="24"/>
          <w:szCs w:val="24"/>
        </w:rPr>
        <w:t xml:space="preserve">omparing the three modeling methods, immersion </w:t>
      </w:r>
      <w:r w:rsidR="00B1132C">
        <w:rPr>
          <w:rFonts w:ascii="Book Antiqua" w:hAnsi="Book Antiqua" w:cs="Book Antiqua"/>
          <w:bCs/>
          <w:iCs/>
          <w:color w:val="000000" w:themeColor="text1"/>
          <w:sz w:val="24"/>
          <w:szCs w:val="24"/>
        </w:rPr>
        <w:t>was</w:t>
      </w:r>
      <w:r w:rsidRPr="00036C69">
        <w:rPr>
          <w:rFonts w:ascii="Book Antiqua" w:hAnsi="Book Antiqua" w:cs="Book Antiqua"/>
          <w:bCs/>
          <w:iCs/>
          <w:color w:val="000000" w:themeColor="text1"/>
          <w:sz w:val="24"/>
          <w:szCs w:val="24"/>
        </w:rPr>
        <w:t xml:space="preserve"> less harmful to zebrafish in a short period of time and hence contributes to observ</w:t>
      </w:r>
      <w:r w:rsidR="00B1132C">
        <w:rPr>
          <w:rFonts w:ascii="Book Antiqua" w:hAnsi="Book Antiqua" w:cs="Book Antiqua"/>
          <w:bCs/>
          <w:iCs/>
          <w:color w:val="000000" w:themeColor="text1"/>
          <w:sz w:val="24"/>
          <w:szCs w:val="24"/>
        </w:rPr>
        <w:t>ing</w:t>
      </w:r>
      <w:r w:rsidRPr="00036C69">
        <w:rPr>
          <w:rFonts w:ascii="Book Antiqua" w:hAnsi="Book Antiqua" w:cs="Book Antiqua"/>
          <w:bCs/>
          <w:iCs/>
          <w:color w:val="000000" w:themeColor="text1"/>
          <w:sz w:val="24"/>
          <w:szCs w:val="24"/>
        </w:rPr>
        <w:t xml:space="preserve"> long-term and chronic epileptic behavior. </w:t>
      </w:r>
      <w:r w:rsidR="00B1132C">
        <w:rPr>
          <w:rFonts w:ascii="Book Antiqua" w:hAnsi="Book Antiqua" w:cs="Book Antiqua"/>
          <w:bCs/>
          <w:iCs/>
          <w:color w:val="000000" w:themeColor="text1"/>
          <w:sz w:val="24"/>
          <w:szCs w:val="24"/>
        </w:rPr>
        <w:t>As</w:t>
      </w:r>
      <w:r w:rsidRPr="00036C69">
        <w:rPr>
          <w:rFonts w:ascii="Book Antiqua" w:hAnsi="Book Antiqua" w:cs="Book Antiqua"/>
          <w:bCs/>
          <w:iCs/>
          <w:color w:val="000000" w:themeColor="text1"/>
          <w:sz w:val="24"/>
          <w:szCs w:val="24"/>
        </w:rPr>
        <w:t xml:space="preserve"> the drug was directly dissolved in water, and zebrafish can continuously take in the drug from </w:t>
      </w:r>
      <w:r w:rsidR="00B1132C">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surrounding environment</w:t>
      </w:r>
      <w:r w:rsidR="00B1132C">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 xml:space="preserve">the efficacy or toxicity of drugs is not observed in mammals </w:t>
      </w:r>
      <w:r w:rsidR="00B1132C">
        <w:rPr>
          <w:rFonts w:ascii="Book Antiqua" w:hAnsi="Book Antiqua" w:cs="Book Antiqua"/>
          <w:bCs/>
          <w:iCs/>
          <w:color w:val="000000" w:themeColor="text1"/>
          <w:sz w:val="24"/>
          <w:szCs w:val="24"/>
        </w:rPr>
        <w:t xml:space="preserve">and </w:t>
      </w:r>
      <w:r w:rsidRPr="00036C69">
        <w:rPr>
          <w:rFonts w:ascii="Book Antiqua" w:hAnsi="Book Antiqua" w:cs="Book Antiqua"/>
          <w:bCs/>
          <w:iCs/>
          <w:color w:val="000000" w:themeColor="text1"/>
          <w:sz w:val="24"/>
          <w:szCs w:val="24"/>
        </w:rPr>
        <w:t xml:space="preserve">can be observed </w:t>
      </w:r>
      <w:r w:rsidR="0007302C">
        <w:rPr>
          <w:rFonts w:ascii="Book Antiqua" w:hAnsi="Book Antiqua" w:cs="Book Antiqua"/>
          <w:bCs/>
          <w:iCs/>
          <w:color w:val="000000" w:themeColor="text1"/>
          <w:sz w:val="24"/>
          <w:szCs w:val="24"/>
        </w:rPr>
        <w:t xml:space="preserve">using this </w:t>
      </w:r>
      <w:proofErr w:type="spellStart"/>
      <w:r w:rsidR="0007302C">
        <w:rPr>
          <w:rFonts w:ascii="Book Antiqua" w:hAnsi="Book Antiqua" w:cs="Book Antiqua"/>
          <w:bCs/>
          <w:iCs/>
          <w:color w:val="000000" w:themeColor="text1"/>
          <w:sz w:val="24"/>
          <w:szCs w:val="24"/>
        </w:rPr>
        <w:t>methd</w:t>
      </w:r>
      <w:proofErr w:type="spellEnd"/>
      <w:r w:rsidR="0007302C">
        <w:rPr>
          <w:rFonts w:ascii="Book Antiqua" w:hAnsi="Book Antiqua" w:cs="Book Antiqua"/>
          <w:bCs/>
          <w:iCs/>
          <w:color w:val="000000" w:themeColor="text1"/>
          <w:sz w:val="24"/>
          <w:szCs w:val="24"/>
        </w:rPr>
        <w:t xml:space="preserve"> </w:t>
      </w:r>
      <w:r w:rsidRPr="00036C69">
        <w:rPr>
          <w:rFonts w:ascii="Book Antiqua" w:hAnsi="Book Antiqua" w:cs="Book Antiqua"/>
          <w:bCs/>
          <w:iCs/>
          <w:color w:val="000000" w:themeColor="text1"/>
          <w:sz w:val="24"/>
          <w:szCs w:val="24"/>
        </w:rPr>
        <w:t>in a short time.</w:t>
      </w:r>
    </w:p>
    <w:p w:rsidR="00B931ED" w:rsidRPr="00036C69" w:rsidRDefault="00906F7E" w:rsidP="00FB6A2D">
      <w:pPr>
        <w:widowControl/>
        <w:adjustRightInd w:val="0"/>
        <w:snapToGrid w:val="0"/>
        <w:spacing w:line="360" w:lineRule="auto"/>
        <w:ind w:firstLineChars="0" w:firstLine="420"/>
        <w:rPr>
          <w:rFonts w:ascii="Book Antiqua" w:hAnsi="Book Antiqua" w:cs="Book Antiqua"/>
          <w:bCs/>
          <w:iCs/>
          <w:color w:val="000000" w:themeColor="text1"/>
          <w:sz w:val="24"/>
          <w:szCs w:val="24"/>
        </w:rPr>
      </w:pPr>
      <w:r w:rsidRPr="00036C69">
        <w:rPr>
          <w:rFonts w:ascii="Book Antiqua" w:hAnsi="Book Antiqua" w:cs="Book Antiqua"/>
          <w:bCs/>
          <w:iCs/>
          <w:color w:val="000000" w:themeColor="text1"/>
          <w:sz w:val="24"/>
          <w:szCs w:val="24"/>
        </w:rPr>
        <w:t xml:space="preserve">However, these three methods still have some limitations. Although intravitreal injection of NMDA exerts the same effect on zebrafish as other animal models, the difficulty of microinjection may hinder its application in drug screening. Therefore, to </w:t>
      </w:r>
      <w:r w:rsidR="00B1132C">
        <w:rPr>
          <w:rFonts w:ascii="Book Antiqua" w:hAnsi="Book Antiqua" w:cs="Book Antiqua"/>
          <w:bCs/>
          <w:iCs/>
          <w:color w:val="000000" w:themeColor="text1"/>
          <w:sz w:val="24"/>
          <w:szCs w:val="24"/>
        </w:rPr>
        <w:t>improve</w:t>
      </w:r>
      <w:r w:rsidRPr="00036C69">
        <w:rPr>
          <w:rFonts w:ascii="Book Antiqua" w:hAnsi="Book Antiqua" w:cs="Book Antiqua"/>
          <w:bCs/>
          <w:iCs/>
          <w:color w:val="000000" w:themeColor="text1"/>
          <w:sz w:val="24"/>
          <w:szCs w:val="24"/>
        </w:rPr>
        <w:t xml:space="preserve"> the potential of this model system, it is necessary to perfect each detailed procedure. </w:t>
      </w:r>
      <w:r w:rsidR="00B1132C">
        <w:rPr>
          <w:rFonts w:ascii="Book Antiqua" w:hAnsi="Book Antiqua" w:cs="Book Antiqua"/>
          <w:bCs/>
          <w:iCs/>
          <w:color w:val="000000" w:themeColor="text1"/>
          <w:sz w:val="24"/>
          <w:szCs w:val="24"/>
        </w:rPr>
        <w:t>In addition</w:t>
      </w:r>
      <w:r w:rsidRPr="00036C69">
        <w:rPr>
          <w:rFonts w:ascii="Book Antiqua" w:hAnsi="Book Antiqua" w:cs="Book Antiqua"/>
          <w:bCs/>
          <w:iCs/>
          <w:color w:val="000000" w:themeColor="text1"/>
          <w:sz w:val="24"/>
          <w:szCs w:val="24"/>
        </w:rPr>
        <w:t xml:space="preserve">, </w:t>
      </w:r>
      <w:r w:rsidR="00B1132C">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 xml:space="preserve">ocular pharmacokinetics of different drugs </w:t>
      </w:r>
      <w:r w:rsidR="00B1132C">
        <w:rPr>
          <w:rFonts w:ascii="Book Antiqua" w:hAnsi="Book Antiqua" w:cs="Book Antiqua"/>
          <w:bCs/>
          <w:iCs/>
          <w:color w:val="000000" w:themeColor="text1"/>
          <w:sz w:val="24"/>
          <w:szCs w:val="24"/>
        </w:rPr>
        <w:t>are</w:t>
      </w:r>
      <w:r w:rsidRPr="00036C69">
        <w:rPr>
          <w:rFonts w:ascii="Book Antiqua" w:hAnsi="Book Antiqua" w:cs="Book Antiqua"/>
          <w:bCs/>
          <w:iCs/>
          <w:color w:val="000000" w:themeColor="text1"/>
          <w:sz w:val="24"/>
          <w:szCs w:val="24"/>
        </w:rPr>
        <w:t xml:space="preserve"> sensitive to different clearance </w:t>
      </w:r>
      <w:proofErr w:type="gramStart"/>
      <w:r w:rsidRPr="00036C69">
        <w:rPr>
          <w:rFonts w:ascii="Book Antiqua" w:hAnsi="Book Antiqua" w:cs="Book Antiqua"/>
          <w:bCs/>
          <w:iCs/>
          <w:color w:val="000000" w:themeColor="text1"/>
          <w:sz w:val="24"/>
          <w:szCs w:val="24"/>
        </w:rPr>
        <w:t>mechanisms</w:t>
      </w:r>
      <w:r w:rsidR="0057287E">
        <w:rPr>
          <w:rFonts w:ascii="Book Antiqua" w:hAnsi="Book Antiqua" w:cs="Book Antiqua"/>
          <w:bCs/>
          <w:iCs/>
          <w:color w:val="000000" w:themeColor="text1"/>
          <w:sz w:val="24"/>
          <w:szCs w:val="24"/>
          <w:vertAlign w:val="superscript"/>
        </w:rPr>
        <w:t>[</w:t>
      </w:r>
      <w:proofErr w:type="gramEnd"/>
      <w:r w:rsidR="0057287E">
        <w:rPr>
          <w:rFonts w:ascii="Book Antiqua" w:hAnsi="Book Antiqua" w:cs="Book Antiqua"/>
          <w:bCs/>
          <w:iCs/>
          <w:color w:val="000000" w:themeColor="text1"/>
          <w:sz w:val="24"/>
          <w:szCs w:val="24"/>
          <w:vertAlign w:val="superscript"/>
        </w:rPr>
        <w:t>39</w:t>
      </w:r>
      <w:r w:rsidRPr="00036C69">
        <w:rPr>
          <w:rFonts w:ascii="Book Antiqua" w:hAnsi="Book Antiqua" w:cs="Book Antiqua"/>
          <w:bCs/>
          <w:iCs/>
          <w:color w:val="000000" w:themeColor="text1"/>
          <w:sz w:val="24"/>
          <w:szCs w:val="24"/>
          <w:vertAlign w:val="superscript"/>
        </w:rPr>
        <w:t>]</w:t>
      </w:r>
      <w:r w:rsidRPr="00036C69">
        <w:rPr>
          <w:rFonts w:ascii="Book Antiqua" w:hAnsi="Book Antiqua" w:cs="Book Antiqua"/>
          <w:bCs/>
          <w:iCs/>
          <w:color w:val="000000" w:themeColor="text1"/>
          <w:sz w:val="24"/>
          <w:szCs w:val="24"/>
        </w:rPr>
        <w:t xml:space="preserve">, which is mainly affected by the permeability of retinal pigment epithelium. Understanding the clearance mechanism of different drugs </w:t>
      </w:r>
      <w:r w:rsidR="00B1132C">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 xml:space="preserve">n zebrafish will ensure the effectiveness of drug delivery, which provides a basis for ideal animal modeling and further drug screening. </w:t>
      </w:r>
      <w:r w:rsidR="00B1132C">
        <w:rPr>
          <w:rFonts w:ascii="Book Antiqua" w:hAnsi="Book Antiqua" w:cs="Book Antiqua"/>
          <w:bCs/>
          <w:iCs/>
          <w:color w:val="000000" w:themeColor="text1"/>
          <w:sz w:val="24"/>
          <w:szCs w:val="24"/>
        </w:rPr>
        <w:t>I</w:t>
      </w:r>
      <w:r w:rsidRPr="00036C69">
        <w:rPr>
          <w:rFonts w:ascii="Book Antiqua" w:hAnsi="Book Antiqua" w:cs="Book Antiqua"/>
          <w:bCs/>
          <w:iCs/>
          <w:color w:val="000000" w:themeColor="text1"/>
          <w:sz w:val="24"/>
          <w:szCs w:val="24"/>
        </w:rPr>
        <w:t xml:space="preserve">ntraperitoneal administration is relatively </w:t>
      </w:r>
      <w:r w:rsidR="0097312A" w:rsidRPr="00036C69">
        <w:rPr>
          <w:rFonts w:ascii="Book Antiqua" w:hAnsi="Book Antiqua" w:cs="Book Antiqua"/>
          <w:bCs/>
          <w:iCs/>
          <w:color w:val="000000" w:themeColor="text1"/>
          <w:sz w:val="24"/>
          <w:szCs w:val="24"/>
        </w:rPr>
        <w:t>easy,</w:t>
      </w:r>
      <w:r w:rsidRPr="00036C69">
        <w:rPr>
          <w:rFonts w:ascii="Book Antiqua" w:hAnsi="Book Antiqua" w:cs="Book Antiqua"/>
          <w:bCs/>
          <w:iCs/>
          <w:color w:val="000000" w:themeColor="text1"/>
          <w:sz w:val="24"/>
          <w:szCs w:val="24"/>
        </w:rPr>
        <w:t xml:space="preserve"> but it is worth noting that </w:t>
      </w:r>
      <w:r w:rsidR="00B1132C">
        <w:rPr>
          <w:rFonts w:ascii="Book Antiqua" w:hAnsi="Book Antiqua" w:cs="Book Antiqua"/>
          <w:bCs/>
          <w:iCs/>
          <w:color w:val="000000" w:themeColor="text1"/>
          <w:sz w:val="24"/>
          <w:szCs w:val="24"/>
        </w:rPr>
        <w:t>the procedure</w:t>
      </w:r>
      <w:r w:rsidRPr="00036C69">
        <w:rPr>
          <w:rFonts w:ascii="Book Antiqua" w:hAnsi="Book Antiqua" w:cs="Book Antiqua"/>
          <w:bCs/>
          <w:iCs/>
          <w:color w:val="000000" w:themeColor="text1"/>
          <w:sz w:val="24"/>
          <w:szCs w:val="24"/>
        </w:rPr>
        <w:t xml:space="preserve"> demands care </w:t>
      </w:r>
      <w:r w:rsidR="00B1132C">
        <w:rPr>
          <w:rFonts w:ascii="Book Antiqua" w:hAnsi="Book Antiqua" w:cs="Book Antiqua"/>
          <w:bCs/>
          <w:iCs/>
          <w:color w:val="000000" w:themeColor="text1"/>
          <w:sz w:val="24"/>
          <w:szCs w:val="24"/>
        </w:rPr>
        <w:t xml:space="preserve">in order </w:t>
      </w:r>
      <w:r w:rsidRPr="00036C69">
        <w:rPr>
          <w:rFonts w:ascii="Book Antiqua" w:hAnsi="Book Antiqua" w:cs="Book Antiqua"/>
          <w:bCs/>
          <w:iCs/>
          <w:color w:val="000000" w:themeColor="text1"/>
          <w:sz w:val="24"/>
          <w:szCs w:val="24"/>
        </w:rPr>
        <w:t xml:space="preserve">to avoid injury to zebrafish organs such as the heart. With respect to the operational skills, immersion requires </w:t>
      </w:r>
      <w:r w:rsidR="00B1132C">
        <w:rPr>
          <w:rFonts w:ascii="Book Antiqua" w:hAnsi="Book Antiqua" w:cs="Book Antiqua"/>
          <w:bCs/>
          <w:iCs/>
          <w:color w:val="000000" w:themeColor="text1"/>
          <w:sz w:val="24"/>
          <w:szCs w:val="24"/>
        </w:rPr>
        <w:t>only</w:t>
      </w:r>
      <w:r w:rsidRPr="00036C69">
        <w:rPr>
          <w:rFonts w:ascii="Book Antiqua" w:hAnsi="Book Antiqua" w:cs="Book Antiqua"/>
          <w:bCs/>
          <w:iCs/>
          <w:color w:val="000000" w:themeColor="text1"/>
          <w:sz w:val="24"/>
          <w:szCs w:val="24"/>
        </w:rPr>
        <w:t xml:space="preserve"> control of </w:t>
      </w:r>
      <w:r w:rsidR="00B1132C">
        <w:rPr>
          <w:rFonts w:ascii="Book Antiqua" w:hAnsi="Book Antiqua" w:cs="Book Antiqua"/>
          <w:bCs/>
          <w:iCs/>
          <w:color w:val="000000" w:themeColor="text1"/>
          <w:sz w:val="24"/>
          <w:szCs w:val="24"/>
        </w:rPr>
        <w:t xml:space="preserve">the </w:t>
      </w:r>
      <w:r w:rsidRPr="00036C69">
        <w:rPr>
          <w:rFonts w:ascii="Book Antiqua" w:hAnsi="Book Antiqua" w:cs="Book Antiqua"/>
          <w:bCs/>
          <w:iCs/>
          <w:color w:val="000000" w:themeColor="text1"/>
          <w:sz w:val="24"/>
          <w:szCs w:val="24"/>
        </w:rPr>
        <w:t>drug concentration.</w:t>
      </w:r>
    </w:p>
    <w:p w:rsidR="00B931ED" w:rsidRPr="00036C69" w:rsidRDefault="00906F7E" w:rsidP="00FB6A2D">
      <w:pPr>
        <w:widowControl/>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According to the results of induced behavior changes, all three delivery m</w:t>
      </w:r>
      <w:r w:rsidR="00B1132C">
        <w:rPr>
          <w:rFonts w:ascii="Book Antiqua" w:eastAsia="PingFangSC-Regular" w:hAnsi="Book Antiqua" w:cs="Book Antiqua"/>
          <w:color w:val="000000" w:themeColor="text1"/>
          <w:sz w:val="24"/>
          <w:szCs w:val="24"/>
        </w:rPr>
        <w:t>odes</w:t>
      </w:r>
      <w:r w:rsidRPr="00036C69">
        <w:rPr>
          <w:rFonts w:ascii="Book Antiqua" w:eastAsia="PingFangSC-Regular" w:hAnsi="Book Antiqua" w:cs="Book Antiqua"/>
          <w:color w:val="000000" w:themeColor="text1"/>
          <w:sz w:val="24"/>
          <w:szCs w:val="24"/>
        </w:rPr>
        <w:t xml:space="preserve"> </w:t>
      </w:r>
      <w:r w:rsidR="00B1132C">
        <w:rPr>
          <w:rFonts w:ascii="Book Antiqua" w:eastAsia="PingFangSC-Regular" w:hAnsi="Book Antiqua" w:cs="Book Antiqua"/>
          <w:color w:val="000000" w:themeColor="text1"/>
          <w:sz w:val="24"/>
          <w:szCs w:val="24"/>
        </w:rPr>
        <w:t>were</w:t>
      </w:r>
      <w:r w:rsidRPr="00036C69">
        <w:rPr>
          <w:rFonts w:ascii="Book Antiqua" w:eastAsia="PingFangSC-Regular" w:hAnsi="Book Antiqua" w:cs="Book Antiqua"/>
          <w:color w:val="000000" w:themeColor="text1"/>
          <w:sz w:val="24"/>
          <w:szCs w:val="24"/>
        </w:rPr>
        <w:t xml:space="preserve"> effective </w:t>
      </w:r>
      <w:r w:rsidR="00B1132C">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delivering NMDA to the brain. Given that immersion lasts longer and takes effect later, the effects induced by intraperitoneal and intravitreal injection of NMDA on zebrafish appeared earlier. We hypothesized that intraperitoneal and vitreous injection would cause a sharp increase in NMDA concentration in the blood and target cells, resulting in acute pathophysiological changes, but NMDA concentration would then drop rapidly to baseline levels, and thus the dramatic response would quickly disappear. </w:t>
      </w:r>
      <w:r w:rsidR="00B1132C">
        <w:rPr>
          <w:rFonts w:ascii="Book Antiqua" w:eastAsia="PingFangSC-Regular" w:hAnsi="Book Antiqua" w:cs="Book Antiqua"/>
          <w:color w:val="000000" w:themeColor="text1"/>
          <w:sz w:val="24"/>
          <w:szCs w:val="24"/>
        </w:rPr>
        <w:t>Of</w:t>
      </w:r>
      <w:r w:rsidRPr="00036C69">
        <w:rPr>
          <w:rFonts w:ascii="Book Antiqua" w:eastAsia="PingFangSC-Regular" w:hAnsi="Book Antiqua" w:cs="Book Antiqua"/>
          <w:color w:val="000000" w:themeColor="text1"/>
          <w:sz w:val="24"/>
          <w:szCs w:val="24"/>
        </w:rPr>
        <w:t xml:space="preserve"> these three administration m</w:t>
      </w:r>
      <w:r w:rsidR="00C755C4">
        <w:rPr>
          <w:rFonts w:ascii="Book Antiqua" w:eastAsia="PingFangSC-Regular" w:hAnsi="Book Antiqua" w:cs="Book Antiqua"/>
          <w:color w:val="000000" w:themeColor="text1"/>
          <w:sz w:val="24"/>
          <w:szCs w:val="24"/>
        </w:rPr>
        <w:t>odes</w:t>
      </w:r>
      <w:r w:rsidRPr="00036C69">
        <w:rPr>
          <w:rFonts w:ascii="Book Antiqua" w:eastAsia="PingFangSC-Regular" w:hAnsi="Book Antiqua" w:cs="Book Antiqua"/>
          <w:color w:val="000000" w:themeColor="text1"/>
          <w:sz w:val="24"/>
          <w:szCs w:val="24"/>
        </w:rPr>
        <w:t>,</w:t>
      </w:r>
      <w:r w:rsidRPr="00036C69">
        <w:rPr>
          <w:rFonts w:ascii="Book Antiqua" w:hAnsi="Book Antiqua" w:cs="Book Antiqua"/>
          <w:color w:val="000000" w:themeColor="text1"/>
          <w:sz w:val="24"/>
          <w:szCs w:val="24"/>
        </w:rPr>
        <w:t xml:space="preserve"> the seizure</w:t>
      </w:r>
      <w:r w:rsidR="00C755C4">
        <w:rPr>
          <w:rFonts w:ascii="Book Antiqua" w:hAnsi="Book Antiqua" w:cs="Book Antiqua"/>
          <w:color w:val="000000" w:themeColor="text1"/>
          <w:sz w:val="24"/>
          <w:szCs w:val="24"/>
        </w:rPr>
        <w:t>s</w:t>
      </w:r>
      <w:r w:rsidRPr="00036C69">
        <w:rPr>
          <w:rFonts w:ascii="Book Antiqua" w:hAnsi="Book Antiqua" w:cs="Book Antiqua"/>
          <w:color w:val="000000" w:themeColor="text1"/>
          <w:sz w:val="24"/>
          <w:szCs w:val="24"/>
        </w:rPr>
        <w:t xml:space="preserve"> induced by intravitreal injection </w:t>
      </w:r>
      <w:r w:rsidR="0007302C">
        <w:rPr>
          <w:rFonts w:ascii="Book Antiqua" w:hAnsi="Book Antiqua" w:cs="Book Antiqua"/>
          <w:color w:val="000000" w:themeColor="text1"/>
          <w:sz w:val="24"/>
          <w:szCs w:val="24"/>
        </w:rPr>
        <w:t>appeared</w:t>
      </w:r>
      <w:r w:rsidRPr="00036C69">
        <w:rPr>
          <w:rFonts w:ascii="Book Antiqua" w:hAnsi="Book Antiqua" w:cs="Book Antiqua"/>
          <w:color w:val="000000" w:themeColor="text1"/>
          <w:sz w:val="24"/>
          <w:szCs w:val="24"/>
        </w:rPr>
        <w:t xml:space="preserve"> faster than the other two m</w:t>
      </w:r>
      <w:r w:rsidR="00C755C4">
        <w:rPr>
          <w:rFonts w:ascii="Book Antiqua" w:hAnsi="Book Antiqua" w:cs="Book Antiqua"/>
          <w:color w:val="000000" w:themeColor="text1"/>
          <w:sz w:val="24"/>
          <w:szCs w:val="24"/>
        </w:rPr>
        <w:t>odes</w:t>
      </w:r>
      <w:r w:rsidRPr="00036C69">
        <w:rPr>
          <w:rFonts w:ascii="Book Antiqua" w:hAnsi="Book Antiqua" w:cs="Book Antiqua"/>
          <w:color w:val="000000" w:themeColor="text1"/>
          <w:sz w:val="24"/>
          <w:szCs w:val="24"/>
        </w:rPr>
        <w:t xml:space="preserve">, which </w:t>
      </w:r>
      <w:proofErr w:type="gramStart"/>
      <w:r w:rsidRPr="00036C69">
        <w:rPr>
          <w:rFonts w:ascii="Book Antiqua" w:hAnsi="Book Antiqua" w:cs="Book Antiqua"/>
          <w:color w:val="000000" w:themeColor="text1"/>
          <w:sz w:val="24"/>
          <w:szCs w:val="24"/>
        </w:rPr>
        <w:t>suggests</w:t>
      </w:r>
      <w:proofErr w:type="gramEnd"/>
      <w:r w:rsidRPr="00036C69">
        <w:rPr>
          <w:rFonts w:ascii="Book Antiqua" w:hAnsi="Book Antiqua" w:cs="Book Antiqua"/>
          <w:color w:val="000000" w:themeColor="text1"/>
          <w:sz w:val="24"/>
          <w:szCs w:val="24"/>
        </w:rPr>
        <w:t xml:space="preserve"> that different administration routes </w:t>
      </w:r>
      <w:r w:rsidR="00C755C4">
        <w:rPr>
          <w:rFonts w:ascii="Book Antiqua" w:hAnsi="Book Antiqua" w:cs="Book Antiqua"/>
          <w:color w:val="000000" w:themeColor="text1"/>
          <w:sz w:val="24"/>
          <w:szCs w:val="24"/>
        </w:rPr>
        <w:t>into the</w:t>
      </w:r>
      <w:r w:rsidRPr="00036C69">
        <w:rPr>
          <w:rFonts w:ascii="Book Antiqua" w:hAnsi="Book Antiqua" w:cs="Book Antiqua"/>
          <w:color w:val="000000" w:themeColor="text1"/>
          <w:sz w:val="24"/>
          <w:szCs w:val="24"/>
        </w:rPr>
        <w:t xml:space="preserve"> zebrafish capillary network may have distinct effects of drug delivery.</w:t>
      </w:r>
      <w:r w:rsidRPr="00036C69">
        <w:rPr>
          <w:rFonts w:ascii="Book Antiqua" w:eastAsia="PingFangSC-Regular" w:hAnsi="Book Antiqua" w:cs="Book Antiqua"/>
          <w:color w:val="000000" w:themeColor="text1"/>
          <w:sz w:val="24"/>
          <w:szCs w:val="24"/>
        </w:rPr>
        <w:t xml:space="preserve"> Intraperitoneal injection of NMDA has poor target specificity, rendering it hard to accumulate in the brain, and this drawback may cause uncontrollable damage to other non-targeted organs, such as the heart, which </w:t>
      </w:r>
      <w:r w:rsidR="00C755C4">
        <w:rPr>
          <w:rFonts w:ascii="Book Antiqua" w:eastAsia="PingFangSC-Regular" w:hAnsi="Book Antiqua" w:cs="Book Antiqua"/>
          <w:color w:val="000000" w:themeColor="text1"/>
          <w:sz w:val="24"/>
          <w:szCs w:val="24"/>
        </w:rPr>
        <w:t xml:space="preserve">can </w:t>
      </w:r>
      <w:r w:rsidRPr="00036C69">
        <w:rPr>
          <w:rFonts w:ascii="Book Antiqua" w:eastAsia="PingFangSC-Regular" w:hAnsi="Book Antiqua" w:cs="Book Antiqua"/>
          <w:color w:val="000000" w:themeColor="text1"/>
          <w:sz w:val="24"/>
          <w:szCs w:val="24"/>
        </w:rPr>
        <w:t xml:space="preserve">interfere with the experiment results. In contrast, immersion can </w:t>
      </w:r>
      <w:r w:rsidR="00C755C4">
        <w:rPr>
          <w:rFonts w:ascii="Book Antiqua" w:eastAsia="PingFangSC-Regular" w:hAnsi="Book Antiqua" w:cs="Book Antiqua"/>
          <w:color w:val="000000" w:themeColor="text1"/>
          <w:sz w:val="24"/>
          <w:szCs w:val="24"/>
        </w:rPr>
        <w:t xml:space="preserve">result in a </w:t>
      </w:r>
      <w:r w:rsidR="00C755C4" w:rsidRPr="00036C69">
        <w:rPr>
          <w:rFonts w:ascii="Book Antiqua" w:eastAsia="PingFangSC-Regular" w:hAnsi="Book Antiqua" w:cs="Book Antiqua"/>
          <w:color w:val="000000" w:themeColor="text1"/>
          <w:sz w:val="24"/>
          <w:szCs w:val="24"/>
        </w:rPr>
        <w:t>relatively steady</w:t>
      </w:r>
      <w:r w:rsidR="00C755C4">
        <w:rPr>
          <w:rFonts w:ascii="Book Antiqua" w:eastAsia="PingFangSC-Regular" w:hAnsi="Book Antiqua" w:cs="Book Antiqua"/>
          <w:color w:val="000000" w:themeColor="text1"/>
          <w:sz w:val="24"/>
          <w:szCs w:val="24"/>
        </w:rPr>
        <w:t xml:space="preserve"> increase</w:t>
      </w:r>
      <w:r w:rsidRPr="00036C69">
        <w:rPr>
          <w:rFonts w:ascii="Book Antiqua" w:eastAsia="PingFangSC-Regular" w:hAnsi="Book Antiqua" w:cs="Book Antiqua"/>
          <w:color w:val="000000" w:themeColor="text1"/>
          <w:sz w:val="24"/>
          <w:szCs w:val="24"/>
        </w:rPr>
        <w:t xml:space="preserve"> </w:t>
      </w:r>
      <w:r w:rsidR="00C755C4">
        <w:rPr>
          <w:rFonts w:ascii="Book Antiqua" w:eastAsia="PingFangSC-Regular" w:hAnsi="Book Antiqua" w:cs="Book Antiqua"/>
          <w:color w:val="000000" w:themeColor="text1"/>
          <w:sz w:val="24"/>
          <w:szCs w:val="24"/>
        </w:rPr>
        <w:t xml:space="preserve">in </w:t>
      </w:r>
      <w:r w:rsidRPr="00036C69">
        <w:rPr>
          <w:rFonts w:ascii="Book Antiqua" w:eastAsia="PingFangSC-Regular" w:hAnsi="Book Antiqua" w:cs="Book Antiqua"/>
          <w:color w:val="000000" w:themeColor="text1"/>
          <w:sz w:val="24"/>
          <w:szCs w:val="24"/>
        </w:rPr>
        <w:t>NMDA concentration in the blood, which is enough to cause a long-term epileptic response</w:t>
      </w:r>
      <w:r w:rsidR="00C755C4">
        <w:rPr>
          <w:rFonts w:ascii="Book Antiqua" w:eastAsia="PingFangSC-Regular" w:hAnsi="Book Antiqua" w:cs="Book Antiqua"/>
          <w:color w:val="000000" w:themeColor="text1"/>
          <w:sz w:val="24"/>
          <w:szCs w:val="24"/>
        </w:rPr>
        <w:t>; therefore,</w:t>
      </w:r>
      <w:r w:rsidRPr="00036C69">
        <w:rPr>
          <w:rFonts w:ascii="Book Antiqua" w:eastAsia="PingFangSC-Regular" w:hAnsi="Book Antiqua" w:cs="Book Antiqua"/>
          <w:color w:val="000000" w:themeColor="text1"/>
          <w:sz w:val="24"/>
          <w:szCs w:val="24"/>
        </w:rPr>
        <w:t xml:space="preserve"> is more suitable for the model of sustained epilepsy. Unfortunately, due to the late onset time of seizure</w:t>
      </w:r>
      <w:r w:rsidR="00C755C4">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induced by drug immersion, it is not suitable for large-scale drug screening. At the operational level, immersion is the simplest and most convenient way to administer drugs, while intravitreal injection is relatively complicated but also the most effective way to establish the zebrafish </w:t>
      </w:r>
      <w:r w:rsidR="00C755C4" w:rsidRPr="00036C69">
        <w:rPr>
          <w:rFonts w:ascii="Book Antiqua" w:eastAsia="PingFangSC-Regular" w:hAnsi="Book Antiqua" w:cs="Book Antiqua"/>
          <w:color w:val="000000" w:themeColor="text1"/>
          <w:sz w:val="24"/>
          <w:szCs w:val="24"/>
        </w:rPr>
        <w:t xml:space="preserve">model of </w:t>
      </w:r>
      <w:r w:rsidRPr="00036C69">
        <w:rPr>
          <w:rFonts w:ascii="Book Antiqua" w:eastAsia="PingFangSC-Regular" w:hAnsi="Book Antiqua" w:cs="Book Antiqua"/>
          <w:color w:val="000000" w:themeColor="text1"/>
          <w:sz w:val="24"/>
          <w:szCs w:val="24"/>
        </w:rPr>
        <w:t>brain disorder.</w:t>
      </w:r>
    </w:p>
    <w:p w:rsidR="00B931ED" w:rsidRPr="00036C69" w:rsidRDefault="00906F7E" w:rsidP="00FB6A2D">
      <w:pPr>
        <w:widowControl/>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Antisense </w:t>
      </w:r>
      <w:proofErr w:type="spellStart"/>
      <w:r w:rsidRPr="00036C69">
        <w:rPr>
          <w:rFonts w:ascii="Book Antiqua" w:eastAsia="PingFangSC-Regular" w:hAnsi="Book Antiqua" w:cs="Book Antiqua"/>
          <w:color w:val="000000" w:themeColor="text1"/>
          <w:sz w:val="24"/>
          <w:szCs w:val="24"/>
        </w:rPr>
        <w:t>morpholine</w:t>
      </w:r>
      <w:proofErr w:type="spellEnd"/>
      <w:r w:rsidRPr="00036C69">
        <w:rPr>
          <w:rFonts w:ascii="Book Antiqua" w:eastAsia="PingFangSC-Regular" w:hAnsi="Book Antiqua" w:cs="Book Antiqua"/>
          <w:color w:val="000000" w:themeColor="text1"/>
          <w:sz w:val="24"/>
          <w:szCs w:val="24"/>
        </w:rPr>
        <w:t xml:space="preserve"> oligonucleotides (MOs) and hyperthermia have been used to construct zebrafish epilepsy models in previous studies. Although MOs can effectively interfere with protein synthesis of target genes, it can induce p53-dependent apoptosis and non-targeted cell-specific effects in gene expression, which in turn affect behavioral phenotype </w:t>
      </w:r>
      <w:proofErr w:type="gramStart"/>
      <w:r w:rsidRPr="00036C69">
        <w:rPr>
          <w:rFonts w:ascii="Book Antiqua" w:eastAsia="PingFangSC-Regular" w:hAnsi="Book Antiqua" w:cs="Book Antiqua"/>
          <w:color w:val="000000" w:themeColor="text1"/>
          <w:sz w:val="24"/>
          <w:szCs w:val="24"/>
        </w:rPr>
        <w:t>analysis</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40</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w:t>
      </w:r>
      <w:r w:rsidR="00243B95">
        <w:rPr>
          <w:rFonts w:ascii="Book Antiqua" w:eastAsia="PingFangSC-Regular" w:hAnsi="Book Antiqua" w:cs="Book Antiqua"/>
          <w:color w:val="000000" w:themeColor="text1"/>
          <w:sz w:val="24"/>
          <w:szCs w:val="24"/>
        </w:rPr>
        <w:t>The h</w:t>
      </w:r>
      <w:r w:rsidRPr="00036C69">
        <w:rPr>
          <w:rFonts w:ascii="Book Antiqua" w:eastAsia="PingFangSC-Regular" w:hAnsi="Book Antiqua" w:cs="Book Antiqua"/>
          <w:color w:val="000000" w:themeColor="text1"/>
          <w:sz w:val="24"/>
          <w:szCs w:val="24"/>
        </w:rPr>
        <w:t xml:space="preserve">yperthermia-induced zebrafish seizure model is more suitable for studying the mechanism of epileptic seizures </w:t>
      </w:r>
      <w:r w:rsidRPr="00036C69">
        <w:rPr>
          <w:rFonts w:ascii="Book Antiqua" w:eastAsia="PingFangSC-Regular" w:hAnsi="Book Antiqua" w:cs="Book Antiqua"/>
          <w:i/>
          <w:iCs/>
          <w:color w:val="000000" w:themeColor="text1"/>
          <w:sz w:val="24"/>
          <w:szCs w:val="24"/>
        </w:rPr>
        <w:t>in vivo</w:t>
      </w:r>
      <w:r w:rsidRPr="00036C69">
        <w:rPr>
          <w:rFonts w:ascii="Book Antiqua" w:eastAsia="PingFangSC-Regular" w:hAnsi="Book Antiqua" w:cs="Book Antiqua"/>
          <w:color w:val="000000" w:themeColor="text1"/>
          <w:sz w:val="24"/>
          <w:szCs w:val="24"/>
        </w:rPr>
        <w:t xml:space="preserve"> and for acute seizure of chronic processes, but it does not show any </w:t>
      </w:r>
      <w:proofErr w:type="gramStart"/>
      <w:r w:rsidRPr="00036C69">
        <w:rPr>
          <w:rFonts w:ascii="Book Antiqua" w:eastAsia="PingFangSC-Regular" w:hAnsi="Book Antiqua" w:cs="Book Antiqua"/>
          <w:color w:val="000000" w:themeColor="text1"/>
          <w:sz w:val="24"/>
          <w:szCs w:val="24"/>
        </w:rPr>
        <w:t>persistence</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41</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Both methods are appropriate for studying the mechanism of zebrafish seizures during innate or embryonic development. However, the methods we use </w:t>
      </w:r>
      <w:r w:rsidR="00243B95">
        <w:rPr>
          <w:rFonts w:ascii="Book Antiqua" w:eastAsia="PingFangSC-Regular" w:hAnsi="Book Antiqua" w:cs="Book Antiqua"/>
          <w:color w:val="000000" w:themeColor="text1"/>
          <w:sz w:val="24"/>
          <w:szCs w:val="24"/>
        </w:rPr>
        <w:t xml:space="preserve">can be </w:t>
      </w:r>
      <w:r w:rsidRPr="00036C69">
        <w:rPr>
          <w:rFonts w:ascii="Book Antiqua" w:eastAsia="PingFangSC-Regular" w:hAnsi="Book Antiqua" w:cs="Book Antiqua"/>
          <w:color w:val="000000" w:themeColor="text1"/>
          <w:sz w:val="24"/>
          <w:szCs w:val="24"/>
        </w:rPr>
        <w:t>appl</w:t>
      </w:r>
      <w:r w:rsidR="00243B95">
        <w:rPr>
          <w:rFonts w:ascii="Book Antiqua" w:eastAsia="PingFangSC-Regular" w:hAnsi="Book Antiqua" w:cs="Book Antiqua"/>
          <w:color w:val="000000" w:themeColor="text1"/>
          <w:sz w:val="24"/>
          <w:szCs w:val="24"/>
        </w:rPr>
        <w:t>ied</w:t>
      </w:r>
      <w:r w:rsidRPr="00036C69">
        <w:rPr>
          <w:rFonts w:ascii="Book Antiqua" w:eastAsia="PingFangSC-Regular" w:hAnsi="Book Antiqua" w:cs="Book Antiqua"/>
          <w:color w:val="000000" w:themeColor="text1"/>
          <w:sz w:val="24"/>
          <w:szCs w:val="24"/>
        </w:rPr>
        <w:t xml:space="preserve"> to study the process of seizures in adulthood. Not only can they induce characteristic seizures which </w:t>
      </w:r>
      <w:r w:rsidR="00243B95">
        <w:rPr>
          <w:rFonts w:ascii="Book Antiqua" w:eastAsia="PingFangSC-Regular" w:hAnsi="Book Antiqua" w:cs="Book Antiqua"/>
          <w:color w:val="000000" w:themeColor="text1"/>
          <w:sz w:val="24"/>
          <w:szCs w:val="24"/>
        </w:rPr>
        <w:t>are</w:t>
      </w:r>
      <w:r w:rsidRPr="00036C69">
        <w:rPr>
          <w:rFonts w:ascii="Book Antiqua" w:eastAsia="PingFangSC-Regular" w:hAnsi="Book Antiqua" w:cs="Book Antiqua"/>
          <w:color w:val="000000" w:themeColor="text1"/>
          <w:sz w:val="24"/>
          <w:szCs w:val="24"/>
        </w:rPr>
        <w:t xml:space="preserve"> similar to the reactions observed in mammalian seizures, but also emphasize the role of the zebrafish model in glutamate excitatory neurotransmission. For example, </w:t>
      </w:r>
      <w:proofErr w:type="spellStart"/>
      <w:r w:rsidRPr="00036C69">
        <w:rPr>
          <w:rFonts w:ascii="Book Antiqua" w:eastAsia="PingFangSC-Regular" w:hAnsi="Book Antiqua" w:cs="Book Antiqua"/>
          <w:color w:val="000000" w:themeColor="text1"/>
          <w:sz w:val="24"/>
          <w:szCs w:val="24"/>
        </w:rPr>
        <w:t>clomizole</w:t>
      </w:r>
      <w:proofErr w:type="spellEnd"/>
      <w:r w:rsidRPr="00036C69">
        <w:rPr>
          <w:rFonts w:ascii="Book Antiqua" w:eastAsia="PingFangSC-Regular" w:hAnsi="Book Antiqua" w:cs="Book Antiqua"/>
          <w:color w:val="000000" w:themeColor="text1"/>
          <w:sz w:val="24"/>
          <w:szCs w:val="24"/>
        </w:rPr>
        <w:t xml:space="preserve"> (a histamine receptor antagonist) is effective for gene-induced epilepsy of SCN1lab zebrafish (a model of </w:t>
      </w:r>
      <w:proofErr w:type="spellStart"/>
      <w:r w:rsidRPr="00036C69">
        <w:rPr>
          <w:rFonts w:ascii="Book Antiqua" w:eastAsia="PingFangSC-Regular" w:hAnsi="Book Antiqua" w:cs="Book Antiqua"/>
          <w:color w:val="000000" w:themeColor="text1"/>
          <w:sz w:val="24"/>
          <w:szCs w:val="24"/>
        </w:rPr>
        <w:t>Dravet</w:t>
      </w:r>
      <w:proofErr w:type="spellEnd"/>
      <w:r w:rsidRPr="00036C69">
        <w:rPr>
          <w:rFonts w:ascii="Book Antiqua" w:eastAsia="PingFangSC-Regular" w:hAnsi="Book Antiqua" w:cs="Book Antiqua"/>
          <w:color w:val="000000" w:themeColor="text1"/>
          <w:sz w:val="24"/>
          <w:szCs w:val="24"/>
        </w:rPr>
        <w:t xml:space="preserve"> syndrome caused by </w:t>
      </w:r>
      <w:r w:rsidRPr="00DC09A0">
        <w:rPr>
          <w:rFonts w:ascii="Book Antiqua" w:eastAsia="PingFangSC-Regular" w:hAnsi="Book Antiqua" w:cs="Book Antiqua"/>
          <w:i/>
          <w:iCs/>
          <w:color w:val="000000" w:themeColor="text1"/>
          <w:sz w:val="24"/>
          <w:szCs w:val="24"/>
        </w:rPr>
        <w:t>SCN1a</w:t>
      </w:r>
      <w:r w:rsidRPr="00036C69">
        <w:rPr>
          <w:rFonts w:ascii="Book Antiqua" w:eastAsia="PingFangSC-Regular" w:hAnsi="Book Antiqua" w:cs="Book Antiqua"/>
          <w:color w:val="000000" w:themeColor="text1"/>
          <w:sz w:val="24"/>
          <w:szCs w:val="24"/>
        </w:rPr>
        <w:t xml:space="preserve"> mutation), a persistent drug-resistant </w:t>
      </w:r>
      <w:proofErr w:type="gramStart"/>
      <w:r w:rsidRPr="00036C69">
        <w:rPr>
          <w:rFonts w:ascii="Book Antiqua" w:eastAsia="PingFangSC-Regular" w:hAnsi="Book Antiqua" w:cs="Book Antiqua"/>
          <w:color w:val="000000" w:themeColor="text1"/>
          <w:sz w:val="24"/>
          <w:szCs w:val="24"/>
        </w:rPr>
        <w:t>epilepsy</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42</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xml:space="preserve">. In addition, the methods we proposed can screen out the effect of psychotropic drugs and toxicity </w:t>
      </w:r>
      <w:r w:rsidR="009426AB">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the animal at a </w:t>
      </w:r>
      <w:r w:rsidR="00DC09A0" w:rsidRPr="00036C69">
        <w:rPr>
          <w:rFonts w:ascii="Book Antiqua" w:eastAsia="PingFangSC-Regular" w:hAnsi="Book Antiqua" w:cs="Book Antiqua"/>
          <w:color w:val="000000" w:themeColor="text1"/>
          <w:sz w:val="24"/>
          <w:szCs w:val="24"/>
        </w:rPr>
        <w:t>glance and</w:t>
      </w:r>
      <w:r w:rsidRPr="00036C69">
        <w:rPr>
          <w:rFonts w:ascii="Book Antiqua" w:eastAsia="PingFangSC-Regular" w:hAnsi="Book Antiqua" w:cs="Book Antiqua"/>
          <w:color w:val="000000" w:themeColor="text1"/>
          <w:sz w:val="24"/>
          <w:szCs w:val="24"/>
        </w:rPr>
        <w:t xml:space="preserve"> reduce twist</w:t>
      </w:r>
      <w:r w:rsidR="009426AB">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and turn</w:t>
      </w:r>
      <w:r w:rsidR="009426AB">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xml:space="preserve"> in the drug development</w:t>
      </w:r>
      <w:r w:rsidR="009426AB" w:rsidRPr="009426AB">
        <w:rPr>
          <w:rFonts w:ascii="Book Antiqua" w:eastAsia="PingFangSC-Regular" w:hAnsi="Book Antiqua" w:cs="Book Antiqua"/>
          <w:color w:val="000000" w:themeColor="text1"/>
          <w:sz w:val="24"/>
          <w:szCs w:val="24"/>
        </w:rPr>
        <w:t xml:space="preserve"> </w:t>
      </w:r>
      <w:r w:rsidR="009426AB" w:rsidRPr="00036C69">
        <w:rPr>
          <w:rFonts w:ascii="Book Antiqua" w:eastAsia="PingFangSC-Regular" w:hAnsi="Book Antiqua" w:cs="Book Antiqua"/>
          <w:color w:val="000000" w:themeColor="text1"/>
          <w:sz w:val="24"/>
          <w:szCs w:val="24"/>
        </w:rPr>
        <w:t>process</w:t>
      </w:r>
      <w:r w:rsidRPr="00036C69">
        <w:rPr>
          <w:rFonts w:ascii="Book Antiqua" w:eastAsia="PingFangSC-Regular" w:hAnsi="Book Antiqua" w:cs="Book Antiqua"/>
          <w:color w:val="000000" w:themeColor="text1"/>
          <w:sz w:val="24"/>
          <w:szCs w:val="24"/>
        </w:rPr>
        <w:t>.</w:t>
      </w:r>
    </w:p>
    <w:p w:rsidR="00B931ED" w:rsidRPr="00036C69" w:rsidRDefault="00906F7E" w:rsidP="00FB6A2D">
      <w:pPr>
        <w:widowControl/>
        <w:adjustRightInd w:val="0"/>
        <w:snapToGrid w:val="0"/>
        <w:spacing w:line="360" w:lineRule="auto"/>
        <w:ind w:firstLineChars="0" w:firstLine="420"/>
        <w:rPr>
          <w:rFonts w:ascii="Book Antiqua" w:eastAsia="PingFangSC-Regular" w:hAnsi="Book Antiqua" w:cs="Book Antiqua"/>
          <w:color w:val="000000" w:themeColor="text1"/>
          <w:sz w:val="24"/>
          <w:szCs w:val="24"/>
        </w:rPr>
      </w:pPr>
      <w:r w:rsidRPr="00036C69">
        <w:rPr>
          <w:rFonts w:ascii="Book Antiqua" w:eastAsia="PingFangSC-Regular" w:hAnsi="Book Antiqua" w:cs="Book Antiqua"/>
          <w:color w:val="000000" w:themeColor="text1"/>
          <w:sz w:val="24"/>
          <w:szCs w:val="24"/>
        </w:rPr>
        <w:t xml:space="preserve">It is noteworthy that one main defect </w:t>
      </w:r>
      <w:r w:rsidR="009426AB">
        <w:rPr>
          <w:rFonts w:ascii="Book Antiqua" w:eastAsia="PingFangSC-Regular" w:hAnsi="Book Antiqua" w:cs="Book Antiqua"/>
          <w:color w:val="000000" w:themeColor="text1"/>
          <w:sz w:val="24"/>
          <w:szCs w:val="24"/>
        </w:rPr>
        <w:t>in</w:t>
      </w:r>
      <w:r w:rsidRPr="00036C69">
        <w:rPr>
          <w:rFonts w:ascii="Book Antiqua" w:eastAsia="PingFangSC-Regular" w:hAnsi="Book Antiqua" w:cs="Book Antiqua"/>
          <w:color w:val="000000" w:themeColor="text1"/>
          <w:sz w:val="24"/>
          <w:szCs w:val="24"/>
        </w:rPr>
        <w:t xml:space="preserve"> this NMDA-induced neurotoxicity model is that it only focuses on a single pathological mechanism (glutamate excitotoxicity) of epileptic seizure</w:t>
      </w:r>
      <w:r w:rsidR="009426AB">
        <w:rPr>
          <w:rFonts w:ascii="Book Antiqua" w:eastAsia="PingFangSC-Regular" w:hAnsi="Book Antiqua" w:cs="Book Antiqua"/>
          <w:color w:val="000000" w:themeColor="text1"/>
          <w:sz w:val="24"/>
          <w:szCs w:val="24"/>
        </w:rPr>
        <w:t>s</w:t>
      </w:r>
      <w:r w:rsidRPr="00036C69">
        <w:rPr>
          <w:rFonts w:ascii="Book Antiqua" w:eastAsia="PingFangSC-Regular" w:hAnsi="Book Antiqua" w:cs="Book Antiqua"/>
          <w:color w:val="000000" w:themeColor="text1"/>
          <w:sz w:val="24"/>
          <w:szCs w:val="24"/>
        </w:rPr>
        <w:t>. Considering that the pathogenesis of human epilepsy is more complex, these models may not fully represent the pathogenesis of epilepsy</w:t>
      </w:r>
      <w:r w:rsidR="009426AB">
        <w:rPr>
          <w:rFonts w:ascii="Book Antiqua" w:eastAsia="PingFangSC-Regular" w:hAnsi="Book Antiqua" w:cs="Book Antiqua"/>
          <w:color w:val="000000" w:themeColor="text1"/>
          <w:sz w:val="24"/>
          <w:szCs w:val="24"/>
        </w:rPr>
        <w:t>; thus</w:t>
      </w:r>
      <w:r w:rsidRPr="00036C69">
        <w:rPr>
          <w:rFonts w:ascii="Book Antiqua" w:eastAsia="PingFangSC-Regular" w:hAnsi="Book Antiqua" w:cs="Book Antiqua"/>
          <w:color w:val="000000" w:themeColor="text1"/>
          <w:sz w:val="24"/>
          <w:szCs w:val="24"/>
        </w:rPr>
        <w:t xml:space="preserve">, may not be used to carry out clinical research on effective treatment methods </w:t>
      </w:r>
      <w:r w:rsidR="009426AB">
        <w:rPr>
          <w:rFonts w:ascii="Book Antiqua" w:eastAsia="PingFangSC-Regular" w:hAnsi="Book Antiqua" w:cs="Book Antiqua"/>
          <w:color w:val="000000" w:themeColor="text1"/>
          <w:sz w:val="24"/>
          <w:szCs w:val="24"/>
        </w:rPr>
        <w:t>for</w:t>
      </w:r>
      <w:r w:rsidRPr="00036C69">
        <w:rPr>
          <w:rFonts w:ascii="Book Antiqua" w:eastAsia="PingFangSC-Regular" w:hAnsi="Book Antiqua" w:cs="Book Antiqua"/>
          <w:color w:val="000000" w:themeColor="text1"/>
          <w:sz w:val="24"/>
          <w:szCs w:val="24"/>
        </w:rPr>
        <w:t xml:space="preserve"> </w:t>
      </w:r>
      <w:proofErr w:type="gramStart"/>
      <w:r w:rsidRPr="00036C69">
        <w:rPr>
          <w:rFonts w:ascii="Book Antiqua" w:eastAsia="PingFangSC-Regular" w:hAnsi="Book Antiqua" w:cs="Book Antiqua"/>
          <w:color w:val="000000" w:themeColor="text1"/>
          <w:sz w:val="24"/>
          <w:szCs w:val="24"/>
        </w:rPr>
        <w:t>epilepsy</w:t>
      </w:r>
      <w:r w:rsidR="0057287E">
        <w:rPr>
          <w:rFonts w:ascii="Book Antiqua" w:eastAsia="PingFangSC-Regular" w:hAnsi="Book Antiqua" w:cs="Book Antiqua"/>
          <w:color w:val="000000" w:themeColor="text1"/>
          <w:sz w:val="24"/>
          <w:szCs w:val="24"/>
          <w:vertAlign w:val="superscript"/>
        </w:rPr>
        <w:t>[</w:t>
      </w:r>
      <w:proofErr w:type="gramEnd"/>
      <w:r w:rsidR="0057287E">
        <w:rPr>
          <w:rFonts w:ascii="Book Antiqua" w:eastAsia="PingFangSC-Regular" w:hAnsi="Book Antiqua" w:cs="Book Antiqua"/>
          <w:color w:val="000000" w:themeColor="text1"/>
          <w:sz w:val="24"/>
          <w:szCs w:val="24"/>
          <w:vertAlign w:val="superscript"/>
        </w:rPr>
        <w:t>43</w:t>
      </w:r>
      <w:r w:rsidRPr="00036C69">
        <w:rPr>
          <w:rFonts w:ascii="Book Antiqua" w:eastAsia="PingFangSC-Regular" w:hAnsi="Book Antiqua" w:cs="Book Antiqua"/>
          <w:color w:val="000000" w:themeColor="text1"/>
          <w:sz w:val="24"/>
          <w:szCs w:val="24"/>
          <w:vertAlign w:val="superscript"/>
        </w:rPr>
        <w:t>]</w:t>
      </w:r>
      <w:r w:rsidRPr="00036C69">
        <w:rPr>
          <w:rFonts w:ascii="Book Antiqua" w:eastAsia="PingFangSC-Regular" w:hAnsi="Book Antiqua" w:cs="Book Antiqua"/>
          <w:color w:val="000000" w:themeColor="text1"/>
          <w:sz w:val="24"/>
          <w:szCs w:val="24"/>
        </w:rPr>
        <w:t>. In the current study, we only focused on seizure-like behavioral changes but did not carry out a specific analysis of pathological brain alterations or distortion of electrical signal transduction caused by excessive glutamate signaling</w:t>
      </w:r>
      <w:r w:rsidR="009426AB">
        <w:rPr>
          <w:rFonts w:ascii="Book Antiqua" w:eastAsia="PingFangSC-Regular" w:hAnsi="Book Antiqua" w:cs="Book Antiqua"/>
          <w:color w:val="000000" w:themeColor="text1"/>
          <w:sz w:val="24"/>
          <w:szCs w:val="24"/>
        </w:rPr>
        <w:t>. T</w:t>
      </w:r>
      <w:r w:rsidRPr="00036C69">
        <w:rPr>
          <w:rFonts w:ascii="Book Antiqua" w:eastAsia="PingFangSC-Regular" w:hAnsi="Book Antiqua" w:cs="Book Antiqua"/>
          <w:color w:val="000000" w:themeColor="text1"/>
          <w:sz w:val="24"/>
          <w:szCs w:val="24"/>
        </w:rPr>
        <w:t xml:space="preserve">herefore, further research is needed to fully establish </w:t>
      </w:r>
      <w:r w:rsidR="009426AB">
        <w:rPr>
          <w:rFonts w:ascii="Book Antiqua" w:eastAsia="PingFangSC-Regular" w:hAnsi="Book Antiqua" w:cs="Book Antiqua"/>
          <w:color w:val="000000" w:themeColor="text1"/>
          <w:sz w:val="24"/>
          <w:szCs w:val="24"/>
        </w:rPr>
        <w:t xml:space="preserve">the </w:t>
      </w:r>
      <w:r w:rsidRPr="00036C69">
        <w:rPr>
          <w:rFonts w:ascii="Book Antiqua" w:eastAsia="PingFangSC-Regular" w:hAnsi="Book Antiqua" w:cs="Book Antiqua"/>
          <w:color w:val="000000" w:themeColor="text1"/>
          <w:sz w:val="24"/>
          <w:szCs w:val="24"/>
        </w:rPr>
        <w:t xml:space="preserve">intravitreal administration route as a relevant model of epilepsy and other brain diseases. </w:t>
      </w:r>
      <w:r w:rsidR="009426AB">
        <w:rPr>
          <w:rFonts w:ascii="Book Antiqua" w:eastAsia="PingFangSC-Regular" w:hAnsi="Book Antiqua" w:cs="Book Antiqua"/>
          <w:color w:val="000000" w:themeColor="text1"/>
          <w:sz w:val="24"/>
          <w:szCs w:val="24"/>
        </w:rPr>
        <w:t>Although</w:t>
      </w:r>
      <w:r w:rsidRPr="00036C69">
        <w:rPr>
          <w:rFonts w:ascii="Book Antiqua" w:eastAsia="PingFangSC-Regular" w:hAnsi="Book Antiqua" w:cs="Book Antiqua"/>
          <w:color w:val="000000" w:themeColor="text1"/>
          <w:sz w:val="24"/>
          <w:szCs w:val="24"/>
        </w:rPr>
        <w:t xml:space="preserve"> zebrafish seizure models are valuable for discovering anticonvulsants and studying </w:t>
      </w:r>
      <w:proofErr w:type="spellStart"/>
      <w:r w:rsidRPr="00036C69">
        <w:rPr>
          <w:rFonts w:ascii="Book Antiqua" w:eastAsia="PingFangSC-Regular" w:hAnsi="Book Antiqua" w:cs="Book Antiqua"/>
          <w:color w:val="000000" w:themeColor="text1"/>
          <w:sz w:val="24"/>
          <w:szCs w:val="24"/>
        </w:rPr>
        <w:t>ictogenesis</w:t>
      </w:r>
      <w:proofErr w:type="spellEnd"/>
      <w:r w:rsidRPr="00036C69">
        <w:rPr>
          <w:rFonts w:ascii="Book Antiqua" w:eastAsia="PingFangSC-Regular" w:hAnsi="Book Antiqua" w:cs="Book Antiqua"/>
          <w:color w:val="000000" w:themeColor="text1"/>
          <w:sz w:val="24"/>
          <w:szCs w:val="24"/>
        </w:rPr>
        <w:t xml:space="preserve">, they are inadequate </w:t>
      </w:r>
      <w:r w:rsidR="009426AB">
        <w:rPr>
          <w:rFonts w:ascii="Book Antiqua" w:eastAsia="PingFangSC-Regular" w:hAnsi="Book Antiqua" w:cs="Book Antiqua"/>
          <w:color w:val="000000" w:themeColor="text1"/>
          <w:sz w:val="24"/>
          <w:szCs w:val="24"/>
        </w:rPr>
        <w:t>for</w:t>
      </w:r>
      <w:r w:rsidRPr="00036C69">
        <w:rPr>
          <w:rFonts w:ascii="Book Antiqua" w:eastAsia="PingFangSC-Regular" w:hAnsi="Book Antiqua" w:cs="Book Antiqua"/>
          <w:color w:val="000000" w:themeColor="text1"/>
          <w:sz w:val="24"/>
          <w:szCs w:val="24"/>
        </w:rPr>
        <w:t xml:space="preserve"> the entire disease process. When studying epilepsy and screening anti-epileptic drugs, there is still a lack of epilepsy models that truly reflect the pathogenesis and characteristics of different </w:t>
      </w:r>
      <w:r w:rsidR="009426AB">
        <w:rPr>
          <w:rFonts w:ascii="Book Antiqua" w:eastAsia="PingFangSC-Regular" w:hAnsi="Book Antiqua" w:cs="Book Antiqua"/>
          <w:color w:val="000000" w:themeColor="text1"/>
          <w:sz w:val="24"/>
          <w:szCs w:val="24"/>
        </w:rPr>
        <w:t xml:space="preserve">forms of </w:t>
      </w:r>
      <w:r w:rsidRPr="00036C69">
        <w:rPr>
          <w:rFonts w:ascii="Book Antiqua" w:eastAsia="PingFangSC-Regular" w:hAnsi="Book Antiqua" w:cs="Book Antiqua"/>
          <w:color w:val="000000" w:themeColor="text1"/>
          <w:sz w:val="24"/>
          <w:szCs w:val="24"/>
        </w:rPr>
        <w:t xml:space="preserve">human epilepsy. </w:t>
      </w:r>
    </w:p>
    <w:p w:rsidR="00B931ED" w:rsidRPr="00036C69" w:rsidRDefault="0078093D" w:rsidP="00FB6A2D">
      <w:pPr>
        <w:widowControl/>
        <w:adjustRightInd w:val="0"/>
        <w:snapToGrid w:val="0"/>
        <w:spacing w:line="360" w:lineRule="auto"/>
        <w:ind w:firstLineChars="100" w:firstLine="240"/>
        <w:rPr>
          <w:rFonts w:ascii="Book Antiqua" w:eastAsia="PingFangSC-Regular" w:hAnsi="Book Antiqua" w:cs="Book Antiqua"/>
          <w:b/>
          <w:color w:val="000000" w:themeColor="text1"/>
          <w:sz w:val="24"/>
          <w:szCs w:val="24"/>
        </w:rPr>
      </w:pPr>
      <w:r w:rsidRPr="00DC09A0">
        <w:rPr>
          <w:rFonts w:ascii="Book Antiqua" w:eastAsia="PingFangSC-Regular" w:hAnsi="Book Antiqua" w:cs="Book Antiqua"/>
          <w:bCs/>
          <w:color w:val="000000" w:themeColor="text1"/>
          <w:sz w:val="24"/>
          <w:szCs w:val="24"/>
        </w:rPr>
        <w:t xml:space="preserve">In conclusion, </w:t>
      </w:r>
      <w:r w:rsidRPr="00036C69">
        <w:rPr>
          <w:rFonts w:ascii="Book Antiqua" w:eastAsia="PingFangSC-Regular" w:hAnsi="Book Antiqua" w:cs="Book Antiqua"/>
          <w:color w:val="000000" w:themeColor="text1"/>
          <w:sz w:val="24"/>
          <w:szCs w:val="24"/>
        </w:rPr>
        <w:t>the</w:t>
      </w:r>
      <w:r w:rsidR="009426AB">
        <w:rPr>
          <w:rFonts w:ascii="Book Antiqua" w:eastAsia="PingFangSC-Regular" w:hAnsi="Book Antiqua" w:cs="Book Antiqua"/>
          <w:color w:val="000000" w:themeColor="text1"/>
          <w:sz w:val="24"/>
          <w:szCs w:val="24"/>
        </w:rPr>
        <w:t>se</w:t>
      </w:r>
      <w:r w:rsidRPr="00036C69">
        <w:rPr>
          <w:rFonts w:ascii="Book Antiqua" w:eastAsia="PingFangSC-Regular" w:hAnsi="Book Antiqua" w:cs="Book Antiqua"/>
          <w:color w:val="000000" w:themeColor="text1"/>
          <w:sz w:val="24"/>
          <w:szCs w:val="24"/>
        </w:rPr>
        <w:t xml:space="preserve"> </w:t>
      </w:r>
      <w:r w:rsidR="00906F7E" w:rsidRPr="00036C69">
        <w:rPr>
          <w:rFonts w:ascii="Book Antiqua" w:eastAsia="PingFangSC-Regular" w:hAnsi="Book Antiqua" w:cs="Book Antiqua"/>
          <w:color w:val="000000" w:themeColor="text1"/>
          <w:sz w:val="24"/>
          <w:szCs w:val="24"/>
        </w:rPr>
        <w:t xml:space="preserve">results show that intravitreal injection of NMDA is an effective model </w:t>
      </w:r>
      <w:r w:rsidR="009426AB">
        <w:rPr>
          <w:rFonts w:ascii="Book Antiqua" w:eastAsia="PingFangSC-Regular" w:hAnsi="Book Antiqua" w:cs="Book Antiqua"/>
          <w:color w:val="000000" w:themeColor="text1"/>
          <w:sz w:val="24"/>
          <w:szCs w:val="24"/>
        </w:rPr>
        <w:t>for</w:t>
      </w:r>
      <w:r w:rsidR="00906F7E" w:rsidRPr="00036C69">
        <w:rPr>
          <w:rFonts w:ascii="Book Antiqua" w:eastAsia="PingFangSC-Regular" w:hAnsi="Book Antiqua" w:cs="Book Antiqua"/>
          <w:color w:val="000000" w:themeColor="text1"/>
          <w:sz w:val="24"/>
          <w:szCs w:val="24"/>
        </w:rPr>
        <w:t xml:space="preserve"> induc</w:t>
      </w:r>
      <w:r w:rsidR="009426AB">
        <w:rPr>
          <w:rFonts w:ascii="Book Antiqua" w:eastAsia="PingFangSC-Regular" w:hAnsi="Book Antiqua" w:cs="Book Antiqua"/>
          <w:color w:val="000000" w:themeColor="text1"/>
          <w:sz w:val="24"/>
          <w:szCs w:val="24"/>
        </w:rPr>
        <w:t>ing</w:t>
      </w:r>
      <w:r w:rsidR="00906F7E" w:rsidRPr="00036C69">
        <w:rPr>
          <w:rFonts w:ascii="Book Antiqua" w:eastAsia="PingFangSC-Regular" w:hAnsi="Book Antiqua" w:cs="Book Antiqua"/>
          <w:color w:val="000000" w:themeColor="text1"/>
          <w:sz w:val="24"/>
          <w:szCs w:val="24"/>
        </w:rPr>
        <w:t xml:space="preserve"> acute epilepsy in zebrafish, and NMDA immersion can be used as a suitable model for persistent epilepsy. Additionally, intravitreal and intraperitoneal injection of NMDA </w:t>
      </w:r>
      <w:r w:rsidR="009426AB">
        <w:rPr>
          <w:rFonts w:ascii="Book Antiqua" w:eastAsia="PingFangSC-Regular" w:hAnsi="Book Antiqua" w:cs="Book Antiqua"/>
          <w:color w:val="000000" w:themeColor="text1"/>
          <w:sz w:val="24"/>
          <w:szCs w:val="24"/>
        </w:rPr>
        <w:t>may</w:t>
      </w:r>
      <w:r w:rsidR="00906F7E" w:rsidRPr="00036C69">
        <w:rPr>
          <w:rFonts w:ascii="Book Antiqua" w:eastAsia="PingFangSC-Regular" w:hAnsi="Book Antiqua" w:cs="Book Antiqua"/>
          <w:color w:val="000000" w:themeColor="text1"/>
          <w:sz w:val="24"/>
          <w:szCs w:val="24"/>
        </w:rPr>
        <w:t xml:space="preserve"> both </w:t>
      </w:r>
      <w:r w:rsidR="009426AB">
        <w:rPr>
          <w:rFonts w:ascii="Book Antiqua" w:eastAsia="PingFangSC-Regular" w:hAnsi="Book Antiqua" w:cs="Book Antiqua"/>
          <w:color w:val="000000" w:themeColor="text1"/>
          <w:sz w:val="24"/>
          <w:szCs w:val="24"/>
        </w:rPr>
        <w:t xml:space="preserve">be </w:t>
      </w:r>
      <w:r w:rsidR="00906F7E" w:rsidRPr="00036C69">
        <w:rPr>
          <w:rFonts w:ascii="Book Antiqua" w:eastAsia="PingFangSC-Regular" w:hAnsi="Book Antiqua" w:cs="Book Antiqua"/>
          <w:color w:val="000000" w:themeColor="text1"/>
          <w:sz w:val="24"/>
          <w:szCs w:val="24"/>
        </w:rPr>
        <w:t xml:space="preserve">useful for modeling epilepsy. By comparing the three different drug administration patterns comprehensively, these models are valuable for identifying the potential mechanisms of epilepsy and drug screening. Last but not the least, our study provides convincing evidence for the potential application of MK-801 and resveratrol, a safe plant extract which is available for the treatment of epilepsy. </w:t>
      </w:r>
    </w:p>
    <w:p w:rsidR="00B931ED" w:rsidRPr="00036C69" w:rsidRDefault="00B931ED" w:rsidP="00FB6A2D">
      <w:pPr>
        <w:tabs>
          <w:tab w:val="left" w:pos="1449"/>
        </w:tabs>
        <w:adjustRightInd w:val="0"/>
        <w:snapToGrid w:val="0"/>
        <w:spacing w:line="360" w:lineRule="auto"/>
        <w:ind w:firstLineChars="0" w:firstLine="0"/>
        <w:rPr>
          <w:rFonts w:ascii="Book Antiqua" w:hAnsi="Book Antiqua"/>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cstheme="minorHAnsi"/>
          <w:b/>
          <w:color w:val="000000" w:themeColor="text1"/>
          <w:sz w:val="24"/>
          <w:szCs w:val="24"/>
          <w:u w:val="single"/>
        </w:rPr>
      </w:pPr>
      <w:r w:rsidRPr="00036C69">
        <w:rPr>
          <w:rFonts w:ascii="Book Antiqua" w:hAnsi="Book Antiqua" w:cstheme="minorHAnsi"/>
          <w:b/>
          <w:color w:val="000000" w:themeColor="text1"/>
          <w:sz w:val="24"/>
          <w:szCs w:val="24"/>
          <w:u w:val="single"/>
        </w:rPr>
        <w:t>ARTICLE HIGHLIGHTS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w:t>
      </w:r>
      <w:r w:rsidR="0078093D" w:rsidRPr="00036C69">
        <w:rPr>
          <w:rFonts w:ascii="Book Antiqua" w:hAnsi="Book Antiqua" w:cstheme="minorBidi"/>
          <w:b/>
          <w:i/>
          <w:iCs/>
          <w:color w:val="000000" w:themeColor="text1"/>
          <w:sz w:val="24"/>
          <w:szCs w:val="24"/>
        </w:rPr>
        <w:t>background</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Epilepsy is a complex neurological disorder characterized by recurrent, unprovoked seizures resulting from the sudden abnormal discharge of brain neurons. It leads to transient brain dysfunction, manifested by abnormal physical movements and consciousness. </w:t>
      </w:r>
      <w:r w:rsidR="009426AB">
        <w:rPr>
          <w:rFonts w:ascii="Book Antiqua" w:hAnsi="Book Antiqua" w:cs="Book Antiqua"/>
          <w:bCs/>
          <w:color w:val="000000" w:themeColor="text1"/>
          <w:sz w:val="24"/>
          <w:szCs w:val="24"/>
        </w:rPr>
        <w:t>I</w:t>
      </w:r>
      <w:r w:rsidRPr="00036C69">
        <w:rPr>
          <w:rFonts w:ascii="Book Antiqua" w:hAnsi="Book Antiqua" w:cs="Book Antiqua"/>
          <w:bCs/>
          <w:color w:val="000000" w:themeColor="text1"/>
          <w:sz w:val="24"/>
          <w:szCs w:val="24"/>
        </w:rPr>
        <w:t>t can occur at any age, affecting approximately 65 million worldwide, one third of which are still estimated to suffer from refractory seizures. The molecular mechanism of epilepsy is still not fully understood</w:t>
      </w:r>
      <w:r w:rsidR="009426AB">
        <w:rPr>
          <w:rFonts w:ascii="Book Antiqua" w:hAnsi="Book Antiqua" w:cs="Book Antiqua"/>
          <w:bCs/>
          <w:color w:val="000000" w:themeColor="text1"/>
          <w:sz w:val="24"/>
          <w:szCs w:val="24"/>
        </w:rPr>
        <w:t>;</w:t>
      </w:r>
      <w:r w:rsidRPr="00036C69">
        <w:rPr>
          <w:rFonts w:ascii="Book Antiqua" w:hAnsi="Book Antiqua" w:cs="Book Antiqua"/>
          <w:bCs/>
          <w:color w:val="000000" w:themeColor="text1"/>
          <w:sz w:val="24"/>
          <w:szCs w:val="24"/>
        </w:rPr>
        <w:t xml:space="preserve"> thus</w:t>
      </w:r>
      <w:r w:rsidR="009426AB">
        <w:rPr>
          <w:rFonts w:ascii="Book Antiqua" w:hAnsi="Book Antiqua" w:cs="Book Antiqua"/>
          <w:bCs/>
          <w:color w:val="000000" w:themeColor="text1"/>
          <w:sz w:val="24"/>
          <w:szCs w:val="24"/>
        </w:rPr>
        <w:t>,</w:t>
      </w:r>
      <w:r w:rsidRPr="00036C69">
        <w:rPr>
          <w:rFonts w:ascii="Book Antiqua" w:hAnsi="Book Antiqua" w:cs="Book Antiqua"/>
          <w:bCs/>
          <w:color w:val="000000" w:themeColor="text1"/>
          <w:sz w:val="24"/>
          <w:szCs w:val="24"/>
        </w:rPr>
        <w:t xml:space="preserve"> there is a lack of effective clinical treatment. Therefore, building relevant preclinical models is imperative for </w:t>
      </w:r>
      <w:r w:rsidR="009426AB" w:rsidRPr="00036C69">
        <w:rPr>
          <w:rFonts w:ascii="Book Antiqua" w:hAnsi="Book Antiqua" w:cs="Book Antiqua"/>
          <w:bCs/>
          <w:color w:val="000000" w:themeColor="text1"/>
          <w:sz w:val="24"/>
          <w:szCs w:val="24"/>
        </w:rPr>
        <w:t xml:space="preserve">screening </w:t>
      </w:r>
      <w:r w:rsidRPr="00036C69">
        <w:rPr>
          <w:rFonts w:ascii="Book Antiqua" w:hAnsi="Book Antiqua" w:cs="Book Antiqua"/>
          <w:bCs/>
          <w:color w:val="000000" w:themeColor="text1"/>
          <w:sz w:val="24"/>
          <w:szCs w:val="24"/>
        </w:rPr>
        <w:t xml:space="preserve">therapeutics </w:t>
      </w:r>
      <w:r w:rsidR="009426AB">
        <w:rPr>
          <w:rFonts w:ascii="Book Antiqua" w:hAnsi="Book Antiqua" w:cs="Book Antiqua"/>
          <w:bCs/>
          <w:color w:val="000000" w:themeColor="text1"/>
          <w:sz w:val="24"/>
          <w:szCs w:val="24"/>
        </w:rPr>
        <w:t>for</w:t>
      </w:r>
      <w:r w:rsidRPr="00036C69">
        <w:rPr>
          <w:rFonts w:ascii="Book Antiqua" w:hAnsi="Book Antiqua" w:cs="Book Antiqua"/>
          <w:bCs/>
          <w:color w:val="000000" w:themeColor="text1"/>
          <w:sz w:val="24"/>
          <w:szCs w:val="24"/>
        </w:rPr>
        <w:t xml:space="preserve"> this disease.</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Research motivation</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There is an urgent need for further establishment of seizure models in animals, including acute epilepsy models and persistent epilepsy models. </w:t>
      </w:r>
      <w:r w:rsidR="009426AB">
        <w:rPr>
          <w:rFonts w:ascii="Book Antiqua" w:hAnsi="Book Antiqua" w:cs="Book Antiqua"/>
          <w:bCs/>
          <w:color w:val="000000" w:themeColor="text1"/>
          <w:sz w:val="24"/>
          <w:szCs w:val="24"/>
        </w:rPr>
        <w:t>These models</w:t>
      </w:r>
      <w:r w:rsidRPr="00036C69">
        <w:rPr>
          <w:rFonts w:ascii="Book Antiqua" w:hAnsi="Book Antiqua" w:cs="Book Antiqua"/>
          <w:bCs/>
          <w:color w:val="000000" w:themeColor="text1"/>
          <w:sz w:val="24"/>
          <w:szCs w:val="24"/>
        </w:rPr>
        <w:t xml:space="preserve"> could be used to study the mechanism of epilepsy and identify novel anti-epileptic therapeutics in the future. </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objectives </w:t>
      </w:r>
    </w:p>
    <w:p w:rsidR="00062A3B" w:rsidRPr="00036C69" w:rsidRDefault="004C7E45"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The main objective was to</w:t>
      </w:r>
      <w:r w:rsidR="00062A3B" w:rsidRPr="00036C69">
        <w:rPr>
          <w:rFonts w:ascii="Book Antiqua" w:hAnsi="Book Antiqua" w:cs="Book Antiqua"/>
          <w:bCs/>
          <w:color w:val="000000" w:themeColor="text1"/>
          <w:sz w:val="24"/>
          <w:szCs w:val="24"/>
        </w:rPr>
        <w:t xml:space="preserve"> compare three administration modes </w:t>
      </w:r>
      <w:r w:rsidR="009426AB">
        <w:rPr>
          <w:rFonts w:ascii="Book Antiqua" w:hAnsi="Book Antiqua" w:cs="Book Antiqua"/>
          <w:bCs/>
          <w:color w:val="000000" w:themeColor="text1"/>
          <w:sz w:val="24"/>
          <w:szCs w:val="24"/>
        </w:rPr>
        <w:t>for</w:t>
      </w:r>
      <w:r w:rsidR="00062A3B" w:rsidRPr="00036C69">
        <w:rPr>
          <w:rFonts w:ascii="Book Antiqua" w:hAnsi="Book Antiqua" w:cs="Book Antiqua"/>
          <w:bCs/>
          <w:color w:val="000000" w:themeColor="text1"/>
          <w:sz w:val="24"/>
          <w:szCs w:val="24"/>
        </w:rPr>
        <w:t xml:space="preserve"> establishing a seizure model caused by </w:t>
      </w:r>
      <w:r w:rsidR="00DC09A0" w:rsidRPr="00036C69">
        <w:rPr>
          <w:rFonts w:ascii="Book Antiqua" w:eastAsia="PingFangSC-Regular" w:hAnsi="Book Antiqua"/>
          <w:color w:val="000000" w:themeColor="text1"/>
          <w:sz w:val="24"/>
          <w:szCs w:val="24"/>
        </w:rPr>
        <w:t>N-Methyl-D-aspartic acid (NMDA)</w:t>
      </w:r>
      <w:r w:rsidR="00DC09A0">
        <w:rPr>
          <w:rFonts w:ascii="Book Antiqua" w:eastAsia="PingFangSC-Regular" w:hAnsi="Book Antiqua"/>
          <w:color w:val="000000" w:themeColor="text1"/>
          <w:sz w:val="24"/>
          <w:szCs w:val="24"/>
        </w:rPr>
        <w:t xml:space="preserve"> </w:t>
      </w:r>
      <w:r w:rsidR="00062A3B" w:rsidRPr="00036C69">
        <w:rPr>
          <w:rFonts w:ascii="Book Antiqua" w:hAnsi="Book Antiqua" w:cs="Book Antiqua"/>
          <w:bCs/>
          <w:color w:val="000000" w:themeColor="text1"/>
          <w:sz w:val="24"/>
          <w:szCs w:val="24"/>
        </w:rPr>
        <w:t>in zebrafish</w:t>
      </w:r>
      <w:r w:rsidRPr="00036C69">
        <w:rPr>
          <w:rFonts w:ascii="Book Antiqua" w:hAnsi="Book Antiqua" w:cs="Book Antiqua"/>
          <w:bCs/>
          <w:color w:val="000000" w:themeColor="text1"/>
          <w:sz w:val="24"/>
          <w:szCs w:val="24"/>
        </w:rPr>
        <w:t>.</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Research methods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Three administration modes of NMDA, including immersion, intravitreal injection and intraperitoneal injection, were compared with regard to their effects on inducing seizure-like behaviors in adult zebrafish. We evaluated neurotoxicity by observing behavioral changes </w:t>
      </w:r>
      <w:r w:rsidR="00F4127E">
        <w:rPr>
          <w:rFonts w:ascii="Book Antiqua" w:hAnsi="Book Antiqua" w:cs="Book Antiqua"/>
          <w:bCs/>
          <w:color w:val="000000" w:themeColor="text1"/>
          <w:sz w:val="24"/>
          <w:szCs w:val="24"/>
        </w:rPr>
        <w:t>in</w:t>
      </w:r>
      <w:r w:rsidRPr="00036C69">
        <w:rPr>
          <w:rFonts w:ascii="Book Antiqua" w:hAnsi="Book Antiqua" w:cs="Book Antiqua"/>
          <w:bCs/>
          <w:color w:val="000000" w:themeColor="text1"/>
          <w:sz w:val="24"/>
          <w:szCs w:val="24"/>
        </w:rPr>
        <w:t xml:space="preserve"> zebrafish and graded those behaviors with </w:t>
      </w:r>
      <w:r w:rsidR="00F4127E">
        <w:rPr>
          <w:rFonts w:ascii="Book Antiqua" w:hAnsi="Book Antiqua" w:cs="Book Antiqua"/>
          <w:bCs/>
          <w:color w:val="000000" w:themeColor="text1"/>
          <w:sz w:val="24"/>
          <w:szCs w:val="24"/>
        </w:rPr>
        <w:t xml:space="preserve">a </w:t>
      </w:r>
      <w:r w:rsidRPr="00036C69">
        <w:rPr>
          <w:rFonts w:ascii="Book Antiqua" w:hAnsi="Book Antiqua" w:cs="Book Antiqua"/>
          <w:bCs/>
          <w:color w:val="000000" w:themeColor="text1"/>
          <w:sz w:val="24"/>
          <w:szCs w:val="24"/>
        </w:rPr>
        <w:t>seizure scor</w:t>
      </w:r>
      <w:r w:rsidR="00F4127E">
        <w:rPr>
          <w:rFonts w:ascii="Book Antiqua" w:hAnsi="Book Antiqua" w:cs="Book Antiqua"/>
          <w:bCs/>
          <w:color w:val="000000" w:themeColor="text1"/>
          <w:sz w:val="24"/>
          <w:szCs w:val="24"/>
        </w:rPr>
        <w:t>e</w:t>
      </w:r>
      <w:r w:rsidRPr="00036C69">
        <w:rPr>
          <w:rFonts w:ascii="Book Antiqua" w:hAnsi="Book Antiqua" w:cs="Book Antiqua"/>
          <w:bCs/>
          <w:color w:val="000000" w:themeColor="text1"/>
          <w:sz w:val="24"/>
          <w:szCs w:val="24"/>
        </w:rPr>
        <w:t xml:space="preserve">. Statistical analysis was performed based on records to calculate time points and duration of abnormal behavior in zebrafish. All data were analyzed by </w:t>
      </w:r>
      <w:r w:rsidR="00DC09A0" w:rsidRPr="00DC09A0">
        <w:rPr>
          <w:rFonts w:ascii="Book Antiqua" w:hAnsi="Book Antiqua" w:cs="Book Antiqua"/>
          <w:bCs/>
          <w:i/>
          <w:iCs/>
          <w:color w:val="000000" w:themeColor="text1"/>
          <w:sz w:val="24"/>
          <w:szCs w:val="24"/>
        </w:rPr>
        <w:t>t</w:t>
      </w:r>
      <w:r w:rsidRPr="00036C69">
        <w:rPr>
          <w:rFonts w:ascii="Book Antiqua" w:hAnsi="Book Antiqua" w:cs="Book Antiqua"/>
          <w:bCs/>
          <w:color w:val="000000" w:themeColor="text1"/>
          <w:sz w:val="24"/>
          <w:szCs w:val="24"/>
        </w:rPr>
        <w:t xml:space="preserve">-test using </w:t>
      </w:r>
      <w:proofErr w:type="spellStart"/>
      <w:r w:rsidR="00DC09A0" w:rsidRPr="00036C69">
        <w:rPr>
          <w:rFonts w:ascii="Book Antiqua" w:hAnsi="Book Antiqua" w:cs="Book Antiqua"/>
          <w:bCs/>
          <w:color w:val="000000" w:themeColor="text1"/>
          <w:sz w:val="24"/>
          <w:szCs w:val="24"/>
        </w:rPr>
        <w:t>GraphPad</w:t>
      </w:r>
      <w:proofErr w:type="spellEnd"/>
      <w:r w:rsidRPr="00036C69">
        <w:rPr>
          <w:rFonts w:ascii="Book Antiqua" w:hAnsi="Book Antiqua" w:cs="Book Antiqua"/>
          <w:bCs/>
          <w:color w:val="000000" w:themeColor="text1"/>
          <w:sz w:val="24"/>
          <w:szCs w:val="24"/>
        </w:rPr>
        <w:t xml:space="preserve"> PRISM 7.00. Analysis of variance was then performed to assess the differences in seizure and latency between experimental groups.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results </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The three NMDA-administration methods triggered different patterns of the epileptic process in adult zebrafish. Seizure scores were increased after increasing NMDA concentration regardless of the mode of administration. However, the curve of immersion continuously r</w:t>
      </w:r>
      <w:r w:rsidR="00F4127E">
        <w:rPr>
          <w:rFonts w:ascii="Book Antiqua" w:hAnsi="Book Antiqua" w:cs="Book Antiqua"/>
          <w:bCs/>
          <w:color w:val="000000" w:themeColor="text1"/>
          <w:sz w:val="24"/>
          <w:szCs w:val="24"/>
        </w:rPr>
        <w:t>ose</w:t>
      </w:r>
      <w:r w:rsidRPr="00036C69">
        <w:rPr>
          <w:rFonts w:ascii="Book Antiqua" w:hAnsi="Book Antiqua" w:cs="Book Antiqua"/>
          <w:bCs/>
          <w:color w:val="000000" w:themeColor="text1"/>
          <w:sz w:val="24"/>
          <w:szCs w:val="24"/>
        </w:rPr>
        <w:t xml:space="preserve"> to a high plateau (after 50 min), while the curves of intravitreal injection and intraperitoneal injection showed a spike in </w:t>
      </w:r>
      <w:r w:rsidR="00F4127E">
        <w:rPr>
          <w:rFonts w:ascii="Book Antiqua" w:hAnsi="Book Antiqua" w:cs="Book Antiqua"/>
          <w:bCs/>
          <w:color w:val="000000" w:themeColor="text1"/>
          <w:sz w:val="24"/>
          <w:szCs w:val="24"/>
        </w:rPr>
        <w:t>the</w:t>
      </w:r>
      <w:r w:rsidRPr="00036C69">
        <w:rPr>
          <w:rFonts w:ascii="Book Antiqua" w:hAnsi="Book Antiqua" w:cs="Book Antiqua"/>
          <w:bCs/>
          <w:color w:val="000000" w:themeColor="text1"/>
          <w:sz w:val="24"/>
          <w:szCs w:val="24"/>
        </w:rPr>
        <w:t xml:space="preserve"> early stage (10-20 min) followed </w:t>
      </w:r>
      <w:r w:rsidR="00F4127E">
        <w:rPr>
          <w:rFonts w:ascii="Book Antiqua" w:hAnsi="Book Antiqua" w:cs="Book Antiqua"/>
          <w:bCs/>
          <w:color w:val="000000" w:themeColor="text1"/>
          <w:sz w:val="24"/>
          <w:szCs w:val="24"/>
        </w:rPr>
        <w:t>by</w:t>
      </w:r>
      <w:r w:rsidRPr="00036C69">
        <w:rPr>
          <w:rFonts w:ascii="Book Antiqua" w:hAnsi="Book Antiqua" w:cs="Book Antiqua"/>
          <w:bCs/>
          <w:color w:val="000000" w:themeColor="text1"/>
          <w:sz w:val="24"/>
          <w:szCs w:val="24"/>
        </w:rPr>
        <w:t xml:space="preserve"> a steady decreas</w:t>
      </w:r>
      <w:r w:rsidR="00F4127E">
        <w:rPr>
          <w:rFonts w:ascii="Book Antiqua" w:hAnsi="Book Antiqua" w:cs="Book Antiqua"/>
          <w:bCs/>
          <w:color w:val="000000" w:themeColor="text1"/>
          <w:sz w:val="24"/>
          <w:szCs w:val="24"/>
        </w:rPr>
        <w:t>e in</w:t>
      </w:r>
      <w:r w:rsidRPr="00036C69">
        <w:rPr>
          <w:rFonts w:ascii="Book Antiqua" w:hAnsi="Book Antiqua" w:cs="Book Antiqua"/>
          <w:bCs/>
          <w:color w:val="000000" w:themeColor="text1"/>
          <w:sz w:val="24"/>
          <w:szCs w:val="24"/>
        </w:rPr>
        <w:t xml:space="preserve"> seizure scores. Furthermore, pretreatment with resveratrol and MK-801 significantly delayed seizure onset time and lowered seizure scores.</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 xml:space="preserve">Research conclusions </w:t>
      </w:r>
    </w:p>
    <w:p w:rsidR="00B931ED" w:rsidRPr="00036C69" w:rsidRDefault="001B0C9E"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I</w:t>
      </w:r>
      <w:r w:rsidR="00062A3B" w:rsidRPr="00036C69">
        <w:rPr>
          <w:rFonts w:ascii="Book Antiqua" w:hAnsi="Book Antiqua" w:cs="Book Antiqua"/>
          <w:bCs/>
          <w:color w:val="000000" w:themeColor="text1"/>
          <w:sz w:val="24"/>
          <w:szCs w:val="24"/>
        </w:rPr>
        <w:t xml:space="preserve">ntravitreal injection of NMDA </w:t>
      </w:r>
      <w:r w:rsidR="00F4127E">
        <w:rPr>
          <w:rFonts w:ascii="Book Antiqua" w:hAnsi="Book Antiqua" w:cs="Book Antiqua"/>
          <w:bCs/>
          <w:color w:val="000000" w:themeColor="text1"/>
          <w:sz w:val="24"/>
          <w:szCs w:val="24"/>
        </w:rPr>
        <w:t>was</w:t>
      </w:r>
      <w:r w:rsidR="00062A3B" w:rsidRPr="00036C69">
        <w:rPr>
          <w:rFonts w:ascii="Book Antiqua" w:hAnsi="Book Antiqua" w:cs="Book Antiqua"/>
          <w:bCs/>
          <w:color w:val="000000" w:themeColor="text1"/>
          <w:sz w:val="24"/>
          <w:szCs w:val="24"/>
        </w:rPr>
        <w:t xml:space="preserve"> the most suitable </w:t>
      </w:r>
      <w:r w:rsidR="00F4127E">
        <w:rPr>
          <w:rFonts w:ascii="Book Antiqua" w:hAnsi="Book Antiqua" w:cs="Book Antiqua"/>
          <w:bCs/>
          <w:color w:val="000000" w:themeColor="text1"/>
          <w:sz w:val="24"/>
          <w:szCs w:val="24"/>
        </w:rPr>
        <w:t>route</w:t>
      </w:r>
      <w:r w:rsidR="00062A3B" w:rsidRPr="00036C69">
        <w:rPr>
          <w:rFonts w:ascii="Book Antiqua" w:hAnsi="Book Antiqua" w:cs="Book Antiqua"/>
          <w:bCs/>
          <w:color w:val="000000" w:themeColor="text1"/>
          <w:sz w:val="24"/>
          <w:szCs w:val="24"/>
        </w:rPr>
        <w:t xml:space="preserve"> for establishing an acute epileptic model in zebrafish</w:t>
      </w:r>
      <w:r w:rsidRPr="00036C69">
        <w:rPr>
          <w:rFonts w:ascii="Book Antiqua" w:hAnsi="Book Antiqua" w:cs="Book Antiqua"/>
          <w:bCs/>
          <w:color w:val="000000" w:themeColor="text1"/>
          <w:sz w:val="24"/>
          <w:szCs w:val="24"/>
        </w:rPr>
        <w:t>, while i</w:t>
      </w:r>
      <w:r w:rsidR="00062A3B" w:rsidRPr="00036C69">
        <w:rPr>
          <w:rFonts w:ascii="Book Antiqua" w:hAnsi="Book Antiqua" w:cs="Book Antiqua"/>
          <w:bCs/>
          <w:color w:val="000000" w:themeColor="text1"/>
          <w:sz w:val="24"/>
          <w:szCs w:val="24"/>
        </w:rPr>
        <w:t xml:space="preserve">mmersion with NMDA may be an appropriate method </w:t>
      </w:r>
      <w:r w:rsidR="00F4127E">
        <w:rPr>
          <w:rFonts w:ascii="Book Antiqua" w:hAnsi="Book Antiqua" w:cs="Book Antiqua"/>
          <w:bCs/>
          <w:color w:val="000000" w:themeColor="text1"/>
          <w:sz w:val="24"/>
          <w:szCs w:val="24"/>
        </w:rPr>
        <w:t>for</w:t>
      </w:r>
      <w:r w:rsidR="00062A3B" w:rsidRPr="00036C69">
        <w:rPr>
          <w:rFonts w:ascii="Book Antiqua" w:hAnsi="Book Antiqua" w:cs="Book Antiqua"/>
          <w:bCs/>
          <w:color w:val="000000" w:themeColor="text1"/>
          <w:sz w:val="24"/>
          <w:szCs w:val="24"/>
        </w:rPr>
        <w:t xml:space="preserve"> induc</w:t>
      </w:r>
      <w:r w:rsidR="00F4127E">
        <w:rPr>
          <w:rFonts w:ascii="Book Antiqua" w:hAnsi="Book Antiqua" w:cs="Book Antiqua"/>
          <w:bCs/>
          <w:color w:val="000000" w:themeColor="text1"/>
          <w:sz w:val="24"/>
          <w:szCs w:val="24"/>
        </w:rPr>
        <w:t>ing</w:t>
      </w:r>
      <w:r w:rsidR="00062A3B" w:rsidRPr="00036C69">
        <w:rPr>
          <w:rFonts w:ascii="Book Antiqua" w:hAnsi="Book Antiqua" w:cs="Book Antiqua"/>
          <w:bCs/>
          <w:color w:val="000000" w:themeColor="text1"/>
          <w:sz w:val="24"/>
          <w:szCs w:val="24"/>
        </w:rPr>
        <w:t xml:space="preserve"> persistent seizure</w:t>
      </w:r>
      <w:r w:rsidR="00F4127E">
        <w:rPr>
          <w:rFonts w:ascii="Book Antiqua" w:hAnsi="Book Antiqua" w:cs="Book Antiqua"/>
          <w:bCs/>
          <w:color w:val="000000" w:themeColor="text1"/>
          <w:sz w:val="24"/>
          <w:szCs w:val="24"/>
        </w:rPr>
        <w:t>s</w:t>
      </w:r>
      <w:r w:rsidR="00062A3B" w:rsidRPr="00036C69">
        <w:rPr>
          <w:rFonts w:ascii="Book Antiqua" w:hAnsi="Book Antiqua" w:cs="Book Antiqua"/>
          <w:bCs/>
          <w:color w:val="000000" w:themeColor="text1"/>
          <w:sz w:val="24"/>
          <w:szCs w:val="24"/>
        </w:rPr>
        <w:t xml:space="preserve">. </w:t>
      </w:r>
      <w:r w:rsidRPr="00036C69">
        <w:rPr>
          <w:rFonts w:ascii="Book Antiqua" w:hAnsi="Book Antiqua" w:cs="Book Antiqua"/>
          <w:bCs/>
          <w:color w:val="000000" w:themeColor="text1"/>
          <w:sz w:val="24"/>
          <w:szCs w:val="24"/>
        </w:rPr>
        <w:t>Additionally</w:t>
      </w:r>
      <w:r w:rsidR="00062A3B" w:rsidRPr="00036C69">
        <w:rPr>
          <w:rFonts w:ascii="Book Antiqua" w:hAnsi="Book Antiqua" w:cs="Book Antiqua"/>
          <w:bCs/>
          <w:color w:val="000000" w:themeColor="text1"/>
          <w:sz w:val="24"/>
          <w:szCs w:val="24"/>
        </w:rPr>
        <w:t>, MK-801 and resveratrol showed strong anti-epileptic effects</w:t>
      </w:r>
      <w:r w:rsidR="00F4127E">
        <w:rPr>
          <w:rFonts w:ascii="Book Antiqua" w:hAnsi="Book Antiqua" w:cs="Book Antiqua"/>
          <w:bCs/>
          <w:color w:val="000000" w:themeColor="text1"/>
          <w:sz w:val="24"/>
          <w:szCs w:val="24"/>
        </w:rPr>
        <w:t>; thus</w:t>
      </w:r>
      <w:r w:rsidR="00062A3B" w:rsidRPr="00036C69">
        <w:rPr>
          <w:rFonts w:ascii="Book Antiqua" w:hAnsi="Book Antiqua" w:cs="Book Antiqua"/>
          <w:bCs/>
          <w:color w:val="000000" w:themeColor="text1"/>
          <w:sz w:val="24"/>
          <w:szCs w:val="24"/>
        </w:rPr>
        <w:t>, both of them may be clinically valuable treatments for epilepsy.</w:t>
      </w:r>
    </w:p>
    <w:p w:rsidR="00062A3B" w:rsidRPr="00036C69" w:rsidRDefault="00062A3B" w:rsidP="00FB6A2D">
      <w:pPr>
        <w:tabs>
          <w:tab w:val="left" w:pos="1449"/>
        </w:tabs>
        <w:adjustRightInd w:val="0"/>
        <w:snapToGrid w:val="0"/>
        <w:spacing w:line="360" w:lineRule="auto"/>
        <w:ind w:firstLineChars="0" w:firstLine="0"/>
        <w:rPr>
          <w:rFonts w:ascii="Book Antiqua" w:hAnsi="Book Antiqua" w:cs="Book Antiqua"/>
          <w:b/>
          <w:color w:val="000000" w:themeColor="text1"/>
          <w:sz w:val="24"/>
          <w:szCs w:val="24"/>
        </w:rPr>
      </w:pPr>
    </w:p>
    <w:p w:rsidR="00207B65" w:rsidRPr="00036C69" w:rsidRDefault="00207B65" w:rsidP="00FB6A2D">
      <w:pPr>
        <w:tabs>
          <w:tab w:val="left" w:pos="1449"/>
        </w:tabs>
        <w:adjustRightInd w:val="0"/>
        <w:snapToGrid w:val="0"/>
        <w:spacing w:line="360" w:lineRule="auto"/>
        <w:ind w:firstLineChars="0" w:firstLine="0"/>
        <w:rPr>
          <w:rFonts w:ascii="Book Antiqua" w:hAnsi="Book Antiqua" w:cs="Book Antiqua"/>
          <w:b/>
          <w:i/>
          <w:iCs/>
          <w:color w:val="000000" w:themeColor="text1"/>
          <w:sz w:val="24"/>
          <w:szCs w:val="24"/>
        </w:rPr>
      </w:pPr>
      <w:r w:rsidRPr="00036C69">
        <w:rPr>
          <w:rFonts w:ascii="Book Antiqua" w:hAnsi="Book Antiqua" w:cs="Book Antiqua"/>
          <w:b/>
          <w:i/>
          <w:iCs/>
          <w:color w:val="000000" w:themeColor="text1"/>
          <w:sz w:val="24"/>
          <w:szCs w:val="24"/>
        </w:rPr>
        <w:t>Research perspectives</w:t>
      </w:r>
    </w:p>
    <w:p w:rsidR="00207B65" w:rsidRPr="00036C69" w:rsidRDefault="00207B65"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Book Antiqua"/>
          <w:bCs/>
          <w:color w:val="000000" w:themeColor="text1"/>
          <w:sz w:val="24"/>
          <w:szCs w:val="24"/>
        </w:rPr>
        <w:t xml:space="preserve">Further study </w:t>
      </w:r>
      <w:r w:rsidR="00F4127E">
        <w:rPr>
          <w:rFonts w:ascii="Book Antiqua" w:hAnsi="Book Antiqua" w:cs="Book Antiqua"/>
          <w:bCs/>
          <w:color w:val="000000" w:themeColor="text1"/>
          <w:sz w:val="24"/>
          <w:szCs w:val="24"/>
        </w:rPr>
        <w:t>using</w:t>
      </w:r>
      <w:r w:rsidRPr="00036C69">
        <w:rPr>
          <w:rFonts w:ascii="Book Antiqua" w:hAnsi="Book Antiqua" w:cs="Book Antiqua"/>
          <w:bCs/>
          <w:color w:val="000000" w:themeColor="text1"/>
          <w:sz w:val="24"/>
          <w:szCs w:val="24"/>
        </w:rPr>
        <w:t xml:space="preserve"> our models to perform antiepileptic drug screening</w:t>
      </w:r>
      <w:r w:rsidR="00F4127E">
        <w:rPr>
          <w:rFonts w:ascii="Book Antiqua" w:hAnsi="Book Antiqua" w:cs="Book Antiqua"/>
          <w:bCs/>
          <w:color w:val="000000" w:themeColor="text1"/>
          <w:sz w:val="24"/>
          <w:szCs w:val="24"/>
        </w:rPr>
        <w:t xml:space="preserve"> is necessary</w:t>
      </w:r>
      <w:r w:rsidRPr="00036C69">
        <w:rPr>
          <w:rFonts w:ascii="Book Antiqua" w:hAnsi="Book Antiqua" w:cs="Book Antiqua"/>
          <w:bCs/>
          <w:color w:val="000000" w:themeColor="text1"/>
          <w:sz w:val="24"/>
          <w:szCs w:val="24"/>
        </w:rPr>
        <w:t>, and</w:t>
      </w:r>
      <w:r w:rsidRPr="00036C69">
        <w:rPr>
          <w:rFonts w:ascii="Book Antiqua" w:hAnsi="Book Antiqua"/>
          <w:color w:val="000000" w:themeColor="text1"/>
          <w:sz w:val="24"/>
          <w:szCs w:val="24"/>
        </w:rPr>
        <w:t xml:space="preserve"> </w:t>
      </w:r>
      <w:r w:rsidRPr="00036C69">
        <w:rPr>
          <w:rFonts w:ascii="Book Antiqua" w:hAnsi="Book Antiqua" w:cs="Book Antiqua"/>
          <w:bCs/>
          <w:color w:val="000000" w:themeColor="text1"/>
          <w:sz w:val="24"/>
          <w:szCs w:val="24"/>
        </w:rPr>
        <w:t xml:space="preserve">further work is needed to explore the mechanism of resveratrol against epilepsy. </w:t>
      </w:r>
    </w:p>
    <w:p w:rsidR="00B931ED" w:rsidRPr="00036C69" w:rsidRDefault="00B931ED" w:rsidP="00FB6A2D">
      <w:pPr>
        <w:adjustRightInd w:val="0"/>
        <w:snapToGrid w:val="0"/>
        <w:spacing w:line="360" w:lineRule="auto"/>
        <w:ind w:firstLineChars="0" w:firstLine="0"/>
        <w:rPr>
          <w:rFonts w:ascii="Book Antiqua" w:hAnsi="Book Antiqua"/>
          <w:b/>
          <w:bCs/>
          <w:color w:val="000000" w:themeColor="text1"/>
          <w:sz w:val="24"/>
          <w:szCs w:val="24"/>
        </w:rPr>
      </w:pPr>
    </w:p>
    <w:p w:rsidR="0078093D" w:rsidRPr="00036C69" w:rsidRDefault="0078093D" w:rsidP="00FB6A2D">
      <w:pPr>
        <w:autoSpaceDE w:val="0"/>
        <w:autoSpaceDN w:val="0"/>
        <w:adjustRightInd w:val="0"/>
        <w:snapToGrid w:val="0"/>
        <w:spacing w:line="360" w:lineRule="auto"/>
        <w:ind w:firstLineChars="0" w:firstLine="0"/>
        <w:rPr>
          <w:rFonts w:ascii="Book Antiqua" w:hAnsi="Book Antiqua" w:cstheme="minorBidi"/>
          <w:color w:val="000000" w:themeColor="text1"/>
          <w:sz w:val="24"/>
          <w:szCs w:val="24"/>
        </w:rPr>
      </w:pPr>
      <w:r w:rsidRPr="00036C69">
        <w:rPr>
          <w:rFonts w:ascii="Book Antiqua" w:hAnsi="Book Antiqua" w:cstheme="minorBidi"/>
          <w:b/>
          <w:color w:val="000000" w:themeColor="text1"/>
          <w:sz w:val="24"/>
          <w:szCs w:val="24"/>
        </w:rPr>
        <w:t>REFERENCES</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 </w:t>
      </w:r>
      <w:r w:rsidRPr="00036C69">
        <w:rPr>
          <w:rFonts w:ascii="Book Antiqua" w:hAnsi="Book Antiqua"/>
          <w:b/>
          <w:color w:val="000000" w:themeColor="text1"/>
          <w:sz w:val="24"/>
          <w:szCs w:val="24"/>
        </w:rPr>
        <w:t>Liao M</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Kundap</w:t>
      </w:r>
      <w:proofErr w:type="spellEnd"/>
      <w:r w:rsidRPr="00036C69">
        <w:rPr>
          <w:rFonts w:ascii="Book Antiqua" w:hAnsi="Book Antiqua"/>
          <w:color w:val="000000" w:themeColor="text1"/>
          <w:sz w:val="24"/>
          <w:szCs w:val="24"/>
        </w:rPr>
        <w:t xml:space="preserve"> U, </w:t>
      </w:r>
      <w:proofErr w:type="spellStart"/>
      <w:r w:rsidRPr="00036C69">
        <w:rPr>
          <w:rFonts w:ascii="Book Antiqua" w:hAnsi="Book Antiqua"/>
          <w:color w:val="000000" w:themeColor="text1"/>
          <w:sz w:val="24"/>
          <w:szCs w:val="24"/>
        </w:rPr>
        <w:t>Rosch</w:t>
      </w:r>
      <w:proofErr w:type="spellEnd"/>
      <w:r w:rsidRPr="00036C69">
        <w:rPr>
          <w:rFonts w:ascii="Book Antiqua" w:hAnsi="Book Antiqua"/>
          <w:color w:val="000000" w:themeColor="text1"/>
          <w:sz w:val="24"/>
          <w:szCs w:val="24"/>
        </w:rPr>
        <w:t xml:space="preserve"> RE, Burrows DRW, Meyer MP, </w:t>
      </w:r>
      <w:proofErr w:type="spellStart"/>
      <w:r w:rsidRPr="00036C69">
        <w:rPr>
          <w:rFonts w:ascii="Book Antiqua" w:hAnsi="Book Antiqua"/>
          <w:color w:val="000000" w:themeColor="text1"/>
          <w:sz w:val="24"/>
          <w:szCs w:val="24"/>
        </w:rPr>
        <w:t>Ouled</w:t>
      </w:r>
      <w:proofErr w:type="spellEnd"/>
      <w:r w:rsidRPr="00036C69">
        <w:rPr>
          <w:rFonts w:ascii="Book Antiqua" w:hAnsi="Book Antiqua"/>
          <w:color w:val="000000" w:themeColor="text1"/>
          <w:sz w:val="24"/>
          <w:szCs w:val="24"/>
        </w:rPr>
        <w:t xml:space="preserve"> Amar </w:t>
      </w:r>
      <w:proofErr w:type="spellStart"/>
      <w:r w:rsidRPr="00036C69">
        <w:rPr>
          <w:rFonts w:ascii="Book Antiqua" w:hAnsi="Book Antiqua"/>
          <w:color w:val="000000" w:themeColor="text1"/>
          <w:sz w:val="24"/>
          <w:szCs w:val="24"/>
        </w:rPr>
        <w:t>Bencheikh</w:t>
      </w:r>
      <w:proofErr w:type="spellEnd"/>
      <w:r w:rsidRPr="00036C69">
        <w:rPr>
          <w:rFonts w:ascii="Book Antiqua" w:hAnsi="Book Antiqua"/>
          <w:color w:val="000000" w:themeColor="text1"/>
          <w:sz w:val="24"/>
          <w:szCs w:val="24"/>
        </w:rPr>
        <w:t xml:space="preserve"> B, Cossette P, </w:t>
      </w:r>
      <w:proofErr w:type="spellStart"/>
      <w:r w:rsidRPr="00036C69">
        <w:rPr>
          <w:rFonts w:ascii="Book Antiqua" w:hAnsi="Book Antiqua"/>
          <w:color w:val="000000" w:themeColor="text1"/>
          <w:sz w:val="24"/>
          <w:szCs w:val="24"/>
        </w:rPr>
        <w:t>Samarut</w:t>
      </w:r>
      <w:proofErr w:type="spellEnd"/>
      <w:r w:rsidRPr="00036C69">
        <w:rPr>
          <w:rFonts w:ascii="Book Antiqua" w:hAnsi="Book Antiqua"/>
          <w:color w:val="000000" w:themeColor="text1"/>
          <w:sz w:val="24"/>
          <w:szCs w:val="24"/>
        </w:rPr>
        <w:t xml:space="preserve"> É. Targeted knockout of GABA-A receptor gamma 2 subunit provokes transient light-induced reflex seizures in zebrafish larvae. </w:t>
      </w:r>
      <w:r w:rsidRPr="00036C69">
        <w:rPr>
          <w:rFonts w:ascii="Book Antiqua" w:hAnsi="Book Antiqua"/>
          <w:i/>
          <w:color w:val="000000" w:themeColor="text1"/>
          <w:sz w:val="24"/>
          <w:szCs w:val="24"/>
        </w:rPr>
        <w:t xml:space="preserve">Dis Model </w:t>
      </w:r>
      <w:proofErr w:type="spellStart"/>
      <w:r w:rsidRPr="00036C69">
        <w:rPr>
          <w:rFonts w:ascii="Book Antiqua" w:hAnsi="Book Antiqua"/>
          <w:i/>
          <w:color w:val="000000" w:themeColor="text1"/>
          <w:sz w:val="24"/>
          <w:szCs w:val="24"/>
        </w:rPr>
        <w:t>Mech</w:t>
      </w:r>
      <w:proofErr w:type="spellEnd"/>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12</w:t>
      </w:r>
      <w:r w:rsidRPr="00036C69">
        <w:rPr>
          <w:rFonts w:ascii="Book Antiqua" w:hAnsi="Book Antiqua"/>
          <w:color w:val="000000" w:themeColor="text1"/>
          <w:sz w:val="24"/>
          <w:szCs w:val="24"/>
        </w:rPr>
        <w:t xml:space="preserve"> [PMID: 31582559 DOI: 10.1242/dmm.040782]</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highlight w:val="yellow"/>
        </w:rPr>
        <w:t xml:space="preserve">2 </w:t>
      </w:r>
      <w:r w:rsidRPr="00036C69">
        <w:rPr>
          <w:rFonts w:ascii="Book Antiqua" w:hAnsi="Book Antiqua"/>
          <w:b/>
          <w:bCs/>
          <w:color w:val="000000" w:themeColor="text1"/>
          <w:sz w:val="24"/>
          <w:szCs w:val="24"/>
          <w:highlight w:val="yellow"/>
        </w:rPr>
        <w:t xml:space="preserve">World Health </w:t>
      </w:r>
      <w:proofErr w:type="gramStart"/>
      <w:r w:rsidRPr="00036C69">
        <w:rPr>
          <w:rFonts w:ascii="Book Antiqua" w:hAnsi="Book Antiqua"/>
          <w:b/>
          <w:bCs/>
          <w:color w:val="000000" w:themeColor="text1"/>
          <w:sz w:val="24"/>
          <w:szCs w:val="24"/>
          <w:highlight w:val="yellow"/>
        </w:rPr>
        <w:t>Organization</w:t>
      </w:r>
      <w:proofErr w:type="gramEnd"/>
      <w:r w:rsidRPr="00036C69">
        <w:rPr>
          <w:rFonts w:ascii="Book Antiqua" w:hAnsi="Book Antiqua"/>
          <w:b/>
          <w:bCs/>
          <w:color w:val="000000" w:themeColor="text1"/>
          <w:sz w:val="24"/>
          <w:szCs w:val="24"/>
          <w:highlight w:val="yellow"/>
        </w:rPr>
        <w:t xml:space="preserve">. </w:t>
      </w:r>
      <w:r w:rsidRPr="00036C69">
        <w:rPr>
          <w:rFonts w:ascii="Book Antiqua" w:hAnsi="Book Antiqua"/>
          <w:color w:val="000000" w:themeColor="text1"/>
          <w:sz w:val="24"/>
          <w:szCs w:val="24"/>
          <w:highlight w:val="yellow"/>
        </w:rPr>
        <w:t xml:space="preserve">WHO’s first Global Epilepsy </w:t>
      </w:r>
      <w:proofErr w:type="gramStart"/>
      <w:r w:rsidRPr="00036C69">
        <w:rPr>
          <w:rFonts w:ascii="Book Antiqua" w:hAnsi="Book Antiqua"/>
          <w:color w:val="000000" w:themeColor="text1"/>
          <w:sz w:val="24"/>
          <w:szCs w:val="24"/>
          <w:highlight w:val="yellow"/>
        </w:rPr>
        <w:t>Report.</w:t>
      </w:r>
      <w:proofErr w:type="gramEnd"/>
      <w:r w:rsidRPr="00036C69">
        <w:rPr>
          <w:rFonts w:ascii="Book Antiqua" w:hAnsi="Book Antiqua"/>
          <w:color w:val="000000" w:themeColor="text1"/>
          <w:sz w:val="24"/>
          <w:szCs w:val="24"/>
          <w:highlight w:val="yellow"/>
        </w:rPr>
        <w:t xml:space="preserve"> Available from: </w:t>
      </w:r>
      <w:hyperlink r:id="rId10" w:history="1">
        <w:r w:rsidR="00113FFE" w:rsidRPr="00325EF1">
          <w:rPr>
            <w:rStyle w:val="a9"/>
            <w:rFonts w:ascii="Book Antiqua" w:hAnsi="Book Antiqua"/>
            <w:sz w:val="24"/>
            <w:szCs w:val="24"/>
            <w:highlight w:val="yellow"/>
          </w:rPr>
          <w:t>https://www.who.int/en/news-room/fact-sheets/detail/epilepsy</w:t>
        </w:r>
      </w:hyperlink>
      <w:r w:rsidR="00113FFE">
        <w:rPr>
          <w:rFonts w:ascii="Book Antiqua" w:hAnsi="Book Antiqua"/>
          <w:color w:val="000000" w:themeColor="text1"/>
          <w:sz w:val="24"/>
          <w:szCs w:val="24"/>
        </w:rPr>
        <w:t xml:space="preserve"> </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3 </w:t>
      </w:r>
      <w:proofErr w:type="spellStart"/>
      <w:r w:rsidRPr="00036C69">
        <w:rPr>
          <w:rFonts w:ascii="Book Antiqua" w:hAnsi="Book Antiqua"/>
          <w:b/>
          <w:color w:val="000000" w:themeColor="text1"/>
          <w:sz w:val="24"/>
          <w:szCs w:val="24"/>
        </w:rPr>
        <w:t>Canzian</w:t>
      </w:r>
      <w:proofErr w:type="spellEnd"/>
      <w:r w:rsidRPr="00036C69">
        <w:rPr>
          <w:rFonts w:ascii="Book Antiqua" w:hAnsi="Book Antiqua"/>
          <w:b/>
          <w:color w:val="000000" w:themeColor="text1"/>
          <w:sz w:val="24"/>
          <w:szCs w:val="24"/>
        </w:rPr>
        <w:t xml:space="preserve"> J</w:t>
      </w:r>
      <w:r w:rsidRPr="00036C69">
        <w:rPr>
          <w:rFonts w:ascii="Book Antiqua" w:hAnsi="Book Antiqua"/>
          <w:color w:val="000000" w:themeColor="text1"/>
          <w:sz w:val="24"/>
          <w:szCs w:val="24"/>
        </w:rPr>
        <w:t xml:space="preserve">, Müller TE, </w:t>
      </w:r>
      <w:proofErr w:type="spellStart"/>
      <w:r w:rsidRPr="00036C69">
        <w:rPr>
          <w:rFonts w:ascii="Book Antiqua" w:hAnsi="Book Antiqua"/>
          <w:color w:val="000000" w:themeColor="text1"/>
          <w:sz w:val="24"/>
          <w:szCs w:val="24"/>
        </w:rPr>
        <w:t>Franscescon</w:t>
      </w:r>
      <w:proofErr w:type="spellEnd"/>
      <w:r w:rsidRPr="00036C69">
        <w:rPr>
          <w:rFonts w:ascii="Book Antiqua" w:hAnsi="Book Antiqua"/>
          <w:color w:val="000000" w:themeColor="text1"/>
          <w:sz w:val="24"/>
          <w:szCs w:val="24"/>
        </w:rPr>
        <w:t xml:space="preserve"> F, </w:t>
      </w:r>
      <w:proofErr w:type="spellStart"/>
      <w:r w:rsidRPr="00036C69">
        <w:rPr>
          <w:rFonts w:ascii="Book Antiqua" w:hAnsi="Book Antiqua"/>
          <w:color w:val="000000" w:themeColor="text1"/>
          <w:sz w:val="24"/>
          <w:szCs w:val="24"/>
        </w:rPr>
        <w:t>Michelotti</w:t>
      </w:r>
      <w:proofErr w:type="spellEnd"/>
      <w:r w:rsidRPr="00036C69">
        <w:rPr>
          <w:rFonts w:ascii="Book Antiqua" w:hAnsi="Book Antiqua"/>
          <w:color w:val="000000" w:themeColor="text1"/>
          <w:sz w:val="24"/>
          <w:szCs w:val="24"/>
        </w:rPr>
        <w:t xml:space="preserve"> P, Fontana BD, Costa FV, </w:t>
      </w:r>
      <w:proofErr w:type="spellStart"/>
      <w:r w:rsidRPr="00036C69">
        <w:rPr>
          <w:rFonts w:ascii="Book Antiqua" w:hAnsi="Book Antiqua"/>
          <w:color w:val="000000" w:themeColor="text1"/>
          <w:sz w:val="24"/>
          <w:szCs w:val="24"/>
        </w:rPr>
        <w:t>Rosemberg</w:t>
      </w:r>
      <w:proofErr w:type="spellEnd"/>
      <w:r w:rsidRPr="00036C69">
        <w:rPr>
          <w:rFonts w:ascii="Book Antiqua" w:hAnsi="Book Antiqua"/>
          <w:color w:val="000000" w:themeColor="text1"/>
          <w:sz w:val="24"/>
          <w:szCs w:val="24"/>
        </w:rPr>
        <w:t xml:space="preserve"> DB.</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Modeling psychiatric comorbid symptoms of epileptic seizures in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Psychiatr</w:t>
      </w:r>
      <w:proofErr w:type="spellEnd"/>
      <w:r w:rsidRPr="00036C69">
        <w:rPr>
          <w:rFonts w:ascii="Book Antiqua" w:hAnsi="Book Antiqua"/>
          <w:i/>
          <w:color w:val="000000" w:themeColor="text1"/>
          <w:sz w:val="24"/>
          <w:szCs w:val="24"/>
        </w:rPr>
        <w:t xml:space="preserve"> Res</w:t>
      </w:r>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119</w:t>
      </w:r>
      <w:r w:rsidRPr="00036C69">
        <w:rPr>
          <w:rFonts w:ascii="Book Antiqua" w:hAnsi="Book Antiqua"/>
          <w:color w:val="000000" w:themeColor="text1"/>
          <w:sz w:val="24"/>
          <w:szCs w:val="24"/>
        </w:rPr>
        <w:t>: 14-22 [PMID: 31542703 DOI: 10.1016/j.jpsychires.2019.09.007]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4 </w:t>
      </w:r>
      <w:r w:rsidRPr="00036C69">
        <w:rPr>
          <w:rFonts w:ascii="Book Antiqua" w:hAnsi="Book Antiqua"/>
          <w:b/>
          <w:color w:val="000000" w:themeColor="text1"/>
          <w:sz w:val="24"/>
          <w:szCs w:val="24"/>
        </w:rPr>
        <w:t>Wang Z</w:t>
      </w:r>
      <w:r w:rsidRPr="00036C69">
        <w:rPr>
          <w:rFonts w:ascii="Book Antiqua" w:hAnsi="Book Antiqua"/>
          <w:color w:val="000000" w:themeColor="text1"/>
          <w:sz w:val="24"/>
          <w:szCs w:val="24"/>
        </w:rPr>
        <w:t xml:space="preserve">, Luo Z, Li S, Luo Z, Wang Z. Anxiety screening tools in people with epilepsy: A systematic review of validated tools. </w:t>
      </w:r>
      <w:r w:rsidRPr="00036C69">
        <w:rPr>
          <w:rFonts w:ascii="Book Antiqua" w:hAnsi="Book Antiqua"/>
          <w:i/>
          <w:color w:val="000000" w:themeColor="text1"/>
          <w:sz w:val="24"/>
          <w:szCs w:val="24"/>
        </w:rPr>
        <w:t xml:space="preserve">Epilepsy </w:t>
      </w:r>
      <w:proofErr w:type="spellStart"/>
      <w:r w:rsidRPr="00036C69">
        <w:rPr>
          <w:rFonts w:ascii="Book Antiqua" w:hAnsi="Book Antiqua"/>
          <w:i/>
          <w:color w:val="000000" w:themeColor="text1"/>
          <w:sz w:val="24"/>
          <w:szCs w:val="24"/>
        </w:rPr>
        <w:t>Behav</w:t>
      </w:r>
      <w:proofErr w:type="spellEnd"/>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99</w:t>
      </w:r>
      <w:r w:rsidRPr="00036C69">
        <w:rPr>
          <w:rFonts w:ascii="Book Antiqua" w:hAnsi="Book Antiqua"/>
          <w:color w:val="000000" w:themeColor="text1"/>
          <w:sz w:val="24"/>
          <w:szCs w:val="24"/>
        </w:rPr>
        <w:t>: 106392 [PMID: 31521915 DOI: 10.1016/j.yebeh.2019.06.035]</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5 </w:t>
      </w:r>
      <w:r w:rsidRPr="00036C69">
        <w:rPr>
          <w:rFonts w:ascii="Book Antiqua" w:hAnsi="Book Antiqua"/>
          <w:b/>
          <w:color w:val="000000" w:themeColor="text1"/>
          <w:sz w:val="24"/>
          <w:szCs w:val="24"/>
        </w:rPr>
        <w:t>Jin M</w:t>
      </w:r>
      <w:r w:rsidRPr="00036C69">
        <w:rPr>
          <w:rFonts w:ascii="Book Antiqua" w:hAnsi="Book Antiqua"/>
          <w:color w:val="000000" w:themeColor="text1"/>
          <w:sz w:val="24"/>
          <w:szCs w:val="24"/>
        </w:rPr>
        <w:t xml:space="preserve">, Zhang B, Sun Y, Zhang S, Li X, </w:t>
      </w:r>
      <w:proofErr w:type="spellStart"/>
      <w:r w:rsidRPr="00036C69">
        <w:rPr>
          <w:rFonts w:ascii="Book Antiqua" w:hAnsi="Book Antiqua"/>
          <w:color w:val="000000" w:themeColor="text1"/>
          <w:sz w:val="24"/>
          <w:szCs w:val="24"/>
        </w:rPr>
        <w:t>Sik</w:t>
      </w:r>
      <w:proofErr w:type="spellEnd"/>
      <w:r w:rsidRPr="00036C69">
        <w:rPr>
          <w:rFonts w:ascii="Book Antiqua" w:hAnsi="Book Antiqua"/>
          <w:color w:val="000000" w:themeColor="text1"/>
          <w:sz w:val="24"/>
          <w:szCs w:val="24"/>
        </w:rPr>
        <w:t xml:space="preserve"> A, Bai Y, Zheng X, Liu K. Involvement of peroxisome proliferator-activated receptor γ in anticonvulsant activity of α-</w:t>
      </w:r>
      <w:proofErr w:type="spellStart"/>
      <w:r w:rsidRPr="00036C69">
        <w:rPr>
          <w:rFonts w:ascii="Book Antiqua" w:hAnsi="Book Antiqua"/>
          <w:color w:val="000000" w:themeColor="text1"/>
          <w:sz w:val="24"/>
          <w:szCs w:val="24"/>
        </w:rPr>
        <w:t>asaronol</w:t>
      </w:r>
      <w:proofErr w:type="spellEnd"/>
      <w:r w:rsidRPr="00036C69">
        <w:rPr>
          <w:rFonts w:ascii="Book Antiqua" w:hAnsi="Book Antiqua"/>
          <w:color w:val="000000" w:themeColor="text1"/>
          <w:sz w:val="24"/>
          <w:szCs w:val="24"/>
        </w:rPr>
        <w:t xml:space="preserve"> against </w:t>
      </w:r>
      <w:proofErr w:type="spellStart"/>
      <w:r w:rsidRPr="00036C69">
        <w:rPr>
          <w:rFonts w:ascii="Book Antiqua" w:hAnsi="Book Antiqua"/>
          <w:color w:val="000000" w:themeColor="text1"/>
          <w:sz w:val="24"/>
          <w:szCs w:val="24"/>
        </w:rPr>
        <w:t>pentylenetetrazole</w:t>
      </w:r>
      <w:proofErr w:type="spellEnd"/>
      <w:r w:rsidRPr="00036C69">
        <w:rPr>
          <w:rFonts w:ascii="Book Antiqua" w:hAnsi="Book Antiqua"/>
          <w:color w:val="000000" w:themeColor="text1"/>
          <w:sz w:val="24"/>
          <w:szCs w:val="24"/>
        </w:rPr>
        <w:t xml:space="preserve">-induced seizures in zebrafish. </w:t>
      </w:r>
      <w:r w:rsidRPr="00036C69">
        <w:rPr>
          <w:rFonts w:ascii="Book Antiqua" w:hAnsi="Book Antiqua"/>
          <w:i/>
          <w:color w:val="000000" w:themeColor="text1"/>
          <w:sz w:val="24"/>
          <w:szCs w:val="24"/>
        </w:rPr>
        <w:t>Neuropharmacology</w:t>
      </w:r>
      <w:r w:rsidRPr="00036C69">
        <w:rPr>
          <w:rFonts w:ascii="Book Antiqua" w:hAnsi="Book Antiqua"/>
          <w:color w:val="000000" w:themeColor="text1"/>
          <w:sz w:val="24"/>
          <w:szCs w:val="24"/>
        </w:rPr>
        <w:t xml:space="preserve"> 2020; </w:t>
      </w:r>
      <w:r w:rsidRPr="00036C69">
        <w:rPr>
          <w:rFonts w:ascii="Book Antiqua" w:hAnsi="Book Antiqua"/>
          <w:b/>
          <w:color w:val="000000" w:themeColor="text1"/>
          <w:sz w:val="24"/>
          <w:szCs w:val="24"/>
        </w:rPr>
        <w:t>162</w:t>
      </w:r>
      <w:r w:rsidRPr="00036C69">
        <w:rPr>
          <w:rFonts w:ascii="Book Antiqua" w:hAnsi="Book Antiqua"/>
          <w:color w:val="000000" w:themeColor="text1"/>
          <w:sz w:val="24"/>
          <w:szCs w:val="24"/>
        </w:rPr>
        <w:t>: 107760 [PMID: 31493468 DOI: 10.1016/j.neuropharm.2019.107760]</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6 </w:t>
      </w:r>
      <w:r w:rsidRPr="00036C69">
        <w:rPr>
          <w:rFonts w:ascii="Book Antiqua" w:hAnsi="Book Antiqua"/>
          <w:b/>
          <w:color w:val="000000" w:themeColor="text1"/>
          <w:sz w:val="24"/>
          <w:szCs w:val="24"/>
        </w:rPr>
        <w:t>During MJ</w:t>
      </w:r>
      <w:r w:rsidRPr="00036C69">
        <w:rPr>
          <w:rFonts w:ascii="Book Antiqua" w:hAnsi="Book Antiqua"/>
          <w:color w:val="000000" w:themeColor="text1"/>
          <w:sz w:val="24"/>
          <w:szCs w:val="24"/>
        </w:rPr>
        <w:t xml:space="preserve">, Spencer DD. Extracellular hippocampal glutamate and spontaneous seizure in the conscious human brain. </w:t>
      </w:r>
      <w:r w:rsidRPr="00036C69">
        <w:rPr>
          <w:rFonts w:ascii="Book Antiqua" w:hAnsi="Book Antiqua"/>
          <w:i/>
          <w:color w:val="000000" w:themeColor="text1"/>
          <w:sz w:val="24"/>
          <w:szCs w:val="24"/>
        </w:rPr>
        <w:t>Lancet</w:t>
      </w:r>
      <w:r w:rsidRPr="00036C69">
        <w:rPr>
          <w:rFonts w:ascii="Book Antiqua" w:hAnsi="Book Antiqua"/>
          <w:color w:val="000000" w:themeColor="text1"/>
          <w:sz w:val="24"/>
          <w:szCs w:val="24"/>
        </w:rPr>
        <w:t xml:space="preserve"> 1993; </w:t>
      </w:r>
      <w:r w:rsidRPr="00036C69">
        <w:rPr>
          <w:rFonts w:ascii="Book Antiqua" w:hAnsi="Book Antiqua"/>
          <w:b/>
          <w:color w:val="000000" w:themeColor="text1"/>
          <w:sz w:val="24"/>
          <w:szCs w:val="24"/>
        </w:rPr>
        <w:t>341</w:t>
      </w:r>
      <w:r w:rsidRPr="00036C69">
        <w:rPr>
          <w:rFonts w:ascii="Book Antiqua" w:hAnsi="Book Antiqua"/>
          <w:color w:val="000000" w:themeColor="text1"/>
          <w:sz w:val="24"/>
          <w:szCs w:val="24"/>
        </w:rPr>
        <w:t>: 1607-1610 [PMID: 8099987 DOI: 10.1016/0140-6736(93)90754-5]</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7 </w:t>
      </w:r>
      <w:r w:rsidRPr="00036C69">
        <w:rPr>
          <w:rFonts w:ascii="Book Antiqua" w:hAnsi="Book Antiqua"/>
          <w:b/>
          <w:color w:val="000000" w:themeColor="text1"/>
          <w:sz w:val="24"/>
          <w:szCs w:val="24"/>
        </w:rPr>
        <w:t>Rosenberg EC</w:t>
      </w:r>
      <w:r w:rsidRPr="00036C69">
        <w:rPr>
          <w:rFonts w:ascii="Book Antiqua" w:hAnsi="Book Antiqua"/>
          <w:color w:val="000000" w:themeColor="text1"/>
          <w:sz w:val="24"/>
          <w:szCs w:val="24"/>
        </w:rPr>
        <w:t xml:space="preserve">, Patra PH, </w:t>
      </w:r>
      <w:proofErr w:type="spellStart"/>
      <w:r w:rsidRPr="00036C69">
        <w:rPr>
          <w:rFonts w:ascii="Book Antiqua" w:hAnsi="Book Antiqua"/>
          <w:color w:val="000000" w:themeColor="text1"/>
          <w:sz w:val="24"/>
          <w:szCs w:val="24"/>
        </w:rPr>
        <w:t>Whalley</w:t>
      </w:r>
      <w:proofErr w:type="spellEnd"/>
      <w:r w:rsidRPr="00036C69">
        <w:rPr>
          <w:rFonts w:ascii="Book Antiqua" w:hAnsi="Book Antiqua"/>
          <w:color w:val="000000" w:themeColor="text1"/>
          <w:sz w:val="24"/>
          <w:szCs w:val="24"/>
        </w:rPr>
        <w:t xml:space="preserve"> BJ.</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 xml:space="preserve">Therapeutic effects of cannabinoids in animal models of seizures, epilepsy, </w:t>
      </w:r>
      <w:proofErr w:type="spellStart"/>
      <w:r w:rsidRPr="00036C69">
        <w:rPr>
          <w:rFonts w:ascii="Book Antiqua" w:hAnsi="Book Antiqua"/>
          <w:color w:val="000000" w:themeColor="text1"/>
          <w:sz w:val="24"/>
          <w:szCs w:val="24"/>
        </w:rPr>
        <w:t>epileptogenesis</w:t>
      </w:r>
      <w:proofErr w:type="spellEnd"/>
      <w:r w:rsidRPr="00036C69">
        <w:rPr>
          <w:rFonts w:ascii="Book Antiqua" w:hAnsi="Book Antiqua"/>
          <w:color w:val="000000" w:themeColor="text1"/>
          <w:sz w:val="24"/>
          <w:szCs w:val="24"/>
        </w:rPr>
        <w:t>, and epilepsy-related neuroprotection.</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Epilepsy </w:t>
      </w:r>
      <w:proofErr w:type="spellStart"/>
      <w:r w:rsidRPr="00036C69">
        <w:rPr>
          <w:rFonts w:ascii="Book Antiqua" w:hAnsi="Book Antiqua"/>
          <w:i/>
          <w:color w:val="000000" w:themeColor="text1"/>
          <w:sz w:val="24"/>
          <w:szCs w:val="24"/>
        </w:rPr>
        <w:t>Behav</w:t>
      </w:r>
      <w:proofErr w:type="spellEnd"/>
      <w:r w:rsidRPr="00036C69">
        <w:rPr>
          <w:rFonts w:ascii="Book Antiqua" w:hAnsi="Book Antiqua"/>
          <w:color w:val="000000" w:themeColor="text1"/>
          <w:sz w:val="24"/>
          <w:szCs w:val="24"/>
        </w:rPr>
        <w:t xml:space="preserve"> 2017; </w:t>
      </w:r>
      <w:r w:rsidRPr="00036C69">
        <w:rPr>
          <w:rFonts w:ascii="Book Antiqua" w:hAnsi="Book Antiqua"/>
          <w:b/>
          <w:color w:val="000000" w:themeColor="text1"/>
          <w:sz w:val="24"/>
          <w:szCs w:val="24"/>
        </w:rPr>
        <w:t>70</w:t>
      </w:r>
      <w:r w:rsidRPr="00036C69">
        <w:rPr>
          <w:rFonts w:ascii="Book Antiqua" w:hAnsi="Book Antiqua"/>
          <w:color w:val="000000" w:themeColor="text1"/>
          <w:sz w:val="24"/>
          <w:szCs w:val="24"/>
        </w:rPr>
        <w:t>: 319-327 [PMID: 28190698 DOI: 10.1016/j.yebeh.2016.11.006]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8 </w:t>
      </w:r>
      <w:proofErr w:type="spellStart"/>
      <w:r w:rsidRPr="00036C69">
        <w:rPr>
          <w:rFonts w:ascii="Book Antiqua" w:hAnsi="Book Antiqua"/>
          <w:b/>
          <w:color w:val="000000" w:themeColor="text1"/>
          <w:sz w:val="24"/>
          <w:szCs w:val="24"/>
        </w:rPr>
        <w:t>Alsharafi</w:t>
      </w:r>
      <w:proofErr w:type="spellEnd"/>
      <w:r w:rsidRPr="00036C69">
        <w:rPr>
          <w:rFonts w:ascii="Book Antiqua" w:hAnsi="Book Antiqua"/>
          <w:b/>
          <w:color w:val="000000" w:themeColor="text1"/>
          <w:sz w:val="24"/>
          <w:szCs w:val="24"/>
        </w:rPr>
        <w:t xml:space="preserve"> WA</w:t>
      </w:r>
      <w:r w:rsidRPr="00036C69">
        <w:rPr>
          <w:rFonts w:ascii="Book Antiqua" w:hAnsi="Book Antiqua"/>
          <w:color w:val="000000" w:themeColor="text1"/>
          <w:sz w:val="24"/>
          <w:szCs w:val="24"/>
        </w:rPr>
        <w:t xml:space="preserve">, Xiao B, Li J. MicroRNA-139-5p negatively regulates NR2A-containing NMDA receptor in the rat pilocarpine model and patients with temporal lobe epilepsy. </w:t>
      </w:r>
      <w:proofErr w:type="spellStart"/>
      <w:r w:rsidRPr="00036C69">
        <w:rPr>
          <w:rFonts w:ascii="Book Antiqua" w:hAnsi="Book Antiqua"/>
          <w:i/>
          <w:color w:val="000000" w:themeColor="text1"/>
          <w:sz w:val="24"/>
          <w:szCs w:val="24"/>
        </w:rPr>
        <w:t>Epilepsia</w:t>
      </w:r>
      <w:proofErr w:type="spellEnd"/>
      <w:r w:rsidRPr="00036C69">
        <w:rPr>
          <w:rFonts w:ascii="Book Antiqua" w:hAnsi="Book Antiqua"/>
          <w:color w:val="000000" w:themeColor="text1"/>
          <w:sz w:val="24"/>
          <w:szCs w:val="24"/>
        </w:rPr>
        <w:t xml:space="preserve"> 2016; </w:t>
      </w:r>
      <w:r w:rsidRPr="00036C69">
        <w:rPr>
          <w:rFonts w:ascii="Book Antiqua" w:hAnsi="Book Antiqua"/>
          <w:b/>
          <w:color w:val="000000" w:themeColor="text1"/>
          <w:sz w:val="24"/>
          <w:szCs w:val="24"/>
        </w:rPr>
        <w:t>57</w:t>
      </w:r>
      <w:r w:rsidRPr="00036C69">
        <w:rPr>
          <w:rFonts w:ascii="Book Antiqua" w:hAnsi="Book Antiqua"/>
          <w:color w:val="000000" w:themeColor="text1"/>
          <w:sz w:val="24"/>
          <w:szCs w:val="24"/>
        </w:rPr>
        <w:t>: 1931-1940 [PMID: 27731509 DOI: 10.1111/epi.13568]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9 </w:t>
      </w:r>
      <w:r w:rsidRPr="00036C69">
        <w:rPr>
          <w:rFonts w:ascii="Book Antiqua" w:hAnsi="Book Antiqua"/>
          <w:b/>
          <w:color w:val="000000" w:themeColor="text1"/>
          <w:sz w:val="24"/>
          <w:szCs w:val="24"/>
        </w:rPr>
        <w:t>Hui Yin Y</w:t>
      </w:r>
      <w:r w:rsidRPr="00036C69">
        <w:rPr>
          <w:rFonts w:ascii="Book Antiqua" w:hAnsi="Book Antiqua"/>
          <w:color w:val="000000" w:themeColor="text1"/>
          <w:sz w:val="24"/>
          <w:szCs w:val="24"/>
        </w:rPr>
        <w:t xml:space="preserve">, Ahmad N, </w:t>
      </w:r>
      <w:proofErr w:type="spellStart"/>
      <w:r w:rsidRPr="00036C69">
        <w:rPr>
          <w:rFonts w:ascii="Book Antiqua" w:hAnsi="Book Antiqua"/>
          <w:color w:val="000000" w:themeColor="text1"/>
          <w:sz w:val="24"/>
          <w:szCs w:val="24"/>
        </w:rPr>
        <w:t>Makmor-Bakry</w:t>
      </w:r>
      <w:proofErr w:type="spellEnd"/>
      <w:r w:rsidRPr="00036C69">
        <w:rPr>
          <w:rFonts w:ascii="Book Antiqua" w:hAnsi="Book Antiqua"/>
          <w:color w:val="000000" w:themeColor="text1"/>
          <w:sz w:val="24"/>
          <w:szCs w:val="24"/>
        </w:rPr>
        <w:t xml:space="preserve"> M. Pathogenesis of epilepsy: challenges in animal models. </w:t>
      </w:r>
      <w:r w:rsidRPr="00036C69">
        <w:rPr>
          <w:rFonts w:ascii="Book Antiqua" w:hAnsi="Book Antiqua"/>
          <w:i/>
          <w:color w:val="000000" w:themeColor="text1"/>
          <w:sz w:val="24"/>
          <w:szCs w:val="24"/>
        </w:rPr>
        <w:t xml:space="preserve">Iran J Basic Med </w:t>
      </w:r>
      <w:proofErr w:type="spellStart"/>
      <w:r w:rsidRPr="00036C69">
        <w:rPr>
          <w:rFonts w:ascii="Book Antiqua" w:hAnsi="Book Antiqua"/>
          <w:i/>
          <w:color w:val="000000" w:themeColor="text1"/>
          <w:sz w:val="24"/>
          <w:szCs w:val="24"/>
        </w:rPr>
        <w:t>Sci</w:t>
      </w:r>
      <w:proofErr w:type="spellEnd"/>
      <w:r w:rsidRPr="00036C69">
        <w:rPr>
          <w:rFonts w:ascii="Book Antiqua" w:hAnsi="Book Antiqua"/>
          <w:color w:val="000000" w:themeColor="text1"/>
          <w:sz w:val="24"/>
          <w:szCs w:val="24"/>
        </w:rPr>
        <w:t xml:space="preserve"> 2013; </w:t>
      </w:r>
      <w:r w:rsidRPr="00036C69">
        <w:rPr>
          <w:rFonts w:ascii="Book Antiqua" w:hAnsi="Book Antiqua"/>
          <w:b/>
          <w:color w:val="000000" w:themeColor="text1"/>
          <w:sz w:val="24"/>
          <w:szCs w:val="24"/>
        </w:rPr>
        <w:t>16</w:t>
      </w:r>
      <w:r w:rsidRPr="00036C69">
        <w:rPr>
          <w:rFonts w:ascii="Book Antiqua" w:hAnsi="Book Antiqua"/>
          <w:color w:val="000000" w:themeColor="text1"/>
          <w:sz w:val="24"/>
          <w:szCs w:val="24"/>
        </w:rPr>
        <w:t>: 1119-1132 [PMID: 24494063]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10 </w:t>
      </w:r>
      <w:r w:rsidRPr="00036C69">
        <w:rPr>
          <w:rFonts w:ascii="Book Antiqua" w:hAnsi="Book Antiqua"/>
          <w:b/>
          <w:color w:val="000000" w:themeColor="text1"/>
          <w:sz w:val="24"/>
          <w:szCs w:val="24"/>
        </w:rPr>
        <w:t>Chen HS</w:t>
      </w:r>
      <w:r w:rsidRPr="00036C69">
        <w:rPr>
          <w:rFonts w:ascii="Book Antiqua" w:hAnsi="Book Antiqua"/>
          <w:color w:val="000000" w:themeColor="text1"/>
          <w:sz w:val="24"/>
          <w:szCs w:val="24"/>
        </w:rPr>
        <w:t>, Lipton SA.</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The chemical biology of clinically tolerated NMDA receptor antagonists.</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Neurochem</w:t>
      </w:r>
      <w:proofErr w:type="spellEnd"/>
      <w:r w:rsidRPr="00036C69">
        <w:rPr>
          <w:rFonts w:ascii="Book Antiqua" w:hAnsi="Book Antiqua"/>
          <w:color w:val="000000" w:themeColor="text1"/>
          <w:sz w:val="24"/>
          <w:szCs w:val="24"/>
        </w:rPr>
        <w:t xml:space="preserve"> 2006; </w:t>
      </w:r>
      <w:r w:rsidRPr="00036C69">
        <w:rPr>
          <w:rFonts w:ascii="Book Antiqua" w:hAnsi="Book Antiqua"/>
          <w:b/>
          <w:color w:val="000000" w:themeColor="text1"/>
          <w:sz w:val="24"/>
          <w:szCs w:val="24"/>
        </w:rPr>
        <w:t>97</w:t>
      </w:r>
      <w:r w:rsidRPr="00036C69">
        <w:rPr>
          <w:rFonts w:ascii="Book Antiqua" w:hAnsi="Book Antiqua"/>
          <w:color w:val="000000" w:themeColor="text1"/>
          <w:sz w:val="24"/>
          <w:szCs w:val="24"/>
        </w:rPr>
        <w:t>: 1611-1626 [PMID: 16805772 DOI: 10.1111/j.1471-4159.2006.03991.x]</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11 </w:t>
      </w:r>
      <w:r w:rsidRPr="00036C69">
        <w:rPr>
          <w:rFonts w:ascii="Book Antiqua" w:hAnsi="Book Antiqua"/>
          <w:b/>
          <w:color w:val="000000" w:themeColor="text1"/>
          <w:sz w:val="24"/>
          <w:szCs w:val="24"/>
        </w:rPr>
        <w:t>Kemp JA</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McKernan</w:t>
      </w:r>
      <w:proofErr w:type="spellEnd"/>
      <w:r w:rsidRPr="00036C69">
        <w:rPr>
          <w:rFonts w:ascii="Book Antiqua" w:hAnsi="Book Antiqua"/>
          <w:color w:val="000000" w:themeColor="text1"/>
          <w:sz w:val="24"/>
          <w:szCs w:val="24"/>
        </w:rPr>
        <w:t xml:space="preserve"> RM. NMDA receptor pathways as drug targets.</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Nat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2002; </w:t>
      </w:r>
      <w:r w:rsidRPr="00036C69">
        <w:rPr>
          <w:rFonts w:ascii="Book Antiqua" w:hAnsi="Book Antiqua"/>
          <w:b/>
          <w:color w:val="000000" w:themeColor="text1"/>
          <w:sz w:val="24"/>
          <w:szCs w:val="24"/>
        </w:rPr>
        <w:t xml:space="preserve">5 </w:t>
      </w:r>
      <w:proofErr w:type="spellStart"/>
      <w:r w:rsidRPr="00036C69">
        <w:rPr>
          <w:rFonts w:ascii="Book Antiqua" w:hAnsi="Book Antiqua"/>
          <w:b/>
          <w:color w:val="000000" w:themeColor="text1"/>
          <w:sz w:val="24"/>
          <w:szCs w:val="24"/>
        </w:rPr>
        <w:t>Suppl</w:t>
      </w:r>
      <w:proofErr w:type="spellEnd"/>
      <w:r w:rsidRPr="00036C69">
        <w:rPr>
          <w:rFonts w:ascii="Book Antiqua" w:hAnsi="Book Antiqua"/>
          <w:color w:val="000000" w:themeColor="text1"/>
          <w:sz w:val="24"/>
          <w:szCs w:val="24"/>
        </w:rPr>
        <w:t>: 1039-1042 [PMID: 12403981 DOI: 10.1038/nn936]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12 </w:t>
      </w:r>
      <w:r w:rsidRPr="00036C69">
        <w:rPr>
          <w:rFonts w:ascii="Book Antiqua" w:hAnsi="Book Antiqua"/>
          <w:b/>
          <w:color w:val="000000" w:themeColor="text1"/>
          <w:sz w:val="24"/>
          <w:szCs w:val="24"/>
        </w:rPr>
        <w:t>Lipton SA</w:t>
      </w:r>
      <w:r w:rsidRPr="00036C69">
        <w:rPr>
          <w:rFonts w:ascii="Book Antiqua" w:hAnsi="Book Antiqua"/>
          <w:color w:val="000000" w:themeColor="text1"/>
          <w:sz w:val="24"/>
          <w:szCs w:val="24"/>
        </w:rPr>
        <w:t>.</w:t>
      </w:r>
      <w:proofErr w:type="gramEnd"/>
      <w:r w:rsidRPr="00036C69">
        <w:rPr>
          <w:rFonts w:ascii="Book Antiqua" w:hAnsi="Book Antiqua"/>
          <w:color w:val="000000" w:themeColor="text1"/>
          <w:sz w:val="24"/>
          <w:szCs w:val="24"/>
        </w:rPr>
        <w:t xml:space="preserve"> Paradigm shift in neuroprotection by NMDA receptor blockade: </w:t>
      </w:r>
      <w:proofErr w:type="spellStart"/>
      <w:r w:rsidRPr="00036C69">
        <w:rPr>
          <w:rFonts w:ascii="Book Antiqua" w:hAnsi="Book Antiqua"/>
          <w:color w:val="000000" w:themeColor="text1"/>
          <w:sz w:val="24"/>
          <w:szCs w:val="24"/>
        </w:rPr>
        <w:t>memantine</w:t>
      </w:r>
      <w:proofErr w:type="spellEnd"/>
      <w:r w:rsidRPr="00036C69">
        <w:rPr>
          <w:rFonts w:ascii="Book Antiqua" w:hAnsi="Book Antiqua"/>
          <w:color w:val="000000" w:themeColor="text1"/>
          <w:sz w:val="24"/>
          <w:szCs w:val="24"/>
        </w:rPr>
        <w:t xml:space="preserve"> and beyond. </w:t>
      </w:r>
      <w:r w:rsidRPr="00036C69">
        <w:rPr>
          <w:rFonts w:ascii="Book Antiqua" w:hAnsi="Book Antiqua"/>
          <w:i/>
          <w:color w:val="000000" w:themeColor="text1"/>
          <w:sz w:val="24"/>
          <w:szCs w:val="24"/>
        </w:rPr>
        <w:t xml:space="preserve">Nat Rev Drug </w:t>
      </w:r>
      <w:proofErr w:type="spellStart"/>
      <w:r w:rsidRPr="00036C69">
        <w:rPr>
          <w:rFonts w:ascii="Book Antiqua" w:hAnsi="Book Antiqua"/>
          <w:i/>
          <w:color w:val="000000" w:themeColor="text1"/>
          <w:sz w:val="24"/>
          <w:szCs w:val="24"/>
        </w:rPr>
        <w:t>Discov</w:t>
      </w:r>
      <w:proofErr w:type="spellEnd"/>
      <w:r w:rsidRPr="00036C69">
        <w:rPr>
          <w:rFonts w:ascii="Book Antiqua" w:hAnsi="Book Antiqua"/>
          <w:color w:val="000000" w:themeColor="text1"/>
          <w:sz w:val="24"/>
          <w:szCs w:val="24"/>
        </w:rPr>
        <w:t xml:space="preserve"> 2006; </w:t>
      </w:r>
      <w:r w:rsidRPr="00036C69">
        <w:rPr>
          <w:rFonts w:ascii="Book Antiqua" w:hAnsi="Book Antiqua"/>
          <w:b/>
          <w:color w:val="000000" w:themeColor="text1"/>
          <w:sz w:val="24"/>
          <w:szCs w:val="24"/>
        </w:rPr>
        <w:t>5</w:t>
      </w:r>
      <w:r w:rsidRPr="00036C69">
        <w:rPr>
          <w:rFonts w:ascii="Book Antiqua" w:hAnsi="Book Antiqua"/>
          <w:color w:val="000000" w:themeColor="text1"/>
          <w:sz w:val="24"/>
          <w:szCs w:val="24"/>
        </w:rPr>
        <w:t>: 160-170 [PMID: 16424917 DOI: 10.1038/nrd1958]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13 </w:t>
      </w:r>
      <w:r w:rsidRPr="00036C69">
        <w:rPr>
          <w:rFonts w:ascii="Book Antiqua" w:hAnsi="Book Antiqua"/>
          <w:b/>
          <w:color w:val="000000" w:themeColor="text1"/>
          <w:sz w:val="24"/>
          <w:szCs w:val="24"/>
        </w:rPr>
        <w:t>Davies SJ</w:t>
      </w:r>
      <w:r w:rsidRPr="00036C69">
        <w:rPr>
          <w:rFonts w:ascii="Book Antiqua" w:hAnsi="Book Antiqua"/>
          <w:color w:val="000000" w:themeColor="text1"/>
          <w:sz w:val="24"/>
          <w:szCs w:val="24"/>
        </w:rPr>
        <w:t xml:space="preserve">, Burhan AM, Kim D, </w:t>
      </w:r>
      <w:proofErr w:type="spellStart"/>
      <w:r w:rsidRPr="00036C69">
        <w:rPr>
          <w:rFonts w:ascii="Book Antiqua" w:hAnsi="Book Antiqua"/>
          <w:color w:val="000000" w:themeColor="text1"/>
          <w:sz w:val="24"/>
          <w:szCs w:val="24"/>
        </w:rPr>
        <w:t>Gerretsen</w:t>
      </w:r>
      <w:proofErr w:type="spellEnd"/>
      <w:r w:rsidRPr="00036C69">
        <w:rPr>
          <w:rFonts w:ascii="Book Antiqua" w:hAnsi="Book Antiqua"/>
          <w:color w:val="000000" w:themeColor="text1"/>
          <w:sz w:val="24"/>
          <w:szCs w:val="24"/>
        </w:rPr>
        <w:t xml:space="preserve"> P, Graff-Guerrero A, Woo VL, Kumar S, Colman S, Pollock BG, </w:t>
      </w:r>
      <w:proofErr w:type="spellStart"/>
      <w:r w:rsidRPr="00036C69">
        <w:rPr>
          <w:rFonts w:ascii="Book Antiqua" w:hAnsi="Book Antiqua"/>
          <w:color w:val="000000" w:themeColor="text1"/>
          <w:sz w:val="24"/>
          <w:szCs w:val="24"/>
        </w:rPr>
        <w:t>Mulsant</w:t>
      </w:r>
      <w:proofErr w:type="spellEnd"/>
      <w:r w:rsidRPr="00036C69">
        <w:rPr>
          <w:rFonts w:ascii="Book Antiqua" w:hAnsi="Book Antiqua"/>
          <w:color w:val="000000" w:themeColor="text1"/>
          <w:sz w:val="24"/>
          <w:szCs w:val="24"/>
        </w:rPr>
        <w:t xml:space="preserve"> BH, </w:t>
      </w:r>
      <w:proofErr w:type="spellStart"/>
      <w:r w:rsidRPr="00036C69">
        <w:rPr>
          <w:rFonts w:ascii="Book Antiqua" w:hAnsi="Book Antiqua"/>
          <w:color w:val="000000" w:themeColor="text1"/>
          <w:sz w:val="24"/>
          <w:szCs w:val="24"/>
        </w:rPr>
        <w:t>Rajji</w:t>
      </w:r>
      <w:proofErr w:type="spellEnd"/>
      <w:r w:rsidRPr="00036C69">
        <w:rPr>
          <w:rFonts w:ascii="Book Antiqua" w:hAnsi="Book Antiqua"/>
          <w:color w:val="000000" w:themeColor="text1"/>
          <w:sz w:val="24"/>
          <w:szCs w:val="24"/>
        </w:rPr>
        <w:t xml:space="preserve"> TK. Sequential drug treatment algorithm for agitation and aggression in Alzheimer's and mixed dementia.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Psychopharmacol</w:t>
      </w:r>
      <w:proofErr w:type="spellEnd"/>
      <w:r w:rsidRPr="00036C69">
        <w:rPr>
          <w:rFonts w:ascii="Book Antiqua" w:hAnsi="Book Antiqua"/>
          <w:color w:val="000000" w:themeColor="text1"/>
          <w:sz w:val="24"/>
          <w:szCs w:val="24"/>
        </w:rPr>
        <w:t xml:space="preserve"> 2018; </w:t>
      </w:r>
      <w:r w:rsidRPr="00036C69">
        <w:rPr>
          <w:rFonts w:ascii="Book Antiqua" w:hAnsi="Book Antiqua"/>
          <w:b/>
          <w:color w:val="000000" w:themeColor="text1"/>
          <w:sz w:val="24"/>
          <w:szCs w:val="24"/>
        </w:rPr>
        <w:t>32</w:t>
      </w:r>
      <w:r w:rsidRPr="00036C69">
        <w:rPr>
          <w:rFonts w:ascii="Book Antiqua" w:hAnsi="Book Antiqua"/>
          <w:color w:val="000000" w:themeColor="text1"/>
          <w:sz w:val="24"/>
          <w:szCs w:val="24"/>
        </w:rPr>
        <w:t>: 509-523 [PMID: 29338602 DOI: 10.1177/0269881117744996]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14 </w:t>
      </w:r>
      <w:proofErr w:type="spellStart"/>
      <w:r w:rsidRPr="00036C69">
        <w:rPr>
          <w:rFonts w:ascii="Book Antiqua" w:hAnsi="Book Antiqua"/>
          <w:b/>
          <w:color w:val="000000" w:themeColor="text1"/>
          <w:sz w:val="24"/>
          <w:szCs w:val="24"/>
        </w:rPr>
        <w:t>Toscano</w:t>
      </w:r>
      <w:proofErr w:type="spellEnd"/>
      <w:r w:rsidRPr="00036C69">
        <w:rPr>
          <w:rFonts w:ascii="Book Antiqua" w:hAnsi="Book Antiqua"/>
          <w:b/>
          <w:color w:val="000000" w:themeColor="text1"/>
          <w:sz w:val="24"/>
          <w:szCs w:val="24"/>
        </w:rPr>
        <w:t xml:space="preserve"> CD</w:t>
      </w:r>
      <w:r w:rsidRPr="00036C69">
        <w:rPr>
          <w:rFonts w:ascii="Book Antiqua" w:hAnsi="Book Antiqua"/>
          <w:color w:val="000000" w:themeColor="text1"/>
          <w:sz w:val="24"/>
          <w:szCs w:val="24"/>
        </w:rPr>
        <w:t xml:space="preserve">, Kingsley PJ, </w:t>
      </w:r>
      <w:proofErr w:type="spellStart"/>
      <w:r w:rsidRPr="00036C69">
        <w:rPr>
          <w:rFonts w:ascii="Book Antiqua" w:hAnsi="Book Antiqua"/>
          <w:color w:val="000000" w:themeColor="text1"/>
          <w:sz w:val="24"/>
          <w:szCs w:val="24"/>
        </w:rPr>
        <w:t>Marnett</w:t>
      </w:r>
      <w:proofErr w:type="spellEnd"/>
      <w:r w:rsidRPr="00036C69">
        <w:rPr>
          <w:rFonts w:ascii="Book Antiqua" w:hAnsi="Book Antiqua"/>
          <w:color w:val="000000" w:themeColor="text1"/>
          <w:sz w:val="24"/>
          <w:szCs w:val="24"/>
        </w:rPr>
        <w:t xml:space="preserve"> LJ, </w:t>
      </w:r>
      <w:proofErr w:type="spellStart"/>
      <w:r w:rsidRPr="00036C69">
        <w:rPr>
          <w:rFonts w:ascii="Book Antiqua" w:hAnsi="Book Antiqua"/>
          <w:color w:val="000000" w:themeColor="text1"/>
          <w:sz w:val="24"/>
          <w:szCs w:val="24"/>
        </w:rPr>
        <w:t>Bosetti</w:t>
      </w:r>
      <w:proofErr w:type="spellEnd"/>
      <w:r w:rsidRPr="00036C69">
        <w:rPr>
          <w:rFonts w:ascii="Book Antiqua" w:hAnsi="Book Antiqua"/>
          <w:color w:val="000000" w:themeColor="text1"/>
          <w:sz w:val="24"/>
          <w:szCs w:val="24"/>
        </w:rPr>
        <w:t xml:space="preserve"> F. NMDA-induced seizure intensity is enhanced in COX-2 deficient mice. </w:t>
      </w:r>
      <w:proofErr w:type="spellStart"/>
      <w:r w:rsidRPr="00036C69">
        <w:rPr>
          <w:rFonts w:ascii="Book Antiqua" w:hAnsi="Book Antiqua"/>
          <w:i/>
          <w:color w:val="000000" w:themeColor="text1"/>
          <w:sz w:val="24"/>
          <w:szCs w:val="24"/>
        </w:rPr>
        <w:t>Neurotoxicology</w:t>
      </w:r>
      <w:proofErr w:type="spellEnd"/>
      <w:r w:rsidRPr="00036C69">
        <w:rPr>
          <w:rFonts w:ascii="Book Antiqua" w:hAnsi="Book Antiqua"/>
          <w:color w:val="000000" w:themeColor="text1"/>
          <w:sz w:val="24"/>
          <w:szCs w:val="24"/>
        </w:rPr>
        <w:t xml:space="preserve"> 2008; </w:t>
      </w:r>
      <w:r w:rsidRPr="00036C69">
        <w:rPr>
          <w:rFonts w:ascii="Book Antiqua" w:hAnsi="Book Antiqua"/>
          <w:b/>
          <w:color w:val="000000" w:themeColor="text1"/>
          <w:sz w:val="24"/>
          <w:szCs w:val="24"/>
        </w:rPr>
        <w:t>29</w:t>
      </w:r>
      <w:r w:rsidRPr="00036C69">
        <w:rPr>
          <w:rFonts w:ascii="Book Antiqua" w:hAnsi="Book Antiqua"/>
          <w:color w:val="000000" w:themeColor="text1"/>
          <w:sz w:val="24"/>
          <w:szCs w:val="24"/>
        </w:rPr>
        <w:t>: 1114-1120 [PMID: 18834901 DOI: 10.1016/j.neuro.2008.08.008]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15 </w:t>
      </w:r>
      <w:r w:rsidRPr="00036C69">
        <w:rPr>
          <w:rFonts w:ascii="Book Antiqua" w:hAnsi="Book Antiqua"/>
          <w:b/>
          <w:color w:val="000000" w:themeColor="text1"/>
          <w:sz w:val="24"/>
          <w:szCs w:val="24"/>
        </w:rPr>
        <w:t>Luo ZW</w:t>
      </w:r>
      <w:r w:rsidRPr="00036C69">
        <w:rPr>
          <w:rFonts w:ascii="Book Antiqua" w:hAnsi="Book Antiqua"/>
          <w:color w:val="000000" w:themeColor="text1"/>
          <w:sz w:val="24"/>
          <w:szCs w:val="24"/>
        </w:rPr>
        <w:t xml:space="preserve">, Wang HT, Wang N, Sheng WW, Jin M, Lu Y, Bai YJ, Zou SQ, Pang YL, Xu H, Zhang X. Establishment of an adult zebrafish model of retinal neurodegeneration induced by NMDA. </w:t>
      </w:r>
      <w:proofErr w:type="spellStart"/>
      <w:r w:rsidRPr="00036C69">
        <w:rPr>
          <w:rFonts w:ascii="Book Antiqua" w:hAnsi="Book Antiqua"/>
          <w:i/>
          <w:color w:val="000000" w:themeColor="text1"/>
          <w:sz w:val="24"/>
          <w:szCs w:val="24"/>
        </w:rPr>
        <w:t>Int</w:t>
      </w:r>
      <w:proofErr w:type="spellEnd"/>
      <w:r w:rsidRPr="00036C69">
        <w:rPr>
          <w:rFonts w:ascii="Book Antiqua" w:hAnsi="Book Antiqua"/>
          <w:i/>
          <w:color w:val="000000" w:themeColor="text1"/>
          <w:sz w:val="24"/>
          <w:szCs w:val="24"/>
        </w:rPr>
        <w:t xml:space="preserve"> J </w:t>
      </w:r>
      <w:proofErr w:type="spellStart"/>
      <w:r w:rsidRPr="00036C69">
        <w:rPr>
          <w:rFonts w:ascii="Book Antiqua" w:hAnsi="Book Antiqua"/>
          <w:i/>
          <w:color w:val="000000" w:themeColor="text1"/>
          <w:sz w:val="24"/>
          <w:szCs w:val="24"/>
        </w:rPr>
        <w:t>Ophthalmol</w:t>
      </w:r>
      <w:proofErr w:type="spellEnd"/>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12</w:t>
      </w:r>
      <w:r w:rsidRPr="00036C69">
        <w:rPr>
          <w:rFonts w:ascii="Book Antiqua" w:hAnsi="Book Antiqua"/>
          <w:color w:val="000000" w:themeColor="text1"/>
          <w:sz w:val="24"/>
          <w:szCs w:val="24"/>
        </w:rPr>
        <w:t>: 1250-1261 [PMID: 31456914 DOI: 10.18240/ijo.2019.08.04]</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16 </w:t>
      </w:r>
      <w:r w:rsidRPr="00036C69">
        <w:rPr>
          <w:rFonts w:ascii="Book Antiqua" w:hAnsi="Book Antiqua"/>
          <w:b/>
          <w:color w:val="000000" w:themeColor="text1"/>
          <w:sz w:val="24"/>
          <w:szCs w:val="24"/>
        </w:rPr>
        <w:t>Soriano FX</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Papadia</w:t>
      </w:r>
      <w:proofErr w:type="spellEnd"/>
      <w:r w:rsidRPr="00036C69">
        <w:rPr>
          <w:rFonts w:ascii="Book Antiqua" w:hAnsi="Book Antiqua"/>
          <w:color w:val="000000" w:themeColor="text1"/>
          <w:sz w:val="24"/>
          <w:szCs w:val="24"/>
        </w:rPr>
        <w:t xml:space="preserve"> S, Hofmann F, </w:t>
      </w:r>
      <w:proofErr w:type="spellStart"/>
      <w:r w:rsidRPr="00036C69">
        <w:rPr>
          <w:rFonts w:ascii="Book Antiqua" w:hAnsi="Book Antiqua"/>
          <w:color w:val="000000" w:themeColor="text1"/>
          <w:sz w:val="24"/>
          <w:szCs w:val="24"/>
        </w:rPr>
        <w:t>Hardingham</w:t>
      </w:r>
      <w:proofErr w:type="spellEnd"/>
      <w:r w:rsidRPr="00036C69">
        <w:rPr>
          <w:rFonts w:ascii="Book Antiqua" w:hAnsi="Book Antiqua"/>
          <w:color w:val="000000" w:themeColor="text1"/>
          <w:sz w:val="24"/>
          <w:szCs w:val="24"/>
        </w:rPr>
        <w:t xml:space="preserve"> NR, </w:t>
      </w:r>
      <w:proofErr w:type="spellStart"/>
      <w:r w:rsidRPr="00036C69">
        <w:rPr>
          <w:rFonts w:ascii="Book Antiqua" w:hAnsi="Book Antiqua"/>
          <w:color w:val="000000" w:themeColor="text1"/>
          <w:sz w:val="24"/>
          <w:szCs w:val="24"/>
        </w:rPr>
        <w:t>Bading</w:t>
      </w:r>
      <w:proofErr w:type="spellEnd"/>
      <w:r w:rsidRPr="00036C69">
        <w:rPr>
          <w:rFonts w:ascii="Book Antiqua" w:hAnsi="Book Antiqua"/>
          <w:color w:val="000000" w:themeColor="text1"/>
          <w:sz w:val="24"/>
          <w:szCs w:val="24"/>
        </w:rPr>
        <w:t xml:space="preserve"> H, </w:t>
      </w:r>
      <w:proofErr w:type="spellStart"/>
      <w:r w:rsidRPr="00036C69">
        <w:rPr>
          <w:rFonts w:ascii="Book Antiqua" w:hAnsi="Book Antiqua"/>
          <w:color w:val="000000" w:themeColor="text1"/>
          <w:sz w:val="24"/>
          <w:szCs w:val="24"/>
        </w:rPr>
        <w:t>Hardingham</w:t>
      </w:r>
      <w:proofErr w:type="spellEnd"/>
      <w:r w:rsidRPr="00036C69">
        <w:rPr>
          <w:rFonts w:ascii="Book Antiqua" w:hAnsi="Book Antiqua"/>
          <w:color w:val="000000" w:themeColor="text1"/>
          <w:sz w:val="24"/>
          <w:szCs w:val="24"/>
        </w:rPr>
        <w:t xml:space="preserve"> GE. Preconditioning doses of NMDA promote neuroprotection by enhancing neuronal excitability.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2006; </w:t>
      </w:r>
      <w:r w:rsidRPr="00036C69">
        <w:rPr>
          <w:rFonts w:ascii="Book Antiqua" w:hAnsi="Book Antiqua"/>
          <w:b/>
          <w:color w:val="000000" w:themeColor="text1"/>
          <w:sz w:val="24"/>
          <w:szCs w:val="24"/>
        </w:rPr>
        <w:t>26</w:t>
      </w:r>
      <w:r w:rsidRPr="00036C69">
        <w:rPr>
          <w:rFonts w:ascii="Book Antiqua" w:hAnsi="Book Antiqua"/>
          <w:color w:val="000000" w:themeColor="text1"/>
          <w:sz w:val="24"/>
          <w:szCs w:val="24"/>
        </w:rPr>
        <w:t>: 4509-4518 [PMID: 16641230 DOI: 10.1523/JNEUROSCI.0455-06.2006]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17 </w:t>
      </w:r>
      <w:proofErr w:type="spellStart"/>
      <w:r w:rsidRPr="00036C69">
        <w:rPr>
          <w:rFonts w:ascii="Book Antiqua" w:hAnsi="Book Antiqua"/>
          <w:b/>
          <w:color w:val="000000" w:themeColor="text1"/>
          <w:sz w:val="24"/>
          <w:szCs w:val="24"/>
        </w:rPr>
        <w:t>Vyklicky</w:t>
      </w:r>
      <w:proofErr w:type="spellEnd"/>
      <w:r w:rsidRPr="00036C69">
        <w:rPr>
          <w:rFonts w:ascii="Book Antiqua" w:hAnsi="Book Antiqua"/>
          <w:b/>
          <w:color w:val="000000" w:themeColor="text1"/>
          <w:sz w:val="24"/>
          <w:szCs w:val="24"/>
        </w:rPr>
        <w:t xml:space="preserve"> V</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Korinek</w:t>
      </w:r>
      <w:proofErr w:type="spellEnd"/>
      <w:r w:rsidRPr="00036C69">
        <w:rPr>
          <w:rFonts w:ascii="Book Antiqua" w:hAnsi="Book Antiqua"/>
          <w:color w:val="000000" w:themeColor="text1"/>
          <w:sz w:val="24"/>
          <w:szCs w:val="24"/>
        </w:rPr>
        <w:t xml:space="preserve"> M, </w:t>
      </w:r>
      <w:proofErr w:type="spellStart"/>
      <w:r w:rsidRPr="00036C69">
        <w:rPr>
          <w:rFonts w:ascii="Book Antiqua" w:hAnsi="Book Antiqua"/>
          <w:color w:val="000000" w:themeColor="text1"/>
          <w:sz w:val="24"/>
          <w:szCs w:val="24"/>
        </w:rPr>
        <w:t>Smejkalova</w:t>
      </w:r>
      <w:proofErr w:type="spellEnd"/>
      <w:r w:rsidRPr="00036C69">
        <w:rPr>
          <w:rFonts w:ascii="Book Antiqua" w:hAnsi="Book Antiqua"/>
          <w:color w:val="000000" w:themeColor="text1"/>
          <w:sz w:val="24"/>
          <w:szCs w:val="24"/>
        </w:rPr>
        <w:t xml:space="preserve"> T, </w:t>
      </w:r>
      <w:proofErr w:type="spellStart"/>
      <w:r w:rsidRPr="00036C69">
        <w:rPr>
          <w:rFonts w:ascii="Book Antiqua" w:hAnsi="Book Antiqua"/>
          <w:color w:val="000000" w:themeColor="text1"/>
          <w:sz w:val="24"/>
          <w:szCs w:val="24"/>
        </w:rPr>
        <w:t>Balik</w:t>
      </w:r>
      <w:proofErr w:type="spellEnd"/>
      <w:r w:rsidRPr="00036C69">
        <w:rPr>
          <w:rFonts w:ascii="Book Antiqua" w:hAnsi="Book Antiqua"/>
          <w:color w:val="000000" w:themeColor="text1"/>
          <w:sz w:val="24"/>
          <w:szCs w:val="24"/>
        </w:rPr>
        <w:t xml:space="preserve"> A, </w:t>
      </w:r>
      <w:proofErr w:type="spellStart"/>
      <w:r w:rsidRPr="00036C69">
        <w:rPr>
          <w:rFonts w:ascii="Book Antiqua" w:hAnsi="Book Antiqua"/>
          <w:color w:val="000000" w:themeColor="text1"/>
          <w:sz w:val="24"/>
          <w:szCs w:val="24"/>
        </w:rPr>
        <w:t>Krausova</w:t>
      </w:r>
      <w:proofErr w:type="spellEnd"/>
      <w:r w:rsidRPr="00036C69">
        <w:rPr>
          <w:rFonts w:ascii="Book Antiqua" w:hAnsi="Book Antiqua"/>
          <w:color w:val="000000" w:themeColor="text1"/>
          <w:sz w:val="24"/>
          <w:szCs w:val="24"/>
        </w:rPr>
        <w:t xml:space="preserve"> B, </w:t>
      </w:r>
      <w:proofErr w:type="spellStart"/>
      <w:r w:rsidRPr="00036C69">
        <w:rPr>
          <w:rFonts w:ascii="Book Antiqua" w:hAnsi="Book Antiqua"/>
          <w:color w:val="000000" w:themeColor="text1"/>
          <w:sz w:val="24"/>
          <w:szCs w:val="24"/>
        </w:rPr>
        <w:t>Kaniakova</w:t>
      </w:r>
      <w:proofErr w:type="spellEnd"/>
      <w:r w:rsidRPr="00036C69">
        <w:rPr>
          <w:rFonts w:ascii="Book Antiqua" w:hAnsi="Book Antiqua"/>
          <w:color w:val="000000" w:themeColor="text1"/>
          <w:sz w:val="24"/>
          <w:szCs w:val="24"/>
        </w:rPr>
        <w:t xml:space="preserve"> M, </w:t>
      </w:r>
      <w:proofErr w:type="spellStart"/>
      <w:r w:rsidRPr="00036C69">
        <w:rPr>
          <w:rFonts w:ascii="Book Antiqua" w:hAnsi="Book Antiqua"/>
          <w:color w:val="000000" w:themeColor="text1"/>
          <w:sz w:val="24"/>
          <w:szCs w:val="24"/>
        </w:rPr>
        <w:t>Lichnerova</w:t>
      </w:r>
      <w:proofErr w:type="spellEnd"/>
      <w:r w:rsidRPr="00036C69">
        <w:rPr>
          <w:rFonts w:ascii="Book Antiqua" w:hAnsi="Book Antiqua"/>
          <w:color w:val="000000" w:themeColor="text1"/>
          <w:sz w:val="24"/>
          <w:szCs w:val="24"/>
        </w:rPr>
        <w:t xml:space="preserve"> K, </w:t>
      </w:r>
      <w:proofErr w:type="spellStart"/>
      <w:r w:rsidRPr="00036C69">
        <w:rPr>
          <w:rFonts w:ascii="Book Antiqua" w:hAnsi="Book Antiqua"/>
          <w:color w:val="000000" w:themeColor="text1"/>
          <w:sz w:val="24"/>
          <w:szCs w:val="24"/>
        </w:rPr>
        <w:t>Cerny</w:t>
      </w:r>
      <w:proofErr w:type="spellEnd"/>
      <w:r w:rsidRPr="00036C69">
        <w:rPr>
          <w:rFonts w:ascii="Book Antiqua" w:hAnsi="Book Antiqua"/>
          <w:color w:val="000000" w:themeColor="text1"/>
          <w:sz w:val="24"/>
          <w:szCs w:val="24"/>
        </w:rPr>
        <w:t xml:space="preserve"> J, </w:t>
      </w:r>
      <w:proofErr w:type="spellStart"/>
      <w:r w:rsidRPr="00036C69">
        <w:rPr>
          <w:rFonts w:ascii="Book Antiqua" w:hAnsi="Book Antiqua"/>
          <w:color w:val="000000" w:themeColor="text1"/>
          <w:sz w:val="24"/>
          <w:szCs w:val="24"/>
        </w:rPr>
        <w:t>Krusek</w:t>
      </w:r>
      <w:proofErr w:type="spellEnd"/>
      <w:r w:rsidRPr="00036C69">
        <w:rPr>
          <w:rFonts w:ascii="Book Antiqua" w:hAnsi="Book Antiqua"/>
          <w:color w:val="000000" w:themeColor="text1"/>
          <w:sz w:val="24"/>
          <w:szCs w:val="24"/>
        </w:rPr>
        <w:t xml:space="preserve"> J, </w:t>
      </w:r>
      <w:proofErr w:type="spellStart"/>
      <w:r w:rsidRPr="00036C69">
        <w:rPr>
          <w:rFonts w:ascii="Book Antiqua" w:hAnsi="Book Antiqua"/>
          <w:color w:val="000000" w:themeColor="text1"/>
          <w:sz w:val="24"/>
          <w:szCs w:val="24"/>
        </w:rPr>
        <w:t>Dittert</w:t>
      </w:r>
      <w:proofErr w:type="spellEnd"/>
      <w:r w:rsidRPr="00036C69">
        <w:rPr>
          <w:rFonts w:ascii="Book Antiqua" w:hAnsi="Book Antiqua"/>
          <w:color w:val="000000" w:themeColor="text1"/>
          <w:sz w:val="24"/>
          <w:szCs w:val="24"/>
        </w:rPr>
        <w:t xml:space="preserve"> I, </w:t>
      </w:r>
      <w:proofErr w:type="spellStart"/>
      <w:r w:rsidRPr="00036C69">
        <w:rPr>
          <w:rFonts w:ascii="Book Antiqua" w:hAnsi="Book Antiqua"/>
          <w:color w:val="000000" w:themeColor="text1"/>
          <w:sz w:val="24"/>
          <w:szCs w:val="24"/>
        </w:rPr>
        <w:t>Horak</w:t>
      </w:r>
      <w:proofErr w:type="spellEnd"/>
      <w:r w:rsidRPr="00036C69">
        <w:rPr>
          <w:rFonts w:ascii="Book Antiqua" w:hAnsi="Book Antiqua"/>
          <w:color w:val="000000" w:themeColor="text1"/>
          <w:sz w:val="24"/>
          <w:szCs w:val="24"/>
        </w:rPr>
        <w:t xml:space="preserve"> M, </w:t>
      </w:r>
      <w:proofErr w:type="spellStart"/>
      <w:r w:rsidRPr="00036C69">
        <w:rPr>
          <w:rFonts w:ascii="Book Antiqua" w:hAnsi="Book Antiqua"/>
          <w:color w:val="000000" w:themeColor="text1"/>
          <w:sz w:val="24"/>
          <w:szCs w:val="24"/>
        </w:rPr>
        <w:t>Vyklicky</w:t>
      </w:r>
      <w:proofErr w:type="spellEnd"/>
      <w:r w:rsidRPr="00036C69">
        <w:rPr>
          <w:rFonts w:ascii="Book Antiqua" w:hAnsi="Book Antiqua"/>
          <w:color w:val="000000" w:themeColor="text1"/>
          <w:sz w:val="24"/>
          <w:szCs w:val="24"/>
        </w:rPr>
        <w:t xml:space="preserve"> L. Structure, function, and pharmacology of NMDA receptor channels. </w:t>
      </w:r>
      <w:proofErr w:type="spellStart"/>
      <w:r w:rsidRPr="00036C69">
        <w:rPr>
          <w:rFonts w:ascii="Book Antiqua" w:hAnsi="Book Antiqua"/>
          <w:i/>
          <w:color w:val="000000" w:themeColor="text1"/>
          <w:sz w:val="24"/>
          <w:szCs w:val="24"/>
        </w:rPr>
        <w:t>Physiol</w:t>
      </w:r>
      <w:proofErr w:type="spellEnd"/>
      <w:r w:rsidRPr="00036C69">
        <w:rPr>
          <w:rFonts w:ascii="Book Antiqua" w:hAnsi="Book Antiqua"/>
          <w:i/>
          <w:color w:val="000000" w:themeColor="text1"/>
          <w:sz w:val="24"/>
          <w:szCs w:val="24"/>
        </w:rPr>
        <w:t xml:space="preserve"> Res</w:t>
      </w:r>
      <w:r w:rsidRPr="00036C69">
        <w:rPr>
          <w:rFonts w:ascii="Book Antiqua" w:hAnsi="Book Antiqua"/>
          <w:color w:val="000000" w:themeColor="text1"/>
          <w:sz w:val="24"/>
          <w:szCs w:val="24"/>
        </w:rPr>
        <w:t xml:space="preserve"> 2014; </w:t>
      </w:r>
      <w:r w:rsidRPr="00036C69">
        <w:rPr>
          <w:rFonts w:ascii="Book Antiqua" w:hAnsi="Book Antiqua"/>
          <w:b/>
          <w:color w:val="000000" w:themeColor="text1"/>
          <w:sz w:val="24"/>
          <w:szCs w:val="24"/>
        </w:rPr>
        <w:t xml:space="preserve">63 </w:t>
      </w:r>
      <w:proofErr w:type="spellStart"/>
      <w:r w:rsidRPr="00036C69">
        <w:rPr>
          <w:rFonts w:ascii="Book Antiqua" w:hAnsi="Book Antiqua"/>
          <w:b/>
          <w:color w:val="000000" w:themeColor="text1"/>
          <w:sz w:val="24"/>
          <w:szCs w:val="24"/>
        </w:rPr>
        <w:t>Suppl</w:t>
      </w:r>
      <w:proofErr w:type="spellEnd"/>
      <w:r w:rsidRPr="00036C69">
        <w:rPr>
          <w:rFonts w:ascii="Book Antiqua" w:hAnsi="Book Antiqua"/>
          <w:b/>
          <w:color w:val="000000" w:themeColor="text1"/>
          <w:sz w:val="24"/>
          <w:szCs w:val="24"/>
        </w:rPr>
        <w:t xml:space="preserve"> 1</w:t>
      </w:r>
      <w:r w:rsidRPr="00036C69">
        <w:rPr>
          <w:rFonts w:ascii="Book Antiqua" w:hAnsi="Book Antiqua"/>
          <w:color w:val="000000" w:themeColor="text1"/>
          <w:sz w:val="24"/>
          <w:szCs w:val="24"/>
        </w:rPr>
        <w:t>: S191-S203 [PMID: 24564659]</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18 </w:t>
      </w:r>
      <w:proofErr w:type="spellStart"/>
      <w:r w:rsidRPr="00036C69">
        <w:rPr>
          <w:rFonts w:ascii="Book Antiqua" w:hAnsi="Book Antiqua"/>
          <w:b/>
          <w:color w:val="000000" w:themeColor="text1"/>
          <w:sz w:val="24"/>
          <w:szCs w:val="24"/>
        </w:rPr>
        <w:t>Bibliowicz</w:t>
      </w:r>
      <w:proofErr w:type="spellEnd"/>
      <w:r w:rsidRPr="00036C69">
        <w:rPr>
          <w:rFonts w:ascii="Book Antiqua" w:hAnsi="Book Antiqua"/>
          <w:b/>
          <w:color w:val="000000" w:themeColor="text1"/>
          <w:sz w:val="24"/>
          <w:szCs w:val="24"/>
        </w:rPr>
        <w:t xml:space="preserve"> J</w:t>
      </w:r>
      <w:r w:rsidRPr="00036C69">
        <w:rPr>
          <w:rFonts w:ascii="Book Antiqua" w:hAnsi="Book Antiqua"/>
          <w:color w:val="000000" w:themeColor="text1"/>
          <w:sz w:val="24"/>
          <w:szCs w:val="24"/>
        </w:rPr>
        <w:t xml:space="preserve">, Tittle RK, Gross JM. </w:t>
      </w:r>
      <w:proofErr w:type="gramStart"/>
      <w:r w:rsidRPr="00036C69">
        <w:rPr>
          <w:rFonts w:ascii="Book Antiqua" w:hAnsi="Book Antiqua"/>
          <w:color w:val="000000" w:themeColor="text1"/>
          <w:sz w:val="24"/>
          <w:szCs w:val="24"/>
        </w:rPr>
        <w:t xml:space="preserve">Toward a better understanding of human eye disease insights from the zebrafish, Danio </w:t>
      </w:r>
      <w:proofErr w:type="spellStart"/>
      <w:r w:rsidRPr="00036C69">
        <w:rPr>
          <w:rFonts w:ascii="Book Antiqua" w:hAnsi="Book Antiqua"/>
          <w:color w:val="000000" w:themeColor="text1"/>
          <w:sz w:val="24"/>
          <w:szCs w:val="24"/>
        </w:rPr>
        <w:t>rerio</w:t>
      </w:r>
      <w:proofErr w:type="spellEnd"/>
      <w:r w:rsidRPr="00036C69">
        <w:rPr>
          <w:rFonts w:ascii="Book Antiqua" w:hAnsi="Book Antiqua"/>
          <w:color w:val="000000" w:themeColor="text1"/>
          <w:sz w:val="24"/>
          <w:szCs w:val="24"/>
        </w:rPr>
        <w:t>.</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i/>
          <w:color w:val="000000" w:themeColor="text1"/>
          <w:sz w:val="24"/>
          <w:szCs w:val="24"/>
        </w:rPr>
        <w:t>Prog</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Mol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Transl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Sci</w:t>
      </w:r>
      <w:proofErr w:type="spellEnd"/>
      <w:r w:rsidRPr="00036C69">
        <w:rPr>
          <w:rFonts w:ascii="Book Antiqua" w:hAnsi="Book Antiqua"/>
          <w:color w:val="000000" w:themeColor="text1"/>
          <w:sz w:val="24"/>
          <w:szCs w:val="24"/>
        </w:rPr>
        <w:t xml:space="preserve"> 2011; </w:t>
      </w:r>
      <w:r w:rsidRPr="00036C69">
        <w:rPr>
          <w:rFonts w:ascii="Book Antiqua" w:hAnsi="Book Antiqua"/>
          <w:b/>
          <w:color w:val="000000" w:themeColor="text1"/>
          <w:sz w:val="24"/>
          <w:szCs w:val="24"/>
        </w:rPr>
        <w:t>100</w:t>
      </w:r>
      <w:r w:rsidRPr="00036C69">
        <w:rPr>
          <w:rFonts w:ascii="Book Antiqua" w:hAnsi="Book Antiqua"/>
          <w:color w:val="000000" w:themeColor="text1"/>
          <w:sz w:val="24"/>
          <w:szCs w:val="24"/>
        </w:rPr>
        <w:t>: 287-330 [PMID: 21377629 DOI: 10.1016/B978-0-12-384878-9.00007-8]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19 </w:t>
      </w:r>
      <w:proofErr w:type="spellStart"/>
      <w:r w:rsidRPr="00036C69">
        <w:rPr>
          <w:rFonts w:ascii="Book Antiqua" w:hAnsi="Book Antiqua"/>
          <w:b/>
          <w:color w:val="000000" w:themeColor="text1"/>
          <w:sz w:val="24"/>
          <w:szCs w:val="24"/>
        </w:rPr>
        <w:t>Barbazuk</w:t>
      </w:r>
      <w:proofErr w:type="spellEnd"/>
      <w:r w:rsidRPr="00036C69">
        <w:rPr>
          <w:rFonts w:ascii="Book Antiqua" w:hAnsi="Book Antiqua"/>
          <w:b/>
          <w:color w:val="000000" w:themeColor="text1"/>
          <w:sz w:val="24"/>
          <w:szCs w:val="24"/>
        </w:rPr>
        <w:t xml:space="preserve"> WB</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Korf</w:t>
      </w:r>
      <w:proofErr w:type="spellEnd"/>
      <w:r w:rsidRPr="00036C69">
        <w:rPr>
          <w:rFonts w:ascii="Book Antiqua" w:hAnsi="Book Antiqua"/>
          <w:color w:val="000000" w:themeColor="text1"/>
          <w:sz w:val="24"/>
          <w:szCs w:val="24"/>
        </w:rPr>
        <w:t xml:space="preserve"> I, </w:t>
      </w:r>
      <w:proofErr w:type="spellStart"/>
      <w:r w:rsidRPr="00036C69">
        <w:rPr>
          <w:rFonts w:ascii="Book Antiqua" w:hAnsi="Book Antiqua"/>
          <w:color w:val="000000" w:themeColor="text1"/>
          <w:sz w:val="24"/>
          <w:szCs w:val="24"/>
        </w:rPr>
        <w:t>Kadavi</w:t>
      </w:r>
      <w:proofErr w:type="spellEnd"/>
      <w:r w:rsidRPr="00036C69">
        <w:rPr>
          <w:rFonts w:ascii="Book Antiqua" w:hAnsi="Book Antiqua"/>
          <w:color w:val="000000" w:themeColor="text1"/>
          <w:sz w:val="24"/>
          <w:szCs w:val="24"/>
        </w:rPr>
        <w:t xml:space="preserve"> C, </w:t>
      </w:r>
      <w:proofErr w:type="spellStart"/>
      <w:r w:rsidRPr="00036C69">
        <w:rPr>
          <w:rFonts w:ascii="Book Antiqua" w:hAnsi="Book Antiqua"/>
          <w:color w:val="000000" w:themeColor="text1"/>
          <w:sz w:val="24"/>
          <w:szCs w:val="24"/>
        </w:rPr>
        <w:t>Heyen</w:t>
      </w:r>
      <w:proofErr w:type="spellEnd"/>
      <w:r w:rsidRPr="00036C69">
        <w:rPr>
          <w:rFonts w:ascii="Book Antiqua" w:hAnsi="Book Antiqua"/>
          <w:color w:val="000000" w:themeColor="text1"/>
          <w:sz w:val="24"/>
          <w:szCs w:val="24"/>
        </w:rPr>
        <w:t xml:space="preserve"> J, Tate S, </w:t>
      </w:r>
      <w:proofErr w:type="spellStart"/>
      <w:r w:rsidRPr="00036C69">
        <w:rPr>
          <w:rFonts w:ascii="Book Antiqua" w:hAnsi="Book Antiqua"/>
          <w:color w:val="000000" w:themeColor="text1"/>
          <w:sz w:val="24"/>
          <w:szCs w:val="24"/>
        </w:rPr>
        <w:t>Wun</w:t>
      </w:r>
      <w:proofErr w:type="spellEnd"/>
      <w:r w:rsidRPr="00036C69">
        <w:rPr>
          <w:rFonts w:ascii="Book Antiqua" w:hAnsi="Book Antiqua"/>
          <w:color w:val="000000" w:themeColor="text1"/>
          <w:sz w:val="24"/>
          <w:szCs w:val="24"/>
        </w:rPr>
        <w:t xml:space="preserve"> E, </w:t>
      </w:r>
      <w:proofErr w:type="spellStart"/>
      <w:r w:rsidRPr="00036C69">
        <w:rPr>
          <w:rFonts w:ascii="Book Antiqua" w:hAnsi="Book Antiqua"/>
          <w:color w:val="000000" w:themeColor="text1"/>
          <w:sz w:val="24"/>
          <w:szCs w:val="24"/>
        </w:rPr>
        <w:t>Bedell</w:t>
      </w:r>
      <w:proofErr w:type="spellEnd"/>
      <w:r w:rsidRPr="00036C69">
        <w:rPr>
          <w:rFonts w:ascii="Book Antiqua" w:hAnsi="Book Antiqua"/>
          <w:color w:val="000000" w:themeColor="text1"/>
          <w:sz w:val="24"/>
          <w:szCs w:val="24"/>
        </w:rPr>
        <w:t xml:space="preserve"> JA, McPherson JD, Johnson SL. </w:t>
      </w:r>
      <w:proofErr w:type="gramStart"/>
      <w:r w:rsidRPr="00036C69">
        <w:rPr>
          <w:rFonts w:ascii="Book Antiqua" w:hAnsi="Book Antiqua"/>
          <w:color w:val="000000" w:themeColor="text1"/>
          <w:sz w:val="24"/>
          <w:szCs w:val="24"/>
        </w:rPr>
        <w:t xml:space="preserve">The </w:t>
      </w:r>
      <w:proofErr w:type="spellStart"/>
      <w:r w:rsidRPr="00036C69">
        <w:rPr>
          <w:rFonts w:ascii="Book Antiqua" w:hAnsi="Book Antiqua"/>
          <w:color w:val="000000" w:themeColor="text1"/>
          <w:sz w:val="24"/>
          <w:szCs w:val="24"/>
        </w:rPr>
        <w:t>syntenic</w:t>
      </w:r>
      <w:proofErr w:type="spellEnd"/>
      <w:r w:rsidRPr="00036C69">
        <w:rPr>
          <w:rFonts w:ascii="Book Antiqua" w:hAnsi="Book Antiqua"/>
          <w:color w:val="000000" w:themeColor="text1"/>
          <w:sz w:val="24"/>
          <w:szCs w:val="24"/>
        </w:rPr>
        <w:t xml:space="preserve"> relationship of the zebrafish and human genomes.</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Genome Res</w:t>
      </w:r>
      <w:r w:rsidRPr="00036C69">
        <w:rPr>
          <w:rFonts w:ascii="Book Antiqua" w:hAnsi="Book Antiqua"/>
          <w:color w:val="000000" w:themeColor="text1"/>
          <w:sz w:val="24"/>
          <w:szCs w:val="24"/>
        </w:rPr>
        <w:t xml:space="preserve"> 2000; </w:t>
      </w:r>
      <w:r w:rsidRPr="00036C69">
        <w:rPr>
          <w:rFonts w:ascii="Book Antiqua" w:hAnsi="Book Antiqua"/>
          <w:b/>
          <w:color w:val="000000" w:themeColor="text1"/>
          <w:sz w:val="24"/>
          <w:szCs w:val="24"/>
        </w:rPr>
        <w:t>10</w:t>
      </w:r>
      <w:r w:rsidRPr="00036C69">
        <w:rPr>
          <w:rFonts w:ascii="Book Antiqua" w:hAnsi="Book Antiqua"/>
          <w:color w:val="000000" w:themeColor="text1"/>
          <w:sz w:val="24"/>
          <w:szCs w:val="24"/>
        </w:rPr>
        <w:t>: 1351-1358 [PMID: 10984453 DOI: 10.1101/gr.144700]</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20 </w:t>
      </w:r>
      <w:r w:rsidRPr="00036C69">
        <w:rPr>
          <w:rFonts w:ascii="Book Antiqua" w:hAnsi="Book Antiqua"/>
          <w:b/>
          <w:color w:val="000000" w:themeColor="text1"/>
          <w:sz w:val="24"/>
          <w:szCs w:val="24"/>
        </w:rPr>
        <w:t>Chakraborty C</w:t>
      </w:r>
      <w:r w:rsidRPr="00036C69">
        <w:rPr>
          <w:rFonts w:ascii="Book Antiqua" w:hAnsi="Book Antiqua"/>
          <w:color w:val="000000" w:themeColor="text1"/>
          <w:sz w:val="24"/>
          <w:szCs w:val="24"/>
        </w:rPr>
        <w:t xml:space="preserve">, Hsu CH, Wen ZH, Lin CS, </w:t>
      </w:r>
      <w:proofErr w:type="spellStart"/>
      <w:r w:rsidRPr="00036C69">
        <w:rPr>
          <w:rFonts w:ascii="Book Antiqua" w:hAnsi="Book Antiqua"/>
          <w:color w:val="000000" w:themeColor="text1"/>
          <w:sz w:val="24"/>
          <w:szCs w:val="24"/>
        </w:rPr>
        <w:t>Agoramoorthy</w:t>
      </w:r>
      <w:proofErr w:type="spellEnd"/>
      <w:r w:rsidRPr="00036C69">
        <w:rPr>
          <w:rFonts w:ascii="Book Antiqua" w:hAnsi="Book Antiqua"/>
          <w:color w:val="000000" w:themeColor="text1"/>
          <w:sz w:val="24"/>
          <w:szCs w:val="24"/>
        </w:rPr>
        <w:t xml:space="preserve"> G. Zebrafish: a complete animal model for in vivo drug discovery and development. </w:t>
      </w:r>
      <w:proofErr w:type="spellStart"/>
      <w:r w:rsidRPr="00036C69">
        <w:rPr>
          <w:rFonts w:ascii="Book Antiqua" w:hAnsi="Book Antiqua"/>
          <w:i/>
          <w:color w:val="000000" w:themeColor="text1"/>
          <w:sz w:val="24"/>
          <w:szCs w:val="24"/>
        </w:rPr>
        <w:t>Curr</w:t>
      </w:r>
      <w:proofErr w:type="spellEnd"/>
      <w:r w:rsidRPr="00036C69">
        <w:rPr>
          <w:rFonts w:ascii="Book Antiqua" w:hAnsi="Book Antiqua"/>
          <w:i/>
          <w:color w:val="000000" w:themeColor="text1"/>
          <w:sz w:val="24"/>
          <w:szCs w:val="24"/>
        </w:rPr>
        <w:t xml:space="preserve"> Drug </w:t>
      </w:r>
      <w:proofErr w:type="spellStart"/>
      <w:r w:rsidRPr="00036C69">
        <w:rPr>
          <w:rFonts w:ascii="Book Antiqua" w:hAnsi="Book Antiqua"/>
          <w:i/>
          <w:color w:val="000000" w:themeColor="text1"/>
          <w:sz w:val="24"/>
          <w:szCs w:val="24"/>
        </w:rPr>
        <w:t>Metab</w:t>
      </w:r>
      <w:proofErr w:type="spellEnd"/>
      <w:r w:rsidRPr="00036C69">
        <w:rPr>
          <w:rFonts w:ascii="Book Antiqua" w:hAnsi="Book Antiqua"/>
          <w:color w:val="000000" w:themeColor="text1"/>
          <w:sz w:val="24"/>
          <w:szCs w:val="24"/>
        </w:rPr>
        <w:t xml:space="preserve"> 2009; </w:t>
      </w:r>
      <w:r w:rsidRPr="00036C69">
        <w:rPr>
          <w:rFonts w:ascii="Book Antiqua" w:hAnsi="Book Antiqua"/>
          <w:b/>
          <w:color w:val="000000" w:themeColor="text1"/>
          <w:sz w:val="24"/>
          <w:szCs w:val="24"/>
        </w:rPr>
        <w:t>10</w:t>
      </w:r>
      <w:r w:rsidRPr="00036C69">
        <w:rPr>
          <w:rFonts w:ascii="Book Antiqua" w:hAnsi="Book Antiqua"/>
          <w:color w:val="000000" w:themeColor="text1"/>
          <w:sz w:val="24"/>
          <w:szCs w:val="24"/>
        </w:rPr>
        <w:t>: 116-124 [PMID: 19275547 DOI: 10.2174/138920009787522197]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21 </w:t>
      </w:r>
      <w:r w:rsidRPr="00036C69">
        <w:rPr>
          <w:rFonts w:ascii="Book Antiqua" w:hAnsi="Book Antiqua"/>
          <w:b/>
          <w:color w:val="000000" w:themeColor="text1"/>
          <w:sz w:val="24"/>
          <w:szCs w:val="24"/>
        </w:rPr>
        <w:t>Kari G</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Rodeck</w:t>
      </w:r>
      <w:proofErr w:type="spellEnd"/>
      <w:r w:rsidRPr="00036C69">
        <w:rPr>
          <w:rFonts w:ascii="Book Antiqua" w:hAnsi="Book Antiqua"/>
          <w:color w:val="000000" w:themeColor="text1"/>
          <w:sz w:val="24"/>
          <w:szCs w:val="24"/>
        </w:rPr>
        <w:t xml:space="preserve"> U, Dicker AP. Zebrafish: an emerging model system for human disease and drug discovery. </w:t>
      </w:r>
      <w:proofErr w:type="spellStart"/>
      <w:r w:rsidRPr="00036C69">
        <w:rPr>
          <w:rFonts w:ascii="Book Antiqua" w:hAnsi="Book Antiqua"/>
          <w:i/>
          <w:color w:val="000000" w:themeColor="text1"/>
          <w:sz w:val="24"/>
          <w:szCs w:val="24"/>
        </w:rPr>
        <w:t>Clin</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Pharmacol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Ther</w:t>
      </w:r>
      <w:proofErr w:type="spellEnd"/>
      <w:r w:rsidRPr="00036C69">
        <w:rPr>
          <w:rFonts w:ascii="Book Antiqua" w:hAnsi="Book Antiqua"/>
          <w:color w:val="000000" w:themeColor="text1"/>
          <w:sz w:val="24"/>
          <w:szCs w:val="24"/>
        </w:rPr>
        <w:t xml:space="preserve"> 2007; </w:t>
      </w:r>
      <w:r w:rsidRPr="00036C69">
        <w:rPr>
          <w:rFonts w:ascii="Book Antiqua" w:hAnsi="Book Antiqua"/>
          <w:b/>
          <w:color w:val="000000" w:themeColor="text1"/>
          <w:sz w:val="24"/>
          <w:szCs w:val="24"/>
        </w:rPr>
        <w:t>82</w:t>
      </w:r>
      <w:r w:rsidRPr="00036C69">
        <w:rPr>
          <w:rFonts w:ascii="Book Antiqua" w:hAnsi="Book Antiqua"/>
          <w:color w:val="000000" w:themeColor="text1"/>
          <w:sz w:val="24"/>
          <w:szCs w:val="24"/>
        </w:rPr>
        <w:t>: 70-80 [PMID: 17495877 DOI: 10.1038/sj.clpt.6100223]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22 </w:t>
      </w:r>
      <w:proofErr w:type="spellStart"/>
      <w:r w:rsidRPr="00036C69">
        <w:rPr>
          <w:rFonts w:ascii="Book Antiqua" w:hAnsi="Book Antiqua"/>
          <w:b/>
          <w:color w:val="000000" w:themeColor="text1"/>
          <w:sz w:val="24"/>
          <w:szCs w:val="24"/>
        </w:rPr>
        <w:t>Bouhenni</w:t>
      </w:r>
      <w:proofErr w:type="spellEnd"/>
      <w:r w:rsidRPr="00036C69">
        <w:rPr>
          <w:rFonts w:ascii="Book Antiqua" w:hAnsi="Book Antiqua"/>
          <w:b/>
          <w:color w:val="000000" w:themeColor="text1"/>
          <w:sz w:val="24"/>
          <w:szCs w:val="24"/>
        </w:rPr>
        <w:t xml:space="preserve"> RA</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Dunmire</w:t>
      </w:r>
      <w:proofErr w:type="spellEnd"/>
      <w:r w:rsidRPr="00036C69">
        <w:rPr>
          <w:rFonts w:ascii="Book Antiqua" w:hAnsi="Book Antiqua"/>
          <w:color w:val="000000" w:themeColor="text1"/>
          <w:sz w:val="24"/>
          <w:szCs w:val="24"/>
        </w:rPr>
        <w:t xml:space="preserve"> J, Sewell A, Edward DP. </w:t>
      </w:r>
      <w:proofErr w:type="gramStart"/>
      <w:r w:rsidRPr="00036C69">
        <w:rPr>
          <w:rFonts w:ascii="Book Antiqua" w:hAnsi="Book Antiqua"/>
          <w:color w:val="000000" w:themeColor="text1"/>
          <w:sz w:val="24"/>
          <w:szCs w:val="24"/>
        </w:rPr>
        <w:t>Animal models of glaucoma.</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Biomed </w:t>
      </w:r>
      <w:proofErr w:type="spellStart"/>
      <w:r w:rsidRPr="00036C69">
        <w:rPr>
          <w:rFonts w:ascii="Book Antiqua" w:hAnsi="Book Antiqua"/>
          <w:i/>
          <w:color w:val="000000" w:themeColor="text1"/>
          <w:sz w:val="24"/>
          <w:szCs w:val="24"/>
        </w:rPr>
        <w:t>Biotechnol</w:t>
      </w:r>
      <w:proofErr w:type="spellEnd"/>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2012</w:t>
      </w:r>
      <w:r w:rsidRPr="00036C69">
        <w:rPr>
          <w:rFonts w:ascii="Book Antiqua" w:hAnsi="Book Antiqua"/>
          <w:color w:val="000000" w:themeColor="text1"/>
          <w:sz w:val="24"/>
          <w:szCs w:val="24"/>
        </w:rPr>
        <w:t>: 692609 [PMID: 22665989 DOI: 10.1155/2012/692609]</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23 </w:t>
      </w:r>
      <w:proofErr w:type="spellStart"/>
      <w:r w:rsidRPr="00036C69">
        <w:rPr>
          <w:rFonts w:ascii="Book Antiqua" w:hAnsi="Book Antiqua"/>
          <w:b/>
          <w:color w:val="000000" w:themeColor="text1"/>
          <w:sz w:val="24"/>
          <w:szCs w:val="24"/>
        </w:rPr>
        <w:t>Schirmer</w:t>
      </w:r>
      <w:proofErr w:type="spellEnd"/>
      <w:r w:rsidRPr="00036C69">
        <w:rPr>
          <w:rFonts w:ascii="Book Antiqua" w:hAnsi="Book Antiqua"/>
          <w:b/>
          <w:color w:val="000000" w:themeColor="text1"/>
          <w:sz w:val="24"/>
          <w:szCs w:val="24"/>
        </w:rPr>
        <w:t xml:space="preserve"> H</w:t>
      </w:r>
      <w:r w:rsidRPr="00036C69">
        <w:rPr>
          <w:rFonts w:ascii="Book Antiqua" w:hAnsi="Book Antiqua"/>
          <w:color w:val="000000" w:themeColor="text1"/>
          <w:sz w:val="24"/>
          <w:szCs w:val="24"/>
        </w:rPr>
        <w:t xml:space="preserve">, Pereira TC, Rico EP, </w:t>
      </w:r>
      <w:proofErr w:type="spellStart"/>
      <w:r w:rsidRPr="00036C69">
        <w:rPr>
          <w:rFonts w:ascii="Book Antiqua" w:hAnsi="Book Antiqua"/>
          <w:color w:val="000000" w:themeColor="text1"/>
          <w:sz w:val="24"/>
          <w:szCs w:val="24"/>
        </w:rPr>
        <w:t>Rosemberg</w:t>
      </w:r>
      <w:proofErr w:type="spellEnd"/>
      <w:r w:rsidRPr="00036C69">
        <w:rPr>
          <w:rFonts w:ascii="Book Antiqua" w:hAnsi="Book Antiqua"/>
          <w:color w:val="000000" w:themeColor="text1"/>
          <w:sz w:val="24"/>
          <w:szCs w:val="24"/>
        </w:rPr>
        <w:t xml:space="preserve"> DB, </w:t>
      </w:r>
      <w:proofErr w:type="spellStart"/>
      <w:r w:rsidRPr="00036C69">
        <w:rPr>
          <w:rFonts w:ascii="Book Antiqua" w:hAnsi="Book Antiqua"/>
          <w:color w:val="000000" w:themeColor="text1"/>
          <w:sz w:val="24"/>
          <w:szCs w:val="24"/>
        </w:rPr>
        <w:t>Bonan</w:t>
      </w:r>
      <w:proofErr w:type="spellEnd"/>
      <w:r w:rsidRPr="00036C69">
        <w:rPr>
          <w:rFonts w:ascii="Book Antiqua" w:hAnsi="Book Antiqua"/>
          <w:color w:val="000000" w:themeColor="text1"/>
          <w:sz w:val="24"/>
          <w:szCs w:val="24"/>
        </w:rPr>
        <w:t xml:space="preserve"> CD, Bogo MR, </w:t>
      </w:r>
      <w:proofErr w:type="spellStart"/>
      <w:r w:rsidRPr="00036C69">
        <w:rPr>
          <w:rFonts w:ascii="Book Antiqua" w:hAnsi="Book Antiqua"/>
          <w:color w:val="000000" w:themeColor="text1"/>
          <w:sz w:val="24"/>
          <w:szCs w:val="24"/>
        </w:rPr>
        <w:t>Souto</w:t>
      </w:r>
      <w:proofErr w:type="spellEnd"/>
      <w:r w:rsidRPr="00036C69">
        <w:rPr>
          <w:rFonts w:ascii="Book Antiqua" w:hAnsi="Book Antiqua"/>
          <w:color w:val="000000" w:themeColor="text1"/>
          <w:sz w:val="24"/>
          <w:szCs w:val="24"/>
        </w:rPr>
        <w:t xml:space="preserve"> AA.</w:t>
      </w:r>
      <w:proofErr w:type="gramEnd"/>
      <w:r w:rsidRPr="00036C69">
        <w:rPr>
          <w:rFonts w:ascii="Book Antiqua" w:hAnsi="Book Antiqua"/>
          <w:color w:val="000000" w:themeColor="text1"/>
          <w:sz w:val="24"/>
          <w:szCs w:val="24"/>
        </w:rPr>
        <w:t xml:space="preserve"> Modulatory effect of resveratrol on SIRT1, SIRT3, SIRT4, PGC1α and NAMPT gene expression profiles in wild-type adult zebrafish liver. </w:t>
      </w:r>
      <w:proofErr w:type="spellStart"/>
      <w:r w:rsidRPr="00036C69">
        <w:rPr>
          <w:rFonts w:ascii="Book Antiqua" w:hAnsi="Book Antiqua"/>
          <w:i/>
          <w:color w:val="000000" w:themeColor="text1"/>
          <w:sz w:val="24"/>
          <w:szCs w:val="24"/>
        </w:rPr>
        <w:t>Mol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Rep</w:t>
      </w:r>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39</w:t>
      </w:r>
      <w:r w:rsidRPr="00036C69">
        <w:rPr>
          <w:rFonts w:ascii="Book Antiqua" w:hAnsi="Book Antiqua"/>
          <w:color w:val="000000" w:themeColor="text1"/>
          <w:sz w:val="24"/>
          <w:szCs w:val="24"/>
        </w:rPr>
        <w:t>: 3281-3289 [PMID: 21706162 DOI: 10.1007/s11033-011-1096-4]</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24 </w:t>
      </w:r>
      <w:r w:rsidRPr="00036C69">
        <w:rPr>
          <w:rFonts w:ascii="Book Antiqua" w:hAnsi="Book Antiqua"/>
          <w:b/>
          <w:color w:val="000000" w:themeColor="text1"/>
          <w:sz w:val="24"/>
          <w:szCs w:val="24"/>
        </w:rPr>
        <w:t>Torres-Hernández BA</w:t>
      </w:r>
      <w:proofErr w:type="gramEnd"/>
      <w:r w:rsidRPr="00036C69">
        <w:rPr>
          <w:rFonts w:ascii="Book Antiqua" w:hAnsi="Book Antiqua"/>
          <w:color w:val="000000" w:themeColor="text1"/>
          <w:sz w:val="24"/>
          <w:szCs w:val="24"/>
        </w:rPr>
        <w:t xml:space="preserve">, Del Valle-Mojica LM, </w:t>
      </w:r>
      <w:proofErr w:type="spellStart"/>
      <w:r w:rsidRPr="00036C69">
        <w:rPr>
          <w:rFonts w:ascii="Book Antiqua" w:hAnsi="Book Antiqua"/>
          <w:color w:val="000000" w:themeColor="text1"/>
          <w:sz w:val="24"/>
          <w:szCs w:val="24"/>
        </w:rPr>
        <w:t>Ortíz</w:t>
      </w:r>
      <w:proofErr w:type="spellEnd"/>
      <w:r w:rsidRPr="00036C69">
        <w:rPr>
          <w:rFonts w:ascii="Book Antiqua" w:hAnsi="Book Antiqua"/>
          <w:color w:val="000000" w:themeColor="text1"/>
          <w:sz w:val="24"/>
          <w:szCs w:val="24"/>
        </w:rPr>
        <w:t xml:space="preserve"> JG. </w:t>
      </w:r>
      <w:proofErr w:type="spellStart"/>
      <w:r w:rsidRPr="00036C69">
        <w:rPr>
          <w:rFonts w:ascii="Book Antiqua" w:hAnsi="Book Antiqua"/>
          <w:color w:val="000000" w:themeColor="text1"/>
          <w:sz w:val="24"/>
          <w:szCs w:val="24"/>
        </w:rPr>
        <w:t>Valerenic</w:t>
      </w:r>
      <w:proofErr w:type="spellEnd"/>
      <w:r w:rsidRPr="00036C69">
        <w:rPr>
          <w:rFonts w:ascii="Book Antiqua" w:hAnsi="Book Antiqua"/>
          <w:color w:val="000000" w:themeColor="text1"/>
          <w:sz w:val="24"/>
          <w:szCs w:val="24"/>
        </w:rPr>
        <w:t xml:space="preserve"> acid and </w:t>
      </w:r>
      <w:proofErr w:type="spellStart"/>
      <w:r w:rsidRPr="00036C69">
        <w:rPr>
          <w:rFonts w:ascii="Book Antiqua" w:hAnsi="Book Antiqua"/>
          <w:color w:val="000000" w:themeColor="text1"/>
          <w:sz w:val="24"/>
          <w:szCs w:val="24"/>
        </w:rPr>
        <w:t>Valeriana</w:t>
      </w:r>
      <w:proofErr w:type="spellEnd"/>
      <w:r w:rsidRPr="00036C69">
        <w:rPr>
          <w:rFonts w:ascii="Book Antiqua" w:hAnsi="Book Antiqua"/>
          <w:color w:val="000000" w:themeColor="text1"/>
          <w:sz w:val="24"/>
          <w:szCs w:val="24"/>
        </w:rPr>
        <w:t xml:space="preserve"> officinalis extracts delay onset of </w:t>
      </w:r>
      <w:proofErr w:type="spellStart"/>
      <w:r w:rsidRPr="00036C69">
        <w:rPr>
          <w:rFonts w:ascii="Book Antiqua" w:hAnsi="Book Antiqua"/>
          <w:color w:val="000000" w:themeColor="text1"/>
          <w:sz w:val="24"/>
          <w:szCs w:val="24"/>
        </w:rPr>
        <w:t>Pentylenetetrazole</w:t>
      </w:r>
      <w:proofErr w:type="spellEnd"/>
      <w:r w:rsidRPr="00036C69">
        <w:rPr>
          <w:rFonts w:ascii="Book Antiqua" w:hAnsi="Book Antiqua"/>
          <w:color w:val="000000" w:themeColor="text1"/>
          <w:sz w:val="24"/>
          <w:szCs w:val="24"/>
        </w:rPr>
        <w:t xml:space="preserve"> (PTZ)-Induced seizures in adult Danio </w:t>
      </w:r>
      <w:proofErr w:type="spellStart"/>
      <w:r w:rsidRPr="00036C69">
        <w:rPr>
          <w:rFonts w:ascii="Book Antiqua" w:hAnsi="Book Antiqua"/>
          <w:color w:val="000000" w:themeColor="text1"/>
          <w:sz w:val="24"/>
          <w:szCs w:val="24"/>
        </w:rPr>
        <w:t>rerio</w:t>
      </w:r>
      <w:proofErr w:type="spellEnd"/>
      <w:r w:rsidRPr="00036C69">
        <w:rPr>
          <w:rFonts w:ascii="Book Antiqua" w:hAnsi="Book Antiqua"/>
          <w:color w:val="000000" w:themeColor="text1"/>
          <w:sz w:val="24"/>
          <w:szCs w:val="24"/>
        </w:rPr>
        <w:t xml:space="preserve"> (Zebrafish). </w:t>
      </w:r>
      <w:r w:rsidRPr="00036C69">
        <w:rPr>
          <w:rFonts w:ascii="Book Antiqua" w:hAnsi="Book Antiqua"/>
          <w:i/>
          <w:color w:val="000000" w:themeColor="text1"/>
          <w:sz w:val="24"/>
          <w:szCs w:val="24"/>
        </w:rPr>
        <w:t xml:space="preserve">BMC Complement </w:t>
      </w:r>
      <w:proofErr w:type="spellStart"/>
      <w:r w:rsidRPr="00036C69">
        <w:rPr>
          <w:rFonts w:ascii="Book Antiqua" w:hAnsi="Book Antiqua"/>
          <w:i/>
          <w:color w:val="000000" w:themeColor="text1"/>
          <w:sz w:val="24"/>
          <w:szCs w:val="24"/>
        </w:rPr>
        <w:t>Altern</w:t>
      </w:r>
      <w:proofErr w:type="spellEnd"/>
      <w:r w:rsidRPr="00036C69">
        <w:rPr>
          <w:rFonts w:ascii="Book Antiqua" w:hAnsi="Book Antiqua"/>
          <w:i/>
          <w:color w:val="000000" w:themeColor="text1"/>
          <w:sz w:val="24"/>
          <w:szCs w:val="24"/>
        </w:rPr>
        <w:t xml:space="preserve"> Med</w:t>
      </w:r>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15</w:t>
      </w:r>
      <w:r w:rsidRPr="00036C69">
        <w:rPr>
          <w:rFonts w:ascii="Book Antiqua" w:hAnsi="Book Antiqua"/>
          <w:color w:val="000000" w:themeColor="text1"/>
          <w:sz w:val="24"/>
          <w:szCs w:val="24"/>
        </w:rPr>
        <w:t>: 228 [PMID: 26168917 DOI: 10.1186/s12906-015-0731-3]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25 </w:t>
      </w:r>
      <w:r w:rsidRPr="00036C69">
        <w:rPr>
          <w:rFonts w:ascii="Book Antiqua" w:hAnsi="Book Antiqua"/>
          <w:b/>
          <w:color w:val="000000" w:themeColor="text1"/>
          <w:sz w:val="24"/>
          <w:szCs w:val="24"/>
        </w:rPr>
        <w:t>Alfaro JM</w:t>
      </w:r>
      <w:r w:rsidRPr="00036C69">
        <w:rPr>
          <w:rFonts w:ascii="Book Antiqua" w:hAnsi="Book Antiqua"/>
          <w:color w:val="000000" w:themeColor="text1"/>
          <w:sz w:val="24"/>
          <w:szCs w:val="24"/>
        </w:rPr>
        <w:t>, Ripoll-Gómez J, Burgos JS.</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Kainate</w:t>
      </w:r>
      <w:proofErr w:type="spellEnd"/>
      <w:r w:rsidRPr="00036C69">
        <w:rPr>
          <w:rFonts w:ascii="Book Antiqua" w:hAnsi="Book Antiqua"/>
          <w:color w:val="000000" w:themeColor="text1"/>
          <w:sz w:val="24"/>
          <w:szCs w:val="24"/>
        </w:rPr>
        <w:t xml:space="preserve"> administered to adult zebrafish causes seizures similar to those in rodent models. </w:t>
      </w:r>
      <w:proofErr w:type="spellStart"/>
      <w:r w:rsidRPr="00036C69">
        <w:rPr>
          <w:rFonts w:ascii="Book Antiqua" w:hAnsi="Book Antiqua"/>
          <w:i/>
          <w:color w:val="000000" w:themeColor="text1"/>
          <w:sz w:val="24"/>
          <w:szCs w:val="24"/>
        </w:rPr>
        <w:t>Eur</w:t>
      </w:r>
      <w:proofErr w:type="spellEnd"/>
      <w:r w:rsidRPr="00036C69">
        <w:rPr>
          <w:rFonts w:ascii="Book Antiqua" w:hAnsi="Book Antiqua"/>
          <w:i/>
          <w:color w:val="000000" w:themeColor="text1"/>
          <w:sz w:val="24"/>
          <w:szCs w:val="24"/>
        </w:rPr>
        <w:t xml:space="preserve"> 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2011; </w:t>
      </w:r>
      <w:r w:rsidRPr="00036C69">
        <w:rPr>
          <w:rFonts w:ascii="Book Antiqua" w:hAnsi="Book Antiqua"/>
          <w:b/>
          <w:color w:val="000000" w:themeColor="text1"/>
          <w:sz w:val="24"/>
          <w:szCs w:val="24"/>
        </w:rPr>
        <w:t>33</w:t>
      </w:r>
      <w:r w:rsidRPr="00036C69">
        <w:rPr>
          <w:rFonts w:ascii="Book Antiqua" w:hAnsi="Book Antiqua"/>
          <w:color w:val="000000" w:themeColor="text1"/>
          <w:sz w:val="24"/>
          <w:szCs w:val="24"/>
        </w:rPr>
        <w:t>: 1252-1255 [PMID: 21375600 DOI: 10.1111/j.1460-9568.2011.07622.x]</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26 </w:t>
      </w:r>
      <w:r w:rsidRPr="00036C69">
        <w:rPr>
          <w:rFonts w:ascii="Book Antiqua" w:hAnsi="Book Antiqua"/>
          <w:b/>
          <w:color w:val="000000" w:themeColor="text1"/>
          <w:sz w:val="24"/>
          <w:szCs w:val="24"/>
        </w:rPr>
        <w:t>Menezes FP</w:t>
      </w:r>
      <w:r w:rsidRPr="00036C69">
        <w:rPr>
          <w:rFonts w:ascii="Book Antiqua" w:hAnsi="Book Antiqua"/>
          <w:color w:val="000000" w:themeColor="text1"/>
          <w:sz w:val="24"/>
          <w:szCs w:val="24"/>
        </w:rPr>
        <w:t>, Rico EP, Da Silva RS.</w:t>
      </w:r>
      <w:proofErr w:type="gramEnd"/>
      <w:r w:rsidRPr="00036C69">
        <w:rPr>
          <w:rFonts w:ascii="Book Antiqua" w:hAnsi="Book Antiqua"/>
          <w:color w:val="000000" w:themeColor="text1"/>
          <w:sz w:val="24"/>
          <w:szCs w:val="24"/>
        </w:rPr>
        <w:t xml:space="preserve"> Tolerance to seizure induced by </w:t>
      </w:r>
      <w:proofErr w:type="spellStart"/>
      <w:r w:rsidRPr="00036C69">
        <w:rPr>
          <w:rFonts w:ascii="Book Antiqua" w:hAnsi="Book Antiqua"/>
          <w:color w:val="000000" w:themeColor="text1"/>
          <w:sz w:val="24"/>
          <w:szCs w:val="24"/>
        </w:rPr>
        <w:t>kainic</w:t>
      </w:r>
      <w:proofErr w:type="spellEnd"/>
      <w:r w:rsidRPr="00036C69">
        <w:rPr>
          <w:rFonts w:ascii="Book Antiqua" w:hAnsi="Book Antiqua"/>
          <w:color w:val="000000" w:themeColor="text1"/>
          <w:sz w:val="24"/>
          <w:szCs w:val="24"/>
        </w:rPr>
        <w:t xml:space="preserve"> acid is produced in a specific period of zebrafish development. </w:t>
      </w:r>
      <w:proofErr w:type="spellStart"/>
      <w:r w:rsidRPr="00036C69">
        <w:rPr>
          <w:rFonts w:ascii="Book Antiqua" w:hAnsi="Book Antiqua"/>
          <w:i/>
          <w:color w:val="000000" w:themeColor="text1"/>
          <w:sz w:val="24"/>
          <w:szCs w:val="24"/>
        </w:rPr>
        <w:t>Prog</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Neuropsychopharmacol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Psychiatry</w:t>
      </w:r>
      <w:r w:rsidRPr="00036C69">
        <w:rPr>
          <w:rFonts w:ascii="Book Antiqua" w:hAnsi="Book Antiqua"/>
          <w:color w:val="000000" w:themeColor="text1"/>
          <w:sz w:val="24"/>
          <w:szCs w:val="24"/>
        </w:rPr>
        <w:t xml:space="preserve"> 2014; </w:t>
      </w:r>
      <w:r w:rsidRPr="00036C69">
        <w:rPr>
          <w:rFonts w:ascii="Book Antiqua" w:hAnsi="Book Antiqua"/>
          <w:b/>
          <w:color w:val="000000" w:themeColor="text1"/>
          <w:sz w:val="24"/>
          <w:szCs w:val="24"/>
        </w:rPr>
        <w:t>55</w:t>
      </w:r>
      <w:r w:rsidRPr="00036C69">
        <w:rPr>
          <w:rFonts w:ascii="Book Antiqua" w:hAnsi="Book Antiqua"/>
          <w:color w:val="000000" w:themeColor="text1"/>
          <w:sz w:val="24"/>
          <w:szCs w:val="24"/>
        </w:rPr>
        <w:t>: 109-112 [PMID: 24743104 DOI: 10.1016/j.pnpbp.2014.04.004]</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27 </w:t>
      </w:r>
      <w:proofErr w:type="spellStart"/>
      <w:r w:rsidRPr="00036C69">
        <w:rPr>
          <w:rFonts w:ascii="Book Antiqua" w:hAnsi="Book Antiqua"/>
          <w:b/>
          <w:color w:val="000000" w:themeColor="text1"/>
          <w:sz w:val="24"/>
          <w:szCs w:val="24"/>
        </w:rPr>
        <w:t>Fimbel</w:t>
      </w:r>
      <w:proofErr w:type="spellEnd"/>
      <w:r w:rsidRPr="00036C69">
        <w:rPr>
          <w:rFonts w:ascii="Book Antiqua" w:hAnsi="Book Antiqua"/>
          <w:b/>
          <w:color w:val="000000" w:themeColor="text1"/>
          <w:sz w:val="24"/>
          <w:szCs w:val="24"/>
        </w:rPr>
        <w:t xml:space="preserve"> SM</w:t>
      </w:r>
      <w:r w:rsidRPr="00036C69">
        <w:rPr>
          <w:rFonts w:ascii="Book Antiqua" w:hAnsi="Book Antiqua"/>
          <w:color w:val="000000" w:themeColor="text1"/>
          <w:sz w:val="24"/>
          <w:szCs w:val="24"/>
        </w:rPr>
        <w:t xml:space="preserve">, Montgomery JE, </w:t>
      </w:r>
      <w:proofErr w:type="spellStart"/>
      <w:r w:rsidRPr="00036C69">
        <w:rPr>
          <w:rFonts w:ascii="Book Antiqua" w:hAnsi="Book Antiqua"/>
          <w:color w:val="000000" w:themeColor="text1"/>
          <w:sz w:val="24"/>
          <w:szCs w:val="24"/>
        </w:rPr>
        <w:t>Burket</w:t>
      </w:r>
      <w:proofErr w:type="spellEnd"/>
      <w:r w:rsidRPr="00036C69">
        <w:rPr>
          <w:rFonts w:ascii="Book Antiqua" w:hAnsi="Book Antiqua"/>
          <w:color w:val="000000" w:themeColor="text1"/>
          <w:sz w:val="24"/>
          <w:szCs w:val="24"/>
        </w:rPr>
        <w:t xml:space="preserve"> CT, Hyde DR. Regeneration of inner retinal neurons after intravitreal injection of </w:t>
      </w:r>
      <w:proofErr w:type="spellStart"/>
      <w:r w:rsidRPr="00036C69">
        <w:rPr>
          <w:rFonts w:ascii="Book Antiqua" w:hAnsi="Book Antiqua"/>
          <w:color w:val="000000" w:themeColor="text1"/>
          <w:sz w:val="24"/>
          <w:szCs w:val="24"/>
        </w:rPr>
        <w:t>ouabain</w:t>
      </w:r>
      <w:proofErr w:type="spellEnd"/>
      <w:r w:rsidRPr="00036C69">
        <w:rPr>
          <w:rFonts w:ascii="Book Antiqua" w:hAnsi="Book Antiqua"/>
          <w:color w:val="000000" w:themeColor="text1"/>
          <w:sz w:val="24"/>
          <w:szCs w:val="24"/>
        </w:rPr>
        <w:t xml:space="preserve"> in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2007; </w:t>
      </w:r>
      <w:r w:rsidRPr="00036C69">
        <w:rPr>
          <w:rFonts w:ascii="Book Antiqua" w:hAnsi="Book Antiqua"/>
          <w:b/>
          <w:color w:val="000000" w:themeColor="text1"/>
          <w:sz w:val="24"/>
          <w:szCs w:val="24"/>
        </w:rPr>
        <w:t>27</w:t>
      </w:r>
      <w:r w:rsidRPr="00036C69">
        <w:rPr>
          <w:rFonts w:ascii="Book Antiqua" w:hAnsi="Book Antiqua"/>
          <w:color w:val="000000" w:themeColor="text1"/>
          <w:sz w:val="24"/>
          <w:szCs w:val="24"/>
        </w:rPr>
        <w:t>: 1712-1724 [PMID: 17301179 DOI: 10.1523/JNEUROSCI.5317-06.2007]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28 </w:t>
      </w:r>
      <w:r w:rsidRPr="00036C69">
        <w:rPr>
          <w:rFonts w:ascii="Book Antiqua" w:hAnsi="Book Antiqua"/>
          <w:b/>
          <w:color w:val="000000" w:themeColor="text1"/>
          <w:sz w:val="24"/>
          <w:szCs w:val="24"/>
        </w:rPr>
        <w:t>McGinn TE</w:t>
      </w:r>
      <w:r w:rsidRPr="00036C69">
        <w:rPr>
          <w:rFonts w:ascii="Book Antiqua" w:hAnsi="Book Antiqua"/>
          <w:color w:val="000000" w:themeColor="text1"/>
          <w:sz w:val="24"/>
          <w:szCs w:val="24"/>
        </w:rPr>
        <w:t xml:space="preserve">, Mitchell DM, Meighan PC, </w:t>
      </w:r>
      <w:proofErr w:type="spellStart"/>
      <w:r w:rsidRPr="00036C69">
        <w:rPr>
          <w:rFonts w:ascii="Book Antiqua" w:hAnsi="Book Antiqua"/>
          <w:color w:val="000000" w:themeColor="text1"/>
          <w:sz w:val="24"/>
          <w:szCs w:val="24"/>
        </w:rPr>
        <w:t>Partington</w:t>
      </w:r>
      <w:proofErr w:type="spellEnd"/>
      <w:r w:rsidRPr="00036C69">
        <w:rPr>
          <w:rFonts w:ascii="Book Antiqua" w:hAnsi="Book Antiqua"/>
          <w:color w:val="000000" w:themeColor="text1"/>
          <w:sz w:val="24"/>
          <w:szCs w:val="24"/>
        </w:rPr>
        <w:t xml:space="preserve"> N, Leoni DC, Jenkins CE, </w:t>
      </w:r>
      <w:proofErr w:type="spellStart"/>
      <w:r w:rsidRPr="00036C69">
        <w:rPr>
          <w:rFonts w:ascii="Book Antiqua" w:hAnsi="Book Antiqua"/>
          <w:color w:val="000000" w:themeColor="text1"/>
          <w:sz w:val="24"/>
          <w:szCs w:val="24"/>
        </w:rPr>
        <w:t>Varnum</w:t>
      </w:r>
      <w:proofErr w:type="spellEnd"/>
      <w:r w:rsidRPr="00036C69">
        <w:rPr>
          <w:rFonts w:ascii="Book Antiqua" w:hAnsi="Book Antiqua"/>
          <w:color w:val="000000" w:themeColor="text1"/>
          <w:sz w:val="24"/>
          <w:szCs w:val="24"/>
        </w:rPr>
        <w:t xml:space="preserve"> MD, </w:t>
      </w:r>
      <w:proofErr w:type="spellStart"/>
      <w:r w:rsidRPr="00036C69">
        <w:rPr>
          <w:rFonts w:ascii="Book Antiqua" w:hAnsi="Book Antiqua"/>
          <w:color w:val="000000" w:themeColor="text1"/>
          <w:sz w:val="24"/>
          <w:szCs w:val="24"/>
        </w:rPr>
        <w:t>Stenkamp</w:t>
      </w:r>
      <w:proofErr w:type="spellEnd"/>
      <w:r w:rsidRPr="00036C69">
        <w:rPr>
          <w:rFonts w:ascii="Book Antiqua" w:hAnsi="Book Antiqua"/>
          <w:color w:val="000000" w:themeColor="text1"/>
          <w:sz w:val="24"/>
          <w:szCs w:val="24"/>
        </w:rPr>
        <w:t xml:space="preserve"> DL. </w:t>
      </w:r>
      <w:proofErr w:type="gramStart"/>
      <w:r w:rsidRPr="00036C69">
        <w:rPr>
          <w:rFonts w:ascii="Book Antiqua" w:hAnsi="Book Antiqua"/>
          <w:color w:val="000000" w:themeColor="text1"/>
          <w:sz w:val="24"/>
          <w:szCs w:val="24"/>
        </w:rPr>
        <w:t>Restoration of Dendritic Complexity, Functional Connectivity, and Diversity of Regenerated Retinal Bipolar Neurons in Adult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J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2018; </w:t>
      </w:r>
      <w:r w:rsidRPr="00036C69">
        <w:rPr>
          <w:rFonts w:ascii="Book Antiqua" w:hAnsi="Book Antiqua"/>
          <w:b/>
          <w:color w:val="000000" w:themeColor="text1"/>
          <w:sz w:val="24"/>
          <w:szCs w:val="24"/>
        </w:rPr>
        <w:t>38</w:t>
      </w:r>
      <w:r w:rsidRPr="00036C69">
        <w:rPr>
          <w:rFonts w:ascii="Book Antiqua" w:hAnsi="Book Antiqua"/>
          <w:color w:val="000000" w:themeColor="text1"/>
          <w:sz w:val="24"/>
          <w:szCs w:val="24"/>
        </w:rPr>
        <w:t>: 120-136 [PMID: 29133431 DOI: 10.1523/JNEUROSCI.3444-16.2017]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29 </w:t>
      </w:r>
      <w:proofErr w:type="spellStart"/>
      <w:r w:rsidRPr="00036C69">
        <w:rPr>
          <w:rFonts w:ascii="Book Antiqua" w:hAnsi="Book Antiqua"/>
          <w:b/>
          <w:color w:val="000000" w:themeColor="text1"/>
          <w:sz w:val="24"/>
          <w:szCs w:val="24"/>
        </w:rPr>
        <w:t>Szkudelski</w:t>
      </w:r>
      <w:proofErr w:type="spellEnd"/>
      <w:r w:rsidRPr="00036C69">
        <w:rPr>
          <w:rFonts w:ascii="Book Antiqua" w:hAnsi="Book Antiqua"/>
          <w:b/>
          <w:color w:val="000000" w:themeColor="text1"/>
          <w:sz w:val="24"/>
          <w:szCs w:val="24"/>
        </w:rPr>
        <w:t xml:space="preserve"> T</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Szkudelska</w:t>
      </w:r>
      <w:proofErr w:type="spellEnd"/>
      <w:r w:rsidRPr="00036C69">
        <w:rPr>
          <w:rFonts w:ascii="Book Antiqua" w:hAnsi="Book Antiqua"/>
          <w:color w:val="000000" w:themeColor="text1"/>
          <w:sz w:val="24"/>
          <w:szCs w:val="24"/>
        </w:rPr>
        <w:t xml:space="preserve"> K. Resveratrol and diabetes: from animal to human studies. </w:t>
      </w:r>
      <w:proofErr w:type="spellStart"/>
      <w:r w:rsidRPr="00036C69">
        <w:rPr>
          <w:rFonts w:ascii="Book Antiqua" w:hAnsi="Book Antiqua"/>
          <w:i/>
          <w:color w:val="000000" w:themeColor="text1"/>
          <w:sz w:val="24"/>
          <w:szCs w:val="24"/>
        </w:rPr>
        <w:t>Biochim</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Biophys</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Acta</w:t>
      </w:r>
      <w:proofErr w:type="spellEnd"/>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1852</w:t>
      </w:r>
      <w:r w:rsidRPr="00036C69">
        <w:rPr>
          <w:rFonts w:ascii="Book Antiqua" w:hAnsi="Book Antiqua"/>
          <w:color w:val="000000" w:themeColor="text1"/>
          <w:sz w:val="24"/>
          <w:szCs w:val="24"/>
        </w:rPr>
        <w:t>: 1145-1154 [PMID: 25445538 DOI: 10.1016/j.bbadis.2014.10.013]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30 </w:t>
      </w:r>
      <w:proofErr w:type="spellStart"/>
      <w:r w:rsidRPr="00036C69">
        <w:rPr>
          <w:rFonts w:ascii="Book Antiqua" w:hAnsi="Book Antiqua"/>
          <w:b/>
          <w:color w:val="000000" w:themeColor="text1"/>
          <w:sz w:val="24"/>
          <w:szCs w:val="24"/>
        </w:rPr>
        <w:t>Yar</w:t>
      </w:r>
      <w:proofErr w:type="spellEnd"/>
      <w:r w:rsidRPr="00036C69">
        <w:rPr>
          <w:rFonts w:ascii="Book Antiqua" w:hAnsi="Book Antiqua"/>
          <w:b/>
          <w:color w:val="000000" w:themeColor="text1"/>
          <w:sz w:val="24"/>
          <w:szCs w:val="24"/>
        </w:rPr>
        <w:t xml:space="preserve"> AS</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Menevse</w:t>
      </w:r>
      <w:proofErr w:type="spellEnd"/>
      <w:r w:rsidRPr="00036C69">
        <w:rPr>
          <w:rFonts w:ascii="Book Antiqua" w:hAnsi="Book Antiqua"/>
          <w:color w:val="000000" w:themeColor="text1"/>
          <w:sz w:val="24"/>
          <w:szCs w:val="24"/>
        </w:rPr>
        <w:t xml:space="preserve"> S, Alp E, </w:t>
      </w:r>
      <w:proofErr w:type="spellStart"/>
      <w:r w:rsidRPr="00036C69">
        <w:rPr>
          <w:rFonts w:ascii="Book Antiqua" w:hAnsi="Book Antiqua"/>
          <w:color w:val="000000" w:themeColor="text1"/>
          <w:sz w:val="24"/>
          <w:szCs w:val="24"/>
        </w:rPr>
        <w:t>Helvacioglu</w:t>
      </w:r>
      <w:proofErr w:type="spellEnd"/>
      <w:r w:rsidRPr="00036C69">
        <w:rPr>
          <w:rFonts w:ascii="Book Antiqua" w:hAnsi="Book Antiqua"/>
          <w:color w:val="000000" w:themeColor="text1"/>
          <w:sz w:val="24"/>
          <w:szCs w:val="24"/>
        </w:rPr>
        <w:t xml:space="preserve"> F, Take G.</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The effects of resveratrol on cyclooxygenase-1 and cyclooxygenase-2 mRNA and protein levels in diabetic rat kidneys.</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i/>
          <w:color w:val="000000" w:themeColor="text1"/>
          <w:sz w:val="24"/>
          <w:szCs w:val="24"/>
        </w:rPr>
        <w:t>Mol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Biol</w:t>
      </w:r>
      <w:proofErr w:type="spellEnd"/>
      <w:r w:rsidRPr="00036C69">
        <w:rPr>
          <w:rFonts w:ascii="Book Antiqua" w:hAnsi="Book Antiqua"/>
          <w:i/>
          <w:color w:val="000000" w:themeColor="text1"/>
          <w:sz w:val="24"/>
          <w:szCs w:val="24"/>
        </w:rPr>
        <w:t xml:space="preserve"> Rep</w:t>
      </w:r>
      <w:r w:rsidRPr="00036C69">
        <w:rPr>
          <w:rFonts w:ascii="Book Antiqua" w:hAnsi="Book Antiqua"/>
          <w:color w:val="000000" w:themeColor="text1"/>
          <w:sz w:val="24"/>
          <w:szCs w:val="24"/>
        </w:rPr>
        <w:t xml:space="preserve"> 2010; </w:t>
      </w:r>
      <w:r w:rsidRPr="00036C69">
        <w:rPr>
          <w:rFonts w:ascii="Book Antiqua" w:hAnsi="Book Antiqua"/>
          <w:b/>
          <w:color w:val="000000" w:themeColor="text1"/>
          <w:sz w:val="24"/>
          <w:szCs w:val="24"/>
        </w:rPr>
        <w:t>37</w:t>
      </w:r>
      <w:r w:rsidRPr="00036C69">
        <w:rPr>
          <w:rFonts w:ascii="Book Antiqua" w:hAnsi="Book Antiqua"/>
          <w:color w:val="000000" w:themeColor="text1"/>
          <w:sz w:val="24"/>
          <w:szCs w:val="24"/>
        </w:rPr>
        <w:t>: 2323-2331 [PMID: 19693696 DOI: 10.1007/s11033-009-9737-6]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31 </w:t>
      </w:r>
      <w:r w:rsidRPr="00036C69">
        <w:rPr>
          <w:rFonts w:ascii="Book Antiqua" w:hAnsi="Book Antiqua"/>
          <w:b/>
          <w:color w:val="000000" w:themeColor="text1"/>
          <w:sz w:val="24"/>
          <w:szCs w:val="24"/>
        </w:rPr>
        <w:t>Marques FZ</w:t>
      </w:r>
      <w:r w:rsidRPr="00036C69">
        <w:rPr>
          <w:rFonts w:ascii="Book Antiqua" w:hAnsi="Book Antiqua"/>
          <w:color w:val="000000" w:themeColor="text1"/>
          <w:sz w:val="24"/>
          <w:szCs w:val="24"/>
        </w:rPr>
        <w:t xml:space="preserve">, Markus MA, Morris BJ. Resveratrol: cellular actions of a potent natural chemical that confers a diversity of health benefits. </w:t>
      </w:r>
      <w:proofErr w:type="spellStart"/>
      <w:r w:rsidRPr="00036C69">
        <w:rPr>
          <w:rFonts w:ascii="Book Antiqua" w:hAnsi="Book Antiqua"/>
          <w:i/>
          <w:color w:val="000000" w:themeColor="text1"/>
          <w:sz w:val="24"/>
          <w:szCs w:val="24"/>
        </w:rPr>
        <w:t>Int</w:t>
      </w:r>
      <w:proofErr w:type="spellEnd"/>
      <w:r w:rsidRPr="00036C69">
        <w:rPr>
          <w:rFonts w:ascii="Book Antiqua" w:hAnsi="Book Antiqua"/>
          <w:i/>
          <w:color w:val="000000" w:themeColor="text1"/>
          <w:sz w:val="24"/>
          <w:szCs w:val="24"/>
        </w:rPr>
        <w:t xml:space="preserve"> J </w:t>
      </w:r>
      <w:proofErr w:type="spellStart"/>
      <w:r w:rsidRPr="00036C69">
        <w:rPr>
          <w:rFonts w:ascii="Book Antiqua" w:hAnsi="Book Antiqua"/>
          <w:i/>
          <w:color w:val="000000" w:themeColor="text1"/>
          <w:sz w:val="24"/>
          <w:szCs w:val="24"/>
        </w:rPr>
        <w:t>Biochem</w:t>
      </w:r>
      <w:proofErr w:type="spellEnd"/>
      <w:r w:rsidRPr="00036C69">
        <w:rPr>
          <w:rFonts w:ascii="Book Antiqua" w:hAnsi="Book Antiqua"/>
          <w:i/>
          <w:color w:val="000000" w:themeColor="text1"/>
          <w:sz w:val="24"/>
          <w:szCs w:val="24"/>
        </w:rPr>
        <w:t xml:space="preserve"> Cell </w:t>
      </w:r>
      <w:proofErr w:type="spellStart"/>
      <w:r w:rsidRPr="00036C69">
        <w:rPr>
          <w:rFonts w:ascii="Book Antiqua" w:hAnsi="Book Antiqua"/>
          <w:i/>
          <w:color w:val="000000" w:themeColor="text1"/>
          <w:sz w:val="24"/>
          <w:szCs w:val="24"/>
        </w:rPr>
        <w:t>Biol</w:t>
      </w:r>
      <w:proofErr w:type="spellEnd"/>
      <w:r w:rsidRPr="00036C69">
        <w:rPr>
          <w:rFonts w:ascii="Book Antiqua" w:hAnsi="Book Antiqua"/>
          <w:color w:val="000000" w:themeColor="text1"/>
          <w:sz w:val="24"/>
          <w:szCs w:val="24"/>
        </w:rPr>
        <w:t xml:space="preserve"> 2009; </w:t>
      </w:r>
      <w:r w:rsidRPr="00036C69">
        <w:rPr>
          <w:rFonts w:ascii="Book Antiqua" w:hAnsi="Book Antiqua"/>
          <w:b/>
          <w:color w:val="000000" w:themeColor="text1"/>
          <w:sz w:val="24"/>
          <w:szCs w:val="24"/>
        </w:rPr>
        <w:t>41</w:t>
      </w:r>
      <w:r w:rsidRPr="00036C69">
        <w:rPr>
          <w:rFonts w:ascii="Book Antiqua" w:hAnsi="Book Antiqua"/>
          <w:color w:val="000000" w:themeColor="text1"/>
          <w:sz w:val="24"/>
          <w:szCs w:val="24"/>
        </w:rPr>
        <w:t>: 2125-2128 [PMID: 19527796 DOI: 10.1016/j.biocel.2009.06.003]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32 </w:t>
      </w:r>
      <w:r w:rsidRPr="00036C69">
        <w:rPr>
          <w:rFonts w:ascii="Book Antiqua" w:hAnsi="Book Antiqua"/>
          <w:b/>
          <w:color w:val="000000" w:themeColor="text1"/>
          <w:sz w:val="24"/>
          <w:szCs w:val="24"/>
        </w:rPr>
        <w:t>Luo H</w:t>
      </w:r>
      <w:r w:rsidRPr="00036C69">
        <w:rPr>
          <w:rFonts w:ascii="Book Antiqua" w:hAnsi="Book Antiqua"/>
          <w:color w:val="000000" w:themeColor="text1"/>
          <w:sz w:val="24"/>
          <w:szCs w:val="24"/>
        </w:rPr>
        <w:t xml:space="preserve">, Zhou M, Ji K, Zhuang J, Dang W, Fu S, Sun T, Zhang X. Expression of </w:t>
      </w:r>
      <w:proofErr w:type="spellStart"/>
      <w:r w:rsidRPr="00036C69">
        <w:rPr>
          <w:rFonts w:ascii="Book Antiqua" w:hAnsi="Book Antiqua"/>
          <w:color w:val="000000" w:themeColor="text1"/>
          <w:sz w:val="24"/>
          <w:szCs w:val="24"/>
        </w:rPr>
        <w:t>Sirtuins</w:t>
      </w:r>
      <w:proofErr w:type="spellEnd"/>
      <w:r w:rsidRPr="00036C69">
        <w:rPr>
          <w:rFonts w:ascii="Book Antiqua" w:hAnsi="Book Antiqua"/>
          <w:color w:val="000000" w:themeColor="text1"/>
          <w:sz w:val="24"/>
          <w:szCs w:val="24"/>
        </w:rPr>
        <w:t xml:space="preserve"> in the Retinal Neurons of Mice, Rats, and Humans. </w:t>
      </w:r>
      <w:r w:rsidRPr="00036C69">
        <w:rPr>
          <w:rFonts w:ascii="Book Antiqua" w:hAnsi="Book Antiqua"/>
          <w:i/>
          <w:color w:val="000000" w:themeColor="text1"/>
          <w:sz w:val="24"/>
          <w:szCs w:val="24"/>
        </w:rPr>
        <w:t xml:space="preserve">Front Aging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2017; </w:t>
      </w:r>
      <w:r w:rsidRPr="00036C69">
        <w:rPr>
          <w:rFonts w:ascii="Book Antiqua" w:hAnsi="Book Antiqua"/>
          <w:b/>
          <w:color w:val="000000" w:themeColor="text1"/>
          <w:sz w:val="24"/>
          <w:szCs w:val="24"/>
        </w:rPr>
        <w:t>9</w:t>
      </w:r>
      <w:r w:rsidRPr="00036C69">
        <w:rPr>
          <w:rFonts w:ascii="Book Antiqua" w:hAnsi="Book Antiqua"/>
          <w:color w:val="000000" w:themeColor="text1"/>
          <w:sz w:val="24"/>
          <w:szCs w:val="24"/>
        </w:rPr>
        <w:t>: 366 [PMID: 29249955 DOI: 10.3389/fnagi.2017.00366]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33 </w:t>
      </w:r>
      <w:proofErr w:type="spellStart"/>
      <w:r w:rsidRPr="00036C69">
        <w:rPr>
          <w:rFonts w:ascii="Book Antiqua" w:hAnsi="Book Antiqua"/>
          <w:b/>
          <w:color w:val="000000" w:themeColor="text1"/>
          <w:sz w:val="24"/>
          <w:szCs w:val="24"/>
        </w:rPr>
        <w:t>Ethemoglu</w:t>
      </w:r>
      <w:proofErr w:type="spellEnd"/>
      <w:r w:rsidRPr="00036C69">
        <w:rPr>
          <w:rFonts w:ascii="Book Antiqua" w:hAnsi="Book Antiqua"/>
          <w:b/>
          <w:color w:val="000000" w:themeColor="text1"/>
          <w:sz w:val="24"/>
          <w:szCs w:val="24"/>
        </w:rPr>
        <w:t xml:space="preserve"> MS</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Seker</w:t>
      </w:r>
      <w:proofErr w:type="spellEnd"/>
      <w:r w:rsidRPr="00036C69">
        <w:rPr>
          <w:rFonts w:ascii="Book Antiqua" w:hAnsi="Book Antiqua"/>
          <w:color w:val="000000" w:themeColor="text1"/>
          <w:sz w:val="24"/>
          <w:szCs w:val="24"/>
        </w:rPr>
        <w:t xml:space="preserve"> FB, </w:t>
      </w:r>
      <w:proofErr w:type="spellStart"/>
      <w:r w:rsidRPr="00036C69">
        <w:rPr>
          <w:rFonts w:ascii="Book Antiqua" w:hAnsi="Book Antiqua"/>
          <w:color w:val="000000" w:themeColor="text1"/>
          <w:sz w:val="24"/>
          <w:szCs w:val="24"/>
        </w:rPr>
        <w:t>Akkaya</w:t>
      </w:r>
      <w:proofErr w:type="spellEnd"/>
      <w:r w:rsidRPr="00036C69">
        <w:rPr>
          <w:rFonts w:ascii="Book Antiqua" w:hAnsi="Book Antiqua"/>
          <w:color w:val="000000" w:themeColor="text1"/>
          <w:sz w:val="24"/>
          <w:szCs w:val="24"/>
        </w:rPr>
        <w:t xml:space="preserve"> H, </w:t>
      </w:r>
      <w:proofErr w:type="spellStart"/>
      <w:r w:rsidRPr="00036C69">
        <w:rPr>
          <w:rFonts w:ascii="Book Antiqua" w:hAnsi="Book Antiqua"/>
          <w:color w:val="000000" w:themeColor="text1"/>
          <w:sz w:val="24"/>
          <w:szCs w:val="24"/>
        </w:rPr>
        <w:t>Kilic</w:t>
      </w:r>
      <w:proofErr w:type="spellEnd"/>
      <w:r w:rsidRPr="00036C69">
        <w:rPr>
          <w:rFonts w:ascii="Book Antiqua" w:hAnsi="Book Antiqua"/>
          <w:color w:val="000000" w:themeColor="text1"/>
          <w:sz w:val="24"/>
          <w:szCs w:val="24"/>
        </w:rPr>
        <w:t xml:space="preserve"> E, Aslan I, Erdogan CS, Yilmaz B. Anticonvulsant activity of resveratrol-loaded liposomes in vivo. </w:t>
      </w:r>
      <w:r w:rsidRPr="00036C69">
        <w:rPr>
          <w:rFonts w:ascii="Book Antiqua" w:hAnsi="Book Antiqua"/>
          <w:i/>
          <w:color w:val="000000" w:themeColor="text1"/>
          <w:sz w:val="24"/>
          <w:szCs w:val="24"/>
        </w:rPr>
        <w:t>Neuroscience</w:t>
      </w:r>
      <w:r w:rsidRPr="00036C69">
        <w:rPr>
          <w:rFonts w:ascii="Book Antiqua" w:hAnsi="Book Antiqua"/>
          <w:color w:val="000000" w:themeColor="text1"/>
          <w:sz w:val="24"/>
          <w:szCs w:val="24"/>
        </w:rPr>
        <w:t xml:space="preserve"> 2017; </w:t>
      </w:r>
      <w:r w:rsidRPr="00036C69">
        <w:rPr>
          <w:rFonts w:ascii="Book Antiqua" w:hAnsi="Book Antiqua"/>
          <w:b/>
          <w:color w:val="000000" w:themeColor="text1"/>
          <w:sz w:val="24"/>
          <w:szCs w:val="24"/>
        </w:rPr>
        <w:t>357</w:t>
      </w:r>
      <w:r w:rsidRPr="00036C69">
        <w:rPr>
          <w:rFonts w:ascii="Book Antiqua" w:hAnsi="Book Antiqua"/>
          <w:color w:val="000000" w:themeColor="text1"/>
          <w:sz w:val="24"/>
          <w:szCs w:val="24"/>
        </w:rPr>
        <w:t>: 12-19 [PMID: 28577913 DOI: 10.1016/j.neuroscience.2017.05.026]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 xml:space="preserve">34 </w:t>
      </w:r>
      <w:r w:rsidRPr="00036C69">
        <w:rPr>
          <w:rFonts w:ascii="Book Antiqua" w:hAnsi="Book Antiqua"/>
          <w:b/>
          <w:color w:val="000000" w:themeColor="text1"/>
          <w:sz w:val="24"/>
          <w:szCs w:val="24"/>
        </w:rPr>
        <w:t>Shetty AK</w:t>
      </w:r>
      <w:r w:rsidRPr="00036C69">
        <w:rPr>
          <w:rFonts w:ascii="Book Antiqua" w:hAnsi="Book Antiqua"/>
          <w:color w:val="000000" w:themeColor="text1"/>
          <w:sz w:val="24"/>
          <w:szCs w:val="24"/>
        </w:rPr>
        <w:t>.</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Promise of resveratrol for easing status epilepticus and epilepsy.</w:t>
      </w:r>
      <w:proofErr w:type="gramEnd"/>
      <w:r w:rsidRPr="00036C69">
        <w:rPr>
          <w:rFonts w:ascii="Book Antiqua" w:hAnsi="Book Antiqua"/>
          <w:color w:val="000000" w:themeColor="text1"/>
          <w:sz w:val="24"/>
          <w:szCs w:val="24"/>
        </w:rPr>
        <w:t xml:space="preserve"> </w:t>
      </w:r>
      <w:proofErr w:type="spellStart"/>
      <w:r w:rsidRPr="00036C69">
        <w:rPr>
          <w:rFonts w:ascii="Book Antiqua" w:hAnsi="Book Antiqua"/>
          <w:i/>
          <w:color w:val="000000" w:themeColor="text1"/>
          <w:sz w:val="24"/>
          <w:szCs w:val="24"/>
        </w:rPr>
        <w:t>Pharmacol</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Ther</w:t>
      </w:r>
      <w:proofErr w:type="spellEnd"/>
      <w:r w:rsidRPr="00036C69">
        <w:rPr>
          <w:rFonts w:ascii="Book Antiqua" w:hAnsi="Book Antiqua"/>
          <w:color w:val="000000" w:themeColor="text1"/>
          <w:sz w:val="24"/>
          <w:szCs w:val="24"/>
        </w:rPr>
        <w:t xml:space="preserve"> 2011; </w:t>
      </w:r>
      <w:r w:rsidRPr="00036C69">
        <w:rPr>
          <w:rFonts w:ascii="Book Antiqua" w:hAnsi="Book Antiqua"/>
          <w:b/>
          <w:color w:val="000000" w:themeColor="text1"/>
          <w:sz w:val="24"/>
          <w:szCs w:val="24"/>
        </w:rPr>
        <w:t>131</w:t>
      </w:r>
      <w:r w:rsidRPr="00036C69">
        <w:rPr>
          <w:rFonts w:ascii="Book Antiqua" w:hAnsi="Book Antiqua"/>
          <w:color w:val="000000" w:themeColor="text1"/>
          <w:sz w:val="24"/>
          <w:szCs w:val="24"/>
        </w:rPr>
        <w:t>: 269-286 [PMID: 21554899 DOI: 10.1016/j.pharmthera.2011.04.008]</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35 </w:t>
      </w:r>
      <w:r w:rsidRPr="00036C69">
        <w:rPr>
          <w:rFonts w:ascii="Book Antiqua" w:hAnsi="Book Antiqua"/>
          <w:b/>
          <w:color w:val="000000" w:themeColor="text1"/>
          <w:sz w:val="24"/>
          <w:szCs w:val="24"/>
        </w:rPr>
        <w:t>Wang N</w:t>
      </w:r>
      <w:r w:rsidRPr="00036C69">
        <w:rPr>
          <w:rFonts w:ascii="Book Antiqua" w:hAnsi="Book Antiqua"/>
          <w:color w:val="000000" w:themeColor="text1"/>
          <w:sz w:val="24"/>
          <w:szCs w:val="24"/>
        </w:rPr>
        <w:t xml:space="preserve">, Luo Z, </w:t>
      </w:r>
      <w:proofErr w:type="spellStart"/>
      <w:r w:rsidRPr="00036C69">
        <w:rPr>
          <w:rFonts w:ascii="Book Antiqua" w:hAnsi="Book Antiqua"/>
          <w:color w:val="000000" w:themeColor="text1"/>
          <w:sz w:val="24"/>
          <w:szCs w:val="24"/>
        </w:rPr>
        <w:t>Jin</w:t>
      </w:r>
      <w:proofErr w:type="spellEnd"/>
      <w:r w:rsidRPr="00036C69">
        <w:rPr>
          <w:rFonts w:ascii="Book Antiqua" w:hAnsi="Book Antiqua"/>
          <w:color w:val="000000" w:themeColor="text1"/>
          <w:sz w:val="24"/>
          <w:szCs w:val="24"/>
        </w:rPr>
        <w:t xml:space="preserve"> M, Sheng W, Wang HT, Long X, Wu Y, Hu P, Xu H, Zhang X. Exploration of age-related mitochondrial dysfunction and the anti-aging effects of resveratrol in zebrafish retina. </w:t>
      </w:r>
      <w:r w:rsidRPr="00036C69">
        <w:rPr>
          <w:rFonts w:ascii="Book Antiqua" w:hAnsi="Book Antiqua"/>
          <w:i/>
          <w:color w:val="000000" w:themeColor="text1"/>
          <w:sz w:val="24"/>
          <w:szCs w:val="24"/>
        </w:rPr>
        <w:t>Aging (Albany NY)</w:t>
      </w:r>
      <w:r w:rsidRPr="00036C69">
        <w:rPr>
          <w:rFonts w:ascii="Book Antiqua" w:hAnsi="Book Antiqua"/>
          <w:color w:val="000000" w:themeColor="text1"/>
          <w:sz w:val="24"/>
          <w:szCs w:val="24"/>
        </w:rPr>
        <w:t xml:space="preserve"> 2019; </w:t>
      </w:r>
      <w:r w:rsidRPr="00036C69">
        <w:rPr>
          <w:rFonts w:ascii="Book Antiqua" w:hAnsi="Book Antiqua"/>
          <w:b/>
          <w:color w:val="000000" w:themeColor="text1"/>
          <w:sz w:val="24"/>
          <w:szCs w:val="24"/>
        </w:rPr>
        <w:t>11</w:t>
      </w:r>
      <w:r w:rsidRPr="00036C69">
        <w:rPr>
          <w:rFonts w:ascii="Book Antiqua" w:hAnsi="Book Antiqua"/>
          <w:color w:val="000000" w:themeColor="text1"/>
          <w:sz w:val="24"/>
          <w:szCs w:val="24"/>
        </w:rPr>
        <w:t>: 3117-3137 [PMID: 31105084 DOI: 10.18632/aging.101966]</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 xml:space="preserve">36 </w:t>
      </w:r>
      <w:proofErr w:type="spellStart"/>
      <w:r w:rsidRPr="00036C69">
        <w:rPr>
          <w:rFonts w:ascii="Book Antiqua" w:hAnsi="Book Antiqua"/>
          <w:b/>
          <w:color w:val="000000" w:themeColor="text1"/>
          <w:sz w:val="24"/>
          <w:szCs w:val="24"/>
        </w:rPr>
        <w:t>Reymond</w:t>
      </w:r>
      <w:proofErr w:type="spellEnd"/>
      <w:r w:rsidRPr="00036C69">
        <w:rPr>
          <w:rFonts w:ascii="Book Antiqua" w:hAnsi="Book Antiqua"/>
          <w:b/>
          <w:color w:val="000000" w:themeColor="text1"/>
          <w:sz w:val="24"/>
          <w:szCs w:val="24"/>
        </w:rPr>
        <w:t xml:space="preserve"> L</w:t>
      </w:r>
      <w:r w:rsidRPr="00036C69">
        <w:rPr>
          <w:rFonts w:ascii="Book Antiqua" w:hAnsi="Book Antiqua"/>
          <w:color w:val="000000" w:themeColor="text1"/>
          <w:sz w:val="24"/>
          <w:szCs w:val="24"/>
        </w:rPr>
        <w:t xml:space="preserve">. Spatial visual acuity of the falcon, Falco </w:t>
      </w:r>
      <w:proofErr w:type="spellStart"/>
      <w:r w:rsidRPr="00036C69">
        <w:rPr>
          <w:rFonts w:ascii="Book Antiqua" w:hAnsi="Book Antiqua"/>
          <w:color w:val="000000" w:themeColor="text1"/>
          <w:sz w:val="24"/>
          <w:szCs w:val="24"/>
        </w:rPr>
        <w:t>berigora</w:t>
      </w:r>
      <w:proofErr w:type="spellEnd"/>
      <w:r w:rsidRPr="00036C69">
        <w:rPr>
          <w:rFonts w:ascii="Book Antiqua" w:hAnsi="Book Antiqua"/>
          <w:color w:val="000000" w:themeColor="text1"/>
          <w:sz w:val="24"/>
          <w:szCs w:val="24"/>
        </w:rPr>
        <w:t xml:space="preserve">: a </w:t>
      </w:r>
      <w:proofErr w:type="spellStart"/>
      <w:r w:rsidRPr="00036C69">
        <w:rPr>
          <w:rFonts w:ascii="Book Antiqua" w:hAnsi="Book Antiqua"/>
          <w:color w:val="000000" w:themeColor="text1"/>
          <w:sz w:val="24"/>
          <w:szCs w:val="24"/>
        </w:rPr>
        <w:t>behavioural</w:t>
      </w:r>
      <w:proofErr w:type="spellEnd"/>
      <w:r w:rsidRPr="00036C69">
        <w:rPr>
          <w:rFonts w:ascii="Book Antiqua" w:hAnsi="Book Antiqua"/>
          <w:color w:val="000000" w:themeColor="text1"/>
          <w:sz w:val="24"/>
          <w:szCs w:val="24"/>
        </w:rPr>
        <w:t xml:space="preserve">, optical and anatomical investigation. </w:t>
      </w:r>
      <w:r w:rsidRPr="00036C69">
        <w:rPr>
          <w:rFonts w:ascii="Book Antiqua" w:hAnsi="Book Antiqua"/>
          <w:i/>
          <w:color w:val="000000" w:themeColor="text1"/>
          <w:sz w:val="24"/>
          <w:szCs w:val="24"/>
        </w:rPr>
        <w:t>Vision Res</w:t>
      </w:r>
      <w:r w:rsidRPr="00036C69">
        <w:rPr>
          <w:rFonts w:ascii="Book Antiqua" w:hAnsi="Book Antiqua"/>
          <w:color w:val="000000" w:themeColor="text1"/>
          <w:sz w:val="24"/>
          <w:szCs w:val="24"/>
        </w:rPr>
        <w:t xml:space="preserve"> 1987; </w:t>
      </w:r>
      <w:r w:rsidRPr="00036C69">
        <w:rPr>
          <w:rFonts w:ascii="Book Antiqua" w:hAnsi="Book Antiqua"/>
          <w:b/>
          <w:color w:val="000000" w:themeColor="text1"/>
          <w:sz w:val="24"/>
          <w:szCs w:val="24"/>
        </w:rPr>
        <w:t>27</w:t>
      </w:r>
      <w:r w:rsidRPr="00036C69">
        <w:rPr>
          <w:rFonts w:ascii="Book Antiqua" w:hAnsi="Book Antiqua"/>
          <w:color w:val="000000" w:themeColor="text1"/>
          <w:sz w:val="24"/>
          <w:szCs w:val="24"/>
        </w:rPr>
        <w:t>: 1859-1874 [PMID: 3445475 DOI: 10.1016/0042-6989(87)90114-3]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3</w:t>
      </w:r>
      <w:r w:rsidR="0057287E">
        <w:rPr>
          <w:rFonts w:ascii="Book Antiqua" w:hAnsi="Book Antiqua"/>
          <w:color w:val="000000" w:themeColor="text1"/>
          <w:sz w:val="24"/>
          <w:szCs w:val="24"/>
        </w:rPr>
        <w:t>7</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Sierra S</w:t>
      </w:r>
      <w:r w:rsidRPr="00036C69">
        <w:rPr>
          <w:rFonts w:ascii="Book Antiqua" w:hAnsi="Book Antiqua"/>
          <w:color w:val="000000" w:themeColor="text1"/>
          <w:sz w:val="24"/>
          <w:szCs w:val="24"/>
        </w:rPr>
        <w:t>, Alfaro JM, Sánchez S, Burgos JS.</w:t>
      </w:r>
      <w:proofErr w:type="gramEnd"/>
      <w:r w:rsidRPr="00036C69">
        <w:rPr>
          <w:rFonts w:ascii="Book Antiqua" w:hAnsi="Book Antiqua"/>
          <w:color w:val="000000" w:themeColor="text1"/>
          <w:sz w:val="24"/>
          <w:szCs w:val="24"/>
        </w:rPr>
        <w:t xml:space="preserve"> </w:t>
      </w:r>
      <w:proofErr w:type="gramStart"/>
      <w:r w:rsidRPr="00036C69">
        <w:rPr>
          <w:rFonts w:ascii="Book Antiqua" w:hAnsi="Book Antiqua"/>
          <w:color w:val="000000" w:themeColor="text1"/>
          <w:sz w:val="24"/>
          <w:szCs w:val="24"/>
        </w:rPr>
        <w:t xml:space="preserve">Administration of docosahexaenoic acid before birth and until aging decreases </w:t>
      </w:r>
      <w:proofErr w:type="spellStart"/>
      <w:r w:rsidRPr="00036C69">
        <w:rPr>
          <w:rFonts w:ascii="Book Antiqua" w:hAnsi="Book Antiqua"/>
          <w:color w:val="000000" w:themeColor="text1"/>
          <w:sz w:val="24"/>
          <w:szCs w:val="24"/>
        </w:rPr>
        <w:t>kainate</w:t>
      </w:r>
      <w:proofErr w:type="spellEnd"/>
      <w:r w:rsidRPr="00036C69">
        <w:rPr>
          <w:rFonts w:ascii="Book Antiqua" w:hAnsi="Book Antiqua"/>
          <w:color w:val="000000" w:themeColor="text1"/>
          <w:sz w:val="24"/>
          <w:szCs w:val="24"/>
        </w:rPr>
        <w:t>-induced seizures in adult zebrafish.</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Brain Res Bull</w:t>
      </w:r>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88</w:t>
      </w:r>
      <w:r w:rsidRPr="00036C69">
        <w:rPr>
          <w:rFonts w:ascii="Book Antiqua" w:hAnsi="Book Antiqua"/>
          <w:color w:val="000000" w:themeColor="text1"/>
          <w:sz w:val="24"/>
          <w:szCs w:val="24"/>
        </w:rPr>
        <w:t>: 467-470 [PMID: 22542883 DOI: 10.1016/j.brainresbull.2012.04.007]</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3</w:t>
      </w:r>
      <w:r w:rsidR="0057287E">
        <w:rPr>
          <w:rFonts w:ascii="Book Antiqua" w:hAnsi="Book Antiqua"/>
          <w:color w:val="000000" w:themeColor="text1"/>
          <w:sz w:val="24"/>
          <w:szCs w:val="24"/>
        </w:rPr>
        <w:t>8</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Yum MS</w:t>
      </w:r>
      <w:r w:rsidRPr="00036C69">
        <w:rPr>
          <w:rFonts w:ascii="Book Antiqua" w:hAnsi="Book Antiqua"/>
          <w:color w:val="000000" w:themeColor="text1"/>
          <w:sz w:val="24"/>
          <w:szCs w:val="24"/>
        </w:rPr>
        <w:t xml:space="preserve">, Lee M, Woo DC, Kim DW, </w:t>
      </w:r>
      <w:proofErr w:type="spellStart"/>
      <w:r w:rsidRPr="00036C69">
        <w:rPr>
          <w:rFonts w:ascii="Book Antiqua" w:hAnsi="Book Antiqua"/>
          <w:color w:val="000000" w:themeColor="text1"/>
          <w:sz w:val="24"/>
          <w:szCs w:val="24"/>
        </w:rPr>
        <w:t>Ko</w:t>
      </w:r>
      <w:proofErr w:type="spellEnd"/>
      <w:r w:rsidRPr="00036C69">
        <w:rPr>
          <w:rFonts w:ascii="Book Antiqua" w:hAnsi="Book Antiqua"/>
          <w:color w:val="000000" w:themeColor="text1"/>
          <w:sz w:val="24"/>
          <w:szCs w:val="24"/>
        </w:rPr>
        <w:t xml:space="preserve"> TS, </w:t>
      </w:r>
      <w:proofErr w:type="spellStart"/>
      <w:r w:rsidRPr="00036C69">
        <w:rPr>
          <w:rFonts w:ascii="Book Antiqua" w:hAnsi="Book Antiqua"/>
          <w:color w:val="000000" w:themeColor="text1"/>
          <w:sz w:val="24"/>
          <w:szCs w:val="24"/>
        </w:rPr>
        <w:t>Velíšek</w:t>
      </w:r>
      <w:proofErr w:type="spellEnd"/>
      <w:r w:rsidRPr="00036C69">
        <w:rPr>
          <w:rFonts w:ascii="Book Antiqua" w:hAnsi="Book Antiqua"/>
          <w:color w:val="000000" w:themeColor="text1"/>
          <w:sz w:val="24"/>
          <w:szCs w:val="24"/>
        </w:rPr>
        <w:t xml:space="preserve"> L. β-</w:t>
      </w:r>
      <w:proofErr w:type="spellStart"/>
      <w:r w:rsidRPr="00036C69">
        <w:rPr>
          <w:rFonts w:ascii="Book Antiqua" w:hAnsi="Book Antiqua"/>
          <w:color w:val="000000" w:themeColor="text1"/>
          <w:sz w:val="24"/>
          <w:szCs w:val="24"/>
        </w:rPr>
        <w:t>Hydroxybutyrate</w:t>
      </w:r>
      <w:proofErr w:type="spellEnd"/>
      <w:r w:rsidRPr="00036C69">
        <w:rPr>
          <w:rFonts w:ascii="Book Antiqua" w:hAnsi="Book Antiqua"/>
          <w:color w:val="000000" w:themeColor="text1"/>
          <w:sz w:val="24"/>
          <w:szCs w:val="24"/>
        </w:rPr>
        <w:t xml:space="preserve"> attenuates NMDA-induced spasms in rats with evidence of neuronal stabilization on MR spectroscopy. </w:t>
      </w:r>
      <w:r w:rsidRPr="00036C69">
        <w:rPr>
          <w:rFonts w:ascii="Book Antiqua" w:hAnsi="Book Antiqua"/>
          <w:i/>
          <w:color w:val="000000" w:themeColor="text1"/>
          <w:sz w:val="24"/>
          <w:szCs w:val="24"/>
        </w:rPr>
        <w:t>Epilepsy Res</w:t>
      </w:r>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117</w:t>
      </w:r>
      <w:r w:rsidRPr="00036C69">
        <w:rPr>
          <w:rFonts w:ascii="Book Antiqua" w:hAnsi="Book Antiqua"/>
          <w:color w:val="000000" w:themeColor="text1"/>
          <w:sz w:val="24"/>
          <w:szCs w:val="24"/>
        </w:rPr>
        <w:t>: 125-132 [PMID: 26452206 DOI: 10.1016/j.eplepsyres.2015.08.005]</w:t>
      </w:r>
    </w:p>
    <w:p w:rsidR="0078093D" w:rsidRPr="00036C69" w:rsidRDefault="0057287E" w:rsidP="00FB6A2D">
      <w:pPr>
        <w:adjustRightInd w:val="0"/>
        <w:snapToGrid w:val="0"/>
        <w:spacing w:line="360" w:lineRule="auto"/>
        <w:ind w:firstLineChars="0" w:firstLine="0"/>
        <w:rPr>
          <w:rFonts w:ascii="Book Antiqua" w:hAnsi="Book Antiqua"/>
          <w:color w:val="000000" w:themeColor="text1"/>
          <w:sz w:val="24"/>
          <w:szCs w:val="24"/>
        </w:rPr>
      </w:pPr>
      <w:r>
        <w:rPr>
          <w:rFonts w:ascii="Book Antiqua" w:hAnsi="Book Antiqua"/>
          <w:color w:val="000000" w:themeColor="text1"/>
          <w:sz w:val="24"/>
          <w:szCs w:val="24"/>
        </w:rPr>
        <w:t>39</w:t>
      </w:r>
      <w:r w:rsidR="0078093D" w:rsidRPr="00036C69">
        <w:rPr>
          <w:rFonts w:ascii="Book Antiqua" w:hAnsi="Book Antiqua"/>
          <w:color w:val="000000" w:themeColor="text1"/>
          <w:sz w:val="24"/>
          <w:szCs w:val="24"/>
        </w:rPr>
        <w:t xml:space="preserve"> </w:t>
      </w:r>
      <w:r w:rsidR="0078093D" w:rsidRPr="00036C69">
        <w:rPr>
          <w:rFonts w:ascii="Book Antiqua" w:hAnsi="Book Antiqua"/>
          <w:b/>
          <w:color w:val="000000" w:themeColor="text1"/>
          <w:sz w:val="24"/>
          <w:szCs w:val="24"/>
        </w:rPr>
        <w:t>Zhang Y</w:t>
      </w:r>
      <w:r w:rsidR="0078093D" w:rsidRPr="00036C69">
        <w:rPr>
          <w:rFonts w:ascii="Book Antiqua" w:hAnsi="Book Antiqua"/>
          <w:color w:val="000000" w:themeColor="text1"/>
          <w:sz w:val="24"/>
          <w:szCs w:val="24"/>
        </w:rPr>
        <w:t xml:space="preserve">, </w:t>
      </w:r>
      <w:proofErr w:type="spellStart"/>
      <w:r w:rsidR="0078093D" w:rsidRPr="00036C69">
        <w:rPr>
          <w:rFonts w:ascii="Book Antiqua" w:hAnsi="Book Antiqua"/>
          <w:color w:val="000000" w:themeColor="text1"/>
          <w:sz w:val="24"/>
          <w:szCs w:val="24"/>
        </w:rPr>
        <w:t>Bazzazi</w:t>
      </w:r>
      <w:proofErr w:type="spellEnd"/>
      <w:r w:rsidR="0078093D" w:rsidRPr="00036C69">
        <w:rPr>
          <w:rFonts w:ascii="Book Antiqua" w:hAnsi="Book Antiqua"/>
          <w:color w:val="000000" w:themeColor="text1"/>
          <w:sz w:val="24"/>
          <w:szCs w:val="24"/>
        </w:rPr>
        <w:t xml:space="preserve"> H, Lima E Silva R, Pandey NB, Green JJ, </w:t>
      </w:r>
      <w:proofErr w:type="spellStart"/>
      <w:r w:rsidR="0078093D" w:rsidRPr="00036C69">
        <w:rPr>
          <w:rFonts w:ascii="Book Antiqua" w:hAnsi="Book Antiqua"/>
          <w:color w:val="000000" w:themeColor="text1"/>
          <w:sz w:val="24"/>
          <w:szCs w:val="24"/>
        </w:rPr>
        <w:t>Campochiaro</w:t>
      </w:r>
      <w:proofErr w:type="spellEnd"/>
      <w:r w:rsidR="0078093D" w:rsidRPr="00036C69">
        <w:rPr>
          <w:rFonts w:ascii="Book Antiqua" w:hAnsi="Book Antiqua"/>
          <w:color w:val="000000" w:themeColor="text1"/>
          <w:sz w:val="24"/>
          <w:szCs w:val="24"/>
        </w:rPr>
        <w:t xml:space="preserve"> PA, </w:t>
      </w:r>
      <w:proofErr w:type="spellStart"/>
      <w:r w:rsidR="0078093D" w:rsidRPr="00036C69">
        <w:rPr>
          <w:rFonts w:ascii="Book Antiqua" w:hAnsi="Book Antiqua"/>
          <w:color w:val="000000" w:themeColor="text1"/>
          <w:sz w:val="24"/>
          <w:szCs w:val="24"/>
        </w:rPr>
        <w:t>Popel</w:t>
      </w:r>
      <w:proofErr w:type="spellEnd"/>
      <w:r w:rsidR="0078093D" w:rsidRPr="00036C69">
        <w:rPr>
          <w:rFonts w:ascii="Book Antiqua" w:hAnsi="Book Antiqua"/>
          <w:color w:val="000000" w:themeColor="text1"/>
          <w:sz w:val="24"/>
          <w:szCs w:val="24"/>
        </w:rPr>
        <w:t xml:space="preserve"> AS. </w:t>
      </w:r>
      <w:proofErr w:type="gramStart"/>
      <w:r w:rsidR="0078093D" w:rsidRPr="00036C69">
        <w:rPr>
          <w:rFonts w:ascii="Book Antiqua" w:hAnsi="Book Antiqua"/>
          <w:color w:val="000000" w:themeColor="text1"/>
          <w:sz w:val="24"/>
          <w:szCs w:val="24"/>
        </w:rPr>
        <w:t xml:space="preserve">Three-Dimensional Transport Model for Intravitreal and </w:t>
      </w:r>
      <w:proofErr w:type="spellStart"/>
      <w:r w:rsidR="0078093D" w:rsidRPr="00036C69">
        <w:rPr>
          <w:rFonts w:ascii="Book Antiqua" w:hAnsi="Book Antiqua"/>
          <w:color w:val="000000" w:themeColor="text1"/>
          <w:sz w:val="24"/>
          <w:szCs w:val="24"/>
        </w:rPr>
        <w:t>Suprachoroidal</w:t>
      </w:r>
      <w:proofErr w:type="spellEnd"/>
      <w:r w:rsidR="0078093D" w:rsidRPr="00036C69">
        <w:rPr>
          <w:rFonts w:ascii="Book Antiqua" w:hAnsi="Book Antiqua"/>
          <w:color w:val="000000" w:themeColor="text1"/>
          <w:sz w:val="24"/>
          <w:szCs w:val="24"/>
        </w:rPr>
        <w:t xml:space="preserve"> Drug Injection.</w:t>
      </w:r>
      <w:proofErr w:type="gramEnd"/>
      <w:r w:rsidR="0078093D" w:rsidRPr="00036C69">
        <w:rPr>
          <w:rFonts w:ascii="Book Antiqua" w:hAnsi="Book Antiqua"/>
          <w:color w:val="000000" w:themeColor="text1"/>
          <w:sz w:val="24"/>
          <w:szCs w:val="24"/>
        </w:rPr>
        <w:t xml:space="preserve"> </w:t>
      </w:r>
      <w:r w:rsidR="0078093D" w:rsidRPr="00036C69">
        <w:rPr>
          <w:rFonts w:ascii="Book Antiqua" w:hAnsi="Book Antiqua"/>
          <w:i/>
          <w:color w:val="000000" w:themeColor="text1"/>
          <w:sz w:val="24"/>
          <w:szCs w:val="24"/>
        </w:rPr>
        <w:t xml:space="preserve">Invest </w:t>
      </w:r>
      <w:proofErr w:type="spellStart"/>
      <w:r w:rsidR="0078093D" w:rsidRPr="00036C69">
        <w:rPr>
          <w:rFonts w:ascii="Book Antiqua" w:hAnsi="Book Antiqua"/>
          <w:i/>
          <w:color w:val="000000" w:themeColor="text1"/>
          <w:sz w:val="24"/>
          <w:szCs w:val="24"/>
        </w:rPr>
        <w:t>Ophthalmol</w:t>
      </w:r>
      <w:proofErr w:type="spellEnd"/>
      <w:r w:rsidR="0078093D" w:rsidRPr="00036C69">
        <w:rPr>
          <w:rFonts w:ascii="Book Antiqua" w:hAnsi="Book Antiqua"/>
          <w:i/>
          <w:color w:val="000000" w:themeColor="text1"/>
          <w:sz w:val="24"/>
          <w:szCs w:val="24"/>
        </w:rPr>
        <w:t xml:space="preserve"> Vis </w:t>
      </w:r>
      <w:proofErr w:type="spellStart"/>
      <w:r w:rsidR="0078093D" w:rsidRPr="00036C69">
        <w:rPr>
          <w:rFonts w:ascii="Book Antiqua" w:hAnsi="Book Antiqua"/>
          <w:i/>
          <w:color w:val="000000" w:themeColor="text1"/>
          <w:sz w:val="24"/>
          <w:szCs w:val="24"/>
        </w:rPr>
        <w:t>Sci</w:t>
      </w:r>
      <w:proofErr w:type="spellEnd"/>
      <w:r w:rsidR="0078093D" w:rsidRPr="00036C69">
        <w:rPr>
          <w:rFonts w:ascii="Book Antiqua" w:hAnsi="Book Antiqua"/>
          <w:color w:val="000000" w:themeColor="text1"/>
          <w:sz w:val="24"/>
          <w:szCs w:val="24"/>
        </w:rPr>
        <w:t xml:space="preserve"> 2018; </w:t>
      </w:r>
      <w:r w:rsidR="0078093D" w:rsidRPr="00036C69">
        <w:rPr>
          <w:rFonts w:ascii="Book Antiqua" w:hAnsi="Book Antiqua"/>
          <w:b/>
          <w:color w:val="000000" w:themeColor="text1"/>
          <w:sz w:val="24"/>
          <w:szCs w:val="24"/>
        </w:rPr>
        <w:t>59</w:t>
      </w:r>
      <w:r w:rsidR="0078093D" w:rsidRPr="00036C69">
        <w:rPr>
          <w:rFonts w:ascii="Book Antiqua" w:hAnsi="Book Antiqua"/>
          <w:color w:val="000000" w:themeColor="text1"/>
          <w:sz w:val="24"/>
          <w:szCs w:val="24"/>
        </w:rPr>
        <w:t>: 5266-5276 [PMID: 30383198 DOI: 10.1167/iovs.17-23632]</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0</w:t>
      </w:r>
      <w:r w:rsidRPr="00036C69">
        <w:rPr>
          <w:rFonts w:ascii="Book Antiqua" w:hAnsi="Book Antiqua"/>
          <w:color w:val="000000" w:themeColor="text1"/>
          <w:sz w:val="24"/>
          <w:szCs w:val="24"/>
        </w:rPr>
        <w:t xml:space="preserve"> </w:t>
      </w:r>
      <w:proofErr w:type="spellStart"/>
      <w:r w:rsidRPr="00036C69">
        <w:rPr>
          <w:rFonts w:ascii="Book Antiqua" w:hAnsi="Book Antiqua"/>
          <w:b/>
          <w:color w:val="000000" w:themeColor="text1"/>
          <w:sz w:val="24"/>
          <w:szCs w:val="24"/>
        </w:rPr>
        <w:t>Horie</w:t>
      </w:r>
      <w:proofErr w:type="spellEnd"/>
      <w:r w:rsidRPr="00036C69">
        <w:rPr>
          <w:rFonts w:ascii="Book Antiqua" w:hAnsi="Book Antiqua"/>
          <w:b/>
          <w:color w:val="000000" w:themeColor="text1"/>
          <w:sz w:val="24"/>
          <w:szCs w:val="24"/>
        </w:rPr>
        <w:t xml:space="preserve"> M</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Kotani</w:t>
      </w:r>
      <w:proofErr w:type="spellEnd"/>
      <w:r w:rsidRPr="00036C69">
        <w:rPr>
          <w:rFonts w:ascii="Book Antiqua" w:hAnsi="Book Antiqua"/>
          <w:color w:val="000000" w:themeColor="text1"/>
          <w:sz w:val="24"/>
          <w:szCs w:val="24"/>
        </w:rPr>
        <w:t xml:space="preserve"> T. Formation of </w:t>
      </w:r>
      <w:proofErr w:type="spellStart"/>
      <w:r w:rsidRPr="00036C69">
        <w:rPr>
          <w:rFonts w:ascii="Book Antiqua" w:hAnsi="Book Antiqua"/>
          <w:color w:val="000000" w:themeColor="text1"/>
          <w:sz w:val="24"/>
          <w:szCs w:val="24"/>
        </w:rPr>
        <w:t>mos</w:t>
      </w:r>
      <w:proofErr w:type="spellEnd"/>
      <w:r w:rsidRPr="00036C69">
        <w:rPr>
          <w:rFonts w:ascii="Book Antiqua" w:hAnsi="Book Antiqua"/>
          <w:color w:val="000000" w:themeColor="text1"/>
          <w:sz w:val="24"/>
          <w:szCs w:val="24"/>
        </w:rPr>
        <w:t xml:space="preserve"> RNA granules in the zebrafish oocyte that differ from cyclin B1 RNA granules in distribution, density and regulation. </w:t>
      </w:r>
      <w:proofErr w:type="spellStart"/>
      <w:r w:rsidRPr="00036C69">
        <w:rPr>
          <w:rFonts w:ascii="Book Antiqua" w:hAnsi="Book Antiqua"/>
          <w:i/>
          <w:color w:val="000000" w:themeColor="text1"/>
          <w:sz w:val="24"/>
          <w:szCs w:val="24"/>
        </w:rPr>
        <w:t>Eur</w:t>
      </w:r>
      <w:proofErr w:type="spellEnd"/>
      <w:r w:rsidRPr="00036C69">
        <w:rPr>
          <w:rFonts w:ascii="Book Antiqua" w:hAnsi="Book Antiqua"/>
          <w:i/>
          <w:color w:val="000000" w:themeColor="text1"/>
          <w:sz w:val="24"/>
          <w:szCs w:val="24"/>
        </w:rPr>
        <w:t xml:space="preserve"> J Cell </w:t>
      </w:r>
      <w:proofErr w:type="spellStart"/>
      <w:r w:rsidRPr="00036C69">
        <w:rPr>
          <w:rFonts w:ascii="Book Antiqua" w:hAnsi="Book Antiqua"/>
          <w:i/>
          <w:color w:val="000000" w:themeColor="text1"/>
          <w:sz w:val="24"/>
          <w:szCs w:val="24"/>
        </w:rPr>
        <w:t>Biol</w:t>
      </w:r>
      <w:proofErr w:type="spellEnd"/>
      <w:r w:rsidRPr="00036C69">
        <w:rPr>
          <w:rFonts w:ascii="Book Antiqua" w:hAnsi="Book Antiqua"/>
          <w:color w:val="000000" w:themeColor="text1"/>
          <w:sz w:val="24"/>
          <w:szCs w:val="24"/>
        </w:rPr>
        <w:t xml:space="preserve"> 2016; </w:t>
      </w:r>
      <w:r w:rsidRPr="00036C69">
        <w:rPr>
          <w:rFonts w:ascii="Book Antiqua" w:hAnsi="Book Antiqua"/>
          <w:b/>
          <w:color w:val="000000" w:themeColor="text1"/>
          <w:sz w:val="24"/>
          <w:szCs w:val="24"/>
        </w:rPr>
        <w:t>95</w:t>
      </w:r>
      <w:r w:rsidRPr="00036C69">
        <w:rPr>
          <w:rFonts w:ascii="Book Antiqua" w:hAnsi="Book Antiqua"/>
          <w:color w:val="000000" w:themeColor="text1"/>
          <w:sz w:val="24"/>
          <w:szCs w:val="24"/>
        </w:rPr>
        <w:t>: 563-573 [PMID: 27756483 DOI: 10.1016/j.ejcb.2016.10.001]</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1</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Hunt RF</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Hortopan</w:t>
      </w:r>
      <w:proofErr w:type="spellEnd"/>
      <w:r w:rsidRPr="00036C69">
        <w:rPr>
          <w:rFonts w:ascii="Book Antiqua" w:hAnsi="Book Antiqua"/>
          <w:color w:val="000000" w:themeColor="text1"/>
          <w:sz w:val="24"/>
          <w:szCs w:val="24"/>
        </w:rPr>
        <w:t xml:space="preserve"> GA, Gillespie A, </w:t>
      </w:r>
      <w:proofErr w:type="spellStart"/>
      <w:r w:rsidRPr="00036C69">
        <w:rPr>
          <w:rFonts w:ascii="Book Antiqua" w:hAnsi="Book Antiqua"/>
          <w:color w:val="000000" w:themeColor="text1"/>
          <w:sz w:val="24"/>
          <w:szCs w:val="24"/>
        </w:rPr>
        <w:t>Baraban</w:t>
      </w:r>
      <w:proofErr w:type="spellEnd"/>
      <w:r w:rsidRPr="00036C69">
        <w:rPr>
          <w:rFonts w:ascii="Book Antiqua" w:hAnsi="Book Antiqua"/>
          <w:color w:val="000000" w:themeColor="text1"/>
          <w:sz w:val="24"/>
          <w:szCs w:val="24"/>
        </w:rPr>
        <w:t xml:space="preserve"> SC. A novel zebrafish model of hyperthermia-induced seizures reveals a role for TRPV4 channels and NMDA-type glutamate receptors. </w:t>
      </w:r>
      <w:proofErr w:type="spellStart"/>
      <w:r w:rsidRPr="00036C69">
        <w:rPr>
          <w:rFonts w:ascii="Book Antiqua" w:hAnsi="Book Antiqua"/>
          <w:i/>
          <w:color w:val="000000" w:themeColor="text1"/>
          <w:sz w:val="24"/>
          <w:szCs w:val="24"/>
        </w:rPr>
        <w:t>Exp</w:t>
      </w:r>
      <w:proofErr w:type="spellEnd"/>
      <w:r w:rsidRPr="00036C69">
        <w:rPr>
          <w:rFonts w:ascii="Book Antiqua" w:hAnsi="Book Antiqua"/>
          <w:i/>
          <w:color w:val="000000" w:themeColor="text1"/>
          <w:sz w:val="24"/>
          <w:szCs w:val="24"/>
        </w:rPr>
        <w:t xml:space="preserve"> </w:t>
      </w:r>
      <w:proofErr w:type="spellStart"/>
      <w:r w:rsidRPr="00036C69">
        <w:rPr>
          <w:rFonts w:ascii="Book Antiqua" w:hAnsi="Book Antiqua"/>
          <w:i/>
          <w:color w:val="000000" w:themeColor="text1"/>
          <w:sz w:val="24"/>
          <w:szCs w:val="24"/>
        </w:rPr>
        <w:t>Neurol</w:t>
      </w:r>
      <w:proofErr w:type="spellEnd"/>
      <w:r w:rsidRPr="00036C69">
        <w:rPr>
          <w:rFonts w:ascii="Book Antiqua" w:hAnsi="Book Antiqua"/>
          <w:color w:val="000000" w:themeColor="text1"/>
          <w:sz w:val="24"/>
          <w:szCs w:val="24"/>
        </w:rPr>
        <w:t xml:space="preserve"> 2012; </w:t>
      </w:r>
      <w:r w:rsidRPr="00036C69">
        <w:rPr>
          <w:rFonts w:ascii="Book Antiqua" w:hAnsi="Book Antiqua"/>
          <w:b/>
          <w:color w:val="000000" w:themeColor="text1"/>
          <w:sz w:val="24"/>
          <w:szCs w:val="24"/>
        </w:rPr>
        <w:t>237</w:t>
      </w:r>
      <w:r w:rsidRPr="00036C69">
        <w:rPr>
          <w:rFonts w:ascii="Book Antiqua" w:hAnsi="Book Antiqua"/>
          <w:color w:val="000000" w:themeColor="text1"/>
          <w:sz w:val="24"/>
          <w:szCs w:val="24"/>
        </w:rPr>
        <w:t>: 199-206 [PMID: 22735490 DOI: 10.1016/j.expneurol.2012.06.013]</w:t>
      </w:r>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2</w:t>
      </w:r>
      <w:r w:rsidRPr="00036C69">
        <w:rPr>
          <w:rFonts w:ascii="Book Antiqua" w:hAnsi="Book Antiqua"/>
          <w:color w:val="000000" w:themeColor="text1"/>
          <w:sz w:val="24"/>
          <w:szCs w:val="24"/>
        </w:rPr>
        <w:t xml:space="preserve"> </w:t>
      </w:r>
      <w:proofErr w:type="spellStart"/>
      <w:r w:rsidRPr="00036C69">
        <w:rPr>
          <w:rFonts w:ascii="Book Antiqua" w:hAnsi="Book Antiqua"/>
          <w:b/>
          <w:color w:val="000000" w:themeColor="text1"/>
          <w:sz w:val="24"/>
          <w:szCs w:val="24"/>
        </w:rPr>
        <w:t>Baraban</w:t>
      </w:r>
      <w:proofErr w:type="spellEnd"/>
      <w:r w:rsidRPr="00036C69">
        <w:rPr>
          <w:rFonts w:ascii="Book Antiqua" w:hAnsi="Book Antiqua"/>
          <w:b/>
          <w:color w:val="000000" w:themeColor="text1"/>
          <w:sz w:val="24"/>
          <w:szCs w:val="24"/>
        </w:rPr>
        <w:t xml:space="preserve"> SC</w:t>
      </w:r>
      <w:r w:rsidRPr="00036C69">
        <w:rPr>
          <w:rFonts w:ascii="Book Antiqua" w:hAnsi="Book Antiqua"/>
          <w:color w:val="000000" w:themeColor="text1"/>
          <w:sz w:val="24"/>
          <w:szCs w:val="24"/>
        </w:rPr>
        <w:t xml:space="preserve">, </w:t>
      </w:r>
      <w:proofErr w:type="spellStart"/>
      <w:r w:rsidRPr="00036C69">
        <w:rPr>
          <w:rFonts w:ascii="Book Antiqua" w:hAnsi="Book Antiqua"/>
          <w:color w:val="000000" w:themeColor="text1"/>
          <w:sz w:val="24"/>
          <w:szCs w:val="24"/>
        </w:rPr>
        <w:t>Dinday</w:t>
      </w:r>
      <w:proofErr w:type="spellEnd"/>
      <w:r w:rsidRPr="00036C69">
        <w:rPr>
          <w:rFonts w:ascii="Book Antiqua" w:hAnsi="Book Antiqua"/>
          <w:color w:val="000000" w:themeColor="text1"/>
          <w:sz w:val="24"/>
          <w:szCs w:val="24"/>
        </w:rPr>
        <w:t xml:space="preserve"> MT, </w:t>
      </w:r>
      <w:proofErr w:type="spellStart"/>
      <w:r w:rsidRPr="00036C69">
        <w:rPr>
          <w:rFonts w:ascii="Book Antiqua" w:hAnsi="Book Antiqua"/>
          <w:color w:val="000000" w:themeColor="text1"/>
          <w:sz w:val="24"/>
          <w:szCs w:val="24"/>
        </w:rPr>
        <w:t>Hortopan</w:t>
      </w:r>
      <w:proofErr w:type="spellEnd"/>
      <w:r w:rsidRPr="00036C69">
        <w:rPr>
          <w:rFonts w:ascii="Book Antiqua" w:hAnsi="Book Antiqua"/>
          <w:color w:val="000000" w:themeColor="text1"/>
          <w:sz w:val="24"/>
          <w:szCs w:val="24"/>
        </w:rPr>
        <w:t xml:space="preserve"> GA. Drug screening in Scn1a zebrafish mutant identifies </w:t>
      </w:r>
      <w:proofErr w:type="spellStart"/>
      <w:r w:rsidRPr="00036C69">
        <w:rPr>
          <w:rFonts w:ascii="Book Antiqua" w:hAnsi="Book Antiqua"/>
          <w:color w:val="000000" w:themeColor="text1"/>
          <w:sz w:val="24"/>
          <w:szCs w:val="24"/>
        </w:rPr>
        <w:t>clemizole</w:t>
      </w:r>
      <w:proofErr w:type="spellEnd"/>
      <w:r w:rsidRPr="00036C69">
        <w:rPr>
          <w:rFonts w:ascii="Book Antiqua" w:hAnsi="Book Antiqua"/>
          <w:color w:val="000000" w:themeColor="text1"/>
          <w:sz w:val="24"/>
          <w:szCs w:val="24"/>
        </w:rPr>
        <w:t xml:space="preserve"> as a potential </w:t>
      </w:r>
      <w:proofErr w:type="spellStart"/>
      <w:r w:rsidRPr="00036C69">
        <w:rPr>
          <w:rFonts w:ascii="Book Antiqua" w:hAnsi="Book Antiqua"/>
          <w:color w:val="000000" w:themeColor="text1"/>
          <w:sz w:val="24"/>
          <w:szCs w:val="24"/>
        </w:rPr>
        <w:t>Dravet</w:t>
      </w:r>
      <w:proofErr w:type="spellEnd"/>
      <w:r w:rsidRPr="00036C69">
        <w:rPr>
          <w:rFonts w:ascii="Book Antiqua" w:hAnsi="Book Antiqua"/>
          <w:color w:val="000000" w:themeColor="text1"/>
          <w:sz w:val="24"/>
          <w:szCs w:val="24"/>
        </w:rPr>
        <w:t xml:space="preserve"> syndrome treatment. </w:t>
      </w:r>
      <w:r w:rsidRPr="00036C69">
        <w:rPr>
          <w:rFonts w:ascii="Book Antiqua" w:hAnsi="Book Antiqua"/>
          <w:i/>
          <w:color w:val="000000" w:themeColor="text1"/>
          <w:sz w:val="24"/>
          <w:szCs w:val="24"/>
        </w:rPr>
        <w:t xml:space="preserve">Nat </w:t>
      </w:r>
      <w:proofErr w:type="spellStart"/>
      <w:r w:rsidRPr="00036C69">
        <w:rPr>
          <w:rFonts w:ascii="Book Antiqua" w:hAnsi="Book Antiqua"/>
          <w:i/>
          <w:color w:val="000000" w:themeColor="text1"/>
          <w:sz w:val="24"/>
          <w:szCs w:val="24"/>
        </w:rPr>
        <w:t>Commun</w:t>
      </w:r>
      <w:proofErr w:type="spellEnd"/>
      <w:r w:rsidRPr="00036C69">
        <w:rPr>
          <w:rFonts w:ascii="Book Antiqua" w:hAnsi="Book Antiqua"/>
          <w:color w:val="000000" w:themeColor="text1"/>
          <w:sz w:val="24"/>
          <w:szCs w:val="24"/>
        </w:rPr>
        <w:t xml:space="preserve"> 2013; </w:t>
      </w:r>
      <w:r w:rsidRPr="00036C69">
        <w:rPr>
          <w:rFonts w:ascii="Book Antiqua" w:hAnsi="Book Antiqua"/>
          <w:b/>
          <w:color w:val="000000" w:themeColor="text1"/>
          <w:sz w:val="24"/>
          <w:szCs w:val="24"/>
        </w:rPr>
        <w:t>4</w:t>
      </w:r>
      <w:r w:rsidRPr="00036C69">
        <w:rPr>
          <w:rFonts w:ascii="Book Antiqua" w:hAnsi="Book Antiqua"/>
          <w:color w:val="000000" w:themeColor="text1"/>
          <w:sz w:val="24"/>
          <w:szCs w:val="24"/>
        </w:rPr>
        <w:t>: 2410 [PMID: 24002024 DOI: 10.1038/ncomms3410]</w:t>
      </w:r>
    </w:p>
    <w:p w:rsidR="0078093D" w:rsidRDefault="0078093D" w:rsidP="00FB6A2D">
      <w:pPr>
        <w:adjustRightInd w:val="0"/>
        <w:snapToGrid w:val="0"/>
        <w:spacing w:line="360" w:lineRule="auto"/>
        <w:ind w:firstLineChars="0" w:firstLine="0"/>
        <w:rPr>
          <w:rFonts w:ascii="Book Antiqua" w:hAnsi="Book Antiqua"/>
          <w:color w:val="000000" w:themeColor="text1"/>
          <w:sz w:val="24"/>
          <w:szCs w:val="24"/>
        </w:rPr>
      </w:pPr>
      <w:proofErr w:type="gramStart"/>
      <w:r w:rsidRPr="00036C69">
        <w:rPr>
          <w:rFonts w:ascii="Book Antiqua" w:hAnsi="Book Antiqua"/>
          <w:color w:val="000000" w:themeColor="text1"/>
          <w:sz w:val="24"/>
          <w:szCs w:val="24"/>
        </w:rPr>
        <w:t>4</w:t>
      </w:r>
      <w:r w:rsidR="0057287E">
        <w:rPr>
          <w:rFonts w:ascii="Book Antiqua" w:hAnsi="Book Antiqua"/>
          <w:color w:val="000000" w:themeColor="text1"/>
          <w:sz w:val="24"/>
          <w:szCs w:val="24"/>
        </w:rPr>
        <w:t>3</w:t>
      </w:r>
      <w:r w:rsidRPr="00036C69">
        <w:rPr>
          <w:rFonts w:ascii="Book Antiqua" w:hAnsi="Book Antiqua"/>
          <w:color w:val="000000" w:themeColor="text1"/>
          <w:sz w:val="24"/>
          <w:szCs w:val="24"/>
        </w:rPr>
        <w:t xml:space="preserve"> </w:t>
      </w:r>
      <w:r w:rsidRPr="00036C69">
        <w:rPr>
          <w:rFonts w:ascii="Book Antiqua" w:hAnsi="Book Antiqua"/>
          <w:b/>
          <w:color w:val="000000" w:themeColor="text1"/>
          <w:sz w:val="24"/>
          <w:szCs w:val="24"/>
        </w:rPr>
        <w:t>Staley K</w:t>
      </w:r>
      <w:r w:rsidRPr="00036C69">
        <w:rPr>
          <w:rFonts w:ascii="Book Antiqua" w:hAnsi="Book Antiqua"/>
          <w:color w:val="000000" w:themeColor="text1"/>
          <w:sz w:val="24"/>
          <w:szCs w:val="24"/>
        </w:rPr>
        <w:t>. Molecular mechanisms of epilepsy.</w:t>
      </w:r>
      <w:proofErr w:type="gramEnd"/>
      <w:r w:rsidRPr="00036C69">
        <w:rPr>
          <w:rFonts w:ascii="Book Antiqua" w:hAnsi="Book Antiqua"/>
          <w:color w:val="000000" w:themeColor="text1"/>
          <w:sz w:val="24"/>
          <w:szCs w:val="24"/>
        </w:rPr>
        <w:t xml:space="preserve"> </w:t>
      </w:r>
      <w:r w:rsidRPr="00036C69">
        <w:rPr>
          <w:rFonts w:ascii="Book Antiqua" w:hAnsi="Book Antiqua"/>
          <w:i/>
          <w:color w:val="000000" w:themeColor="text1"/>
          <w:sz w:val="24"/>
          <w:szCs w:val="24"/>
        </w:rPr>
        <w:t xml:space="preserve">Nat </w:t>
      </w:r>
      <w:proofErr w:type="spellStart"/>
      <w:r w:rsidRPr="00036C69">
        <w:rPr>
          <w:rFonts w:ascii="Book Antiqua" w:hAnsi="Book Antiqua"/>
          <w:i/>
          <w:color w:val="000000" w:themeColor="text1"/>
          <w:sz w:val="24"/>
          <w:szCs w:val="24"/>
        </w:rPr>
        <w:t>Neurosci</w:t>
      </w:r>
      <w:proofErr w:type="spellEnd"/>
      <w:r w:rsidRPr="00036C69">
        <w:rPr>
          <w:rFonts w:ascii="Book Antiqua" w:hAnsi="Book Antiqua"/>
          <w:color w:val="000000" w:themeColor="text1"/>
          <w:sz w:val="24"/>
          <w:szCs w:val="24"/>
        </w:rPr>
        <w:t xml:space="preserve"> 2015; </w:t>
      </w:r>
      <w:r w:rsidRPr="00036C69">
        <w:rPr>
          <w:rFonts w:ascii="Book Antiqua" w:hAnsi="Book Antiqua"/>
          <w:b/>
          <w:color w:val="000000" w:themeColor="text1"/>
          <w:sz w:val="24"/>
          <w:szCs w:val="24"/>
        </w:rPr>
        <w:t>18</w:t>
      </w:r>
      <w:r w:rsidRPr="00036C69">
        <w:rPr>
          <w:rFonts w:ascii="Book Antiqua" w:hAnsi="Book Antiqua"/>
          <w:color w:val="000000" w:themeColor="text1"/>
          <w:sz w:val="24"/>
          <w:szCs w:val="24"/>
        </w:rPr>
        <w:t>: 367-372 [PMID: 25710839 DOI: 10.1038/nn.3947]</w:t>
      </w:r>
    </w:p>
    <w:p w:rsidR="00F4127E" w:rsidRPr="00036C69" w:rsidRDefault="00F4127E" w:rsidP="00FB6A2D">
      <w:pPr>
        <w:adjustRightInd w:val="0"/>
        <w:snapToGrid w:val="0"/>
        <w:spacing w:line="360" w:lineRule="auto"/>
        <w:ind w:firstLineChars="0" w:firstLine="0"/>
        <w:rPr>
          <w:rFonts w:ascii="Book Antiqua" w:hAnsi="Book Antiqua"/>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Footnotes</w:t>
      </w:r>
    </w:p>
    <w:p w:rsidR="0078093D" w:rsidRPr="00036C69" w:rsidRDefault="0078093D" w:rsidP="00FB6A2D">
      <w:pPr>
        <w:tabs>
          <w:tab w:val="left" w:pos="1449"/>
        </w:tabs>
        <w:adjustRightInd w:val="0"/>
        <w:snapToGrid w:val="0"/>
        <w:spacing w:line="360" w:lineRule="auto"/>
        <w:ind w:firstLineChars="0" w:firstLine="0"/>
        <w:rPr>
          <w:rFonts w:ascii="Book Antiqua" w:hAnsi="Book Antiqua"/>
          <w:b/>
          <w:color w:val="000000" w:themeColor="text1"/>
          <w:sz w:val="24"/>
          <w:szCs w:val="24"/>
          <w:lang w:val="hu-HU"/>
        </w:rPr>
      </w:pPr>
      <w:r w:rsidRPr="00036C69">
        <w:rPr>
          <w:rFonts w:ascii="Book Antiqua" w:hAnsi="Book Antiqua"/>
          <w:b/>
          <w:color w:val="000000" w:themeColor="text1"/>
          <w:sz w:val="24"/>
          <w:szCs w:val="24"/>
          <w:lang w:val="hu-HU"/>
        </w:rPr>
        <w:t>Institutional animal care and use committee statement:</w:t>
      </w:r>
      <w:r w:rsidR="0097312A" w:rsidRPr="0097312A">
        <w:rPr>
          <w:rFonts w:ascii="Book Antiqua" w:eastAsia="PingFangSC-Regular" w:hAnsi="Book Antiqua" w:cs="Book Antiqua"/>
          <w:color w:val="000000" w:themeColor="text1"/>
          <w:sz w:val="24"/>
          <w:szCs w:val="24"/>
        </w:rPr>
        <w:t xml:space="preserve"> </w:t>
      </w:r>
      <w:r w:rsidR="0097312A" w:rsidRPr="00036C69">
        <w:rPr>
          <w:rFonts w:ascii="Book Antiqua" w:eastAsia="PingFangSC-Regular" w:hAnsi="Book Antiqua" w:cs="Book Antiqua"/>
          <w:color w:val="000000" w:themeColor="text1"/>
          <w:sz w:val="24"/>
          <w:szCs w:val="24"/>
        </w:rPr>
        <w:t>The study was approved by the Ethical Review Committee of Nanchang University.</w:t>
      </w:r>
    </w:p>
    <w:p w:rsidR="0078093D" w:rsidRPr="00036C69" w:rsidRDefault="0078093D" w:rsidP="00FB6A2D">
      <w:pPr>
        <w:tabs>
          <w:tab w:val="left" w:pos="1449"/>
        </w:tabs>
        <w:adjustRightInd w:val="0"/>
        <w:snapToGrid w:val="0"/>
        <w:spacing w:line="360" w:lineRule="auto"/>
        <w:ind w:firstLineChars="0" w:firstLine="0"/>
        <w:rPr>
          <w:rFonts w:ascii="Book Antiqua" w:hAnsi="Book Antiqua"/>
          <w:b/>
          <w:color w:val="000000" w:themeColor="text1"/>
          <w:sz w:val="24"/>
          <w:szCs w:val="24"/>
          <w:lang w:val="hu-HU"/>
        </w:rPr>
      </w:pPr>
    </w:p>
    <w:p w:rsidR="0078093D" w:rsidRPr="00036C69" w:rsidRDefault="0078093D" w:rsidP="00FB6A2D">
      <w:pPr>
        <w:adjustRightInd w:val="0"/>
        <w:snapToGrid w:val="0"/>
        <w:spacing w:line="360" w:lineRule="auto"/>
        <w:ind w:firstLineChars="0" w:firstLine="0"/>
        <w:rPr>
          <w:rFonts w:ascii="Book Antiqua" w:hAnsi="Book Antiqua" w:cstheme="minorHAnsi"/>
          <w:color w:val="000000" w:themeColor="text1"/>
          <w:sz w:val="24"/>
          <w:szCs w:val="24"/>
        </w:rPr>
      </w:pPr>
      <w:r w:rsidRPr="00036C69">
        <w:rPr>
          <w:rFonts w:ascii="Book Antiqua" w:hAnsi="Book Antiqua" w:cstheme="minorBidi"/>
          <w:b/>
          <w:color w:val="000000" w:themeColor="text1"/>
          <w:sz w:val="24"/>
          <w:szCs w:val="24"/>
          <w:lang w:val="hu-HU"/>
        </w:rPr>
        <w:t>Conflict-of-interest statement:</w:t>
      </w:r>
      <w:r w:rsidRPr="00036C69">
        <w:rPr>
          <w:rFonts w:ascii="Book Antiqua" w:hAnsi="Book Antiqua" w:cstheme="minorBidi"/>
          <w:color w:val="000000" w:themeColor="text1"/>
          <w:sz w:val="24"/>
          <w:szCs w:val="24"/>
        </w:rPr>
        <w:t xml:space="preserve"> All other authors have nothing to disclose.</w:t>
      </w:r>
    </w:p>
    <w:p w:rsidR="0078093D" w:rsidRPr="00036C69" w:rsidRDefault="0078093D" w:rsidP="00FB6A2D">
      <w:pPr>
        <w:adjustRightInd w:val="0"/>
        <w:snapToGrid w:val="0"/>
        <w:spacing w:line="360" w:lineRule="auto"/>
        <w:ind w:firstLine="480"/>
        <w:rPr>
          <w:rFonts w:ascii="Book Antiqua" w:hAnsi="Book Antiqua" w:cstheme="minorBidi"/>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cstheme="minorHAnsi"/>
          <w:color w:val="000000" w:themeColor="text1"/>
          <w:sz w:val="24"/>
          <w:szCs w:val="24"/>
        </w:rPr>
      </w:pPr>
      <w:r w:rsidRPr="00036C69">
        <w:rPr>
          <w:rFonts w:ascii="Book Antiqua" w:hAnsi="Book Antiqua" w:cstheme="minorHAnsi"/>
          <w:b/>
          <w:color w:val="000000" w:themeColor="text1"/>
          <w:sz w:val="24"/>
          <w:szCs w:val="24"/>
        </w:rPr>
        <w:t>Data sharing statement</w:t>
      </w:r>
      <w:r w:rsidRPr="00036C69">
        <w:rPr>
          <w:rFonts w:ascii="Book Antiqua" w:hAnsi="Book Antiqua" w:cstheme="minorHAnsi"/>
          <w:color w:val="000000" w:themeColor="text1"/>
          <w:sz w:val="24"/>
          <w:szCs w:val="24"/>
        </w:rPr>
        <w:t>: No additional data are available.</w:t>
      </w:r>
    </w:p>
    <w:p w:rsidR="0078093D" w:rsidRPr="00036C69" w:rsidRDefault="0078093D" w:rsidP="00FB6A2D">
      <w:pPr>
        <w:adjustRightInd w:val="0"/>
        <w:snapToGrid w:val="0"/>
        <w:spacing w:line="360" w:lineRule="auto"/>
        <w:ind w:firstLine="480"/>
        <w:rPr>
          <w:rFonts w:ascii="Book Antiqua" w:hAnsi="Book Antiqua" w:cstheme="minorHAnsi"/>
          <w:color w:val="000000" w:themeColor="text1"/>
          <w:sz w:val="24"/>
          <w:szCs w:val="24"/>
        </w:rPr>
      </w:pPr>
    </w:p>
    <w:p w:rsidR="0078093D" w:rsidRPr="00036C69" w:rsidRDefault="0078093D" w:rsidP="00FB6A2D">
      <w:pPr>
        <w:tabs>
          <w:tab w:val="left" w:pos="1449"/>
        </w:tabs>
        <w:adjustRightInd w:val="0"/>
        <w:snapToGrid w:val="0"/>
        <w:spacing w:line="360" w:lineRule="auto"/>
        <w:ind w:firstLineChars="0" w:firstLine="0"/>
        <w:rPr>
          <w:rFonts w:ascii="Book Antiqua" w:hAnsi="Book Antiqua" w:cs="Book Antiqua"/>
          <w:bCs/>
          <w:color w:val="000000" w:themeColor="text1"/>
          <w:sz w:val="24"/>
          <w:szCs w:val="24"/>
        </w:rPr>
      </w:pPr>
      <w:r w:rsidRPr="00036C69">
        <w:rPr>
          <w:rFonts w:ascii="Book Antiqua" w:hAnsi="Book Antiqua" w:cstheme="minorHAnsi"/>
          <w:b/>
          <w:color w:val="000000" w:themeColor="text1"/>
          <w:sz w:val="24"/>
          <w:szCs w:val="24"/>
          <w:lang w:val="hu-HU"/>
        </w:rPr>
        <w:t>ARRIVE guidelines statement:</w:t>
      </w:r>
      <w:r w:rsidRPr="00036C69">
        <w:rPr>
          <w:rFonts w:ascii="Book Antiqua" w:hAnsi="Book Antiqua" w:cs="Book Antiqua" w:hint="eastAsia"/>
          <w:bCs/>
          <w:color w:val="000000" w:themeColor="text1"/>
          <w:sz w:val="24"/>
          <w:szCs w:val="24"/>
        </w:rPr>
        <w:t xml:space="preserve"> </w:t>
      </w:r>
      <w:r w:rsidRPr="00036C69">
        <w:rPr>
          <w:rFonts w:ascii="Book Antiqua" w:eastAsia="PingFangSC-Regular" w:hAnsi="Book Antiqua" w:cs="Book Antiqua"/>
          <w:bCs/>
          <w:color w:val="000000" w:themeColor="text1"/>
          <w:sz w:val="24"/>
          <w:szCs w:val="24"/>
        </w:rPr>
        <w:t>The authors have read the ARRIVE guidelines, and the manuscript was prepared and revised according to the ARRIVE guidelines.</w:t>
      </w:r>
    </w:p>
    <w:p w:rsidR="0078093D" w:rsidRPr="00036C69" w:rsidRDefault="0078093D" w:rsidP="00FB6A2D">
      <w:pPr>
        <w:adjustRightInd w:val="0"/>
        <w:snapToGrid w:val="0"/>
        <w:spacing w:line="360" w:lineRule="auto"/>
        <w:ind w:firstLineChars="0" w:firstLine="0"/>
        <w:rPr>
          <w:color w:val="000000" w:themeColor="text1"/>
        </w:rPr>
      </w:pPr>
      <w:bookmarkStart w:id="10" w:name="OLE_LINK856"/>
    </w:p>
    <w:p w:rsidR="0078093D" w:rsidRPr="00036C69" w:rsidRDefault="0078093D" w:rsidP="00FB6A2D">
      <w:pPr>
        <w:adjustRightInd w:val="0"/>
        <w:snapToGrid w:val="0"/>
        <w:spacing w:line="360" w:lineRule="auto"/>
        <w:ind w:firstLineChars="0" w:firstLine="0"/>
        <w:rPr>
          <w:rFonts w:ascii="Book Antiqua" w:hAnsi="Book Antiqua"/>
          <w:color w:val="000000" w:themeColor="text1"/>
          <w:sz w:val="24"/>
          <w:szCs w:val="24"/>
          <w:lang w:val="hu-HU"/>
        </w:rPr>
      </w:pPr>
      <w:r w:rsidRPr="00036C69">
        <w:rPr>
          <w:rFonts w:ascii="Book Antiqua" w:hAnsi="Book Antiqua"/>
          <w:b/>
          <w:color w:val="000000" w:themeColor="text1"/>
          <w:sz w:val="24"/>
          <w:szCs w:val="24"/>
        </w:rPr>
        <w:t>Open-Access:</w:t>
      </w:r>
      <w:r w:rsidRPr="00036C6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036C69">
        <w:rPr>
          <w:rFonts w:ascii="Book Antiqua" w:hAnsi="Book Antiqua"/>
          <w:color w:val="000000" w:themeColor="text1"/>
          <w:sz w:val="24"/>
          <w:szCs w:val="24"/>
        </w:rPr>
        <w:t>NonCommercial</w:t>
      </w:r>
      <w:proofErr w:type="spellEnd"/>
      <w:r w:rsidRPr="00036C6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8093D" w:rsidRPr="00036C69" w:rsidRDefault="0078093D" w:rsidP="00FB6A2D">
      <w:pPr>
        <w:adjustRightInd w:val="0"/>
        <w:snapToGrid w:val="0"/>
        <w:spacing w:line="360" w:lineRule="auto"/>
        <w:ind w:firstLine="480"/>
        <w:rPr>
          <w:rFonts w:ascii="Book Antiqua" w:hAnsi="Book Antiqua"/>
          <w:color w:val="000000" w:themeColor="text1"/>
          <w:sz w:val="24"/>
          <w:szCs w:val="24"/>
          <w:lang w:val="hu-HU"/>
        </w:rPr>
      </w:pPr>
    </w:p>
    <w:p w:rsidR="0078093D" w:rsidRPr="00036C69" w:rsidRDefault="0078093D" w:rsidP="00FB6A2D">
      <w:pPr>
        <w:adjustRightInd w:val="0"/>
        <w:snapToGrid w:val="0"/>
        <w:spacing w:line="360" w:lineRule="auto"/>
        <w:ind w:firstLineChars="0" w:firstLine="0"/>
        <w:rPr>
          <w:rFonts w:ascii="Book Antiqua" w:hAnsi="Book Antiqua"/>
          <w:b/>
          <w:bCs/>
          <w:color w:val="000000" w:themeColor="text1"/>
          <w:sz w:val="24"/>
          <w:szCs w:val="24"/>
        </w:rPr>
      </w:pPr>
      <w:r w:rsidRPr="00036C69">
        <w:rPr>
          <w:rFonts w:ascii="Book Antiqua" w:hAnsi="Book Antiqua"/>
          <w:b/>
          <w:bCs/>
          <w:color w:val="000000" w:themeColor="text1"/>
          <w:sz w:val="24"/>
          <w:szCs w:val="24"/>
          <w:lang w:eastAsia="pl-PL"/>
        </w:rPr>
        <w:t>Manuscript source:</w:t>
      </w:r>
      <w:r w:rsidRPr="00036C69">
        <w:rPr>
          <w:rFonts w:ascii="Book Antiqua" w:hAnsi="Book Antiqua"/>
          <w:b/>
          <w:bCs/>
          <w:color w:val="000000" w:themeColor="text1"/>
          <w:sz w:val="24"/>
          <w:szCs w:val="24"/>
        </w:rPr>
        <w:t xml:space="preserve"> </w:t>
      </w:r>
      <w:r w:rsidR="00DC09A0" w:rsidRPr="00DC09A0">
        <w:rPr>
          <w:rFonts w:ascii="Book Antiqua" w:hAnsi="Book Antiqua"/>
          <w:bCs/>
          <w:color w:val="000000" w:themeColor="text1"/>
          <w:sz w:val="24"/>
          <w:szCs w:val="24"/>
          <w:lang w:eastAsia="pl-PL"/>
        </w:rPr>
        <w:t>Invited</w:t>
      </w:r>
      <w:r w:rsidR="00DC09A0">
        <w:rPr>
          <w:rFonts w:ascii="Book Antiqua" w:hAnsi="Book Antiqua"/>
          <w:bCs/>
          <w:color w:val="000000" w:themeColor="text1"/>
          <w:sz w:val="24"/>
          <w:szCs w:val="24"/>
          <w:lang w:eastAsia="pl-PL"/>
        </w:rPr>
        <w:t xml:space="preserve"> </w:t>
      </w:r>
      <w:r w:rsidRPr="00036C69">
        <w:rPr>
          <w:rFonts w:ascii="Book Antiqua" w:hAnsi="Book Antiqua"/>
          <w:bCs/>
          <w:color w:val="000000" w:themeColor="text1"/>
          <w:sz w:val="24"/>
          <w:szCs w:val="24"/>
          <w:lang w:eastAsia="pl-PL"/>
        </w:rPr>
        <w:t>manuscript</w:t>
      </w:r>
    </w:p>
    <w:bookmarkEnd w:id="10"/>
    <w:p w:rsidR="0078093D" w:rsidRPr="00036C69" w:rsidRDefault="0078093D" w:rsidP="00FB6A2D">
      <w:pPr>
        <w:adjustRightInd w:val="0"/>
        <w:snapToGrid w:val="0"/>
        <w:spacing w:line="360" w:lineRule="auto"/>
        <w:ind w:firstLine="482"/>
        <w:rPr>
          <w:rFonts w:ascii="Book Antiqua" w:hAnsi="Book Antiqua"/>
          <w:b/>
          <w:color w:val="000000" w:themeColor="text1"/>
          <w:sz w:val="24"/>
          <w:szCs w:val="24"/>
        </w:rPr>
      </w:pP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 xml:space="preserve">Peer-review started: </w:t>
      </w:r>
      <w:r w:rsidR="00DC09A0">
        <w:rPr>
          <w:rFonts w:ascii="Book Antiqua" w:hAnsi="Book Antiqua"/>
          <w:color w:val="000000" w:themeColor="text1"/>
          <w:sz w:val="24"/>
          <w:szCs w:val="24"/>
        </w:rPr>
        <w:t>December</w:t>
      </w:r>
      <w:r w:rsidRPr="00036C69">
        <w:rPr>
          <w:rFonts w:ascii="Book Antiqua" w:hAnsi="Book Antiqua"/>
          <w:color w:val="000000" w:themeColor="text1"/>
          <w:sz w:val="24"/>
          <w:szCs w:val="24"/>
        </w:rPr>
        <w:t xml:space="preserve"> </w:t>
      </w:r>
      <w:r w:rsidR="00DC09A0">
        <w:rPr>
          <w:rFonts w:ascii="Book Antiqua" w:hAnsi="Book Antiqua"/>
          <w:color w:val="000000" w:themeColor="text1"/>
          <w:sz w:val="24"/>
          <w:szCs w:val="24"/>
        </w:rPr>
        <w:t>31</w:t>
      </w:r>
      <w:r w:rsidRPr="00036C69">
        <w:rPr>
          <w:rFonts w:ascii="Book Antiqua" w:hAnsi="Book Antiqua"/>
          <w:color w:val="000000" w:themeColor="text1"/>
          <w:sz w:val="24"/>
          <w:szCs w:val="24"/>
        </w:rPr>
        <w:t>, 2019</w:t>
      </w: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 xml:space="preserve">First decision: </w:t>
      </w:r>
      <w:r w:rsidR="00DC09A0">
        <w:rPr>
          <w:rFonts w:ascii="Book Antiqua" w:hAnsi="Book Antiqua"/>
          <w:color w:val="000000" w:themeColor="text1"/>
          <w:sz w:val="24"/>
          <w:szCs w:val="24"/>
        </w:rPr>
        <w:t>April</w:t>
      </w:r>
      <w:r w:rsidRPr="00036C69">
        <w:rPr>
          <w:rFonts w:ascii="Book Antiqua" w:hAnsi="Book Antiqua"/>
          <w:color w:val="000000" w:themeColor="text1"/>
          <w:sz w:val="24"/>
          <w:szCs w:val="24"/>
        </w:rPr>
        <w:t xml:space="preserve"> </w:t>
      </w:r>
      <w:r w:rsidR="00DC09A0">
        <w:rPr>
          <w:rFonts w:ascii="Book Antiqua" w:hAnsi="Book Antiqua"/>
          <w:color w:val="000000" w:themeColor="text1"/>
          <w:sz w:val="24"/>
          <w:szCs w:val="24"/>
        </w:rPr>
        <w:t>3</w:t>
      </w:r>
      <w:r w:rsidRPr="00036C69">
        <w:rPr>
          <w:rFonts w:ascii="Book Antiqua" w:hAnsi="Book Antiqua"/>
          <w:color w:val="000000" w:themeColor="text1"/>
          <w:sz w:val="24"/>
          <w:szCs w:val="24"/>
        </w:rPr>
        <w:t>, 20</w:t>
      </w:r>
      <w:r w:rsidR="00DC09A0">
        <w:rPr>
          <w:rFonts w:ascii="Book Antiqua" w:hAnsi="Book Antiqua"/>
          <w:color w:val="000000" w:themeColor="text1"/>
          <w:sz w:val="24"/>
          <w:szCs w:val="24"/>
        </w:rPr>
        <w:t>20</w:t>
      </w: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Article in press:</w:t>
      </w:r>
      <w:r w:rsidR="00E325D3" w:rsidRPr="00E325D3">
        <w:rPr>
          <w:rFonts w:ascii="Book Antiqua" w:hAnsi="Book Antiqua"/>
          <w:color w:val="000000" w:themeColor="text1"/>
          <w:sz w:val="24"/>
          <w:szCs w:val="24"/>
        </w:rPr>
        <w:t xml:space="preserve"> </w:t>
      </w:r>
      <w:r w:rsidR="00E325D3">
        <w:rPr>
          <w:rFonts w:ascii="Book Antiqua" w:hAnsi="Book Antiqua"/>
          <w:color w:val="000000" w:themeColor="text1"/>
          <w:sz w:val="24"/>
          <w:szCs w:val="24"/>
        </w:rPr>
        <w:t>May 26, 2020</w:t>
      </w:r>
    </w:p>
    <w:p w:rsidR="0078093D" w:rsidRPr="00036C69" w:rsidRDefault="0078093D" w:rsidP="00FB6A2D">
      <w:pPr>
        <w:adjustRightInd w:val="0"/>
        <w:snapToGrid w:val="0"/>
        <w:spacing w:line="360" w:lineRule="auto"/>
        <w:ind w:firstLine="482"/>
        <w:rPr>
          <w:rFonts w:ascii="Book Antiqua" w:hAnsi="Book Antiqua" w:cstheme="minorHAnsi"/>
          <w:b/>
          <w:color w:val="000000" w:themeColor="text1"/>
          <w:sz w:val="24"/>
          <w:szCs w:val="24"/>
          <w:lang w:val="hu-HU"/>
        </w:rPr>
      </w:pPr>
    </w:p>
    <w:p w:rsidR="0078093D" w:rsidRPr="00036C69" w:rsidRDefault="0078093D" w:rsidP="00FB6A2D">
      <w:pPr>
        <w:adjustRightInd w:val="0"/>
        <w:snapToGrid w:val="0"/>
        <w:spacing w:line="360" w:lineRule="auto"/>
        <w:ind w:firstLineChars="0" w:firstLine="0"/>
        <w:rPr>
          <w:rFonts w:ascii="Book Antiqua" w:eastAsia="微软雅黑" w:hAnsi="Book Antiqua" w:cs="宋体"/>
          <w:color w:val="000000" w:themeColor="text1"/>
          <w:sz w:val="24"/>
          <w:szCs w:val="24"/>
        </w:rPr>
      </w:pPr>
      <w:r w:rsidRPr="00036C69">
        <w:rPr>
          <w:rFonts w:ascii="Book Antiqua" w:hAnsi="Book Antiqua" w:cs="宋体"/>
          <w:b/>
          <w:color w:val="000000" w:themeColor="text1"/>
          <w:sz w:val="24"/>
          <w:szCs w:val="24"/>
        </w:rPr>
        <w:t xml:space="preserve">Specialty type: </w:t>
      </w:r>
      <w:r w:rsidR="00DC09A0" w:rsidRPr="00E700C2">
        <w:rPr>
          <w:rFonts w:ascii="Book Antiqua" w:eastAsia="微软雅黑" w:hAnsi="Book Antiqua" w:cs="宋体"/>
          <w:kern w:val="0"/>
          <w:sz w:val="24"/>
          <w:szCs w:val="24"/>
        </w:rPr>
        <w:t>Psychiatry</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b/>
          <w:color w:val="000000" w:themeColor="text1"/>
          <w:sz w:val="24"/>
          <w:szCs w:val="24"/>
        </w:rPr>
        <w:t xml:space="preserve">Country/Territory of origin: </w:t>
      </w:r>
      <w:r w:rsidR="00DC09A0">
        <w:rPr>
          <w:rFonts w:ascii="Book Antiqua" w:hAnsi="Book Antiqua" w:cs="宋体"/>
          <w:color w:val="000000" w:themeColor="text1"/>
          <w:sz w:val="24"/>
          <w:szCs w:val="24"/>
        </w:rPr>
        <w:t>China</w:t>
      </w:r>
    </w:p>
    <w:p w:rsidR="0078093D" w:rsidRPr="00036C69" w:rsidRDefault="0078093D" w:rsidP="00FB6A2D">
      <w:pPr>
        <w:adjustRightInd w:val="0"/>
        <w:snapToGrid w:val="0"/>
        <w:spacing w:line="360" w:lineRule="auto"/>
        <w:ind w:firstLineChars="0" w:firstLine="0"/>
        <w:rPr>
          <w:rFonts w:ascii="Book Antiqua" w:hAnsi="Book Antiqua" w:cs="宋体"/>
          <w:b/>
          <w:color w:val="000000" w:themeColor="text1"/>
          <w:sz w:val="24"/>
          <w:szCs w:val="24"/>
        </w:rPr>
      </w:pPr>
      <w:r w:rsidRPr="00036C69">
        <w:rPr>
          <w:rFonts w:ascii="Book Antiqua" w:hAnsi="Book Antiqua" w:cs="宋体"/>
          <w:b/>
          <w:color w:val="000000" w:themeColor="text1"/>
          <w:sz w:val="24"/>
          <w:szCs w:val="24"/>
        </w:rPr>
        <w:t>Peer-review report’s scientific quality classification</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Grade </w:t>
      </w:r>
      <w:proofErr w:type="gramStart"/>
      <w:r w:rsidRPr="00036C69">
        <w:rPr>
          <w:rFonts w:ascii="Book Antiqua" w:hAnsi="Book Antiqua" w:cs="宋体"/>
          <w:color w:val="000000" w:themeColor="text1"/>
          <w:sz w:val="24"/>
          <w:szCs w:val="24"/>
        </w:rPr>
        <w:t>A</w:t>
      </w:r>
      <w:proofErr w:type="gramEnd"/>
      <w:r w:rsidRPr="00036C69">
        <w:rPr>
          <w:rFonts w:ascii="Book Antiqua" w:hAnsi="Book Antiqua" w:cs="宋体"/>
          <w:color w:val="000000" w:themeColor="text1"/>
          <w:sz w:val="24"/>
          <w:szCs w:val="24"/>
        </w:rPr>
        <w:t xml:space="preserve"> (Excellent): </w:t>
      </w:r>
      <w:r w:rsidR="00DC09A0">
        <w:rPr>
          <w:rFonts w:ascii="Book Antiqua" w:hAnsi="Book Antiqua" w:cs="宋体"/>
          <w:color w:val="000000" w:themeColor="text1"/>
          <w:sz w:val="24"/>
          <w:szCs w:val="24"/>
        </w:rPr>
        <w:t>0</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 xml:space="preserve">Grade B (Very good): </w:t>
      </w:r>
      <w:r w:rsidR="00DC09A0">
        <w:rPr>
          <w:rFonts w:ascii="Book Antiqua" w:hAnsi="Book Antiqua" w:cs="宋体"/>
          <w:color w:val="000000" w:themeColor="text1"/>
          <w:sz w:val="24"/>
          <w:szCs w:val="24"/>
        </w:rPr>
        <w:t>B</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 xml:space="preserve">Grade C (Good): </w:t>
      </w:r>
      <w:r w:rsidR="00DC09A0">
        <w:rPr>
          <w:rFonts w:ascii="Book Antiqua" w:hAnsi="Book Antiqua" w:cs="宋体"/>
          <w:color w:val="000000" w:themeColor="text1"/>
          <w:sz w:val="24"/>
          <w:szCs w:val="24"/>
        </w:rPr>
        <w:t>0</w:t>
      </w:r>
    </w:p>
    <w:p w:rsidR="0078093D" w:rsidRPr="00036C69" w:rsidRDefault="0078093D" w:rsidP="00FB6A2D">
      <w:pPr>
        <w:adjustRightInd w:val="0"/>
        <w:snapToGrid w:val="0"/>
        <w:spacing w:line="360" w:lineRule="auto"/>
        <w:ind w:firstLineChars="0" w:firstLine="0"/>
        <w:rPr>
          <w:rFonts w:ascii="Book Antiqua" w:hAnsi="Book Antiqua" w:cs="宋体"/>
          <w:color w:val="000000" w:themeColor="text1"/>
          <w:sz w:val="24"/>
          <w:szCs w:val="24"/>
        </w:rPr>
      </w:pPr>
      <w:r w:rsidRPr="00036C69">
        <w:rPr>
          <w:rFonts w:ascii="Book Antiqua" w:hAnsi="Book Antiqua" w:cs="宋体"/>
          <w:color w:val="000000" w:themeColor="text1"/>
          <w:sz w:val="24"/>
          <w:szCs w:val="24"/>
        </w:rPr>
        <w:t>Grade D (Fair): 0</w:t>
      </w:r>
    </w:p>
    <w:p w:rsidR="0078093D" w:rsidRPr="00036C69" w:rsidRDefault="0078093D" w:rsidP="00FB6A2D">
      <w:pPr>
        <w:adjustRightInd w:val="0"/>
        <w:snapToGrid w:val="0"/>
        <w:spacing w:line="360" w:lineRule="auto"/>
        <w:ind w:firstLineChars="0" w:firstLine="0"/>
        <w:rPr>
          <w:rFonts w:ascii="Book Antiqua" w:eastAsia="等线" w:hAnsi="Book Antiqua"/>
          <w:color w:val="000000" w:themeColor="text1"/>
          <w:sz w:val="24"/>
          <w:szCs w:val="24"/>
          <w:lang w:val="hu-HU"/>
        </w:rPr>
      </w:pPr>
      <w:r w:rsidRPr="00036C69">
        <w:rPr>
          <w:rFonts w:ascii="Book Antiqua" w:hAnsi="Book Antiqua" w:cs="宋体"/>
          <w:color w:val="000000" w:themeColor="text1"/>
          <w:sz w:val="24"/>
          <w:szCs w:val="24"/>
        </w:rPr>
        <w:t>Grade E (Poor): 0</w:t>
      </w:r>
    </w:p>
    <w:p w:rsidR="0078093D" w:rsidRPr="00036C69" w:rsidRDefault="0078093D" w:rsidP="00FB6A2D">
      <w:pPr>
        <w:adjustRightInd w:val="0"/>
        <w:snapToGrid w:val="0"/>
        <w:spacing w:line="360" w:lineRule="auto"/>
        <w:ind w:firstLineChars="0" w:firstLine="0"/>
        <w:rPr>
          <w:rFonts w:ascii="Book Antiqua" w:eastAsia="等线" w:hAnsi="Book Antiqua"/>
          <w:color w:val="000000" w:themeColor="text1"/>
          <w:sz w:val="24"/>
          <w:szCs w:val="24"/>
        </w:rPr>
      </w:pPr>
    </w:p>
    <w:p w:rsidR="0078093D" w:rsidRPr="00571E1D" w:rsidRDefault="0078093D" w:rsidP="00FB6A2D">
      <w:pPr>
        <w:adjustRightInd w:val="0"/>
        <w:snapToGrid w:val="0"/>
        <w:spacing w:line="360" w:lineRule="auto"/>
        <w:ind w:firstLineChars="0" w:firstLine="0"/>
        <w:rPr>
          <w:rFonts w:ascii="Book Antiqua" w:hAnsi="Book Antiqua"/>
          <w:bCs/>
          <w:color w:val="000000" w:themeColor="text1"/>
          <w:sz w:val="24"/>
          <w:szCs w:val="24"/>
        </w:rPr>
      </w:pPr>
      <w:bookmarkStart w:id="11" w:name="OLE_LINK139"/>
      <w:bookmarkStart w:id="12" w:name="OLE_LINK140"/>
      <w:r w:rsidRPr="00036C69">
        <w:rPr>
          <w:rFonts w:ascii="Book Antiqua" w:hAnsi="Book Antiqua"/>
          <w:b/>
          <w:bCs/>
          <w:color w:val="000000" w:themeColor="text1"/>
          <w:sz w:val="24"/>
          <w:szCs w:val="24"/>
        </w:rPr>
        <w:t>P-Reviewer:</w:t>
      </w:r>
      <w:r w:rsidRPr="00036C69">
        <w:rPr>
          <w:rFonts w:ascii="Book Antiqua" w:hAnsi="Book Antiqua"/>
          <w:bCs/>
          <w:color w:val="000000" w:themeColor="text1"/>
          <w:sz w:val="24"/>
          <w:szCs w:val="24"/>
        </w:rPr>
        <w:t xml:space="preserve"> </w:t>
      </w:r>
      <w:r w:rsidR="00DC09A0">
        <w:rPr>
          <w:rFonts w:ascii="Book Antiqua" w:hAnsi="Book Antiqua"/>
          <w:bCs/>
          <w:color w:val="000000" w:themeColor="text1"/>
          <w:sz w:val="24"/>
          <w:szCs w:val="24"/>
        </w:rPr>
        <w:t>Ng QX</w:t>
      </w:r>
      <w:r w:rsidRPr="00036C69">
        <w:rPr>
          <w:rFonts w:ascii="Book Antiqua" w:hAnsi="Book Antiqua"/>
          <w:bCs/>
          <w:color w:val="000000" w:themeColor="text1"/>
          <w:sz w:val="24"/>
          <w:szCs w:val="24"/>
        </w:rPr>
        <w:t xml:space="preserve"> </w:t>
      </w:r>
      <w:r w:rsidRPr="00036C69">
        <w:rPr>
          <w:rFonts w:ascii="Book Antiqua" w:hAnsi="Book Antiqua"/>
          <w:b/>
          <w:bCs/>
          <w:color w:val="000000" w:themeColor="text1"/>
          <w:sz w:val="24"/>
          <w:szCs w:val="24"/>
        </w:rPr>
        <w:t>S-Editor:</w:t>
      </w:r>
      <w:r w:rsidRPr="00036C69">
        <w:rPr>
          <w:rFonts w:ascii="Book Antiqua" w:hAnsi="Book Antiqua"/>
          <w:color w:val="000000" w:themeColor="text1"/>
          <w:sz w:val="24"/>
          <w:szCs w:val="24"/>
        </w:rPr>
        <w:t xml:space="preserve"> </w:t>
      </w:r>
      <w:r w:rsidRPr="00036C69">
        <w:rPr>
          <w:rFonts w:ascii="Book Antiqua" w:hAnsi="Book Antiqua"/>
          <w:color w:val="000000" w:themeColor="text1"/>
          <w:sz w:val="24"/>
        </w:rPr>
        <w:t>Dou Y</w:t>
      </w:r>
      <w:r w:rsidRPr="00036C69">
        <w:rPr>
          <w:rFonts w:ascii="Book Antiqua" w:hAnsi="Book Antiqua"/>
          <w:color w:val="000000" w:themeColor="text1"/>
          <w:sz w:val="24"/>
          <w:szCs w:val="24"/>
        </w:rPr>
        <w:t xml:space="preserve"> </w:t>
      </w:r>
      <w:r w:rsidRPr="00036C69">
        <w:rPr>
          <w:rFonts w:ascii="Book Antiqua" w:hAnsi="Book Antiqua"/>
          <w:b/>
          <w:bCs/>
          <w:color w:val="000000" w:themeColor="text1"/>
          <w:sz w:val="24"/>
          <w:szCs w:val="24"/>
        </w:rPr>
        <w:t>L-Editor:</w:t>
      </w:r>
      <w:r w:rsidRPr="00036C69">
        <w:rPr>
          <w:rFonts w:ascii="Book Antiqua" w:hAnsi="Book Antiqua"/>
          <w:color w:val="000000" w:themeColor="text1"/>
          <w:sz w:val="24"/>
          <w:szCs w:val="24"/>
        </w:rPr>
        <w:t xml:space="preserve"> </w:t>
      </w:r>
      <w:r w:rsidR="00F4127E">
        <w:rPr>
          <w:rFonts w:ascii="Book Antiqua" w:hAnsi="Book Antiqua"/>
          <w:color w:val="000000" w:themeColor="text1"/>
          <w:sz w:val="24"/>
          <w:szCs w:val="24"/>
        </w:rPr>
        <w:t>Webster J</w:t>
      </w:r>
      <w:r w:rsidR="00994DAE">
        <w:rPr>
          <w:rFonts w:ascii="Book Antiqua" w:hAnsi="Book Antiqua"/>
          <w:color w:val="000000" w:themeColor="text1"/>
          <w:sz w:val="24"/>
          <w:szCs w:val="24"/>
        </w:rPr>
        <w:t>R</w:t>
      </w:r>
      <w:r w:rsidR="00F4127E">
        <w:rPr>
          <w:rFonts w:ascii="Book Antiqua" w:hAnsi="Book Antiqua"/>
          <w:color w:val="000000" w:themeColor="text1"/>
          <w:sz w:val="24"/>
          <w:szCs w:val="24"/>
        </w:rPr>
        <w:t xml:space="preserve"> </w:t>
      </w:r>
      <w:r w:rsidRPr="00036C69">
        <w:rPr>
          <w:rFonts w:ascii="Book Antiqua" w:hAnsi="Book Antiqua"/>
          <w:b/>
          <w:bCs/>
          <w:color w:val="000000" w:themeColor="text1"/>
          <w:sz w:val="24"/>
          <w:szCs w:val="24"/>
        </w:rPr>
        <w:t>E-Editor:</w:t>
      </w:r>
      <w:r w:rsidR="00E325D3">
        <w:rPr>
          <w:rFonts w:ascii="Book Antiqua" w:hAnsi="Book Antiqua" w:hint="eastAsia"/>
          <w:b/>
          <w:bCs/>
          <w:color w:val="000000" w:themeColor="text1"/>
          <w:sz w:val="24"/>
          <w:szCs w:val="24"/>
        </w:rPr>
        <w:t xml:space="preserve"> </w:t>
      </w:r>
      <w:bookmarkStart w:id="13" w:name="_GoBack"/>
      <w:r w:rsidR="00571E1D" w:rsidRPr="00571E1D">
        <w:rPr>
          <w:rFonts w:ascii="Book Antiqua" w:hAnsi="Book Antiqua" w:hint="eastAsia"/>
          <w:bCs/>
          <w:color w:val="000000" w:themeColor="text1"/>
          <w:sz w:val="24"/>
          <w:szCs w:val="24"/>
        </w:rPr>
        <w:t>Wu YXJ</w:t>
      </w:r>
    </w:p>
    <w:bookmarkEnd w:id="11"/>
    <w:bookmarkEnd w:id="12"/>
    <w:bookmarkEnd w:id="13"/>
    <w:p w:rsidR="0078093D" w:rsidRPr="00036C69" w:rsidRDefault="0078093D" w:rsidP="00FB6A2D">
      <w:pPr>
        <w:widowControl/>
        <w:adjustRightInd w:val="0"/>
        <w:snapToGrid w:val="0"/>
        <w:spacing w:line="360" w:lineRule="auto"/>
        <w:ind w:firstLineChars="0" w:firstLine="0"/>
        <w:rPr>
          <w:color w:val="000000" w:themeColor="text1"/>
        </w:rPr>
      </w:pPr>
      <w:r w:rsidRPr="00036C69">
        <w:rPr>
          <w:color w:val="000000" w:themeColor="text1"/>
        </w:rPr>
        <w:br w:type="page"/>
      </w:r>
    </w:p>
    <w:p w:rsidR="0078093D" w:rsidRPr="00036C69" w:rsidRDefault="0078093D" w:rsidP="00FB6A2D">
      <w:pPr>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t>Figure Legends</w:t>
      </w:r>
    </w:p>
    <w:p w:rsidR="0078093D" w:rsidRPr="00036C69" w:rsidRDefault="00F11BBC"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drawing>
          <wp:inline distT="0" distB="0" distL="0" distR="0" wp14:anchorId="3BE5DA4D" wp14:editId="7BF48CD1">
            <wp:extent cx="4325509" cy="1839710"/>
            <wp:effectExtent l="0" t="0" r="0" b="8255"/>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280" cy="1843015"/>
                    </a:xfrm>
                    <a:prstGeom prst="rect">
                      <a:avLst/>
                    </a:prstGeom>
                  </pic:spPr>
                </pic:pic>
              </a:graphicData>
            </a:graphic>
          </wp:inline>
        </w:drawing>
      </w:r>
      <w:r w:rsidRPr="00036C69">
        <w:rPr>
          <w:rFonts w:ascii="Book Antiqua" w:hAnsi="Book Antiqua"/>
          <w:noProof/>
          <w:color w:val="000000" w:themeColor="text1"/>
          <w:sz w:val="24"/>
          <w:szCs w:val="24"/>
        </w:rPr>
        <w:t xml:space="preserve"> </w:t>
      </w:r>
    </w:p>
    <w:p w:rsidR="0078093D" w:rsidRPr="00036C69" w:rsidRDefault="0078093D" w:rsidP="00FB6A2D">
      <w:pPr>
        <w:widowControl/>
        <w:autoSpaceDE w:val="0"/>
        <w:autoSpaceDN w:val="0"/>
        <w:adjustRightInd w:val="0"/>
        <w:snapToGrid w:val="0"/>
        <w:spacing w:line="360" w:lineRule="auto"/>
        <w:ind w:firstLineChars="0" w:firstLine="0"/>
        <w:outlineLvl w:val="0"/>
        <w:rPr>
          <w:rFonts w:ascii="Book Antiqua" w:eastAsia="PingFangSC-Regular" w:hAnsi="Book Antiqua"/>
          <w:color w:val="000000" w:themeColor="text1"/>
          <w:sz w:val="24"/>
          <w:szCs w:val="24"/>
        </w:rPr>
      </w:pPr>
      <w:r w:rsidRPr="00036C69">
        <w:rPr>
          <w:rFonts w:ascii="Book Antiqua" w:hAnsi="Book Antiqua"/>
          <w:b/>
          <w:color w:val="000000" w:themeColor="text1"/>
          <w:sz w:val="24"/>
          <w:szCs w:val="24"/>
        </w:rPr>
        <w:t xml:space="preserve">Figure 1 Experimental </w:t>
      </w:r>
      <w:proofErr w:type="gramStart"/>
      <w:r w:rsidRPr="00036C69">
        <w:rPr>
          <w:rFonts w:ascii="Book Antiqua" w:hAnsi="Book Antiqua"/>
          <w:b/>
          <w:color w:val="000000" w:themeColor="text1"/>
          <w:sz w:val="24"/>
          <w:szCs w:val="24"/>
        </w:rPr>
        <w:t>protocols</w:t>
      </w:r>
      <w:proofErr w:type="gramEnd"/>
      <w:r w:rsidRPr="00036C69">
        <w:rPr>
          <w:rFonts w:ascii="Book Antiqua" w:hAnsi="Book Antiqua"/>
          <w:b/>
          <w:color w:val="000000" w:themeColor="text1"/>
          <w:sz w:val="24"/>
          <w:szCs w:val="24"/>
        </w:rPr>
        <w:t xml:space="preserve">. </w:t>
      </w:r>
      <w:r w:rsidRPr="00036C69">
        <w:rPr>
          <w:rFonts w:ascii="Book Antiqua" w:hAnsi="Book Antiqua"/>
          <w:color w:val="000000" w:themeColor="text1"/>
          <w:sz w:val="24"/>
          <w:szCs w:val="24"/>
        </w:rPr>
        <w:t xml:space="preserve">Three administration modes were used in this study, including </w:t>
      </w:r>
      <w:r w:rsidRPr="00036C69">
        <w:rPr>
          <w:rFonts w:ascii="Book Antiqua" w:eastAsia="PingFangSC-Regular" w:hAnsi="Book Antiqua"/>
          <w:color w:val="000000" w:themeColor="text1"/>
          <w:sz w:val="24"/>
          <w:szCs w:val="24"/>
        </w:rPr>
        <w:t>intravitreal injection</w:t>
      </w:r>
      <w:r w:rsidRPr="00036C69">
        <w:rPr>
          <w:rFonts w:ascii="Book Antiqua" w:hAnsi="Book Antiqua"/>
          <w:color w:val="000000" w:themeColor="text1"/>
          <w:sz w:val="24"/>
          <w:szCs w:val="24"/>
        </w:rPr>
        <w:t xml:space="preserve">, </w:t>
      </w:r>
      <w:r w:rsidRPr="00036C69">
        <w:rPr>
          <w:rFonts w:ascii="Book Antiqua" w:eastAsia="PingFangSC-Regular" w:hAnsi="Book Antiqua"/>
          <w:color w:val="000000" w:themeColor="text1"/>
          <w:sz w:val="24"/>
          <w:szCs w:val="24"/>
        </w:rPr>
        <w:t>intraperitoneal injection</w:t>
      </w:r>
      <w:r w:rsidRPr="00036C69">
        <w:rPr>
          <w:rFonts w:ascii="Book Antiqua" w:hAnsi="Book Antiqua"/>
          <w:color w:val="000000" w:themeColor="text1"/>
          <w:sz w:val="24"/>
          <w:szCs w:val="24"/>
        </w:rPr>
        <w:t xml:space="preserve"> and </w:t>
      </w:r>
      <w:r w:rsidRPr="00036C69">
        <w:rPr>
          <w:rFonts w:ascii="Book Antiqua" w:eastAsia="PingFangSC-Regular" w:hAnsi="Book Antiqua"/>
          <w:color w:val="000000" w:themeColor="text1"/>
          <w:sz w:val="24"/>
          <w:szCs w:val="24"/>
        </w:rPr>
        <w:t>immersion</w:t>
      </w:r>
      <w:r w:rsidRPr="00036C69">
        <w:rPr>
          <w:rFonts w:ascii="Book Antiqua" w:hAnsi="Book Antiqua"/>
          <w:color w:val="000000" w:themeColor="text1"/>
          <w:sz w:val="24"/>
          <w:szCs w:val="24"/>
        </w:rPr>
        <w:t xml:space="preserve">. All resveratrol treatments were </w:t>
      </w:r>
      <w:r w:rsidR="00F4127E">
        <w:rPr>
          <w:rFonts w:ascii="Book Antiqua" w:hAnsi="Book Antiqua"/>
          <w:color w:val="000000" w:themeColor="text1"/>
          <w:sz w:val="24"/>
          <w:szCs w:val="24"/>
        </w:rPr>
        <w:t xml:space="preserve">carried out </w:t>
      </w:r>
      <w:r w:rsidRPr="00036C69">
        <w:rPr>
          <w:rFonts w:ascii="Book Antiqua" w:hAnsi="Book Antiqua"/>
          <w:color w:val="000000" w:themeColor="text1"/>
          <w:sz w:val="24"/>
          <w:szCs w:val="24"/>
        </w:rPr>
        <w:t xml:space="preserve">1 d before </w:t>
      </w:r>
      <w:r w:rsidR="00DC09A0" w:rsidRPr="00036C69">
        <w:rPr>
          <w:rFonts w:ascii="Book Antiqua" w:eastAsia="PingFangSC-Regular" w:hAnsi="Book Antiqua"/>
          <w:color w:val="000000" w:themeColor="text1"/>
          <w:sz w:val="24"/>
          <w:szCs w:val="24"/>
        </w:rPr>
        <w:t>N-Methyl-D-aspartic acid (NMDA)</w:t>
      </w:r>
      <w:r w:rsidR="00DC09A0">
        <w:rPr>
          <w:rFonts w:ascii="Book Antiqua" w:eastAsia="PingFangSC-Regular" w:hAnsi="Book Antiqua"/>
          <w:color w:val="000000" w:themeColor="text1"/>
          <w:sz w:val="24"/>
          <w:szCs w:val="24"/>
        </w:rPr>
        <w:t xml:space="preserve"> </w:t>
      </w:r>
      <w:r w:rsidRPr="00036C69">
        <w:rPr>
          <w:rFonts w:ascii="Book Antiqua" w:hAnsi="Book Antiqua"/>
          <w:color w:val="000000" w:themeColor="text1"/>
          <w:sz w:val="24"/>
          <w:szCs w:val="24"/>
        </w:rPr>
        <w:t>treatment. Behavior records began immediately after NMDA and MK-801 treatment, which lasted for 1 h.</w:t>
      </w:r>
      <w:r w:rsidR="00DC09A0">
        <w:rPr>
          <w:rFonts w:ascii="Book Antiqua" w:hAnsi="Book Antiqua"/>
          <w:color w:val="000000" w:themeColor="text1"/>
          <w:sz w:val="24"/>
          <w:szCs w:val="24"/>
        </w:rPr>
        <w:t xml:space="preserve"> NMDA: </w:t>
      </w:r>
      <w:r w:rsidR="00DC09A0" w:rsidRPr="00036C69">
        <w:rPr>
          <w:rFonts w:ascii="Book Antiqua" w:eastAsia="PingFangSC-Regular" w:hAnsi="Book Antiqua"/>
          <w:color w:val="000000" w:themeColor="text1"/>
          <w:sz w:val="24"/>
          <w:szCs w:val="24"/>
        </w:rPr>
        <w:t>N-Methyl-D-aspartic acid</w:t>
      </w:r>
      <w:r w:rsidR="00DC09A0">
        <w:rPr>
          <w:rFonts w:ascii="Book Antiqua" w:eastAsia="PingFangSC-Regular" w:hAnsi="Book Antiqua"/>
          <w:color w:val="000000" w:themeColor="text1"/>
          <w:sz w:val="24"/>
          <w:szCs w:val="24"/>
        </w:rPr>
        <w:t>;</w:t>
      </w:r>
      <w:r w:rsidRPr="00036C69">
        <w:rPr>
          <w:rFonts w:ascii="Book Antiqua" w:hAnsi="Book Antiqua"/>
          <w:color w:val="000000" w:themeColor="text1"/>
          <w:sz w:val="24"/>
          <w:szCs w:val="24"/>
        </w:rPr>
        <w:t xml:space="preserve"> </w:t>
      </w:r>
      <w:r w:rsidRPr="00036C69">
        <w:rPr>
          <w:rFonts w:ascii="Book Antiqua" w:eastAsia="PingFangSC-Regular" w:hAnsi="Book Antiqua"/>
          <w:color w:val="000000" w:themeColor="text1"/>
          <w:sz w:val="24"/>
          <w:szCs w:val="24"/>
        </w:rPr>
        <w:t>I.V.: Intravitreal injection; I.P.: Intraperitoneal injection; I.M.: Immersion.</w:t>
      </w:r>
    </w:p>
    <w:p w:rsidR="0078093D" w:rsidRPr="00036C69" w:rsidRDefault="0078093D"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br w:type="page"/>
      </w:r>
    </w:p>
    <w:p w:rsidR="0078093D" w:rsidRPr="00036C69" w:rsidRDefault="00F11BBC"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drawing>
          <wp:inline distT="0" distB="0" distL="0" distR="0" wp14:anchorId="636F0767" wp14:editId="357BE258">
            <wp:extent cx="5274310" cy="1525270"/>
            <wp:effectExtent l="0" t="0" r="0" b="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525270"/>
                    </a:xfrm>
                    <a:prstGeom prst="rect">
                      <a:avLst/>
                    </a:prstGeom>
                  </pic:spPr>
                </pic:pic>
              </a:graphicData>
            </a:graphic>
          </wp:inline>
        </w:drawing>
      </w:r>
      <w:r w:rsidRPr="00036C69">
        <w:rPr>
          <w:rFonts w:ascii="Book Antiqua" w:hAnsi="Book Antiqua"/>
          <w:noProof/>
          <w:color w:val="000000" w:themeColor="text1"/>
          <w:sz w:val="24"/>
          <w:szCs w:val="24"/>
        </w:rPr>
        <w:t xml:space="preserve"> </w:t>
      </w:r>
    </w:p>
    <w:p w:rsidR="00F11BBC" w:rsidRPr="00036C69" w:rsidRDefault="0078093D" w:rsidP="00FB6A2D">
      <w:pPr>
        <w:widowControl/>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color w:val="000000" w:themeColor="text1"/>
          <w:sz w:val="24"/>
          <w:szCs w:val="24"/>
        </w:rPr>
        <w:t xml:space="preserve">Figure 2 Intravitreal injection of </w:t>
      </w:r>
      <w:r w:rsidR="00DC09A0" w:rsidRPr="00DC09A0">
        <w:rPr>
          <w:rFonts w:ascii="Book Antiqua" w:eastAsia="PingFangSC-Regular" w:hAnsi="Book Antiqua"/>
          <w:b/>
          <w:bCs/>
          <w:color w:val="000000" w:themeColor="text1"/>
          <w:sz w:val="24"/>
          <w:szCs w:val="24"/>
        </w:rPr>
        <w:t>N-Methyl-D-aspartic acid</w:t>
      </w:r>
      <w:r w:rsidR="00DC09A0" w:rsidRPr="00036C69">
        <w:rPr>
          <w:rFonts w:ascii="Book Antiqua" w:eastAsia="PingFangSC-Regular" w:hAnsi="Book Antiqua"/>
          <w:color w:val="000000" w:themeColor="text1"/>
          <w:sz w:val="24"/>
          <w:szCs w:val="24"/>
        </w:rPr>
        <w:t xml:space="preserve"> </w:t>
      </w:r>
      <w:r w:rsidRPr="00036C69">
        <w:rPr>
          <w:rFonts w:ascii="Book Antiqua" w:hAnsi="Book Antiqua"/>
          <w:b/>
          <w:color w:val="000000" w:themeColor="text1"/>
          <w:sz w:val="24"/>
          <w:szCs w:val="24"/>
        </w:rPr>
        <w:t xml:space="preserve">causes acute seizure-like behavior in zebrafish. </w:t>
      </w:r>
      <w:r w:rsidRPr="00036C69">
        <w:rPr>
          <w:rFonts w:ascii="Book Antiqua" w:hAnsi="Book Antiqua"/>
          <w:color w:val="000000" w:themeColor="text1"/>
          <w:sz w:val="24"/>
          <w:szCs w:val="24"/>
        </w:rPr>
        <w:t xml:space="preserve">Seizure activity and onset scores </w:t>
      </w:r>
      <w:r w:rsidR="00F4127E">
        <w:rPr>
          <w:rFonts w:ascii="Book Antiqua" w:hAnsi="Book Antiqua"/>
          <w:color w:val="000000" w:themeColor="text1"/>
          <w:sz w:val="24"/>
          <w:szCs w:val="24"/>
        </w:rPr>
        <w:t>following</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N-Methyl-D-aspartic acid (NMDA)</w:t>
      </w:r>
      <w:r w:rsidRPr="00036C69">
        <w:rPr>
          <w:rFonts w:ascii="Book Antiqua" w:hAnsi="Book Antiqua"/>
          <w:color w:val="000000" w:themeColor="text1"/>
          <w:sz w:val="24"/>
          <w:szCs w:val="24"/>
        </w:rPr>
        <w:t xml:space="preserve">-intravitreal injection (0.1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and </w:t>
      </w:r>
      <w:proofErr w:type="gramStart"/>
      <w:r w:rsidRPr="00036C69">
        <w:rPr>
          <w:rFonts w:ascii="Book Antiqua" w:hAnsi="Book Antiqua"/>
          <w:color w:val="000000" w:themeColor="text1"/>
          <w:sz w:val="24"/>
          <w:szCs w:val="24"/>
        </w:rPr>
        <w:t xml:space="preserve">0.5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50</w:t>
      </w:r>
      <w:r w:rsidR="00F11BBC" w:rsidRPr="00036C69">
        <w:rPr>
          <w:rFonts w:ascii="Book Antiqua" w:hAnsi="Book Antiqua"/>
          <w:color w:val="000000" w:themeColor="text1"/>
          <w:sz w:val="24"/>
          <w:szCs w:val="24"/>
        </w:rPr>
        <w:t xml:space="preserve"> </w:t>
      </w:r>
      <w:r w:rsidRPr="00036C69">
        <w:rPr>
          <w:rFonts w:ascii="Book Antiqua" w:hAnsi="Book Antiqua"/>
          <w:color w:val="000000" w:themeColor="text1"/>
          <w:sz w:val="24"/>
          <w:szCs w:val="24"/>
        </w:rPr>
        <w:t>mg/L resveratrol</w:t>
      </w:r>
      <w:proofErr w:type="gramEnd"/>
      <w:r w:rsidRPr="00036C69">
        <w:rPr>
          <w:rFonts w:ascii="Book Antiqua" w:hAnsi="Book Antiqua"/>
          <w:color w:val="000000" w:themeColor="text1"/>
          <w:sz w:val="24"/>
          <w:szCs w:val="24"/>
        </w:rPr>
        <w:t xml:space="preserve"> + 0.5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NMDA, and 50 </w:t>
      </w:r>
      <w:proofErr w:type="spellStart"/>
      <w:r w:rsidRPr="00036C69">
        <w:rPr>
          <w:rFonts w:ascii="Book Antiqua" w:hAnsi="Book Antiqua"/>
          <w:color w:val="000000" w:themeColor="text1"/>
          <w:sz w:val="24"/>
          <w:szCs w:val="24"/>
        </w:rPr>
        <w:t>m</w:t>
      </w:r>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MK-801 + 0.5 </w:t>
      </w:r>
      <w:proofErr w:type="spellStart"/>
      <w:r w:rsidRPr="00036C69">
        <w:rPr>
          <w:rFonts w:ascii="Book Antiqua" w:eastAsia="PingFangSC-Regular" w:hAnsi="Book Antiqua"/>
          <w:color w:val="000000" w:themeColor="text1"/>
          <w:sz w:val="24"/>
          <w:szCs w:val="24"/>
        </w:rPr>
        <w:t>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NMDA). </w:t>
      </w:r>
      <w:r w:rsidRPr="00036C69">
        <w:rPr>
          <w:rFonts w:ascii="Book Antiqua" w:hAnsi="Book Antiqua"/>
          <w:bCs/>
          <w:color w:val="000000" w:themeColor="text1"/>
          <w:sz w:val="24"/>
          <w:szCs w:val="24"/>
        </w:rPr>
        <w:t>A</w:t>
      </w:r>
      <w:r w:rsidR="00F11BBC" w:rsidRPr="00036C69">
        <w:rPr>
          <w:rFonts w:ascii="Book Antiqua" w:hAnsi="Book Antiqua"/>
          <w:bCs/>
          <w:color w:val="000000" w:themeColor="text1"/>
          <w:sz w:val="24"/>
          <w:szCs w:val="24"/>
        </w:rPr>
        <w:t>:</w:t>
      </w:r>
      <w:r w:rsidRPr="00036C69">
        <w:rPr>
          <w:rFonts w:ascii="Book Antiqua" w:hAnsi="Book Antiqua"/>
          <w:bCs/>
          <w:color w:val="000000" w:themeColor="text1"/>
          <w:sz w:val="24"/>
          <w:szCs w:val="24"/>
        </w:rPr>
        <w:t xml:space="preserve"> The mean seizure scores (± SE) for each treatment group plotted against time after NMDA injection</w:t>
      </w:r>
      <w:r w:rsidR="00F11BBC" w:rsidRPr="00036C69">
        <w:rPr>
          <w:rFonts w:ascii="Book Antiqua" w:hAnsi="Book Antiqua"/>
          <w:bCs/>
          <w:color w:val="000000" w:themeColor="text1"/>
          <w:sz w:val="24"/>
          <w:szCs w:val="24"/>
        </w:rPr>
        <w:t xml:space="preserve">; </w:t>
      </w:r>
      <w:r w:rsidRPr="00036C69">
        <w:rPr>
          <w:rFonts w:ascii="Book Antiqua" w:hAnsi="Book Antiqua"/>
          <w:bCs/>
          <w:color w:val="000000" w:themeColor="text1"/>
          <w:sz w:val="24"/>
          <w:szCs w:val="24"/>
        </w:rPr>
        <w:t>B</w:t>
      </w:r>
      <w:r w:rsidR="00F11BBC" w:rsidRPr="00036C69">
        <w:rPr>
          <w:rFonts w:ascii="Book Antiqua" w:hAnsi="Book Antiqua"/>
          <w:bCs/>
          <w:color w:val="000000" w:themeColor="text1"/>
          <w:sz w:val="24"/>
          <w:szCs w:val="24"/>
        </w:rPr>
        <w:t>:</w:t>
      </w:r>
      <w:r w:rsidRPr="00036C69">
        <w:rPr>
          <w:rFonts w:ascii="Book Antiqua" w:hAnsi="Book Antiqua"/>
          <w:bCs/>
          <w:color w:val="000000" w:themeColor="text1"/>
          <w:sz w:val="24"/>
          <w:szCs w:val="24"/>
        </w:rPr>
        <w:t xml:space="preserve"> The latency of seizure onset after NMDA injection. Bars represent mean ± SE of the time lag to the onset of the first convulsion in each group. Data were analyzed using one-way ANOVA and </w:t>
      </w:r>
      <w:r w:rsidRPr="00036C69">
        <w:rPr>
          <w:rFonts w:ascii="Book Antiqua" w:hAnsi="Book Antiqua"/>
          <w:bCs/>
          <w:i/>
          <w:iCs/>
          <w:color w:val="000000" w:themeColor="text1"/>
          <w:sz w:val="24"/>
          <w:szCs w:val="24"/>
        </w:rPr>
        <w:t>t</w:t>
      </w:r>
      <w:r w:rsidR="00994DAE">
        <w:rPr>
          <w:rFonts w:ascii="Book Antiqua" w:hAnsi="Book Antiqua"/>
          <w:bCs/>
          <w:i/>
          <w:iCs/>
          <w:color w:val="000000" w:themeColor="text1"/>
          <w:sz w:val="24"/>
          <w:szCs w:val="24"/>
        </w:rPr>
        <w:t>-</w:t>
      </w:r>
      <w:r w:rsidR="00F4127E">
        <w:rPr>
          <w:rFonts w:ascii="Book Antiqua" w:hAnsi="Book Antiqua"/>
          <w:bCs/>
          <w:color w:val="000000" w:themeColor="text1"/>
          <w:sz w:val="24"/>
          <w:szCs w:val="24"/>
        </w:rPr>
        <w:t xml:space="preserve">test </w:t>
      </w:r>
      <w:r w:rsidRPr="00036C69">
        <w:rPr>
          <w:rFonts w:ascii="Book Antiqua" w:hAnsi="Book Antiqua"/>
          <w:bCs/>
          <w:color w:val="000000" w:themeColor="text1"/>
          <w:sz w:val="24"/>
          <w:szCs w:val="24"/>
        </w:rPr>
        <w:t>for the different groups (</w:t>
      </w:r>
      <w:r w:rsidRPr="00036C69">
        <w:rPr>
          <w:rFonts w:ascii="Book Antiqua" w:hAnsi="Book Antiqua"/>
          <w:bCs/>
          <w:i/>
          <w:iCs/>
          <w:color w:val="000000" w:themeColor="text1"/>
          <w:sz w:val="24"/>
          <w:szCs w:val="24"/>
        </w:rPr>
        <w:t>n</w:t>
      </w:r>
      <w:r w:rsidRPr="00036C69">
        <w:rPr>
          <w:rFonts w:ascii="Book Antiqua" w:hAnsi="Book Antiqua"/>
          <w:bCs/>
          <w:color w:val="000000" w:themeColor="text1"/>
          <w:sz w:val="24"/>
          <w:szCs w:val="24"/>
        </w:rPr>
        <w:t xml:space="preserve"> = 6) (</w:t>
      </w:r>
      <w:proofErr w:type="spellStart"/>
      <w:r w:rsidR="00F11BBC" w:rsidRPr="00036C69">
        <w:rPr>
          <w:rFonts w:ascii="Book Antiqua" w:hAnsi="Book Antiqua"/>
          <w:bCs/>
          <w:color w:val="000000" w:themeColor="text1"/>
          <w:sz w:val="24"/>
          <w:szCs w:val="24"/>
          <w:vertAlign w:val="superscript"/>
        </w:rPr>
        <w:t>b</w:t>
      </w:r>
      <w:r w:rsidRPr="00036C69">
        <w:rPr>
          <w:rFonts w:ascii="Book Antiqua" w:hAnsi="Book Antiqua"/>
          <w:bCs/>
          <w:i/>
          <w:iCs/>
          <w:color w:val="000000" w:themeColor="text1"/>
          <w:sz w:val="24"/>
          <w:szCs w:val="24"/>
        </w:rPr>
        <w:t>P</w:t>
      </w:r>
      <w:proofErr w:type="spellEnd"/>
      <w:r w:rsidR="00F11BBC" w:rsidRPr="00036C69">
        <w:rPr>
          <w:rFonts w:ascii="Book Antiqua" w:hAnsi="Book Antiqua"/>
          <w:bCs/>
          <w:i/>
          <w:iCs/>
          <w:color w:val="000000" w:themeColor="text1"/>
          <w:sz w:val="24"/>
          <w:szCs w:val="24"/>
        </w:rPr>
        <w:t xml:space="preserve"> </w:t>
      </w:r>
      <w:r w:rsidRPr="00036C69">
        <w:rPr>
          <w:rFonts w:ascii="Book Antiqua" w:hAnsi="Book Antiqua"/>
          <w:bCs/>
          <w:color w:val="000000" w:themeColor="text1"/>
          <w:sz w:val="24"/>
          <w:szCs w:val="24"/>
        </w:rPr>
        <w:t>&lt;</w:t>
      </w:r>
      <w:r w:rsidR="00F11BBC" w:rsidRPr="00036C69">
        <w:rPr>
          <w:rFonts w:ascii="Book Antiqua" w:hAnsi="Book Antiqua"/>
          <w:bCs/>
          <w:color w:val="000000" w:themeColor="text1"/>
          <w:sz w:val="24"/>
          <w:szCs w:val="24"/>
        </w:rPr>
        <w:t xml:space="preserve"> </w:t>
      </w:r>
      <w:r w:rsidRPr="00036C69">
        <w:rPr>
          <w:rFonts w:ascii="Book Antiqua" w:hAnsi="Book Antiqua"/>
          <w:bCs/>
          <w:color w:val="000000" w:themeColor="text1"/>
          <w:sz w:val="24"/>
          <w:szCs w:val="24"/>
        </w:rPr>
        <w:t xml:space="preserve">0.01 </w:t>
      </w:r>
      <w:r w:rsidRPr="00036C69">
        <w:rPr>
          <w:rFonts w:ascii="Book Antiqua" w:hAnsi="Book Antiqua"/>
          <w:bCs/>
          <w:i/>
          <w:color w:val="000000" w:themeColor="text1"/>
          <w:sz w:val="24"/>
          <w:szCs w:val="24"/>
        </w:rPr>
        <w:t>vs</w:t>
      </w:r>
      <w:r w:rsidRPr="00036C69">
        <w:rPr>
          <w:rFonts w:ascii="Book Antiqua" w:hAnsi="Book Antiqua"/>
          <w:bCs/>
          <w:color w:val="000000" w:themeColor="text1"/>
          <w:sz w:val="24"/>
          <w:szCs w:val="24"/>
        </w:rPr>
        <w:t xml:space="preserve"> control).</w:t>
      </w:r>
      <w:r w:rsidR="00DE3478" w:rsidRPr="00DE3478">
        <w:rPr>
          <w:rFonts w:ascii="Book Antiqua" w:hAnsi="Book Antiqua"/>
          <w:color w:val="000000" w:themeColor="text1"/>
          <w:sz w:val="24"/>
          <w:szCs w:val="24"/>
        </w:rPr>
        <w:t xml:space="preserve"> </w:t>
      </w:r>
      <w:r w:rsidR="00DE3478">
        <w:rPr>
          <w:rFonts w:ascii="Book Antiqua" w:hAnsi="Book Antiqua"/>
          <w:color w:val="000000" w:themeColor="text1"/>
          <w:sz w:val="24"/>
          <w:szCs w:val="24"/>
        </w:rPr>
        <w:t xml:space="preserve">NMDA: </w:t>
      </w:r>
      <w:r w:rsidR="00DE3478" w:rsidRPr="00036C69">
        <w:rPr>
          <w:rFonts w:ascii="Book Antiqua" w:eastAsia="PingFangSC-Regular" w:hAnsi="Book Antiqua"/>
          <w:color w:val="000000" w:themeColor="text1"/>
          <w:sz w:val="24"/>
          <w:szCs w:val="24"/>
        </w:rPr>
        <w:t>N-Methyl-D-aspartic acid</w:t>
      </w:r>
      <w:r w:rsidR="00DE3478">
        <w:rPr>
          <w:rFonts w:ascii="Book Antiqua" w:eastAsia="PingFangSC-Regular" w:hAnsi="Book Antiqua"/>
          <w:color w:val="000000" w:themeColor="text1"/>
          <w:sz w:val="24"/>
          <w:szCs w:val="24"/>
        </w:rPr>
        <w:t xml:space="preserve">; RES: </w:t>
      </w:r>
      <w:r w:rsidR="00DE3478" w:rsidRPr="00036C69">
        <w:rPr>
          <w:rFonts w:ascii="Book Antiqua" w:hAnsi="Book Antiqua"/>
          <w:color w:val="000000" w:themeColor="text1"/>
          <w:sz w:val="24"/>
          <w:szCs w:val="24"/>
        </w:rPr>
        <w:t>Resveratrol</w:t>
      </w:r>
      <w:r w:rsidR="00DE3478">
        <w:rPr>
          <w:rFonts w:ascii="Book Antiqua" w:hAnsi="Book Antiqua"/>
          <w:color w:val="000000" w:themeColor="text1"/>
          <w:sz w:val="24"/>
          <w:szCs w:val="24"/>
        </w:rPr>
        <w:t xml:space="preserve">; MK: </w:t>
      </w:r>
      <w:r w:rsidR="00DE3478" w:rsidRPr="00036C69">
        <w:rPr>
          <w:rFonts w:ascii="Book Antiqua" w:hAnsi="Book Antiqua"/>
          <w:color w:val="000000" w:themeColor="text1"/>
          <w:sz w:val="24"/>
          <w:szCs w:val="24"/>
        </w:rPr>
        <w:t>MK-801</w:t>
      </w:r>
      <w:r w:rsidR="00DE3478">
        <w:rPr>
          <w:rFonts w:ascii="Book Antiqua" w:hAnsi="Book Antiqua"/>
          <w:color w:val="000000" w:themeColor="text1"/>
          <w:sz w:val="24"/>
          <w:szCs w:val="24"/>
        </w:rPr>
        <w:t>.</w:t>
      </w:r>
    </w:p>
    <w:p w:rsidR="00F11BBC" w:rsidRPr="00036C69" w:rsidRDefault="00F11BBC"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br w:type="page"/>
      </w:r>
    </w:p>
    <w:p w:rsidR="0078093D" w:rsidRPr="00036C69" w:rsidRDefault="00F11BBC"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drawing>
          <wp:inline distT="0" distB="0" distL="0" distR="0" wp14:anchorId="3601BA6C" wp14:editId="7B59A303">
            <wp:extent cx="5274310" cy="15201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520190"/>
                    </a:xfrm>
                    <a:prstGeom prst="rect">
                      <a:avLst/>
                    </a:prstGeom>
                  </pic:spPr>
                </pic:pic>
              </a:graphicData>
            </a:graphic>
          </wp:inline>
        </w:drawing>
      </w:r>
      <w:r w:rsidRPr="00036C69">
        <w:rPr>
          <w:rFonts w:ascii="Book Antiqua" w:hAnsi="Book Antiqua"/>
          <w:color w:val="000000" w:themeColor="text1"/>
          <w:sz w:val="24"/>
          <w:szCs w:val="24"/>
        </w:rPr>
        <w:t xml:space="preserve"> </w:t>
      </w:r>
    </w:p>
    <w:p w:rsidR="00F11BBC" w:rsidRPr="00DC09A0" w:rsidRDefault="0078093D" w:rsidP="00FB6A2D">
      <w:pPr>
        <w:widowControl/>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color w:val="000000" w:themeColor="text1"/>
          <w:sz w:val="24"/>
          <w:szCs w:val="24"/>
        </w:rPr>
        <w:t xml:space="preserve">Figure 3 </w:t>
      </w:r>
      <w:r w:rsidR="00F11BBC" w:rsidRPr="00DC09A0">
        <w:rPr>
          <w:rFonts w:ascii="Book Antiqua" w:eastAsia="PingFangSC-Regular" w:hAnsi="Book Antiqua"/>
          <w:b/>
          <w:bCs/>
          <w:color w:val="000000" w:themeColor="text1"/>
          <w:sz w:val="24"/>
          <w:szCs w:val="24"/>
        </w:rPr>
        <w:t xml:space="preserve">Intraperitoneal </w:t>
      </w:r>
      <w:r w:rsidRPr="00DC09A0">
        <w:rPr>
          <w:rFonts w:ascii="Book Antiqua" w:hAnsi="Book Antiqua"/>
          <w:b/>
          <w:bCs/>
          <w:color w:val="000000" w:themeColor="text1"/>
          <w:sz w:val="24"/>
          <w:szCs w:val="24"/>
        </w:rPr>
        <w:t xml:space="preserve">injection of </w:t>
      </w:r>
      <w:r w:rsidR="00DC09A0" w:rsidRPr="00DC09A0">
        <w:rPr>
          <w:rFonts w:ascii="Book Antiqua" w:eastAsia="PingFangSC-Regular" w:hAnsi="Book Antiqua"/>
          <w:b/>
          <w:bCs/>
          <w:color w:val="000000" w:themeColor="text1"/>
          <w:sz w:val="24"/>
          <w:szCs w:val="24"/>
        </w:rPr>
        <w:t>N-Methyl-D-aspartic acid</w:t>
      </w:r>
      <w:r w:rsidR="00DC09A0" w:rsidRPr="00036C69">
        <w:rPr>
          <w:rFonts w:ascii="Book Antiqua" w:eastAsia="PingFangSC-Regular" w:hAnsi="Book Antiqua"/>
          <w:color w:val="000000" w:themeColor="text1"/>
          <w:sz w:val="24"/>
          <w:szCs w:val="24"/>
        </w:rPr>
        <w:t xml:space="preserve"> </w:t>
      </w:r>
      <w:r w:rsidRPr="00036C69">
        <w:rPr>
          <w:rFonts w:ascii="Book Antiqua" w:hAnsi="Book Antiqua"/>
          <w:b/>
          <w:color w:val="000000" w:themeColor="text1"/>
          <w:sz w:val="24"/>
          <w:szCs w:val="24"/>
        </w:rPr>
        <w:t xml:space="preserve">causes acute seizure-like behavior in zebrafish. </w:t>
      </w:r>
      <w:proofErr w:type="gramStart"/>
      <w:r w:rsidRPr="00036C69">
        <w:rPr>
          <w:rFonts w:ascii="Book Antiqua" w:hAnsi="Book Antiqua"/>
          <w:color w:val="000000" w:themeColor="text1"/>
          <w:sz w:val="24"/>
          <w:szCs w:val="24"/>
        </w:rPr>
        <w:t xml:space="preserve">Seizure activity scores and onset times </w:t>
      </w:r>
      <w:r w:rsidR="00F4127E">
        <w:rPr>
          <w:rFonts w:ascii="Book Antiqua" w:hAnsi="Book Antiqua"/>
          <w:color w:val="000000" w:themeColor="text1"/>
          <w:sz w:val="24"/>
          <w:szCs w:val="24"/>
        </w:rPr>
        <w:t>following</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N-Methyl-D-aspartic acid (NMDA)</w:t>
      </w:r>
      <w:r w:rsidRPr="00036C69">
        <w:rPr>
          <w:rFonts w:ascii="Book Antiqua" w:hAnsi="Book Antiqua"/>
          <w:color w:val="000000" w:themeColor="text1"/>
          <w:sz w:val="24"/>
          <w:szCs w:val="24"/>
        </w:rPr>
        <w:t>-intraperitoneal injection (8 and 16 mg/kg, 50 mg/L resveratrol + 16 mg/kg NMDA, and 3 mg/kg MK-801 + 16 mg/kg NMDA).</w:t>
      </w:r>
      <w:proofErr w:type="gramEnd"/>
      <w:r w:rsidRPr="00036C69">
        <w:rPr>
          <w:rFonts w:ascii="Book Antiqua" w:hAnsi="Book Antiqua"/>
          <w:color w:val="000000" w:themeColor="text1"/>
          <w:sz w:val="24"/>
          <w:szCs w:val="24"/>
        </w:rPr>
        <w:t xml:space="preserve"> </w:t>
      </w:r>
      <w:r w:rsidRPr="00DC09A0">
        <w:rPr>
          <w:rFonts w:ascii="Book Antiqua" w:hAnsi="Book Antiqua"/>
          <w:bCs/>
          <w:color w:val="000000" w:themeColor="text1"/>
          <w:sz w:val="24"/>
          <w:szCs w:val="24"/>
        </w:rPr>
        <w:t>A</w:t>
      </w:r>
      <w:r w:rsidR="00F11BBC" w:rsidRPr="00DC09A0">
        <w:rPr>
          <w:rFonts w:ascii="Book Antiqua" w:hAnsi="Book Antiqua"/>
          <w:bCs/>
          <w:color w:val="000000" w:themeColor="text1"/>
          <w:sz w:val="24"/>
          <w:szCs w:val="24"/>
        </w:rPr>
        <w:t>:</w:t>
      </w:r>
      <w:r w:rsidRPr="00DC09A0">
        <w:rPr>
          <w:rFonts w:ascii="Book Antiqua" w:hAnsi="Book Antiqua"/>
          <w:bCs/>
          <w:color w:val="000000" w:themeColor="text1"/>
          <w:sz w:val="24"/>
          <w:szCs w:val="24"/>
        </w:rPr>
        <w:t xml:space="preserve"> The mean seizure scores (± SE) for each group plotted against time after NMDA injection</w:t>
      </w:r>
      <w:r w:rsidR="00F11BBC" w:rsidRPr="00DC09A0">
        <w:rPr>
          <w:rFonts w:ascii="Book Antiqua" w:hAnsi="Book Antiqua"/>
          <w:bCs/>
          <w:color w:val="000000" w:themeColor="text1"/>
          <w:sz w:val="24"/>
          <w:szCs w:val="24"/>
        </w:rPr>
        <w:t xml:space="preserve">; </w:t>
      </w:r>
      <w:r w:rsidRPr="00DC09A0">
        <w:rPr>
          <w:rFonts w:ascii="Book Antiqua" w:hAnsi="Book Antiqua"/>
          <w:bCs/>
          <w:color w:val="000000" w:themeColor="text1"/>
          <w:sz w:val="24"/>
          <w:szCs w:val="24"/>
        </w:rPr>
        <w:t>B</w:t>
      </w:r>
      <w:r w:rsidR="00F11BBC" w:rsidRPr="00DC09A0">
        <w:rPr>
          <w:rFonts w:ascii="Book Antiqua" w:hAnsi="Book Antiqua"/>
          <w:bCs/>
          <w:color w:val="000000" w:themeColor="text1"/>
          <w:sz w:val="24"/>
          <w:szCs w:val="24"/>
        </w:rPr>
        <w:t>:</w:t>
      </w:r>
      <w:r w:rsidRPr="00DC09A0">
        <w:rPr>
          <w:rFonts w:ascii="Book Antiqua" w:hAnsi="Book Antiqua"/>
          <w:bCs/>
          <w:color w:val="000000" w:themeColor="text1"/>
          <w:sz w:val="24"/>
          <w:szCs w:val="24"/>
        </w:rPr>
        <w:t xml:space="preserve"> The latency of seizure onset after NMDA injection. Bars represent mean ± SE of the time lag to the onset of the first convulsion in each group. Data were analyzed using one-way ANOVA and </w:t>
      </w:r>
      <w:r w:rsidRPr="00DC09A0">
        <w:rPr>
          <w:rFonts w:ascii="Book Antiqua" w:hAnsi="Book Antiqua"/>
          <w:bCs/>
          <w:i/>
          <w:iCs/>
          <w:color w:val="000000" w:themeColor="text1"/>
          <w:sz w:val="24"/>
          <w:szCs w:val="24"/>
        </w:rPr>
        <w:t>t</w:t>
      </w:r>
      <w:r w:rsidR="00994DAE">
        <w:rPr>
          <w:rFonts w:ascii="Book Antiqua" w:hAnsi="Book Antiqua"/>
          <w:bCs/>
          <w:i/>
          <w:iCs/>
          <w:color w:val="000000" w:themeColor="text1"/>
          <w:sz w:val="24"/>
          <w:szCs w:val="24"/>
        </w:rPr>
        <w:t>-</w:t>
      </w:r>
      <w:r w:rsidR="00F4127E">
        <w:rPr>
          <w:rFonts w:ascii="Book Antiqua" w:hAnsi="Book Antiqua"/>
          <w:bCs/>
          <w:color w:val="000000" w:themeColor="text1"/>
          <w:sz w:val="24"/>
          <w:szCs w:val="24"/>
        </w:rPr>
        <w:t xml:space="preserve">test </w:t>
      </w:r>
      <w:r w:rsidRPr="00DC09A0">
        <w:rPr>
          <w:rFonts w:ascii="Book Antiqua" w:hAnsi="Book Antiqua"/>
          <w:bCs/>
          <w:color w:val="000000" w:themeColor="text1"/>
          <w:sz w:val="24"/>
          <w:szCs w:val="24"/>
        </w:rPr>
        <w:t>for the different groups (</w:t>
      </w:r>
      <w:r w:rsidRPr="00DC09A0">
        <w:rPr>
          <w:rFonts w:ascii="Book Antiqua" w:hAnsi="Book Antiqua"/>
          <w:bCs/>
          <w:i/>
          <w:iCs/>
          <w:color w:val="000000" w:themeColor="text1"/>
          <w:sz w:val="24"/>
          <w:szCs w:val="24"/>
        </w:rPr>
        <w:t>n</w:t>
      </w:r>
      <w:r w:rsidRPr="00DC09A0">
        <w:rPr>
          <w:rFonts w:ascii="Book Antiqua" w:hAnsi="Book Antiqua"/>
          <w:bCs/>
          <w:color w:val="000000" w:themeColor="text1"/>
          <w:sz w:val="24"/>
          <w:szCs w:val="24"/>
        </w:rPr>
        <w:t xml:space="preserve"> = 6) (</w:t>
      </w:r>
      <w:proofErr w:type="spellStart"/>
      <w:r w:rsidR="00F11BBC" w:rsidRPr="00DC09A0">
        <w:rPr>
          <w:rFonts w:ascii="Book Antiqua" w:hAnsi="Book Antiqua"/>
          <w:bCs/>
          <w:color w:val="000000" w:themeColor="text1"/>
          <w:sz w:val="24"/>
          <w:szCs w:val="24"/>
          <w:vertAlign w:val="superscript"/>
        </w:rPr>
        <w:t>b</w:t>
      </w:r>
      <w:r w:rsidR="00F11BBC" w:rsidRPr="00DC09A0">
        <w:rPr>
          <w:rFonts w:ascii="Book Antiqua" w:hAnsi="Book Antiqua"/>
          <w:bCs/>
          <w:i/>
          <w:iCs/>
          <w:color w:val="000000" w:themeColor="text1"/>
          <w:sz w:val="24"/>
          <w:szCs w:val="24"/>
        </w:rPr>
        <w:t>P</w:t>
      </w:r>
      <w:proofErr w:type="spellEnd"/>
      <w:r w:rsidR="00F11BBC" w:rsidRPr="00DC09A0">
        <w:rPr>
          <w:rFonts w:ascii="Book Antiqua" w:hAnsi="Book Antiqua"/>
          <w:bCs/>
          <w:i/>
          <w:iCs/>
          <w:color w:val="000000" w:themeColor="text1"/>
          <w:sz w:val="24"/>
          <w:szCs w:val="24"/>
        </w:rPr>
        <w:t xml:space="preserve"> </w:t>
      </w:r>
      <w:r w:rsidR="00F11BBC" w:rsidRPr="00DC09A0">
        <w:rPr>
          <w:rFonts w:ascii="Book Antiqua" w:hAnsi="Book Antiqua"/>
          <w:bCs/>
          <w:color w:val="000000" w:themeColor="text1"/>
          <w:sz w:val="24"/>
          <w:szCs w:val="24"/>
        </w:rPr>
        <w:t>&lt; 0.01</w:t>
      </w:r>
      <w:r w:rsidRPr="00DC09A0">
        <w:rPr>
          <w:rFonts w:ascii="Book Antiqua" w:hAnsi="Book Antiqua"/>
          <w:bCs/>
          <w:color w:val="000000" w:themeColor="text1"/>
          <w:sz w:val="24"/>
          <w:szCs w:val="24"/>
        </w:rPr>
        <w:t xml:space="preserve"> </w:t>
      </w:r>
      <w:r w:rsidRPr="00DC09A0">
        <w:rPr>
          <w:rFonts w:ascii="Book Antiqua" w:hAnsi="Book Antiqua"/>
          <w:bCs/>
          <w:i/>
          <w:iCs/>
          <w:color w:val="000000" w:themeColor="text1"/>
          <w:sz w:val="24"/>
          <w:szCs w:val="24"/>
        </w:rPr>
        <w:t>vs</w:t>
      </w:r>
      <w:r w:rsidRPr="00DC09A0">
        <w:rPr>
          <w:rFonts w:ascii="Book Antiqua" w:hAnsi="Book Antiqua"/>
          <w:bCs/>
          <w:color w:val="000000" w:themeColor="text1"/>
          <w:sz w:val="24"/>
          <w:szCs w:val="24"/>
        </w:rPr>
        <w:t xml:space="preserve"> control)</w:t>
      </w:r>
      <w:r w:rsidR="00F11BBC" w:rsidRPr="00DC09A0">
        <w:rPr>
          <w:rFonts w:ascii="Book Antiqua" w:hAnsi="Book Antiqua"/>
          <w:bCs/>
          <w:color w:val="000000" w:themeColor="text1"/>
          <w:sz w:val="24"/>
          <w:szCs w:val="24"/>
        </w:rPr>
        <w:t>.</w:t>
      </w:r>
      <w:r w:rsidR="00DE3478" w:rsidRPr="00DE3478">
        <w:rPr>
          <w:rFonts w:ascii="Book Antiqua" w:hAnsi="Book Antiqua"/>
          <w:color w:val="000000" w:themeColor="text1"/>
          <w:sz w:val="24"/>
          <w:szCs w:val="24"/>
        </w:rPr>
        <w:t xml:space="preserve"> </w:t>
      </w:r>
      <w:r w:rsidR="00DE3478">
        <w:rPr>
          <w:rFonts w:ascii="Book Antiqua" w:hAnsi="Book Antiqua"/>
          <w:color w:val="000000" w:themeColor="text1"/>
          <w:sz w:val="24"/>
          <w:szCs w:val="24"/>
        </w:rPr>
        <w:t xml:space="preserve">NMDA: </w:t>
      </w:r>
      <w:r w:rsidR="00DE3478" w:rsidRPr="00036C69">
        <w:rPr>
          <w:rFonts w:ascii="Book Antiqua" w:eastAsia="PingFangSC-Regular" w:hAnsi="Book Antiqua"/>
          <w:color w:val="000000" w:themeColor="text1"/>
          <w:sz w:val="24"/>
          <w:szCs w:val="24"/>
        </w:rPr>
        <w:t>N-Methyl-D-aspartic acid</w:t>
      </w:r>
      <w:r w:rsidR="00DE3478">
        <w:rPr>
          <w:rFonts w:ascii="Book Antiqua" w:eastAsia="PingFangSC-Regular" w:hAnsi="Book Antiqua"/>
          <w:color w:val="000000" w:themeColor="text1"/>
          <w:sz w:val="24"/>
          <w:szCs w:val="24"/>
        </w:rPr>
        <w:t xml:space="preserve">; RES: </w:t>
      </w:r>
      <w:r w:rsidR="00DE3478" w:rsidRPr="00036C69">
        <w:rPr>
          <w:rFonts w:ascii="Book Antiqua" w:hAnsi="Book Antiqua"/>
          <w:color w:val="000000" w:themeColor="text1"/>
          <w:sz w:val="24"/>
          <w:szCs w:val="24"/>
        </w:rPr>
        <w:t>Resveratrol</w:t>
      </w:r>
      <w:r w:rsidR="00DE3478">
        <w:rPr>
          <w:rFonts w:ascii="Book Antiqua" w:hAnsi="Book Antiqua"/>
          <w:color w:val="000000" w:themeColor="text1"/>
          <w:sz w:val="24"/>
          <w:szCs w:val="24"/>
        </w:rPr>
        <w:t xml:space="preserve">; MK: </w:t>
      </w:r>
      <w:r w:rsidR="00DE3478" w:rsidRPr="00036C69">
        <w:rPr>
          <w:rFonts w:ascii="Book Antiqua" w:hAnsi="Book Antiqua"/>
          <w:color w:val="000000" w:themeColor="text1"/>
          <w:sz w:val="24"/>
          <w:szCs w:val="24"/>
        </w:rPr>
        <w:t>MK-801</w:t>
      </w:r>
      <w:r w:rsidR="00DE3478">
        <w:rPr>
          <w:rFonts w:ascii="Book Antiqua" w:hAnsi="Book Antiqua"/>
          <w:color w:val="000000" w:themeColor="text1"/>
          <w:sz w:val="24"/>
          <w:szCs w:val="24"/>
        </w:rPr>
        <w:t>.</w:t>
      </w:r>
    </w:p>
    <w:p w:rsidR="00F11BBC" w:rsidRPr="00036C69" w:rsidRDefault="00F11BBC" w:rsidP="00FB6A2D">
      <w:pPr>
        <w:widowControl/>
        <w:adjustRightInd w:val="0"/>
        <w:snapToGrid w:val="0"/>
        <w:spacing w:line="360" w:lineRule="auto"/>
        <w:ind w:firstLineChars="0" w:firstLine="0"/>
        <w:rPr>
          <w:rFonts w:ascii="Book Antiqua" w:hAnsi="Book Antiqua"/>
          <w:b/>
          <w:color w:val="000000" w:themeColor="text1"/>
          <w:sz w:val="24"/>
          <w:szCs w:val="24"/>
        </w:rPr>
      </w:pPr>
      <w:r w:rsidRPr="00036C69">
        <w:rPr>
          <w:rFonts w:ascii="Book Antiqua" w:hAnsi="Book Antiqua"/>
          <w:b/>
          <w:color w:val="000000" w:themeColor="text1"/>
          <w:sz w:val="24"/>
          <w:szCs w:val="24"/>
        </w:rPr>
        <w:br w:type="page"/>
      </w:r>
    </w:p>
    <w:p w:rsidR="00036C69" w:rsidRPr="00DC09A0" w:rsidRDefault="00F11BBC" w:rsidP="00FB6A2D">
      <w:pPr>
        <w:adjustRightInd w:val="0"/>
        <w:snapToGrid w:val="0"/>
        <w:spacing w:line="360" w:lineRule="auto"/>
        <w:ind w:firstLineChars="0" w:firstLine="0"/>
        <w:rPr>
          <w:rFonts w:ascii="Book Antiqua" w:hAnsi="Book Antiqua"/>
          <w:bCs/>
          <w:color w:val="000000" w:themeColor="text1"/>
          <w:sz w:val="24"/>
          <w:szCs w:val="24"/>
        </w:rPr>
      </w:pPr>
      <w:r w:rsidRPr="00036C69">
        <w:rPr>
          <w:rFonts w:ascii="Book Antiqua" w:hAnsi="Book Antiqua"/>
          <w:b/>
          <w:noProof/>
          <w:color w:val="000000" w:themeColor="text1"/>
          <w:sz w:val="24"/>
          <w:szCs w:val="24"/>
        </w:rPr>
        <w:drawing>
          <wp:inline distT="0" distB="0" distL="0" distR="0" wp14:anchorId="6621C947" wp14:editId="3933A1BA">
            <wp:extent cx="5274310" cy="1678940"/>
            <wp:effectExtent l="0" t="0" r="0" b="0"/>
            <wp:docPr id="4" name="图片 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678940"/>
                    </a:xfrm>
                    <a:prstGeom prst="rect">
                      <a:avLst/>
                    </a:prstGeom>
                  </pic:spPr>
                </pic:pic>
              </a:graphicData>
            </a:graphic>
          </wp:inline>
        </w:drawing>
      </w:r>
      <w:r w:rsidR="0078093D" w:rsidRPr="00036C69">
        <w:rPr>
          <w:rFonts w:ascii="Book Antiqua" w:hAnsi="Book Antiqua"/>
          <w:b/>
          <w:color w:val="000000" w:themeColor="text1"/>
          <w:sz w:val="24"/>
          <w:szCs w:val="24"/>
        </w:rPr>
        <w:t xml:space="preserve">Figure 4 Immersion of </w:t>
      </w:r>
      <w:r w:rsidR="00DC09A0" w:rsidRPr="00DC09A0">
        <w:rPr>
          <w:rFonts w:ascii="Book Antiqua" w:eastAsia="PingFangSC-Regular" w:hAnsi="Book Antiqua"/>
          <w:b/>
          <w:bCs/>
          <w:color w:val="000000" w:themeColor="text1"/>
          <w:sz w:val="24"/>
          <w:szCs w:val="24"/>
        </w:rPr>
        <w:t xml:space="preserve">N-Methyl-D-aspartic acid </w:t>
      </w:r>
      <w:r w:rsidR="0078093D" w:rsidRPr="00036C69">
        <w:rPr>
          <w:rFonts w:ascii="Book Antiqua" w:hAnsi="Book Antiqua"/>
          <w:b/>
          <w:color w:val="000000" w:themeColor="text1"/>
          <w:sz w:val="24"/>
          <w:szCs w:val="24"/>
        </w:rPr>
        <w:t xml:space="preserve">causes persistent seizure-like behavior in zebrafish. </w:t>
      </w:r>
      <w:r w:rsidR="0078093D" w:rsidRPr="00036C69">
        <w:rPr>
          <w:rFonts w:ascii="Book Antiqua" w:hAnsi="Book Antiqua"/>
          <w:color w:val="000000" w:themeColor="text1"/>
          <w:sz w:val="24"/>
          <w:szCs w:val="24"/>
        </w:rPr>
        <w:t xml:space="preserve">Seizure activity scores and onset times </w:t>
      </w:r>
      <w:r w:rsidR="00F4127E">
        <w:rPr>
          <w:rFonts w:ascii="Book Antiqua" w:hAnsi="Book Antiqua"/>
          <w:color w:val="000000" w:themeColor="text1"/>
          <w:sz w:val="24"/>
          <w:szCs w:val="24"/>
        </w:rPr>
        <w:t>following</w:t>
      </w:r>
      <w:r w:rsidR="0078093D"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N-Methyl-D-aspartic acid (NMDA)</w:t>
      </w:r>
      <w:r w:rsidR="0078093D" w:rsidRPr="00036C69">
        <w:rPr>
          <w:rFonts w:ascii="Book Antiqua" w:hAnsi="Book Antiqua"/>
          <w:color w:val="000000" w:themeColor="text1"/>
          <w:sz w:val="24"/>
          <w:szCs w:val="24"/>
        </w:rPr>
        <w:t>-immersion (300</w:t>
      </w:r>
      <w:r w:rsidR="0078093D" w:rsidRPr="00036C69">
        <w:rPr>
          <w:rFonts w:ascii="Book Antiqua" w:eastAsia="PingFangSC-Regular" w:hAnsi="Book Antiqua"/>
          <w:color w:val="000000" w:themeColor="text1"/>
          <w:sz w:val="24"/>
          <w:szCs w:val="24"/>
        </w:rPr>
        <w:t xml:space="preserve">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and 500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NMDA, 40 mg/L resveratrol + 500</w:t>
      </w:r>
      <w:r w:rsidR="0078093D" w:rsidRPr="00036C69">
        <w:rPr>
          <w:rFonts w:ascii="Book Antiqua" w:eastAsia="PingFangSC-Regular" w:hAnsi="Book Antiqua"/>
          <w:color w:val="000000" w:themeColor="text1"/>
          <w:sz w:val="24"/>
          <w:szCs w:val="24"/>
        </w:rPr>
        <w:t xml:space="preserve">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NMDA, and 3 mg/kg MK-801 + </w:t>
      </w:r>
      <w:proofErr w:type="gramStart"/>
      <w:r w:rsidR="0078093D" w:rsidRPr="00036C69">
        <w:rPr>
          <w:rFonts w:ascii="Book Antiqua" w:hAnsi="Book Antiqua"/>
          <w:color w:val="000000" w:themeColor="text1"/>
          <w:sz w:val="24"/>
          <w:szCs w:val="24"/>
        </w:rPr>
        <w:t>500</w:t>
      </w:r>
      <w:r w:rsidR="0078093D" w:rsidRPr="00036C69">
        <w:rPr>
          <w:rFonts w:ascii="Book Antiqua" w:eastAsia="PingFangSC-Regular" w:hAnsi="Book Antiqua"/>
          <w:color w:val="000000" w:themeColor="text1"/>
          <w:sz w:val="24"/>
          <w:szCs w:val="24"/>
        </w:rPr>
        <w:t xml:space="preserve"> </w:t>
      </w:r>
      <w:proofErr w:type="spellStart"/>
      <w:r w:rsidR="0078093D" w:rsidRPr="00036C69">
        <w:rPr>
          <w:rFonts w:ascii="Book Antiqua" w:eastAsia="PingFangSC-Regular" w:hAnsi="Book Antiqua"/>
          <w:color w:val="000000" w:themeColor="text1"/>
          <w:sz w:val="24"/>
          <w:szCs w:val="24"/>
        </w:rPr>
        <w:t>μmol</w:t>
      </w:r>
      <w:proofErr w:type="spellEnd"/>
      <w:r w:rsidR="0078093D" w:rsidRPr="00036C69">
        <w:rPr>
          <w:rFonts w:ascii="Book Antiqua" w:eastAsia="PingFangSC-Regular" w:hAnsi="Book Antiqua"/>
          <w:color w:val="000000" w:themeColor="text1"/>
          <w:sz w:val="24"/>
          <w:szCs w:val="24"/>
        </w:rPr>
        <w:t>/L</w:t>
      </w:r>
      <w:r w:rsidR="0078093D" w:rsidRPr="00036C69">
        <w:rPr>
          <w:rFonts w:ascii="Book Antiqua" w:hAnsi="Book Antiqua"/>
          <w:color w:val="000000" w:themeColor="text1"/>
          <w:sz w:val="24"/>
          <w:szCs w:val="24"/>
        </w:rPr>
        <w:t xml:space="preserve"> NMDA</w:t>
      </w:r>
      <w:proofErr w:type="gramEnd"/>
      <w:r w:rsidR="0078093D" w:rsidRPr="00036C69">
        <w:rPr>
          <w:rFonts w:ascii="Book Antiqua" w:hAnsi="Book Antiqua"/>
          <w:color w:val="000000" w:themeColor="text1"/>
          <w:sz w:val="24"/>
          <w:szCs w:val="24"/>
        </w:rPr>
        <w:t xml:space="preserve">). </w:t>
      </w:r>
      <w:r w:rsidR="0078093D" w:rsidRPr="00DC09A0">
        <w:rPr>
          <w:rFonts w:ascii="Book Antiqua" w:hAnsi="Book Antiqua"/>
          <w:bCs/>
          <w:color w:val="000000" w:themeColor="text1"/>
          <w:sz w:val="24"/>
          <w:szCs w:val="24"/>
        </w:rPr>
        <w:t>A</w:t>
      </w:r>
      <w:r w:rsidR="00DC09A0" w:rsidRPr="00DC09A0">
        <w:rPr>
          <w:rFonts w:ascii="Book Antiqua" w:hAnsi="Book Antiqua"/>
          <w:bCs/>
          <w:color w:val="000000" w:themeColor="text1"/>
          <w:sz w:val="24"/>
          <w:szCs w:val="24"/>
        </w:rPr>
        <w:t>:</w:t>
      </w:r>
      <w:r w:rsidR="0078093D" w:rsidRPr="00DC09A0">
        <w:rPr>
          <w:rFonts w:ascii="Book Antiqua" w:hAnsi="Book Antiqua"/>
          <w:bCs/>
          <w:color w:val="000000" w:themeColor="text1"/>
          <w:sz w:val="24"/>
          <w:szCs w:val="24"/>
        </w:rPr>
        <w:t xml:space="preserve"> The mean seizure scores (± SE) for each group plotted against time after NMDA immersion</w:t>
      </w:r>
      <w:r w:rsidR="00DC09A0" w:rsidRPr="00DC09A0">
        <w:rPr>
          <w:rFonts w:ascii="Book Antiqua" w:hAnsi="Book Antiqua"/>
          <w:bCs/>
          <w:color w:val="000000" w:themeColor="text1"/>
          <w:sz w:val="24"/>
          <w:szCs w:val="24"/>
        </w:rPr>
        <w:t>;</w:t>
      </w:r>
      <w:r w:rsidR="0078093D" w:rsidRPr="00DC09A0">
        <w:rPr>
          <w:rFonts w:ascii="Book Antiqua" w:hAnsi="Book Antiqua"/>
          <w:bCs/>
          <w:color w:val="000000" w:themeColor="text1"/>
          <w:sz w:val="24"/>
          <w:szCs w:val="24"/>
        </w:rPr>
        <w:t xml:space="preserve"> B</w:t>
      </w:r>
      <w:r w:rsidR="00DC09A0" w:rsidRPr="00DC09A0">
        <w:rPr>
          <w:rFonts w:ascii="Book Antiqua" w:hAnsi="Book Antiqua"/>
          <w:bCs/>
          <w:color w:val="000000" w:themeColor="text1"/>
          <w:sz w:val="24"/>
          <w:szCs w:val="24"/>
        </w:rPr>
        <w:t>:</w:t>
      </w:r>
      <w:r w:rsidR="0078093D" w:rsidRPr="00DC09A0">
        <w:rPr>
          <w:rFonts w:ascii="Book Antiqua" w:hAnsi="Book Antiqua"/>
          <w:bCs/>
          <w:color w:val="000000" w:themeColor="text1"/>
          <w:sz w:val="24"/>
          <w:szCs w:val="24"/>
        </w:rPr>
        <w:t xml:space="preserve"> The latency of seizure onset after NMDA immersion. Bars represent mean ± SE of the time lag to the onset of the first convulsion in each group. Data were analyzed using </w:t>
      </w:r>
      <w:r w:rsidR="00DC09A0" w:rsidRPr="00DC09A0">
        <w:rPr>
          <w:rFonts w:ascii="Book Antiqua" w:hAnsi="Book Antiqua"/>
          <w:bCs/>
          <w:color w:val="000000" w:themeColor="text1"/>
          <w:sz w:val="24"/>
          <w:szCs w:val="24"/>
        </w:rPr>
        <w:t>one-way</w:t>
      </w:r>
      <w:r w:rsidR="0078093D" w:rsidRPr="00DC09A0">
        <w:rPr>
          <w:rFonts w:ascii="Book Antiqua" w:hAnsi="Book Antiqua"/>
          <w:bCs/>
          <w:color w:val="000000" w:themeColor="text1"/>
          <w:sz w:val="24"/>
          <w:szCs w:val="24"/>
        </w:rPr>
        <w:t xml:space="preserve"> ANOVA and </w:t>
      </w:r>
      <w:r w:rsidR="0078093D" w:rsidRPr="00DC09A0">
        <w:rPr>
          <w:rFonts w:ascii="Book Antiqua" w:hAnsi="Book Antiqua"/>
          <w:bCs/>
          <w:i/>
          <w:iCs/>
          <w:color w:val="000000" w:themeColor="text1"/>
          <w:sz w:val="24"/>
          <w:szCs w:val="24"/>
        </w:rPr>
        <w:t>t</w:t>
      </w:r>
      <w:r w:rsidR="00994DAE">
        <w:rPr>
          <w:rFonts w:ascii="Book Antiqua" w:hAnsi="Book Antiqua"/>
          <w:bCs/>
          <w:i/>
          <w:iCs/>
          <w:color w:val="000000" w:themeColor="text1"/>
          <w:sz w:val="24"/>
          <w:szCs w:val="24"/>
        </w:rPr>
        <w:t>-</w:t>
      </w:r>
      <w:r w:rsidR="00F4127E" w:rsidRPr="00DC09A0">
        <w:rPr>
          <w:rFonts w:ascii="Book Antiqua" w:hAnsi="Book Antiqua"/>
          <w:bCs/>
          <w:color w:val="000000" w:themeColor="text1"/>
          <w:sz w:val="24"/>
          <w:szCs w:val="24"/>
        </w:rPr>
        <w:t xml:space="preserve">test </w:t>
      </w:r>
      <w:r w:rsidR="0078093D" w:rsidRPr="00DC09A0">
        <w:rPr>
          <w:rFonts w:ascii="Book Antiqua" w:hAnsi="Book Antiqua"/>
          <w:bCs/>
          <w:color w:val="000000" w:themeColor="text1"/>
          <w:sz w:val="24"/>
          <w:szCs w:val="24"/>
        </w:rPr>
        <w:t>for the different groups (</w:t>
      </w:r>
      <w:r w:rsidR="0078093D" w:rsidRPr="00DC09A0">
        <w:rPr>
          <w:rFonts w:ascii="Book Antiqua" w:hAnsi="Book Antiqua"/>
          <w:bCs/>
          <w:i/>
          <w:iCs/>
          <w:color w:val="000000" w:themeColor="text1"/>
          <w:sz w:val="24"/>
          <w:szCs w:val="24"/>
        </w:rPr>
        <w:t>n</w:t>
      </w:r>
      <w:r w:rsidR="0078093D" w:rsidRPr="00DC09A0">
        <w:rPr>
          <w:rFonts w:ascii="Book Antiqua" w:hAnsi="Book Antiqua"/>
          <w:bCs/>
          <w:color w:val="000000" w:themeColor="text1"/>
          <w:sz w:val="24"/>
          <w:szCs w:val="24"/>
        </w:rPr>
        <w:t xml:space="preserve"> = 6) (</w:t>
      </w:r>
      <w:proofErr w:type="spellStart"/>
      <w:proofErr w:type="gramStart"/>
      <w:r w:rsidR="00036C69" w:rsidRPr="00DC09A0">
        <w:rPr>
          <w:rFonts w:ascii="Book Antiqua" w:hAnsi="Book Antiqua"/>
          <w:bCs/>
          <w:color w:val="000000" w:themeColor="text1"/>
          <w:sz w:val="24"/>
          <w:szCs w:val="24"/>
          <w:vertAlign w:val="superscript"/>
        </w:rPr>
        <w:t>a</w:t>
      </w:r>
      <w:r w:rsidR="0078093D" w:rsidRPr="00DC09A0">
        <w:rPr>
          <w:rFonts w:ascii="Book Antiqua" w:hAnsi="Book Antiqua"/>
          <w:bCs/>
          <w:i/>
          <w:iCs/>
          <w:color w:val="000000" w:themeColor="text1"/>
          <w:sz w:val="24"/>
          <w:szCs w:val="24"/>
        </w:rPr>
        <w:t>P</w:t>
      </w:r>
      <w:proofErr w:type="spellEnd"/>
      <w:proofErr w:type="gramEnd"/>
      <w:r w:rsidR="00036C69" w:rsidRPr="00DC09A0">
        <w:rPr>
          <w:rFonts w:ascii="Book Antiqua" w:hAnsi="Book Antiqua"/>
          <w:bCs/>
          <w:i/>
          <w:iCs/>
          <w:color w:val="000000" w:themeColor="text1"/>
          <w:sz w:val="24"/>
          <w:szCs w:val="24"/>
        </w:rPr>
        <w:t xml:space="preserve"> </w:t>
      </w:r>
      <w:r w:rsidR="0078093D" w:rsidRPr="00DC09A0">
        <w:rPr>
          <w:rFonts w:ascii="Book Antiqua" w:hAnsi="Book Antiqua"/>
          <w:bCs/>
          <w:color w:val="000000" w:themeColor="text1"/>
          <w:sz w:val="24"/>
          <w:szCs w:val="24"/>
        </w:rPr>
        <w:t>&lt;</w:t>
      </w:r>
      <w:r w:rsidR="00036C69" w:rsidRPr="00DC09A0">
        <w:rPr>
          <w:rFonts w:ascii="Book Antiqua" w:hAnsi="Book Antiqua"/>
          <w:bCs/>
          <w:color w:val="000000" w:themeColor="text1"/>
          <w:sz w:val="24"/>
          <w:szCs w:val="24"/>
        </w:rPr>
        <w:t xml:space="preserve"> </w:t>
      </w:r>
      <w:r w:rsidR="0078093D" w:rsidRPr="00DC09A0">
        <w:rPr>
          <w:rFonts w:ascii="Book Antiqua" w:hAnsi="Book Antiqua"/>
          <w:bCs/>
          <w:color w:val="000000" w:themeColor="text1"/>
          <w:sz w:val="24"/>
          <w:szCs w:val="24"/>
        </w:rPr>
        <w:t xml:space="preserve">0.05, </w:t>
      </w:r>
      <w:proofErr w:type="spellStart"/>
      <w:r w:rsidR="00036C69" w:rsidRPr="00DC09A0">
        <w:rPr>
          <w:rFonts w:ascii="Book Antiqua" w:hAnsi="Book Antiqua"/>
          <w:bCs/>
          <w:color w:val="000000" w:themeColor="text1"/>
          <w:sz w:val="24"/>
          <w:szCs w:val="24"/>
          <w:vertAlign w:val="superscript"/>
        </w:rPr>
        <w:t>b</w:t>
      </w:r>
      <w:r w:rsidR="0078093D" w:rsidRPr="00DC09A0">
        <w:rPr>
          <w:rFonts w:ascii="Book Antiqua" w:hAnsi="Book Antiqua"/>
          <w:bCs/>
          <w:i/>
          <w:iCs/>
          <w:color w:val="000000" w:themeColor="text1"/>
          <w:sz w:val="24"/>
          <w:szCs w:val="24"/>
        </w:rPr>
        <w:t>P</w:t>
      </w:r>
      <w:proofErr w:type="spellEnd"/>
      <w:r w:rsidR="00036C69" w:rsidRPr="00DC09A0">
        <w:rPr>
          <w:rFonts w:ascii="Book Antiqua" w:hAnsi="Book Antiqua"/>
          <w:bCs/>
          <w:i/>
          <w:iCs/>
          <w:color w:val="000000" w:themeColor="text1"/>
          <w:sz w:val="24"/>
          <w:szCs w:val="24"/>
        </w:rPr>
        <w:t xml:space="preserve"> </w:t>
      </w:r>
      <w:r w:rsidR="0078093D" w:rsidRPr="00DC09A0">
        <w:rPr>
          <w:rFonts w:ascii="Book Antiqua" w:hAnsi="Book Antiqua"/>
          <w:bCs/>
          <w:color w:val="000000" w:themeColor="text1"/>
          <w:sz w:val="24"/>
          <w:szCs w:val="24"/>
        </w:rPr>
        <w:t>&lt;</w:t>
      </w:r>
      <w:r w:rsidR="00036C69" w:rsidRPr="00DC09A0">
        <w:rPr>
          <w:rFonts w:ascii="Book Antiqua" w:hAnsi="Book Antiqua"/>
          <w:bCs/>
          <w:color w:val="000000" w:themeColor="text1"/>
          <w:sz w:val="24"/>
          <w:szCs w:val="24"/>
        </w:rPr>
        <w:t xml:space="preserve"> </w:t>
      </w:r>
      <w:r w:rsidR="0078093D" w:rsidRPr="00DC09A0">
        <w:rPr>
          <w:rFonts w:ascii="Book Antiqua" w:hAnsi="Book Antiqua"/>
          <w:bCs/>
          <w:color w:val="000000" w:themeColor="text1"/>
          <w:sz w:val="24"/>
          <w:szCs w:val="24"/>
        </w:rPr>
        <w:t xml:space="preserve">0.01 </w:t>
      </w:r>
      <w:r w:rsidR="0078093D" w:rsidRPr="00DC09A0">
        <w:rPr>
          <w:rFonts w:ascii="Book Antiqua" w:hAnsi="Book Antiqua"/>
          <w:bCs/>
          <w:i/>
          <w:iCs/>
          <w:color w:val="000000" w:themeColor="text1"/>
          <w:sz w:val="24"/>
          <w:szCs w:val="24"/>
        </w:rPr>
        <w:t>vs</w:t>
      </w:r>
      <w:r w:rsidR="0078093D" w:rsidRPr="00DC09A0">
        <w:rPr>
          <w:rFonts w:ascii="Book Antiqua" w:hAnsi="Book Antiqua"/>
          <w:bCs/>
          <w:color w:val="000000" w:themeColor="text1"/>
          <w:sz w:val="24"/>
          <w:szCs w:val="24"/>
        </w:rPr>
        <w:t xml:space="preserve"> control)</w:t>
      </w:r>
      <w:r w:rsidR="00DC09A0" w:rsidRPr="00DC09A0">
        <w:rPr>
          <w:rFonts w:ascii="Book Antiqua" w:hAnsi="Book Antiqua"/>
          <w:bCs/>
          <w:color w:val="000000" w:themeColor="text1"/>
          <w:sz w:val="24"/>
          <w:szCs w:val="24"/>
        </w:rPr>
        <w:t>.</w:t>
      </w:r>
      <w:r w:rsidR="00DE3478" w:rsidRPr="00DE3478">
        <w:rPr>
          <w:rFonts w:ascii="Book Antiqua" w:hAnsi="Book Antiqua"/>
          <w:color w:val="000000" w:themeColor="text1"/>
          <w:sz w:val="24"/>
          <w:szCs w:val="24"/>
        </w:rPr>
        <w:t xml:space="preserve"> </w:t>
      </w:r>
      <w:r w:rsidR="00DE3478">
        <w:rPr>
          <w:rFonts w:ascii="Book Antiqua" w:hAnsi="Book Antiqua"/>
          <w:color w:val="000000" w:themeColor="text1"/>
          <w:sz w:val="24"/>
          <w:szCs w:val="24"/>
        </w:rPr>
        <w:t xml:space="preserve">NMDA: </w:t>
      </w:r>
      <w:r w:rsidR="00DE3478" w:rsidRPr="00036C69">
        <w:rPr>
          <w:rFonts w:ascii="Book Antiqua" w:eastAsia="PingFangSC-Regular" w:hAnsi="Book Antiqua"/>
          <w:color w:val="000000" w:themeColor="text1"/>
          <w:sz w:val="24"/>
          <w:szCs w:val="24"/>
        </w:rPr>
        <w:t>N-Methyl-D-aspartic acid</w:t>
      </w:r>
      <w:r w:rsidR="00DE3478">
        <w:rPr>
          <w:rFonts w:ascii="Book Antiqua" w:eastAsia="PingFangSC-Regular" w:hAnsi="Book Antiqua"/>
          <w:color w:val="000000" w:themeColor="text1"/>
          <w:sz w:val="24"/>
          <w:szCs w:val="24"/>
        </w:rPr>
        <w:t xml:space="preserve">; RES: </w:t>
      </w:r>
      <w:r w:rsidR="00DE3478" w:rsidRPr="00036C69">
        <w:rPr>
          <w:rFonts w:ascii="Book Antiqua" w:hAnsi="Book Antiqua"/>
          <w:color w:val="000000" w:themeColor="text1"/>
          <w:sz w:val="24"/>
          <w:szCs w:val="24"/>
        </w:rPr>
        <w:t>Resveratrol</w:t>
      </w:r>
      <w:r w:rsidR="00DE3478">
        <w:rPr>
          <w:rFonts w:ascii="Book Antiqua" w:hAnsi="Book Antiqua"/>
          <w:color w:val="000000" w:themeColor="text1"/>
          <w:sz w:val="24"/>
          <w:szCs w:val="24"/>
        </w:rPr>
        <w:t xml:space="preserve">; MK: </w:t>
      </w:r>
      <w:r w:rsidR="00DE3478" w:rsidRPr="00036C69">
        <w:rPr>
          <w:rFonts w:ascii="Book Antiqua" w:hAnsi="Book Antiqua"/>
          <w:color w:val="000000" w:themeColor="text1"/>
          <w:sz w:val="24"/>
          <w:szCs w:val="24"/>
        </w:rPr>
        <w:t>MK-801</w:t>
      </w:r>
      <w:r w:rsidR="00DE3478">
        <w:rPr>
          <w:rFonts w:ascii="Book Antiqua" w:hAnsi="Book Antiqua"/>
          <w:color w:val="000000" w:themeColor="text1"/>
          <w:sz w:val="24"/>
          <w:szCs w:val="24"/>
        </w:rPr>
        <w:t>.</w:t>
      </w:r>
    </w:p>
    <w:p w:rsidR="00036C69" w:rsidRPr="00036C69" w:rsidRDefault="00036C69"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color w:val="000000" w:themeColor="text1"/>
          <w:sz w:val="24"/>
          <w:szCs w:val="24"/>
        </w:rPr>
        <w:br w:type="page"/>
      </w:r>
    </w:p>
    <w:p w:rsidR="0078093D" w:rsidRPr="00036C69" w:rsidRDefault="00036C69" w:rsidP="00FB6A2D">
      <w:pPr>
        <w:widowControl/>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noProof/>
          <w:color w:val="000000" w:themeColor="text1"/>
          <w:sz w:val="24"/>
          <w:szCs w:val="24"/>
        </w:rPr>
        <w:drawing>
          <wp:inline distT="0" distB="0" distL="0" distR="0" wp14:anchorId="4A472D6E" wp14:editId="27A6BCD0">
            <wp:extent cx="5274310" cy="22332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233295"/>
                    </a:xfrm>
                    <a:prstGeom prst="rect">
                      <a:avLst/>
                    </a:prstGeom>
                  </pic:spPr>
                </pic:pic>
              </a:graphicData>
            </a:graphic>
          </wp:inline>
        </w:drawing>
      </w:r>
    </w:p>
    <w:p w:rsidR="00E16D5B" w:rsidRPr="00DC09A0" w:rsidRDefault="0078093D" w:rsidP="00FB6A2D">
      <w:pPr>
        <w:adjustRightInd w:val="0"/>
        <w:snapToGrid w:val="0"/>
        <w:spacing w:line="360" w:lineRule="auto"/>
        <w:ind w:firstLineChars="0" w:firstLine="0"/>
        <w:rPr>
          <w:rFonts w:ascii="Book Antiqua" w:hAnsi="Book Antiqua"/>
          <w:color w:val="000000" w:themeColor="text1"/>
          <w:sz w:val="24"/>
          <w:szCs w:val="24"/>
        </w:rPr>
      </w:pPr>
      <w:r w:rsidRPr="00036C69">
        <w:rPr>
          <w:rFonts w:ascii="Book Antiqua" w:hAnsi="Book Antiqua"/>
          <w:b/>
          <w:color w:val="000000" w:themeColor="text1"/>
          <w:sz w:val="24"/>
          <w:szCs w:val="24"/>
        </w:rPr>
        <w:t xml:space="preserve">Figure 5 Comparison of </w:t>
      </w:r>
      <w:r w:rsidR="000114A4">
        <w:rPr>
          <w:rFonts w:ascii="Book Antiqua" w:hAnsi="Book Antiqua"/>
          <w:b/>
          <w:color w:val="000000" w:themeColor="text1"/>
          <w:sz w:val="24"/>
          <w:szCs w:val="24"/>
        </w:rPr>
        <w:t xml:space="preserve">the </w:t>
      </w:r>
      <w:r w:rsidRPr="00036C69">
        <w:rPr>
          <w:rFonts w:ascii="Book Antiqua" w:hAnsi="Book Antiqua"/>
          <w:b/>
          <w:color w:val="000000" w:themeColor="text1"/>
          <w:sz w:val="24"/>
          <w:szCs w:val="24"/>
        </w:rPr>
        <w:t xml:space="preserve">three administration </w:t>
      </w:r>
      <w:r w:rsidR="000114A4">
        <w:rPr>
          <w:rFonts w:ascii="Book Antiqua" w:hAnsi="Book Antiqua"/>
          <w:b/>
          <w:color w:val="000000" w:themeColor="text1"/>
          <w:sz w:val="24"/>
          <w:szCs w:val="24"/>
        </w:rPr>
        <w:t>routes on</w:t>
      </w:r>
      <w:r w:rsidRPr="00036C69">
        <w:rPr>
          <w:rFonts w:ascii="Book Antiqua" w:hAnsi="Book Antiqua"/>
          <w:b/>
          <w:color w:val="000000" w:themeColor="text1"/>
          <w:sz w:val="24"/>
          <w:szCs w:val="24"/>
        </w:rPr>
        <w:t xml:space="preserve"> seizure score and onset time. </w:t>
      </w:r>
      <w:r w:rsidRPr="00036C69">
        <w:rPr>
          <w:rFonts w:ascii="Book Antiqua" w:hAnsi="Book Antiqua"/>
          <w:color w:val="000000" w:themeColor="text1"/>
          <w:sz w:val="24"/>
          <w:szCs w:val="24"/>
        </w:rPr>
        <w:t xml:space="preserve">Seizure activity scores and onset times </w:t>
      </w:r>
      <w:r w:rsidR="000114A4">
        <w:rPr>
          <w:rFonts w:ascii="Book Antiqua" w:hAnsi="Book Antiqua"/>
          <w:color w:val="000000" w:themeColor="text1"/>
          <w:sz w:val="24"/>
          <w:szCs w:val="24"/>
        </w:rPr>
        <w:t>following</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intravitreal</w:t>
      </w:r>
      <w:r w:rsidR="00DC09A0" w:rsidRPr="00036C69">
        <w:rPr>
          <w:rFonts w:ascii="Book Antiqua" w:hAnsi="Book Antiqua"/>
          <w:color w:val="000000" w:themeColor="text1"/>
          <w:sz w:val="24"/>
          <w:szCs w:val="24"/>
        </w:rPr>
        <w:t xml:space="preserve"> </w:t>
      </w:r>
      <w:r w:rsidRPr="00036C69">
        <w:rPr>
          <w:rFonts w:ascii="Book Antiqua" w:hAnsi="Book Antiqua"/>
          <w:color w:val="000000" w:themeColor="text1"/>
          <w:sz w:val="24"/>
          <w:szCs w:val="24"/>
        </w:rPr>
        <w:t xml:space="preserve">injection, </w:t>
      </w:r>
      <w:r w:rsidR="000114A4">
        <w:rPr>
          <w:rFonts w:ascii="Book Antiqua" w:hAnsi="Book Antiqua"/>
          <w:color w:val="000000" w:themeColor="text1"/>
          <w:sz w:val="24"/>
          <w:szCs w:val="24"/>
        </w:rPr>
        <w:t>i</w:t>
      </w:r>
      <w:r w:rsidR="0097312A" w:rsidRPr="00036C69">
        <w:rPr>
          <w:rFonts w:ascii="Book Antiqua" w:eastAsia="PingFangSC-Regular" w:hAnsi="Book Antiqua"/>
          <w:color w:val="000000" w:themeColor="text1"/>
          <w:sz w:val="24"/>
          <w:szCs w:val="24"/>
        </w:rPr>
        <w:t>ntraperitoneal</w:t>
      </w:r>
      <w:r w:rsidRPr="00036C69">
        <w:rPr>
          <w:rFonts w:ascii="Book Antiqua" w:hAnsi="Book Antiqua"/>
          <w:color w:val="000000" w:themeColor="text1"/>
          <w:sz w:val="24"/>
          <w:szCs w:val="24"/>
        </w:rPr>
        <w:t xml:space="preserve"> injection and immersion with 0.5 </w:t>
      </w:r>
      <w:proofErr w:type="spellStart"/>
      <w:r w:rsidRPr="00036C69">
        <w:rPr>
          <w:rFonts w:ascii="Book Antiqua" w:hAnsi="Book Antiqua"/>
          <w:color w:val="000000" w:themeColor="text1"/>
          <w:sz w:val="24"/>
          <w:szCs w:val="24"/>
        </w:rPr>
        <w:t>mol</w:t>
      </w:r>
      <w:proofErr w:type="spellEnd"/>
      <w:r w:rsidRPr="00036C69">
        <w:rPr>
          <w:rFonts w:ascii="Book Antiqua" w:hAnsi="Book Antiqua"/>
          <w:color w:val="000000" w:themeColor="text1"/>
          <w:sz w:val="24"/>
          <w:szCs w:val="24"/>
        </w:rPr>
        <w:t xml:space="preserve">/L, 16 mg/kg and 500 </w:t>
      </w:r>
      <w:proofErr w:type="spellStart"/>
      <w:r w:rsidRPr="00036C69">
        <w:rPr>
          <w:rFonts w:ascii="Book Antiqua" w:eastAsia="PingFangSC-Regular" w:hAnsi="Book Antiqua"/>
          <w:color w:val="000000" w:themeColor="text1"/>
          <w:sz w:val="24"/>
          <w:szCs w:val="24"/>
        </w:rPr>
        <w:t>μmol</w:t>
      </w:r>
      <w:proofErr w:type="spellEnd"/>
      <w:r w:rsidRPr="00036C69">
        <w:rPr>
          <w:rFonts w:ascii="Book Antiqua" w:eastAsia="PingFangSC-Regular" w:hAnsi="Book Antiqua"/>
          <w:color w:val="000000" w:themeColor="text1"/>
          <w:sz w:val="24"/>
          <w:szCs w:val="24"/>
        </w:rPr>
        <w:t>/L</w:t>
      </w:r>
      <w:r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 xml:space="preserve">N-Methyl-D-aspartic </w:t>
      </w:r>
      <w:proofErr w:type="gramStart"/>
      <w:r w:rsidR="00DC09A0" w:rsidRPr="00036C69">
        <w:rPr>
          <w:rFonts w:ascii="Book Antiqua" w:eastAsia="PingFangSC-Regular" w:hAnsi="Book Antiqua"/>
          <w:color w:val="000000" w:themeColor="text1"/>
          <w:sz w:val="24"/>
          <w:szCs w:val="24"/>
        </w:rPr>
        <w:t>acid</w:t>
      </w:r>
      <w:proofErr w:type="gramEnd"/>
      <w:r w:rsidR="00DC09A0" w:rsidRPr="00036C69">
        <w:rPr>
          <w:rFonts w:ascii="Book Antiqua" w:eastAsia="PingFangSC-Regular" w:hAnsi="Book Antiqua"/>
          <w:color w:val="000000" w:themeColor="text1"/>
          <w:sz w:val="24"/>
          <w:szCs w:val="24"/>
        </w:rPr>
        <w:t xml:space="preserve"> (NMDA)</w:t>
      </w:r>
      <w:r w:rsidR="000114A4">
        <w:rPr>
          <w:rFonts w:ascii="Book Antiqua" w:eastAsia="PingFangSC-Regular" w:hAnsi="Book Antiqua"/>
          <w:color w:val="000000" w:themeColor="text1"/>
          <w:sz w:val="24"/>
          <w:szCs w:val="24"/>
        </w:rPr>
        <w:t>,</w:t>
      </w:r>
      <w:r w:rsidR="000114A4" w:rsidRPr="000114A4">
        <w:rPr>
          <w:rFonts w:ascii="Book Antiqua" w:hAnsi="Book Antiqua"/>
          <w:color w:val="000000" w:themeColor="text1"/>
          <w:sz w:val="24"/>
          <w:szCs w:val="24"/>
        </w:rPr>
        <w:t xml:space="preserve"> </w:t>
      </w:r>
      <w:r w:rsidR="000114A4" w:rsidRPr="00036C69">
        <w:rPr>
          <w:rFonts w:ascii="Book Antiqua" w:hAnsi="Book Antiqua"/>
          <w:color w:val="000000" w:themeColor="text1"/>
          <w:sz w:val="24"/>
          <w:szCs w:val="24"/>
        </w:rPr>
        <w:t>respectively</w:t>
      </w:r>
      <w:r w:rsidRPr="00036C69">
        <w:rPr>
          <w:rFonts w:ascii="Book Antiqua" w:hAnsi="Book Antiqua"/>
          <w:color w:val="000000" w:themeColor="text1"/>
          <w:sz w:val="24"/>
          <w:szCs w:val="24"/>
        </w:rPr>
        <w:t>. A</w:t>
      </w:r>
      <w:r w:rsidR="00DC09A0">
        <w:rPr>
          <w:rFonts w:ascii="Book Antiqua" w:hAnsi="Book Antiqua"/>
          <w:color w:val="000000" w:themeColor="text1"/>
          <w:sz w:val="24"/>
          <w:szCs w:val="24"/>
        </w:rPr>
        <w:t>:</w:t>
      </w:r>
      <w:r w:rsidRPr="00036C69">
        <w:rPr>
          <w:rFonts w:ascii="Book Antiqua" w:hAnsi="Book Antiqua"/>
          <w:color w:val="000000" w:themeColor="text1"/>
          <w:sz w:val="24"/>
          <w:szCs w:val="24"/>
        </w:rPr>
        <w:t xml:space="preserve"> The mean seizure scores (± SE) for each </w:t>
      </w:r>
      <w:r w:rsidR="000114A4">
        <w:rPr>
          <w:rFonts w:ascii="Book Antiqua" w:hAnsi="Book Antiqua"/>
          <w:color w:val="000000" w:themeColor="text1"/>
          <w:sz w:val="24"/>
          <w:szCs w:val="24"/>
        </w:rPr>
        <w:t>route</w:t>
      </w:r>
      <w:r w:rsidRPr="00036C69">
        <w:rPr>
          <w:rFonts w:ascii="Book Antiqua" w:hAnsi="Book Antiqua"/>
          <w:color w:val="000000" w:themeColor="text1"/>
          <w:sz w:val="24"/>
          <w:szCs w:val="24"/>
        </w:rPr>
        <w:t xml:space="preserve"> plotted against time after NMDA treatment</w:t>
      </w:r>
      <w:r w:rsidR="00DC09A0">
        <w:rPr>
          <w:rFonts w:ascii="Book Antiqua" w:hAnsi="Book Antiqua"/>
          <w:color w:val="000000" w:themeColor="text1"/>
          <w:sz w:val="24"/>
          <w:szCs w:val="24"/>
        </w:rPr>
        <w:t xml:space="preserve">; </w:t>
      </w:r>
      <w:r w:rsidRPr="00036C69">
        <w:rPr>
          <w:rFonts w:ascii="Book Antiqua" w:hAnsi="Book Antiqua"/>
          <w:color w:val="000000" w:themeColor="text1"/>
          <w:sz w:val="24"/>
          <w:szCs w:val="24"/>
        </w:rPr>
        <w:t>B</w:t>
      </w:r>
      <w:r w:rsidR="00DC09A0">
        <w:rPr>
          <w:rFonts w:ascii="Book Antiqua" w:hAnsi="Book Antiqua"/>
          <w:color w:val="000000" w:themeColor="text1"/>
          <w:sz w:val="24"/>
          <w:szCs w:val="24"/>
        </w:rPr>
        <w:t>:</w:t>
      </w:r>
      <w:r w:rsidRPr="00036C69">
        <w:rPr>
          <w:rFonts w:ascii="Book Antiqua" w:hAnsi="Book Antiqua"/>
          <w:color w:val="000000" w:themeColor="text1"/>
          <w:sz w:val="24"/>
          <w:szCs w:val="24"/>
        </w:rPr>
        <w:t xml:space="preserve"> The latency of seizure onset after NMDA treatment. Bars represent mean ± SE of the time lag to the onset of the first convulsion using each method. Data were analyzed using one-way ANOVA and </w:t>
      </w:r>
      <w:r w:rsidRPr="00036C69">
        <w:rPr>
          <w:rFonts w:ascii="Book Antiqua" w:hAnsi="Book Antiqua"/>
          <w:i/>
          <w:iCs/>
          <w:color w:val="000000" w:themeColor="text1"/>
          <w:sz w:val="24"/>
          <w:szCs w:val="24"/>
        </w:rPr>
        <w:t>t</w:t>
      </w:r>
      <w:r w:rsidR="00994DAE">
        <w:rPr>
          <w:rFonts w:ascii="Book Antiqua" w:hAnsi="Book Antiqua"/>
          <w:i/>
          <w:iCs/>
          <w:color w:val="000000" w:themeColor="text1"/>
          <w:sz w:val="24"/>
          <w:szCs w:val="24"/>
        </w:rPr>
        <w:t>-</w:t>
      </w:r>
      <w:r w:rsidR="000114A4">
        <w:rPr>
          <w:rFonts w:ascii="Book Antiqua" w:hAnsi="Book Antiqua"/>
          <w:color w:val="000000" w:themeColor="text1"/>
          <w:sz w:val="24"/>
          <w:szCs w:val="24"/>
        </w:rPr>
        <w:t>test</w:t>
      </w:r>
      <w:r w:rsidR="000114A4" w:rsidRPr="00036C69">
        <w:rPr>
          <w:rFonts w:ascii="Book Antiqua" w:hAnsi="Book Antiqua"/>
          <w:color w:val="000000" w:themeColor="text1"/>
          <w:sz w:val="24"/>
          <w:szCs w:val="24"/>
        </w:rPr>
        <w:t xml:space="preserve"> </w:t>
      </w:r>
      <w:r w:rsidRPr="00036C69">
        <w:rPr>
          <w:rFonts w:ascii="Book Antiqua" w:hAnsi="Book Antiqua"/>
          <w:color w:val="000000" w:themeColor="text1"/>
          <w:sz w:val="24"/>
          <w:szCs w:val="24"/>
        </w:rPr>
        <w:t xml:space="preserve">for the different </w:t>
      </w:r>
      <w:r w:rsidR="000114A4">
        <w:rPr>
          <w:rFonts w:ascii="Book Antiqua" w:hAnsi="Book Antiqua"/>
          <w:color w:val="000000" w:themeColor="text1"/>
          <w:sz w:val="24"/>
          <w:szCs w:val="24"/>
        </w:rPr>
        <w:t>routes</w:t>
      </w:r>
      <w:r w:rsidRPr="00036C69">
        <w:rPr>
          <w:rFonts w:ascii="Book Antiqua" w:hAnsi="Book Antiqua"/>
          <w:color w:val="000000" w:themeColor="text1"/>
          <w:sz w:val="24"/>
          <w:szCs w:val="24"/>
        </w:rPr>
        <w:t xml:space="preserve"> (</w:t>
      </w:r>
      <w:r w:rsidRPr="00DC09A0">
        <w:rPr>
          <w:rFonts w:ascii="Book Antiqua" w:hAnsi="Book Antiqua"/>
          <w:i/>
          <w:iCs/>
          <w:color w:val="000000" w:themeColor="text1"/>
          <w:sz w:val="24"/>
          <w:szCs w:val="24"/>
        </w:rPr>
        <w:t>n</w:t>
      </w:r>
      <w:r w:rsidRPr="00036C69">
        <w:rPr>
          <w:rFonts w:ascii="Book Antiqua" w:hAnsi="Book Antiqua"/>
          <w:color w:val="000000" w:themeColor="text1"/>
          <w:sz w:val="24"/>
          <w:szCs w:val="24"/>
        </w:rPr>
        <w:t xml:space="preserve"> = 6) (</w:t>
      </w:r>
      <w:proofErr w:type="spellStart"/>
      <w:proofErr w:type="gramStart"/>
      <w:r w:rsidR="00036C69" w:rsidRPr="00036C69">
        <w:rPr>
          <w:rFonts w:ascii="Book Antiqua" w:hAnsi="Book Antiqua"/>
          <w:color w:val="000000" w:themeColor="text1"/>
          <w:sz w:val="24"/>
          <w:szCs w:val="24"/>
          <w:vertAlign w:val="superscript"/>
        </w:rPr>
        <w:t>a</w:t>
      </w:r>
      <w:r w:rsidR="00036C69" w:rsidRPr="00036C69">
        <w:rPr>
          <w:rFonts w:ascii="Book Antiqua" w:hAnsi="Book Antiqua"/>
          <w:i/>
          <w:iCs/>
          <w:color w:val="000000" w:themeColor="text1"/>
          <w:sz w:val="24"/>
          <w:szCs w:val="24"/>
        </w:rPr>
        <w:t>P</w:t>
      </w:r>
      <w:proofErr w:type="spellEnd"/>
      <w:proofErr w:type="gramEnd"/>
      <w:r w:rsidR="00036C69" w:rsidRPr="00036C69">
        <w:rPr>
          <w:rFonts w:ascii="Book Antiqua" w:hAnsi="Book Antiqua"/>
          <w:i/>
          <w:iCs/>
          <w:color w:val="000000" w:themeColor="text1"/>
          <w:sz w:val="24"/>
          <w:szCs w:val="24"/>
        </w:rPr>
        <w:t xml:space="preserve"> </w:t>
      </w:r>
      <w:r w:rsidR="00036C69" w:rsidRPr="00036C69">
        <w:rPr>
          <w:rFonts w:ascii="Book Antiqua" w:hAnsi="Book Antiqua"/>
          <w:color w:val="000000" w:themeColor="text1"/>
          <w:sz w:val="24"/>
          <w:szCs w:val="24"/>
        </w:rPr>
        <w:t>&lt; 0.05</w:t>
      </w:r>
      <w:r w:rsidRPr="00036C69">
        <w:rPr>
          <w:rFonts w:ascii="Book Antiqua" w:hAnsi="Book Antiqua"/>
          <w:color w:val="000000" w:themeColor="text1"/>
          <w:sz w:val="24"/>
          <w:szCs w:val="24"/>
        </w:rPr>
        <w:t>)</w:t>
      </w:r>
      <w:r w:rsidR="00DC09A0">
        <w:rPr>
          <w:rFonts w:ascii="Book Antiqua" w:hAnsi="Book Antiqua"/>
          <w:color w:val="000000" w:themeColor="text1"/>
          <w:sz w:val="24"/>
          <w:szCs w:val="24"/>
        </w:rPr>
        <w:t>.</w:t>
      </w:r>
      <w:r w:rsidR="00DC09A0">
        <w:rPr>
          <w:rFonts w:ascii="Book Antiqua" w:hAnsi="Book Antiqua" w:hint="eastAsia"/>
          <w:color w:val="000000" w:themeColor="text1"/>
          <w:sz w:val="24"/>
          <w:szCs w:val="24"/>
        </w:rPr>
        <w:t xml:space="preserve"> </w:t>
      </w:r>
      <w:r w:rsidR="00DC09A0">
        <w:rPr>
          <w:rFonts w:ascii="Book Antiqua" w:hAnsi="Book Antiqua"/>
          <w:color w:val="000000" w:themeColor="text1"/>
          <w:sz w:val="24"/>
          <w:szCs w:val="24"/>
        </w:rPr>
        <w:t xml:space="preserve">NMDA: </w:t>
      </w:r>
      <w:r w:rsidR="00DC09A0" w:rsidRPr="00036C69">
        <w:rPr>
          <w:rFonts w:ascii="Book Antiqua" w:eastAsia="PingFangSC-Regular" w:hAnsi="Book Antiqua"/>
          <w:color w:val="000000" w:themeColor="text1"/>
          <w:sz w:val="24"/>
          <w:szCs w:val="24"/>
        </w:rPr>
        <w:t>N-Methyl-D-aspartic acid</w:t>
      </w:r>
      <w:r w:rsidR="00DC09A0">
        <w:rPr>
          <w:rFonts w:ascii="Book Antiqua" w:eastAsia="PingFangSC-Regular" w:hAnsi="Book Antiqua"/>
          <w:color w:val="000000" w:themeColor="text1"/>
          <w:sz w:val="24"/>
          <w:szCs w:val="24"/>
        </w:rPr>
        <w:t>;</w:t>
      </w:r>
      <w:r w:rsidR="00DC09A0" w:rsidRPr="00036C69">
        <w:rPr>
          <w:rFonts w:ascii="Book Antiqua" w:hAnsi="Book Antiqua"/>
          <w:color w:val="000000" w:themeColor="text1"/>
          <w:sz w:val="24"/>
          <w:szCs w:val="24"/>
        </w:rPr>
        <w:t xml:space="preserve"> </w:t>
      </w:r>
      <w:r w:rsidR="00DC09A0" w:rsidRPr="00036C69">
        <w:rPr>
          <w:rFonts w:ascii="Book Antiqua" w:eastAsia="PingFangSC-Regular" w:hAnsi="Book Antiqua"/>
          <w:color w:val="000000" w:themeColor="text1"/>
          <w:sz w:val="24"/>
          <w:szCs w:val="24"/>
        </w:rPr>
        <w:t>I.V.: Intravitreal injection; I.P.: Intraperitoneal injection; I.M.: Immersion.</w:t>
      </w:r>
    </w:p>
    <w:sectPr w:rsidR="00E16D5B" w:rsidRPr="00DC09A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D0" w:rsidRDefault="00306CD0">
      <w:pPr>
        <w:ind w:firstLine="420"/>
      </w:pPr>
      <w:r>
        <w:separator/>
      </w:r>
    </w:p>
  </w:endnote>
  <w:endnote w:type="continuationSeparator" w:id="0">
    <w:p w:rsidR="00306CD0" w:rsidRDefault="00306CD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ingFangSC-Regular">
    <w:altName w:val="微软雅黑"/>
    <w:charset w:val="86"/>
    <w:family w:val="swiss"/>
    <w:pitch w:val="variable"/>
    <w:sig w:usb0="A00002FF" w:usb1="7ACFFDFB" w:usb2="00000017"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Pr="00FB6A2D" w:rsidRDefault="004A2BD4" w:rsidP="00FB6A2D">
    <w:pPr>
      <w:pStyle w:val="a6"/>
      <w:ind w:firstLine="480"/>
      <w:jc w:val="right"/>
      <w:rPr>
        <w:rFonts w:ascii="Book Antiqua" w:hAnsi="Book Antiqua"/>
        <w:color w:val="000000" w:themeColor="text1"/>
        <w:sz w:val="24"/>
        <w:szCs w:val="24"/>
      </w:rPr>
    </w:pPr>
    <w:r w:rsidRPr="00FB6A2D">
      <w:rPr>
        <w:rFonts w:ascii="Book Antiqua" w:hAnsi="Book Antiqua"/>
        <w:color w:val="000000" w:themeColor="text1"/>
        <w:sz w:val="24"/>
        <w:szCs w:val="24"/>
      </w:rPr>
      <w:fldChar w:fldCharType="begin"/>
    </w:r>
    <w:r w:rsidRPr="00FB6A2D">
      <w:rPr>
        <w:rFonts w:ascii="Book Antiqua" w:hAnsi="Book Antiqua"/>
        <w:color w:val="000000" w:themeColor="text1"/>
        <w:sz w:val="24"/>
        <w:szCs w:val="24"/>
      </w:rPr>
      <w:instrText>PAGE  \* Arabic  \* MERGEFORMAT</w:instrText>
    </w:r>
    <w:r w:rsidRPr="00FB6A2D">
      <w:rPr>
        <w:rFonts w:ascii="Book Antiqua" w:hAnsi="Book Antiqua"/>
        <w:color w:val="000000" w:themeColor="text1"/>
        <w:sz w:val="24"/>
        <w:szCs w:val="24"/>
      </w:rPr>
      <w:fldChar w:fldCharType="separate"/>
    </w:r>
    <w:r w:rsidR="00571E1D" w:rsidRPr="00571E1D">
      <w:rPr>
        <w:rFonts w:ascii="Book Antiqua" w:hAnsi="Book Antiqua"/>
        <w:noProof/>
        <w:color w:val="000000" w:themeColor="text1"/>
        <w:sz w:val="24"/>
        <w:szCs w:val="24"/>
        <w:lang w:val="zh-CN"/>
      </w:rPr>
      <w:t>1</w:t>
    </w:r>
    <w:r w:rsidRPr="00FB6A2D">
      <w:rPr>
        <w:rFonts w:ascii="Book Antiqua" w:hAnsi="Book Antiqua"/>
        <w:color w:val="000000" w:themeColor="text1"/>
        <w:sz w:val="24"/>
        <w:szCs w:val="24"/>
      </w:rPr>
      <w:fldChar w:fldCharType="end"/>
    </w:r>
    <w:r w:rsidRPr="00FB6A2D">
      <w:rPr>
        <w:rFonts w:ascii="Book Antiqua" w:hAnsi="Book Antiqua"/>
        <w:color w:val="000000" w:themeColor="text1"/>
        <w:sz w:val="24"/>
        <w:szCs w:val="24"/>
        <w:lang w:val="zh-CN"/>
      </w:rPr>
      <w:t>/</w:t>
    </w:r>
    <w:r w:rsidRPr="00FB6A2D">
      <w:rPr>
        <w:rFonts w:ascii="Book Antiqua" w:hAnsi="Book Antiqua"/>
        <w:color w:val="000000" w:themeColor="text1"/>
        <w:sz w:val="24"/>
        <w:szCs w:val="24"/>
      </w:rPr>
      <w:fldChar w:fldCharType="begin"/>
    </w:r>
    <w:r w:rsidRPr="00FB6A2D">
      <w:rPr>
        <w:rFonts w:ascii="Book Antiqua" w:hAnsi="Book Antiqua"/>
        <w:color w:val="000000" w:themeColor="text1"/>
        <w:sz w:val="24"/>
        <w:szCs w:val="24"/>
      </w:rPr>
      <w:instrText>NUMPAGES  \* Arabic  \* MERGEFORMAT</w:instrText>
    </w:r>
    <w:r w:rsidRPr="00FB6A2D">
      <w:rPr>
        <w:rFonts w:ascii="Book Antiqua" w:hAnsi="Book Antiqua"/>
        <w:color w:val="000000" w:themeColor="text1"/>
        <w:sz w:val="24"/>
        <w:szCs w:val="24"/>
      </w:rPr>
      <w:fldChar w:fldCharType="separate"/>
    </w:r>
    <w:r w:rsidR="00571E1D" w:rsidRPr="00571E1D">
      <w:rPr>
        <w:rFonts w:ascii="Book Antiqua" w:hAnsi="Book Antiqua"/>
        <w:noProof/>
        <w:color w:val="000000" w:themeColor="text1"/>
        <w:sz w:val="24"/>
        <w:szCs w:val="24"/>
        <w:lang w:val="zh-CN"/>
      </w:rPr>
      <w:t>2</w:t>
    </w:r>
    <w:r w:rsidRPr="00FB6A2D">
      <w:rPr>
        <w:rFonts w:ascii="Book Antiqua" w:hAnsi="Book Antiqua"/>
        <w:color w:val="000000" w:themeColor="text1"/>
        <w:sz w:val="24"/>
        <w:szCs w:val="24"/>
      </w:rPr>
      <w:fldChar w:fldCharType="end"/>
    </w:r>
  </w:p>
  <w:p w:rsidR="004A2BD4" w:rsidRDefault="004A2BD4">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D0" w:rsidRDefault="00306CD0">
      <w:pPr>
        <w:ind w:firstLine="420"/>
      </w:pPr>
      <w:r>
        <w:separator/>
      </w:r>
    </w:p>
  </w:footnote>
  <w:footnote w:type="continuationSeparator" w:id="0">
    <w:p w:rsidR="00306CD0" w:rsidRDefault="00306CD0">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D4" w:rsidRDefault="004A2BD4">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815"/>
    <w:multiLevelType w:val="multilevel"/>
    <w:tmpl w:val="03730815"/>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9B1D45"/>
    <w:multiLevelType w:val="multilevel"/>
    <w:tmpl w:val="069B1D45"/>
    <w:lvl w:ilvl="0">
      <w:start w:val="1"/>
      <w:numFmt w:val="decimal"/>
      <w:lvlText w:val="[%1]"/>
      <w:lvlJc w:val="left"/>
      <w:pPr>
        <w:ind w:left="420" w:hanging="420"/>
      </w:pPr>
      <w:rPr>
        <w:rFonts w:cs="Times New Roman" w:hint="eastAsia"/>
      </w:rPr>
    </w:lvl>
    <w:lvl w:ilvl="1">
      <w:start w:val="1"/>
      <w:numFmt w:val="decimal"/>
      <w:lvlText w:val="%2"/>
      <w:lvlJc w:val="left"/>
      <w:pPr>
        <w:ind w:left="420" w:hanging="420"/>
      </w:pPr>
      <w:rPr>
        <w:rFonts w:cs="Times New Roman"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3B6352C"/>
    <w:multiLevelType w:val="multilevel"/>
    <w:tmpl w:val="23B6352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web"/>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yMTa2NDEwMjWwsDRV0lEKTi0uzszPAykwqQUA4KueXiwAAAA="/>
  </w:docVars>
  <w:rsids>
    <w:rsidRoot w:val="005B0B9D"/>
    <w:rsid w:val="00000682"/>
    <w:rsid w:val="000039EA"/>
    <w:rsid w:val="000114A4"/>
    <w:rsid w:val="0003155A"/>
    <w:rsid w:val="00036C69"/>
    <w:rsid w:val="00040083"/>
    <w:rsid w:val="00062A3B"/>
    <w:rsid w:val="0007302C"/>
    <w:rsid w:val="00083188"/>
    <w:rsid w:val="00090243"/>
    <w:rsid w:val="00092724"/>
    <w:rsid w:val="000A6BF1"/>
    <w:rsid w:val="000A791D"/>
    <w:rsid w:val="000F48F4"/>
    <w:rsid w:val="000F7A29"/>
    <w:rsid w:val="00113FFE"/>
    <w:rsid w:val="00182BCE"/>
    <w:rsid w:val="001B0C9E"/>
    <w:rsid w:val="001D3608"/>
    <w:rsid w:val="001F07E0"/>
    <w:rsid w:val="001F30B2"/>
    <w:rsid w:val="00207B65"/>
    <w:rsid w:val="0021449D"/>
    <w:rsid w:val="00222FD7"/>
    <w:rsid w:val="00243B95"/>
    <w:rsid w:val="00271BA1"/>
    <w:rsid w:val="00296091"/>
    <w:rsid w:val="002A0176"/>
    <w:rsid w:val="002C28FA"/>
    <w:rsid w:val="002C6D6B"/>
    <w:rsid w:val="002D5F0C"/>
    <w:rsid w:val="002E489E"/>
    <w:rsid w:val="00303111"/>
    <w:rsid w:val="00306CD0"/>
    <w:rsid w:val="00323DB8"/>
    <w:rsid w:val="00337FE7"/>
    <w:rsid w:val="003469E8"/>
    <w:rsid w:val="00353350"/>
    <w:rsid w:val="003947E6"/>
    <w:rsid w:val="003A4B0A"/>
    <w:rsid w:val="003A6D75"/>
    <w:rsid w:val="003A77DA"/>
    <w:rsid w:val="003D7645"/>
    <w:rsid w:val="00406EF6"/>
    <w:rsid w:val="004116EC"/>
    <w:rsid w:val="004159BE"/>
    <w:rsid w:val="00431765"/>
    <w:rsid w:val="004475C2"/>
    <w:rsid w:val="00464F75"/>
    <w:rsid w:val="0049288B"/>
    <w:rsid w:val="004A0078"/>
    <w:rsid w:val="004A2BD4"/>
    <w:rsid w:val="004B3621"/>
    <w:rsid w:val="004C7E45"/>
    <w:rsid w:val="004D478E"/>
    <w:rsid w:val="00502EFD"/>
    <w:rsid w:val="00546D78"/>
    <w:rsid w:val="00547EC4"/>
    <w:rsid w:val="00554E46"/>
    <w:rsid w:val="00561993"/>
    <w:rsid w:val="00571E1D"/>
    <w:rsid w:val="0057287E"/>
    <w:rsid w:val="00573B6D"/>
    <w:rsid w:val="00594598"/>
    <w:rsid w:val="005B0B9D"/>
    <w:rsid w:val="00617B4C"/>
    <w:rsid w:val="006632E5"/>
    <w:rsid w:val="00667EB9"/>
    <w:rsid w:val="0068180C"/>
    <w:rsid w:val="00693E68"/>
    <w:rsid w:val="006D0828"/>
    <w:rsid w:val="006D16F9"/>
    <w:rsid w:val="00702DE6"/>
    <w:rsid w:val="00740E2A"/>
    <w:rsid w:val="00761839"/>
    <w:rsid w:val="00771EEF"/>
    <w:rsid w:val="0078093D"/>
    <w:rsid w:val="00796DB4"/>
    <w:rsid w:val="007C034C"/>
    <w:rsid w:val="007C14F3"/>
    <w:rsid w:val="007F23FD"/>
    <w:rsid w:val="00812452"/>
    <w:rsid w:val="008A554E"/>
    <w:rsid w:val="008E60F9"/>
    <w:rsid w:val="008F53A8"/>
    <w:rsid w:val="00906F7E"/>
    <w:rsid w:val="00917C45"/>
    <w:rsid w:val="009426AB"/>
    <w:rsid w:val="0097312A"/>
    <w:rsid w:val="00994DAE"/>
    <w:rsid w:val="009A1380"/>
    <w:rsid w:val="009C097E"/>
    <w:rsid w:val="00A309A3"/>
    <w:rsid w:val="00A667A6"/>
    <w:rsid w:val="00AC38D7"/>
    <w:rsid w:val="00AD4ACE"/>
    <w:rsid w:val="00AE0DC5"/>
    <w:rsid w:val="00AE29A4"/>
    <w:rsid w:val="00B07F5D"/>
    <w:rsid w:val="00B1132C"/>
    <w:rsid w:val="00B52381"/>
    <w:rsid w:val="00B55685"/>
    <w:rsid w:val="00B92016"/>
    <w:rsid w:val="00B931ED"/>
    <w:rsid w:val="00BA32A6"/>
    <w:rsid w:val="00BB2879"/>
    <w:rsid w:val="00C20343"/>
    <w:rsid w:val="00C35588"/>
    <w:rsid w:val="00C56BE6"/>
    <w:rsid w:val="00C755C4"/>
    <w:rsid w:val="00CB581B"/>
    <w:rsid w:val="00CC273D"/>
    <w:rsid w:val="00CD5BA2"/>
    <w:rsid w:val="00CF565F"/>
    <w:rsid w:val="00D2789A"/>
    <w:rsid w:val="00D87211"/>
    <w:rsid w:val="00DC09A0"/>
    <w:rsid w:val="00DD37FB"/>
    <w:rsid w:val="00DE3478"/>
    <w:rsid w:val="00E13201"/>
    <w:rsid w:val="00E148FD"/>
    <w:rsid w:val="00E16D5B"/>
    <w:rsid w:val="00E3160A"/>
    <w:rsid w:val="00E325D3"/>
    <w:rsid w:val="00E5090B"/>
    <w:rsid w:val="00E91632"/>
    <w:rsid w:val="00EC57ED"/>
    <w:rsid w:val="00F11BBC"/>
    <w:rsid w:val="00F4127E"/>
    <w:rsid w:val="00F81DAC"/>
    <w:rsid w:val="00F87F00"/>
    <w:rsid w:val="00FB6A2D"/>
    <w:rsid w:val="00FE67FC"/>
    <w:rsid w:val="016C7185"/>
    <w:rsid w:val="01864E80"/>
    <w:rsid w:val="019A5FC4"/>
    <w:rsid w:val="01A4066E"/>
    <w:rsid w:val="02945A6D"/>
    <w:rsid w:val="02EF7A4A"/>
    <w:rsid w:val="02F20012"/>
    <w:rsid w:val="034749D2"/>
    <w:rsid w:val="0374469E"/>
    <w:rsid w:val="03F05E23"/>
    <w:rsid w:val="04102DC8"/>
    <w:rsid w:val="041E250F"/>
    <w:rsid w:val="042E323E"/>
    <w:rsid w:val="047B25E8"/>
    <w:rsid w:val="04981ADD"/>
    <w:rsid w:val="04A003EE"/>
    <w:rsid w:val="04D724E1"/>
    <w:rsid w:val="05886077"/>
    <w:rsid w:val="060369A3"/>
    <w:rsid w:val="07026A10"/>
    <w:rsid w:val="077702B6"/>
    <w:rsid w:val="077A5B4F"/>
    <w:rsid w:val="07891DC8"/>
    <w:rsid w:val="07FF737D"/>
    <w:rsid w:val="08A73B4B"/>
    <w:rsid w:val="08AE71F5"/>
    <w:rsid w:val="09012813"/>
    <w:rsid w:val="09176DDF"/>
    <w:rsid w:val="09713DDB"/>
    <w:rsid w:val="099F4CC7"/>
    <w:rsid w:val="0A4A57AB"/>
    <w:rsid w:val="0A59496E"/>
    <w:rsid w:val="0A8B7A0D"/>
    <w:rsid w:val="0AA969C8"/>
    <w:rsid w:val="0AE01B5D"/>
    <w:rsid w:val="0B415AEE"/>
    <w:rsid w:val="0B79145C"/>
    <w:rsid w:val="0BE750D1"/>
    <w:rsid w:val="0BFB7DD7"/>
    <w:rsid w:val="0C154865"/>
    <w:rsid w:val="0C176AD7"/>
    <w:rsid w:val="0C7467BB"/>
    <w:rsid w:val="0CCF2FEA"/>
    <w:rsid w:val="0CE370FD"/>
    <w:rsid w:val="0D0D4E06"/>
    <w:rsid w:val="0EB41FD5"/>
    <w:rsid w:val="0EB77DE4"/>
    <w:rsid w:val="0ED30CDF"/>
    <w:rsid w:val="0F192ABC"/>
    <w:rsid w:val="0FD900E2"/>
    <w:rsid w:val="0FDD483F"/>
    <w:rsid w:val="106B00B0"/>
    <w:rsid w:val="106D269C"/>
    <w:rsid w:val="10ED1717"/>
    <w:rsid w:val="10FF3356"/>
    <w:rsid w:val="11111EA2"/>
    <w:rsid w:val="111B7FB7"/>
    <w:rsid w:val="11457321"/>
    <w:rsid w:val="11535D03"/>
    <w:rsid w:val="11B03716"/>
    <w:rsid w:val="12243788"/>
    <w:rsid w:val="12D407F5"/>
    <w:rsid w:val="134B77CC"/>
    <w:rsid w:val="13C8127C"/>
    <w:rsid w:val="14494649"/>
    <w:rsid w:val="145D3560"/>
    <w:rsid w:val="1489685A"/>
    <w:rsid w:val="14B03382"/>
    <w:rsid w:val="156D0C4B"/>
    <w:rsid w:val="15F22459"/>
    <w:rsid w:val="162D45D4"/>
    <w:rsid w:val="167453C6"/>
    <w:rsid w:val="171312F6"/>
    <w:rsid w:val="17714AE1"/>
    <w:rsid w:val="178637BA"/>
    <w:rsid w:val="1796331C"/>
    <w:rsid w:val="17A257EC"/>
    <w:rsid w:val="18332AFD"/>
    <w:rsid w:val="18DB2138"/>
    <w:rsid w:val="190D299C"/>
    <w:rsid w:val="19395FD3"/>
    <w:rsid w:val="19C219E0"/>
    <w:rsid w:val="19E70487"/>
    <w:rsid w:val="1A732AC3"/>
    <w:rsid w:val="1A89347A"/>
    <w:rsid w:val="1AED276B"/>
    <w:rsid w:val="1AF844AE"/>
    <w:rsid w:val="1BA90C11"/>
    <w:rsid w:val="1C023EA0"/>
    <w:rsid w:val="1C0A6988"/>
    <w:rsid w:val="1C4223AC"/>
    <w:rsid w:val="1C561D69"/>
    <w:rsid w:val="1DB17813"/>
    <w:rsid w:val="1DC430B7"/>
    <w:rsid w:val="1E9619EF"/>
    <w:rsid w:val="1EEF19F0"/>
    <w:rsid w:val="1F131751"/>
    <w:rsid w:val="1F45544B"/>
    <w:rsid w:val="1F64450F"/>
    <w:rsid w:val="20F04E42"/>
    <w:rsid w:val="218361E4"/>
    <w:rsid w:val="22035A8A"/>
    <w:rsid w:val="222A3644"/>
    <w:rsid w:val="225A0B89"/>
    <w:rsid w:val="22C02089"/>
    <w:rsid w:val="22CF67A0"/>
    <w:rsid w:val="23235F78"/>
    <w:rsid w:val="23243574"/>
    <w:rsid w:val="234B2477"/>
    <w:rsid w:val="23851DF8"/>
    <w:rsid w:val="23E64D8C"/>
    <w:rsid w:val="23FC4A37"/>
    <w:rsid w:val="24051243"/>
    <w:rsid w:val="24346B28"/>
    <w:rsid w:val="24351543"/>
    <w:rsid w:val="24385CAA"/>
    <w:rsid w:val="25A45928"/>
    <w:rsid w:val="260E0A08"/>
    <w:rsid w:val="267B5750"/>
    <w:rsid w:val="26821181"/>
    <w:rsid w:val="279F48B8"/>
    <w:rsid w:val="28D4037A"/>
    <w:rsid w:val="29506C56"/>
    <w:rsid w:val="29D7295B"/>
    <w:rsid w:val="2A1E0A7E"/>
    <w:rsid w:val="2A3563DE"/>
    <w:rsid w:val="2A88495A"/>
    <w:rsid w:val="2A9D1832"/>
    <w:rsid w:val="2B28019A"/>
    <w:rsid w:val="2BA15183"/>
    <w:rsid w:val="2BAC102A"/>
    <w:rsid w:val="2BF264A1"/>
    <w:rsid w:val="2C126392"/>
    <w:rsid w:val="2C1E64A9"/>
    <w:rsid w:val="2C543566"/>
    <w:rsid w:val="2C5871B6"/>
    <w:rsid w:val="2C9B021F"/>
    <w:rsid w:val="2CA728D0"/>
    <w:rsid w:val="2D574C63"/>
    <w:rsid w:val="2DA06E4B"/>
    <w:rsid w:val="2DB655F5"/>
    <w:rsid w:val="2DF77331"/>
    <w:rsid w:val="2E033A9B"/>
    <w:rsid w:val="2E97207B"/>
    <w:rsid w:val="2EF43C99"/>
    <w:rsid w:val="2F0755C7"/>
    <w:rsid w:val="2F827299"/>
    <w:rsid w:val="2FB56F4B"/>
    <w:rsid w:val="2FDB2A6F"/>
    <w:rsid w:val="300C0E96"/>
    <w:rsid w:val="307774CE"/>
    <w:rsid w:val="30B5557B"/>
    <w:rsid w:val="30E544F5"/>
    <w:rsid w:val="30EC3C6E"/>
    <w:rsid w:val="310B60E2"/>
    <w:rsid w:val="31595391"/>
    <w:rsid w:val="31A45B12"/>
    <w:rsid w:val="325609CA"/>
    <w:rsid w:val="32644007"/>
    <w:rsid w:val="32A46F0A"/>
    <w:rsid w:val="33A65FD5"/>
    <w:rsid w:val="33B96230"/>
    <w:rsid w:val="33BC502F"/>
    <w:rsid w:val="34120D24"/>
    <w:rsid w:val="34B53F77"/>
    <w:rsid w:val="34B8012F"/>
    <w:rsid w:val="34C847BE"/>
    <w:rsid w:val="34F44590"/>
    <w:rsid w:val="35F32FAF"/>
    <w:rsid w:val="36314974"/>
    <w:rsid w:val="36325985"/>
    <w:rsid w:val="364842C2"/>
    <w:rsid w:val="387D42F4"/>
    <w:rsid w:val="38874E5C"/>
    <w:rsid w:val="38E51DB0"/>
    <w:rsid w:val="394D29E1"/>
    <w:rsid w:val="3A4E1568"/>
    <w:rsid w:val="3A6248CE"/>
    <w:rsid w:val="3AC60221"/>
    <w:rsid w:val="3AD47238"/>
    <w:rsid w:val="3B3F7ED8"/>
    <w:rsid w:val="3BB60B0A"/>
    <w:rsid w:val="3BB72774"/>
    <w:rsid w:val="3BBB4763"/>
    <w:rsid w:val="3C1C34EE"/>
    <w:rsid w:val="3C4D11AC"/>
    <w:rsid w:val="3CC61B5D"/>
    <w:rsid w:val="3CDD0430"/>
    <w:rsid w:val="3D2C63DC"/>
    <w:rsid w:val="3D7D1B99"/>
    <w:rsid w:val="3DEC4F6E"/>
    <w:rsid w:val="3E7A0EE1"/>
    <w:rsid w:val="3ECC7F36"/>
    <w:rsid w:val="3ED97B8D"/>
    <w:rsid w:val="3FE44D46"/>
    <w:rsid w:val="40A02437"/>
    <w:rsid w:val="40F30CE6"/>
    <w:rsid w:val="41566852"/>
    <w:rsid w:val="41DA10DE"/>
    <w:rsid w:val="428E0CD7"/>
    <w:rsid w:val="42C52332"/>
    <w:rsid w:val="42D1491C"/>
    <w:rsid w:val="42ED00E0"/>
    <w:rsid w:val="43B96EC9"/>
    <w:rsid w:val="440D5627"/>
    <w:rsid w:val="44154687"/>
    <w:rsid w:val="443A2AAC"/>
    <w:rsid w:val="44485ABB"/>
    <w:rsid w:val="44F14273"/>
    <w:rsid w:val="44F21995"/>
    <w:rsid w:val="450B159C"/>
    <w:rsid w:val="45172D22"/>
    <w:rsid w:val="45786534"/>
    <w:rsid w:val="45D07B86"/>
    <w:rsid w:val="46B15BEB"/>
    <w:rsid w:val="471743CE"/>
    <w:rsid w:val="47692C41"/>
    <w:rsid w:val="47EB4A55"/>
    <w:rsid w:val="4822036D"/>
    <w:rsid w:val="48714D6B"/>
    <w:rsid w:val="49AE13F5"/>
    <w:rsid w:val="49AF78A7"/>
    <w:rsid w:val="4AAE4607"/>
    <w:rsid w:val="4AAE54C3"/>
    <w:rsid w:val="4ACC3138"/>
    <w:rsid w:val="4B1148D4"/>
    <w:rsid w:val="4B146550"/>
    <w:rsid w:val="4B6D39FE"/>
    <w:rsid w:val="4C624522"/>
    <w:rsid w:val="4C7B5EB2"/>
    <w:rsid w:val="4DD95123"/>
    <w:rsid w:val="4DE01E99"/>
    <w:rsid w:val="4E657CD1"/>
    <w:rsid w:val="4E8202B6"/>
    <w:rsid w:val="4ECC7A64"/>
    <w:rsid w:val="4FDD7636"/>
    <w:rsid w:val="4FF962FC"/>
    <w:rsid w:val="50092AF5"/>
    <w:rsid w:val="5018554C"/>
    <w:rsid w:val="50614027"/>
    <w:rsid w:val="509B21CB"/>
    <w:rsid w:val="52337244"/>
    <w:rsid w:val="5246132A"/>
    <w:rsid w:val="52517615"/>
    <w:rsid w:val="52B834AF"/>
    <w:rsid w:val="532126DD"/>
    <w:rsid w:val="53243CE7"/>
    <w:rsid w:val="53692370"/>
    <w:rsid w:val="53FC7F3F"/>
    <w:rsid w:val="543609E3"/>
    <w:rsid w:val="54956FE1"/>
    <w:rsid w:val="54BE3CD3"/>
    <w:rsid w:val="55A40350"/>
    <w:rsid w:val="55AF4AD0"/>
    <w:rsid w:val="55B415DF"/>
    <w:rsid w:val="56E75C8F"/>
    <w:rsid w:val="57312EE3"/>
    <w:rsid w:val="57C521EF"/>
    <w:rsid w:val="58126EDE"/>
    <w:rsid w:val="581643C6"/>
    <w:rsid w:val="5824648E"/>
    <w:rsid w:val="588527CF"/>
    <w:rsid w:val="58A41079"/>
    <w:rsid w:val="58AE2AF6"/>
    <w:rsid w:val="58B6757A"/>
    <w:rsid w:val="58DC2910"/>
    <w:rsid w:val="591B4316"/>
    <w:rsid w:val="59E05AEB"/>
    <w:rsid w:val="59EA6043"/>
    <w:rsid w:val="5AC86564"/>
    <w:rsid w:val="5B3B4018"/>
    <w:rsid w:val="5B8B0A12"/>
    <w:rsid w:val="5BEA7D62"/>
    <w:rsid w:val="5BF03F82"/>
    <w:rsid w:val="5C7C06E3"/>
    <w:rsid w:val="5C8269DC"/>
    <w:rsid w:val="5C975F97"/>
    <w:rsid w:val="5D617678"/>
    <w:rsid w:val="5D855947"/>
    <w:rsid w:val="5DC93829"/>
    <w:rsid w:val="5E830337"/>
    <w:rsid w:val="5FAA624D"/>
    <w:rsid w:val="60174643"/>
    <w:rsid w:val="601C4D98"/>
    <w:rsid w:val="602C5786"/>
    <w:rsid w:val="60973A9A"/>
    <w:rsid w:val="6132010A"/>
    <w:rsid w:val="615C1E15"/>
    <w:rsid w:val="6160453F"/>
    <w:rsid w:val="617520B1"/>
    <w:rsid w:val="61BF01DF"/>
    <w:rsid w:val="61E32E04"/>
    <w:rsid w:val="61EC19D4"/>
    <w:rsid w:val="623A7182"/>
    <w:rsid w:val="623D30E2"/>
    <w:rsid w:val="6251438D"/>
    <w:rsid w:val="62887C73"/>
    <w:rsid w:val="631329E4"/>
    <w:rsid w:val="635E44FB"/>
    <w:rsid w:val="637F1CD4"/>
    <w:rsid w:val="63DE6022"/>
    <w:rsid w:val="63EE008E"/>
    <w:rsid w:val="63FD0B2C"/>
    <w:rsid w:val="641B4A42"/>
    <w:rsid w:val="6425281E"/>
    <w:rsid w:val="645C79F0"/>
    <w:rsid w:val="64BC0AC8"/>
    <w:rsid w:val="64EC13CE"/>
    <w:rsid w:val="65154C3D"/>
    <w:rsid w:val="655D4D8C"/>
    <w:rsid w:val="65952565"/>
    <w:rsid w:val="66583B7D"/>
    <w:rsid w:val="6690612D"/>
    <w:rsid w:val="66B6585B"/>
    <w:rsid w:val="68445BBA"/>
    <w:rsid w:val="684508E8"/>
    <w:rsid w:val="6913444F"/>
    <w:rsid w:val="695F7503"/>
    <w:rsid w:val="6A8513AB"/>
    <w:rsid w:val="6ABB0149"/>
    <w:rsid w:val="6AFF18CB"/>
    <w:rsid w:val="6C15455B"/>
    <w:rsid w:val="6C17346A"/>
    <w:rsid w:val="6C584C14"/>
    <w:rsid w:val="6C591AEE"/>
    <w:rsid w:val="6C5E6AA1"/>
    <w:rsid w:val="6D3920F9"/>
    <w:rsid w:val="6DCA47C4"/>
    <w:rsid w:val="6ED13CE0"/>
    <w:rsid w:val="700D6DFB"/>
    <w:rsid w:val="70461DA1"/>
    <w:rsid w:val="7156455B"/>
    <w:rsid w:val="719319A0"/>
    <w:rsid w:val="71A01EEF"/>
    <w:rsid w:val="720E32F6"/>
    <w:rsid w:val="72A71829"/>
    <w:rsid w:val="72B367A7"/>
    <w:rsid w:val="72B407E5"/>
    <w:rsid w:val="73363F0D"/>
    <w:rsid w:val="73375694"/>
    <w:rsid w:val="73F15B39"/>
    <w:rsid w:val="741503DC"/>
    <w:rsid w:val="74C353CC"/>
    <w:rsid w:val="75435280"/>
    <w:rsid w:val="755A1E9B"/>
    <w:rsid w:val="75664788"/>
    <w:rsid w:val="75E13196"/>
    <w:rsid w:val="766B3F3B"/>
    <w:rsid w:val="76BC6B15"/>
    <w:rsid w:val="76EE3E6A"/>
    <w:rsid w:val="770C4555"/>
    <w:rsid w:val="775334F9"/>
    <w:rsid w:val="77626E04"/>
    <w:rsid w:val="77923089"/>
    <w:rsid w:val="790C0270"/>
    <w:rsid w:val="79115307"/>
    <w:rsid w:val="795C2967"/>
    <w:rsid w:val="79680C21"/>
    <w:rsid w:val="798701EE"/>
    <w:rsid w:val="79EB5A2C"/>
    <w:rsid w:val="7A626682"/>
    <w:rsid w:val="7A6A2A2C"/>
    <w:rsid w:val="7A8D1BAE"/>
    <w:rsid w:val="7B5B33FB"/>
    <w:rsid w:val="7B5C1D91"/>
    <w:rsid w:val="7BF87C8F"/>
    <w:rsid w:val="7C5B0A9E"/>
    <w:rsid w:val="7CAE1B1E"/>
    <w:rsid w:val="7CD7712F"/>
    <w:rsid w:val="7D2D15C9"/>
    <w:rsid w:val="7DA17DC2"/>
    <w:rsid w:val="7EC85793"/>
    <w:rsid w:val="7EF9386E"/>
    <w:rsid w:val="7F137D38"/>
    <w:rsid w:val="7F20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qFormat="1"/>
    <w:lsdException w:name="endnote text"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semiHidden="0"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ind w:firstLineChars="200" w:firstLine="20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endnote text"/>
    <w:basedOn w:val="a"/>
    <w:link w:val="Char"/>
    <w:uiPriority w:val="99"/>
    <w:semiHidden/>
    <w:qFormat/>
    <w:pPr>
      <w:snapToGrid w:val="0"/>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8">
    <w:name w:val="endnote reference"/>
    <w:basedOn w:val="a0"/>
    <w:uiPriority w:val="99"/>
    <w:semiHidden/>
    <w:qFormat/>
    <w:rPr>
      <w:rFonts w:cs="Times New Roman"/>
      <w:vertAlign w:val="superscript"/>
    </w:rPr>
  </w:style>
  <w:style w:type="character" w:styleId="a9">
    <w:name w:val="Hyperlink"/>
    <w:basedOn w:val="a0"/>
    <w:uiPriority w:val="99"/>
    <w:qFormat/>
    <w:rPr>
      <w:rFonts w:cs="Times New Roman"/>
      <w:color w:val="0000FF"/>
      <w:u w:val="single"/>
    </w:rPr>
  </w:style>
  <w:style w:type="character" w:customStyle="1" w:styleId="Char">
    <w:name w:val="尾注文本 Char"/>
    <w:basedOn w:val="a0"/>
    <w:link w:val="a4"/>
    <w:uiPriority w:val="99"/>
    <w:semiHidden/>
    <w:qFormat/>
    <w:locked/>
    <w:rPr>
      <w:rFonts w:ascii="Calibri" w:eastAsia="宋体" w:hAnsi="Calibri" w:cs="Times New Roman"/>
      <w:kern w:val="2"/>
      <w:sz w:val="22"/>
      <w:szCs w:val="22"/>
    </w:rPr>
  </w:style>
  <w:style w:type="character" w:customStyle="1" w:styleId="Char0">
    <w:name w:val="批注框文本 Char"/>
    <w:basedOn w:val="a0"/>
    <w:link w:val="a5"/>
    <w:uiPriority w:val="99"/>
    <w:semiHidden/>
    <w:qFormat/>
    <w:locked/>
    <w:rPr>
      <w:rFonts w:cs="Times New Roman"/>
      <w:sz w:val="18"/>
      <w:szCs w:val="18"/>
    </w:rPr>
  </w:style>
  <w:style w:type="character" w:customStyle="1" w:styleId="Char1">
    <w:name w:val="页脚 Char"/>
    <w:basedOn w:val="a0"/>
    <w:link w:val="a6"/>
    <w:uiPriority w:val="99"/>
    <w:qFormat/>
    <w:locked/>
    <w:rPr>
      <w:rFonts w:cs="Times New Roman"/>
      <w:sz w:val="18"/>
      <w:szCs w:val="18"/>
    </w:rPr>
  </w:style>
  <w:style w:type="character" w:customStyle="1" w:styleId="Char2">
    <w:name w:val="页眉 Char"/>
    <w:basedOn w:val="a0"/>
    <w:link w:val="a7"/>
    <w:uiPriority w:val="99"/>
    <w:qFormat/>
    <w:locked/>
    <w:rPr>
      <w:rFonts w:cs="Times New Roman"/>
      <w:sz w:val="18"/>
      <w:szCs w:val="18"/>
    </w:rPr>
  </w:style>
  <w:style w:type="character" w:customStyle="1" w:styleId="ref-journal">
    <w:name w:val="ref-journal"/>
    <w:basedOn w:val="a0"/>
    <w:uiPriority w:val="99"/>
    <w:qFormat/>
    <w:rPr>
      <w:rFonts w:cs="Times New Roman"/>
    </w:rPr>
  </w:style>
  <w:style w:type="paragraph" w:customStyle="1" w:styleId="ListParagraph1">
    <w:name w:val="List Paragraph1"/>
    <w:basedOn w:val="a"/>
    <w:uiPriority w:val="99"/>
    <w:qFormat/>
    <w:pPr>
      <w:ind w:firstLine="420"/>
    </w:pPr>
  </w:style>
  <w:style w:type="paragraph" w:customStyle="1" w:styleId="Quote1">
    <w:name w:val="Quote1"/>
    <w:basedOn w:val="a"/>
    <w:next w:val="a"/>
    <w:link w:val="QuoteChar"/>
    <w:uiPriority w:val="99"/>
    <w:qFormat/>
    <w:pPr>
      <w:ind w:firstLineChars="0" w:firstLine="0"/>
    </w:pPr>
    <w:rPr>
      <w:iCs/>
      <w:color w:val="000000"/>
    </w:rPr>
  </w:style>
  <w:style w:type="character" w:customStyle="1" w:styleId="QuoteChar">
    <w:name w:val="Quote Char"/>
    <w:basedOn w:val="a0"/>
    <w:link w:val="Quote1"/>
    <w:uiPriority w:val="99"/>
    <w:qFormat/>
    <w:locked/>
    <w:rPr>
      <w:rFonts w:ascii="Calibri" w:eastAsia="宋体" w:hAnsi="Calibri" w:cs="Times New Roman"/>
      <w:iCs/>
      <w:color w:val="000000"/>
      <w:kern w:val="2"/>
      <w:sz w:val="22"/>
      <w:szCs w:val="22"/>
    </w:rPr>
  </w:style>
  <w:style w:type="paragraph" w:customStyle="1" w:styleId="1">
    <w:name w:val="列表段落1"/>
    <w:basedOn w:val="a"/>
    <w:uiPriority w:val="99"/>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qFormat="1"/>
    <w:lsdException w:name="endnote text"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semiHidden="0"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ind w:firstLineChars="200" w:firstLine="20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Cambria" w:eastAsia="黑体" w:hAnsi="Cambria"/>
      <w:sz w:val="20"/>
      <w:szCs w:val="20"/>
    </w:rPr>
  </w:style>
  <w:style w:type="paragraph" w:styleId="a4">
    <w:name w:val="endnote text"/>
    <w:basedOn w:val="a"/>
    <w:link w:val="Char"/>
    <w:uiPriority w:val="99"/>
    <w:semiHidden/>
    <w:qFormat/>
    <w:pPr>
      <w:snapToGrid w:val="0"/>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8">
    <w:name w:val="endnote reference"/>
    <w:basedOn w:val="a0"/>
    <w:uiPriority w:val="99"/>
    <w:semiHidden/>
    <w:qFormat/>
    <w:rPr>
      <w:rFonts w:cs="Times New Roman"/>
      <w:vertAlign w:val="superscript"/>
    </w:rPr>
  </w:style>
  <w:style w:type="character" w:styleId="a9">
    <w:name w:val="Hyperlink"/>
    <w:basedOn w:val="a0"/>
    <w:uiPriority w:val="99"/>
    <w:qFormat/>
    <w:rPr>
      <w:rFonts w:cs="Times New Roman"/>
      <w:color w:val="0000FF"/>
      <w:u w:val="single"/>
    </w:rPr>
  </w:style>
  <w:style w:type="character" w:customStyle="1" w:styleId="Char">
    <w:name w:val="尾注文本 Char"/>
    <w:basedOn w:val="a0"/>
    <w:link w:val="a4"/>
    <w:uiPriority w:val="99"/>
    <w:semiHidden/>
    <w:qFormat/>
    <w:locked/>
    <w:rPr>
      <w:rFonts w:ascii="Calibri" w:eastAsia="宋体" w:hAnsi="Calibri" w:cs="Times New Roman"/>
      <w:kern w:val="2"/>
      <w:sz w:val="22"/>
      <w:szCs w:val="22"/>
    </w:rPr>
  </w:style>
  <w:style w:type="character" w:customStyle="1" w:styleId="Char0">
    <w:name w:val="批注框文本 Char"/>
    <w:basedOn w:val="a0"/>
    <w:link w:val="a5"/>
    <w:uiPriority w:val="99"/>
    <w:semiHidden/>
    <w:qFormat/>
    <w:locked/>
    <w:rPr>
      <w:rFonts w:cs="Times New Roman"/>
      <w:sz w:val="18"/>
      <w:szCs w:val="18"/>
    </w:rPr>
  </w:style>
  <w:style w:type="character" w:customStyle="1" w:styleId="Char1">
    <w:name w:val="页脚 Char"/>
    <w:basedOn w:val="a0"/>
    <w:link w:val="a6"/>
    <w:uiPriority w:val="99"/>
    <w:qFormat/>
    <w:locked/>
    <w:rPr>
      <w:rFonts w:cs="Times New Roman"/>
      <w:sz w:val="18"/>
      <w:szCs w:val="18"/>
    </w:rPr>
  </w:style>
  <w:style w:type="character" w:customStyle="1" w:styleId="Char2">
    <w:name w:val="页眉 Char"/>
    <w:basedOn w:val="a0"/>
    <w:link w:val="a7"/>
    <w:uiPriority w:val="99"/>
    <w:qFormat/>
    <w:locked/>
    <w:rPr>
      <w:rFonts w:cs="Times New Roman"/>
      <w:sz w:val="18"/>
      <w:szCs w:val="18"/>
    </w:rPr>
  </w:style>
  <w:style w:type="character" w:customStyle="1" w:styleId="ref-journal">
    <w:name w:val="ref-journal"/>
    <w:basedOn w:val="a0"/>
    <w:uiPriority w:val="99"/>
    <w:qFormat/>
    <w:rPr>
      <w:rFonts w:cs="Times New Roman"/>
    </w:rPr>
  </w:style>
  <w:style w:type="paragraph" w:customStyle="1" w:styleId="ListParagraph1">
    <w:name w:val="List Paragraph1"/>
    <w:basedOn w:val="a"/>
    <w:uiPriority w:val="99"/>
    <w:qFormat/>
    <w:pPr>
      <w:ind w:firstLine="420"/>
    </w:pPr>
  </w:style>
  <w:style w:type="paragraph" w:customStyle="1" w:styleId="Quote1">
    <w:name w:val="Quote1"/>
    <w:basedOn w:val="a"/>
    <w:next w:val="a"/>
    <w:link w:val="QuoteChar"/>
    <w:uiPriority w:val="99"/>
    <w:qFormat/>
    <w:pPr>
      <w:ind w:firstLineChars="0" w:firstLine="0"/>
    </w:pPr>
    <w:rPr>
      <w:iCs/>
      <w:color w:val="000000"/>
    </w:rPr>
  </w:style>
  <w:style w:type="character" w:customStyle="1" w:styleId="QuoteChar">
    <w:name w:val="Quote Char"/>
    <w:basedOn w:val="a0"/>
    <w:link w:val="Quote1"/>
    <w:uiPriority w:val="99"/>
    <w:qFormat/>
    <w:locked/>
    <w:rPr>
      <w:rFonts w:ascii="Calibri" w:eastAsia="宋体" w:hAnsi="Calibri" w:cs="Times New Roman"/>
      <w:iCs/>
      <w:color w:val="000000"/>
      <w:kern w:val="2"/>
      <w:sz w:val="22"/>
      <w:szCs w:val="22"/>
    </w:rPr>
  </w:style>
  <w:style w:type="paragraph" w:customStyle="1" w:styleId="1">
    <w:name w:val="列表段落1"/>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who.int/en/news-room/fact-sheets/detail/epileps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1D85A-B967-41A1-99D0-2125FCBD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7257</Words>
  <Characters>41366</Characters>
  <Application>Microsoft Office Word</Application>
  <DocSecurity>2</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Zhiwen Luo</dc:creator>
  <cp:lastModifiedBy>Lijiahui</cp:lastModifiedBy>
  <cp:revision>9</cp:revision>
  <dcterms:created xsi:type="dcterms:W3CDTF">2020-06-02T15:17:00Z</dcterms:created>
  <dcterms:modified xsi:type="dcterms:W3CDTF">2020-07-16T11:24:00Z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Mendeley Document_1">
    <vt:lpwstr>True</vt:lpwstr>
  </property>
  <property fmtid="{D5CDD505-2E9C-101B-9397-08002B2CF9AE}" pid="4" name="Mendeley Citation Style_1">
    <vt:lpwstr>http://www.zotero.org/styles/epilepsy-and-behavior</vt:lpwstr>
  </property>
  <property fmtid="{D5CDD505-2E9C-101B-9397-08002B2CF9AE}" pid="5" name="Mendeley Unique User Id_1">
    <vt:lpwstr>a65922ae-bb8c-332b-89bc-bd573ec7126c</vt:lpwstr>
  </property>
  <property fmtid="{D5CDD505-2E9C-101B-9397-08002B2CF9AE}" pid="6" name="Mendeley Recent Style Id 0_1">
    <vt:lpwstr>http://www.zotero.org/styles/aging</vt:lpwstr>
  </property>
  <property fmtid="{D5CDD505-2E9C-101B-9397-08002B2CF9AE}" pid="7" name="Mendeley Recent Style Name 0_1">
    <vt:lpwstr>Aging</vt:lpwstr>
  </property>
  <property fmtid="{D5CDD505-2E9C-101B-9397-08002B2CF9AE}" pid="8" name="Mendeley Recent Style Id 1_1">
    <vt:lpwstr>http://www.zotero.org/styles/epilepsy-and-behavior</vt:lpwstr>
  </property>
  <property fmtid="{D5CDD505-2E9C-101B-9397-08002B2CF9AE}" pid="9" name="Mendeley Recent Style Name 1_1">
    <vt:lpwstr>Epilepsy &amp; Behavior</vt:lpwstr>
  </property>
  <property fmtid="{D5CDD505-2E9C-101B-9397-08002B2CF9AE}" pid="10" name="Mendeley Recent Style Id 2_1">
    <vt:lpwstr>http://www.zotero.org/styles/international-journal-of-cancer</vt:lpwstr>
  </property>
  <property fmtid="{D5CDD505-2E9C-101B-9397-08002B2CF9AE}" pid="11" name="Mendeley Recent Style Name 2_1">
    <vt:lpwstr>International Journal of Cancer</vt:lpwstr>
  </property>
  <property fmtid="{D5CDD505-2E9C-101B-9397-08002B2CF9AE}" pid="12" name="Mendeley Recent Style Id 3_1">
    <vt:lpwstr>http://www.zotero.org/styles/international-journal-of-oncology</vt:lpwstr>
  </property>
  <property fmtid="{D5CDD505-2E9C-101B-9397-08002B2CF9AE}" pid="13" name="Mendeley Recent Style Name 3_1">
    <vt:lpwstr>International Journal of Oncology</vt:lpwstr>
  </property>
  <property fmtid="{D5CDD505-2E9C-101B-9397-08002B2CF9AE}" pid="14" name="Mendeley Recent Style Id 4_1">
    <vt:lpwstr>http://www.zotero.org/styles/international-journal-of-oral-science</vt:lpwstr>
  </property>
  <property fmtid="{D5CDD505-2E9C-101B-9397-08002B2CF9AE}" pid="15" name="Mendeley Recent Style Name 4_1">
    <vt:lpwstr>International Journal of Oral Science</vt:lpwstr>
  </property>
  <property fmtid="{D5CDD505-2E9C-101B-9397-08002B2CF9AE}" pid="16" name="Mendeley Recent Style Id 5_1">
    <vt:lpwstr>http://www.zotero.org/styles/international-journal-of-osteoarchaeology</vt:lpwstr>
  </property>
  <property fmtid="{D5CDD505-2E9C-101B-9397-08002B2CF9AE}" pid="17" name="Mendeley Recent Style Name 5_1">
    <vt:lpwstr>International Journal of Osteoarchaeology</vt:lpwstr>
  </property>
  <property fmtid="{D5CDD505-2E9C-101B-9397-08002B2CF9AE}" pid="18" name="Mendeley Recent Style Id 6_1">
    <vt:lpwstr>http://www.zotero.org/styles/nature</vt:lpwstr>
  </property>
  <property fmtid="{D5CDD505-2E9C-101B-9397-08002B2CF9AE}" pid="19" name="Mendeley Recent Style Name 6_1">
    <vt:lpwstr>Nature</vt:lpwstr>
  </property>
  <property fmtid="{D5CDD505-2E9C-101B-9397-08002B2CF9AE}" pid="20" name="Mendeley Recent Style Id 7_1">
    <vt:lpwstr>http://www.zotero.org/styles/neuropharmacology</vt:lpwstr>
  </property>
  <property fmtid="{D5CDD505-2E9C-101B-9397-08002B2CF9AE}" pid="21" name="Mendeley Recent Style Name 7_1">
    <vt:lpwstr>Neuropharmacology</vt:lpwstr>
  </property>
  <property fmtid="{D5CDD505-2E9C-101B-9397-08002B2CF9AE}" pid="22" name="Mendeley Recent Style Id 8_1">
    <vt:lpwstr>http://www.zotero.org/styles/neuroscience</vt:lpwstr>
  </property>
  <property fmtid="{D5CDD505-2E9C-101B-9397-08002B2CF9AE}" pid="23" name="Mendeley Recent Style Name 8_1">
    <vt:lpwstr>Neuroscience</vt:lpwstr>
  </property>
  <property fmtid="{D5CDD505-2E9C-101B-9397-08002B2CF9AE}" pid="24" name="Mendeley Recent Style Id 9_1">
    <vt:lpwstr>http://www.zotero.org/styles/plos-one</vt:lpwstr>
  </property>
  <property fmtid="{D5CDD505-2E9C-101B-9397-08002B2CF9AE}" pid="25" name="Mendeley Recent Style Name 9_1">
    <vt:lpwstr>PLOS ONE</vt:lpwstr>
  </property>
</Properties>
</file>