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832A" w14:textId="2ACE0104" w:rsidR="0016370D" w:rsidRPr="0016370D" w:rsidRDefault="0016370D" w:rsidP="0016370D">
      <w:pPr>
        <w:adjustRightInd w:val="0"/>
        <w:snapToGrid w:val="0"/>
        <w:spacing w:after="0" w:line="360" w:lineRule="auto"/>
        <w:jc w:val="both"/>
        <w:rPr>
          <w:rFonts w:ascii="Book Antiqua" w:eastAsia="Times New Roman" w:hAnsi="Book Antiqua" w:cs="宋体"/>
          <w:i/>
          <w:sz w:val="24"/>
          <w:szCs w:val="24"/>
        </w:rPr>
      </w:pPr>
      <w:bookmarkStart w:id="0" w:name="OLE_LINK1514"/>
      <w:bookmarkStart w:id="1" w:name="OLE_LINK1515"/>
      <w:r w:rsidRPr="0016370D">
        <w:rPr>
          <w:rFonts w:ascii="Book Antiqua" w:eastAsia="Times New Roman" w:hAnsi="Book Antiqua" w:cs="宋体"/>
          <w:b/>
          <w:sz w:val="24"/>
          <w:szCs w:val="24"/>
        </w:rPr>
        <w:t xml:space="preserve">Name of </w:t>
      </w:r>
      <w:r w:rsidR="00636326" w:rsidRPr="0016370D">
        <w:rPr>
          <w:rFonts w:ascii="Book Antiqua" w:eastAsia="Times New Roman" w:hAnsi="Book Antiqua" w:cs="宋体"/>
          <w:b/>
          <w:sz w:val="24"/>
          <w:szCs w:val="24"/>
        </w:rPr>
        <w:t>J</w:t>
      </w:r>
      <w:r w:rsidRPr="0016370D">
        <w:rPr>
          <w:rFonts w:ascii="Book Antiqua" w:eastAsia="Times New Roman" w:hAnsi="Book Antiqua" w:cs="宋体"/>
          <w:b/>
          <w:sz w:val="24"/>
          <w:szCs w:val="24"/>
        </w:rPr>
        <w:t xml:space="preserve">ournal: </w:t>
      </w:r>
      <w:r w:rsidRPr="0016370D">
        <w:rPr>
          <w:rFonts w:ascii="Book Antiqua" w:eastAsia="Times New Roman" w:hAnsi="Book Antiqua" w:cs="宋体"/>
          <w:i/>
          <w:sz w:val="24"/>
          <w:szCs w:val="24"/>
        </w:rPr>
        <w:t>World Journal of Psychiatry</w:t>
      </w:r>
    </w:p>
    <w:p w14:paraId="2C1DA1B9" w14:textId="7A2672C1" w:rsidR="0016370D" w:rsidRPr="0016370D" w:rsidRDefault="0016370D" w:rsidP="0016370D">
      <w:pPr>
        <w:adjustRightInd w:val="0"/>
        <w:snapToGrid w:val="0"/>
        <w:spacing w:after="0" w:line="360" w:lineRule="auto"/>
        <w:jc w:val="both"/>
        <w:rPr>
          <w:rFonts w:ascii="Book Antiqua" w:hAnsi="Book Antiqua" w:cs="Arial"/>
          <w:b/>
          <w:sz w:val="24"/>
          <w:szCs w:val="24"/>
          <w:lang w:eastAsia="zh-CN"/>
        </w:rPr>
      </w:pPr>
      <w:r w:rsidRPr="0016370D">
        <w:rPr>
          <w:rFonts w:ascii="Book Antiqua" w:hAnsi="Book Antiqua" w:cs="Arial"/>
          <w:b/>
          <w:sz w:val="24"/>
          <w:szCs w:val="24"/>
        </w:rPr>
        <w:t xml:space="preserve">Manuscript NO: </w:t>
      </w:r>
      <w:r>
        <w:rPr>
          <w:rFonts w:ascii="Book Antiqua" w:hAnsi="Book Antiqua" w:cs="Arial"/>
          <w:sz w:val="24"/>
          <w:szCs w:val="24"/>
          <w:lang w:eastAsia="zh-CN"/>
        </w:rPr>
        <w:t>54597</w:t>
      </w:r>
    </w:p>
    <w:p w14:paraId="07D20A48" w14:textId="77777777" w:rsidR="0016370D" w:rsidRPr="0016370D" w:rsidRDefault="0016370D" w:rsidP="0016370D">
      <w:pPr>
        <w:adjustRightInd w:val="0"/>
        <w:snapToGrid w:val="0"/>
        <w:spacing w:after="0" w:line="360" w:lineRule="auto"/>
        <w:jc w:val="both"/>
        <w:rPr>
          <w:rFonts w:ascii="Book Antiqua" w:eastAsia="幼圆" w:hAnsi="Book Antiqua"/>
          <w:b/>
          <w:sz w:val="24"/>
          <w:szCs w:val="24"/>
          <w:lang w:eastAsia="zh-CN"/>
        </w:rPr>
      </w:pPr>
      <w:bookmarkStart w:id="2" w:name="OLE_LINK3"/>
      <w:bookmarkStart w:id="3" w:name="OLE_LINK4"/>
      <w:r w:rsidRPr="0016370D">
        <w:rPr>
          <w:rFonts w:ascii="Book Antiqua" w:hAnsi="Book Antiqua"/>
          <w:b/>
          <w:color w:val="000000"/>
          <w:sz w:val="24"/>
          <w:szCs w:val="24"/>
          <w:shd w:val="clear" w:color="auto" w:fill="FFFFFF"/>
        </w:rPr>
        <w:t>Manuscript Type</w:t>
      </w:r>
      <w:r w:rsidRPr="0016370D">
        <w:rPr>
          <w:rFonts w:ascii="Book Antiqua" w:hAnsi="Book Antiqua"/>
          <w:b/>
          <w:sz w:val="24"/>
          <w:szCs w:val="24"/>
        </w:rPr>
        <w:t>:</w:t>
      </w:r>
      <w:bookmarkEnd w:id="2"/>
      <w:bookmarkEnd w:id="3"/>
      <w:r w:rsidRPr="0016370D">
        <w:rPr>
          <w:rFonts w:ascii="Book Antiqua" w:hAnsi="Book Antiqua"/>
          <w:b/>
          <w:sz w:val="24"/>
          <w:szCs w:val="24"/>
          <w:lang w:eastAsia="zh-CN"/>
        </w:rPr>
        <w:t xml:space="preserve"> </w:t>
      </w:r>
      <w:r w:rsidRPr="0016370D">
        <w:rPr>
          <w:rFonts w:ascii="Book Antiqua" w:eastAsia="幼圆" w:hAnsi="Book Antiqua"/>
          <w:sz w:val="24"/>
          <w:szCs w:val="24"/>
        </w:rPr>
        <w:t>SYSTEMATIC REVIEWS</w:t>
      </w:r>
    </w:p>
    <w:bookmarkEnd w:id="0"/>
    <w:bookmarkEnd w:id="1"/>
    <w:p w14:paraId="63220097" w14:textId="77777777" w:rsidR="0016370D" w:rsidRPr="0016370D" w:rsidRDefault="0016370D" w:rsidP="0016370D">
      <w:pPr>
        <w:spacing w:after="0" w:line="360" w:lineRule="auto"/>
        <w:jc w:val="both"/>
        <w:rPr>
          <w:rFonts w:ascii="Book Antiqua" w:hAnsi="Book Antiqua"/>
          <w:b/>
          <w:sz w:val="24"/>
          <w:szCs w:val="24"/>
        </w:rPr>
      </w:pPr>
    </w:p>
    <w:p w14:paraId="57A4FD78" w14:textId="66230E40" w:rsidR="00F25D08" w:rsidRPr="0016370D" w:rsidRDefault="00F25D08" w:rsidP="0016370D">
      <w:pPr>
        <w:spacing w:after="0" w:line="360" w:lineRule="auto"/>
        <w:jc w:val="both"/>
        <w:rPr>
          <w:rFonts w:ascii="Book Antiqua" w:hAnsi="Book Antiqua"/>
          <w:b/>
          <w:bCs/>
          <w:sz w:val="24"/>
          <w:szCs w:val="24"/>
        </w:rPr>
      </w:pPr>
      <w:r w:rsidRPr="0016370D">
        <w:rPr>
          <w:rFonts w:ascii="Book Antiqua" w:hAnsi="Book Antiqua"/>
          <w:b/>
          <w:bCs/>
          <w:sz w:val="24"/>
          <w:szCs w:val="24"/>
        </w:rPr>
        <w:t xml:space="preserve">Pimavanserin for the treatment of psychosis in Alzheimer’s disease: A </w:t>
      </w:r>
      <w:r w:rsidR="00F9195E" w:rsidRPr="0016370D">
        <w:rPr>
          <w:rFonts w:ascii="Book Antiqua" w:hAnsi="Book Antiqua"/>
          <w:b/>
          <w:bCs/>
          <w:sz w:val="24"/>
          <w:szCs w:val="24"/>
        </w:rPr>
        <w:t>literature</w:t>
      </w:r>
      <w:r w:rsidRPr="0016370D">
        <w:rPr>
          <w:rFonts w:ascii="Book Antiqua" w:hAnsi="Book Antiqua"/>
          <w:b/>
          <w:bCs/>
          <w:sz w:val="24"/>
          <w:szCs w:val="24"/>
        </w:rPr>
        <w:t xml:space="preserve"> review</w:t>
      </w:r>
    </w:p>
    <w:p w14:paraId="69E694CC" w14:textId="346866E5" w:rsidR="0016370D" w:rsidRDefault="0016370D" w:rsidP="0016370D">
      <w:pPr>
        <w:spacing w:after="0" w:line="360" w:lineRule="auto"/>
        <w:jc w:val="both"/>
        <w:rPr>
          <w:rFonts w:ascii="Book Antiqua" w:hAnsi="Book Antiqua"/>
          <w:sz w:val="24"/>
          <w:szCs w:val="24"/>
        </w:rPr>
      </w:pPr>
    </w:p>
    <w:p w14:paraId="24401DE9" w14:textId="13D8D44C" w:rsidR="0016370D" w:rsidRDefault="0016370D" w:rsidP="0016370D">
      <w:pPr>
        <w:spacing w:after="0" w:line="360" w:lineRule="auto"/>
        <w:jc w:val="both"/>
        <w:rPr>
          <w:rFonts w:ascii="Book Antiqua" w:hAnsi="Book Antiqua"/>
          <w:sz w:val="24"/>
          <w:szCs w:val="24"/>
        </w:rPr>
      </w:pPr>
      <w:r w:rsidRPr="0016370D">
        <w:rPr>
          <w:rFonts w:ascii="Book Antiqua" w:hAnsi="Book Antiqua"/>
          <w:bCs/>
          <w:sz w:val="24"/>
          <w:szCs w:val="24"/>
        </w:rPr>
        <w:t>Srinivasan</w:t>
      </w:r>
      <w:r>
        <w:rPr>
          <w:rFonts w:ascii="Book Antiqua" w:hAnsi="Book Antiqua"/>
          <w:bCs/>
          <w:sz w:val="24"/>
          <w:szCs w:val="24"/>
        </w:rPr>
        <w:t xml:space="preserve"> S </w:t>
      </w:r>
      <w:r w:rsidRPr="0016370D">
        <w:rPr>
          <w:rFonts w:ascii="Book Antiqua" w:hAnsi="Book Antiqua"/>
          <w:bCs/>
          <w:i/>
          <w:iCs/>
          <w:sz w:val="24"/>
          <w:szCs w:val="24"/>
        </w:rPr>
        <w:t>et al</w:t>
      </w:r>
      <w:r>
        <w:rPr>
          <w:rFonts w:ascii="Book Antiqua" w:hAnsi="Book Antiqua"/>
          <w:bCs/>
          <w:sz w:val="24"/>
          <w:szCs w:val="24"/>
        </w:rPr>
        <w:t xml:space="preserve">. </w:t>
      </w:r>
      <w:r w:rsidRPr="0016370D">
        <w:rPr>
          <w:rFonts w:ascii="Book Antiqua" w:hAnsi="Book Antiqua"/>
          <w:sz w:val="24"/>
          <w:szCs w:val="24"/>
        </w:rPr>
        <w:t xml:space="preserve">Pimavanserin for the treatment of psychosis in </w:t>
      </w:r>
      <w:r>
        <w:rPr>
          <w:rFonts w:ascii="Book Antiqua" w:hAnsi="Book Antiqua"/>
          <w:sz w:val="24"/>
          <w:szCs w:val="24"/>
        </w:rPr>
        <w:t>AD</w:t>
      </w:r>
    </w:p>
    <w:p w14:paraId="1BDAE857" w14:textId="77777777" w:rsidR="0016370D" w:rsidRDefault="0016370D" w:rsidP="0016370D">
      <w:pPr>
        <w:spacing w:after="0" w:line="360" w:lineRule="auto"/>
        <w:jc w:val="both"/>
        <w:rPr>
          <w:rFonts w:ascii="Book Antiqua" w:hAnsi="Book Antiqua"/>
          <w:bCs/>
          <w:sz w:val="24"/>
          <w:szCs w:val="24"/>
        </w:rPr>
      </w:pPr>
    </w:p>
    <w:p w14:paraId="6B39DA62" w14:textId="5FA0188E" w:rsidR="00F25D08" w:rsidRPr="0016370D" w:rsidRDefault="00F25D08" w:rsidP="0016370D">
      <w:pPr>
        <w:spacing w:after="0" w:line="360" w:lineRule="auto"/>
        <w:jc w:val="both"/>
        <w:rPr>
          <w:rFonts w:ascii="Book Antiqua" w:hAnsi="Book Antiqua"/>
          <w:bCs/>
          <w:sz w:val="24"/>
          <w:szCs w:val="24"/>
        </w:rPr>
      </w:pPr>
      <w:proofErr w:type="spellStart"/>
      <w:r w:rsidRPr="0016370D">
        <w:rPr>
          <w:rFonts w:ascii="Book Antiqua" w:hAnsi="Book Antiqua"/>
          <w:bCs/>
          <w:sz w:val="24"/>
          <w:szCs w:val="24"/>
        </w:rPr>
        <w:t>Shilpa</w:t>
      </w:r>
      <w:proofErr w:type="spellEnd"/>
      <w:r w:rsidRPr="0016370D">
        <w:rPr>
          <w:rFonts w:ascii="Book Antiqua" w:hAnsi="Book Antiqua"/>
          <w:bCs/>
          <w:sz w:val="24"/>
          <w:szCs w:val="24"/>
        </w:rPr>
        <w:t xml:space="preserve"> </w:t>
      </w:r>
      <w:bookmarkStart w:id="4" w:name="OLE_LINK1458"/>
      <w:bookmarkStart w:id="5" w:name="OLE_LINK1459"/>
      <w:r w:rsidRPr="0016370D">
        <w:rPr>
          <w:rFonts w:ascii="Book Antiqua" w:hAnsi="Book Antiqua"/>
          <w:bCs/>
          <w:sz w:val="24"/>
          <w:szCs w:val="24"/>
        </w:rPr>
        <w:t>Srinivasan</w:t>
      </w:r>
      <w:bookmarkEnd w:id="4"/>
      <w:bookmarkEnd w:id="5"/>
      <w:r w:rsidRPr="0016370D">
        <w:rPr>
          <w:rFonts w:ascii="Book Antiqua" w:hAnsi="Book Antiqua"/>
          <w:bCs/>
          <w:sz w:val="24"/>
          <w:szCs w:val="24"/>
        </w:rPr>
        <w:t xml:space="preserve">, Rajesh R </w:t>
      </w:r>
      <w:proofErr w:type="spellStart"/>
      <w:r w:rsidRPr="0016370D">
        <w:rPr>
          <w:rFonts w:ascii="Book Antiqua" w:hAnsi="Book Antiqua"/>
          <w:bCs/>
          <w:sz w:val="24"/>
          <w:szCs w:val="24"/>
        </w:rPr>
        <w:t>Tampi</w:t>
      </w:r>
      <w:proofErr w:type="spellEnd"/>
      <w:r w:rsidRPr="0016370D">
        <w:rPr>
          <w:rFonts w:ascii="Book Antiqua" w:hAnsi="Book Antiqua"/>
          <w:bCs/>
          <w:sz w:val="24"/>
          <w:szCs w:val="24"/>
        </w:rPr>
        <w:t xml:space="preserve">, </w:t>
      </w:r>
      <w:proofErr w:type="spellStart"/>
      <w:r w:rsidRPr="0016370D">
        <w:rPr>
          <w:rFonts w:ascii="Book Antiqua" w:hAnsi="Book Antiqua"/>
          <w:bCs/>
          <w:sz w:val="24"/>
          <w:szCs w:val="24"/>
        </w:rPr>
        <w:t>Kripa</w:t>
      </w:r>
      <w:proofErr w:type="spellEnd"/>
      <w:r w:rsidRPr="0016370D">
        <w:rPr>
          <w:rFonts w:ascii="Book Antiqua" w:hAnsi="Book Antiqua"/>
          <w:bCs/>
          <w:sz w:val="24"/>
          <w:szCs w:val="24"/>
        </w:rPr>
        <w:t xml:space="preserve"> </w:t>
      </w:r>
      <w:proofErr w:type="spellStart"/>
      <w:r w:rsidRPr="0016370D">
        <w:rPr>
          <w:rFonts w:ascii="Book Antiqua" w:hAnsi="Book Antiqua"/>
          <w:bCs/>
          <w:sz w:val="24"/>
          <w:szCs w:val="24"/>
        </w:rPr>
        <w:t>Balaram</w:t>
      </w:r>
      <w:proofErr w:type="spellEnd"/>
      <w:r w:rsidRPr="0016370D">
        <w:rPr>
          <w:rFonts w:ascii="Book Antiqua" w:hAnsi="Book Antiqua"/>
          <w:bCs/>
          <w:sz w:val="24"/>
          <w:szCs w:val="24"/>
        </w:rPr>
        <w:t xml:space="preserve">, </w:t>
      </w:r>
      <w:proofErr w:type="spellStart"/>
      <w:r w:rsidRPr="0016370D">
        <w:rPr>
          <w:rFonts w:ascii="Book Antiqua" w:hAnsi="Book Antiqua"/>
          <w:bCs/>
          <w:sz w:val="24"/>
          <w:szCs w:val="24"/>
        </w:rPr>
        <w:t>Arushi</w:t>
      </w:r>
      <w:proofErr w:type="spellEnd"/>
      <w:r w:rsidRPr="0016370D">
        <w:rPr>
          <w:rFonts w:ascii="Book Antiqua" w:hAnsi="Book Antiqua"/>
          <w:bCs/>
          <w:sz w:val="24"/>
          <w:szCs w:val="24"/>
        </w:rPr>
        <w:t xml:space="preserve"> Kapoor</w:t>
      </w:r>
    </w:p>
    <w:p w14:paraId="293CCE01" w14:textId="77777777" w:rsidR="0016370D" w:rsidRPr="0016370D" w:rsidRDefault="0016370D" w:rsidP="0016370D">
      <w:pPr>
        <w:spacing w:after="0" w:line="360" w:lineRule="auto"/>
        <w:jc w:val="both"/>
        <w:rPr>
          <w:rFonts w:ascii="Book Antiqua" w:hAnsi="Book Antiqua"/>
          <w:sz w:val="24"/>
          <w:szCs w:val="24"/>
        </w:rPr>
      </w:pPr>
    </w:p>
    <w:p w14:paraId="189E9B1C" w14:textId="5A948821" w:rsidR="00F25D08" w:rsidRDefault="00F25D08" w:rsidP="0016370D">
      <w:pPr>
        <w:spacing w:after="0" w:line="360" w:lineRule="auto"/>
        <w:jc w:val="both"/>
        <w:rPr>
          <w:rFonts w:ascii="Book Antiqua" w:hAnsi="Book Antiqua"/>
          <w:sz w:val="24"/>
          <w:szCs w:val="24"/>
          <w:lang w:eastAsia="zh-CN"/>
        </w:rPr>
      </w:pPr>
      <w:r w:rsidRPr="0016370D">
        <w:rPr>
          <w:rFonts w:ascii="Book Antiqua" w:hAnsi="Book Antiqua"/>
          <w:b/>
          <w:sz w:val="24"/>
          <w:szCs w:val="24"/>
        </w:rPr>
        <w:t>Shilpa Srinivasan</w:t>
      </w:r>
      <w:r w:rsidR="0016370D">
        <w:rPr>
          <w:rFonts w:ascii="Book Antiqua" w:hAnsi="Book Antiqua"/>
          <w:b/>
          <w:sz w:val="24"/>
          <w:szCs w:val="24"/>
        </w:rPr>
        <w:t xml:space="preserve">, </w:t>
      </w:r>
      <w:r w:rsidRPr="0016370D">
        <w:rPr>
          <w:rFonts w:ascii="Book Antiqua" w:hAnsi="Book Antiqua"/>
          <w:sz w:val="24"/>
          <w:szCs w:val="24"/>
        </w:rPr>
        <w:t xml:space="preserve">Department of Neuropsychiatry and Behavioral Science, </w:t>
      </w:r>
      <w:r w:rsidR="00234995" w:rsidRPr="0016370D">
        <w:rPr>
          <w:rFonts w:ascii="Book Antiqua" w:hAnsi="Book Antiqua"/>
          <w:sz w:val="24"/>
          <w:szCs w:val="24"/>
        </w:rPr>
        <w:t>Palmetto Health USC Medical Group,</w:t>
      </w:r>
      <w:r w:rsidRPr="0016370D">
        <w:rPr>
          <w:rFonts w:ascii="Book Antiqua" w:hAnsi="Book Antiqua"/>
          <w:sz w:val="24"/>
          <w:szCs w:val="24"/>
        </w:rPr>
        <w:t xml:space="preserve"> University of South Carolina School of Medicine, Columbia, SC 29203, U</w:t>
      </w:r>
      <w:r w:rsidR="00D158B6">
        <w:rPr>
          <w:rFonts w:ascii="Book Antiqua" w:hAnsi="Book Antiqua" w:hint="eastAsia"/>
          <w:sz w:val="24"/>
          <w:szCs w:val="24"/>
          <w:lang w:eastAsia="zh-CN"/>
        </w:rPr>
        <w:t>ni</w:t>
      </w:r>
      <w:r w:rsidR="00D158B6">
        <w:rPr>
          <w:rFonts w:ascii="Book Antiqua" w:hAnsi="Book Antiqua"/>
          <w:sz w:val="24"/>
          <w:szCs w:val="24"/>
          <w:lang w:eastAsia="zh-CN"/>
        </w:rPr>
        <w:t>ted St</w:t>
      </w:r>
      <w:r w:rsidR="00D158B6">
        <w:rPr>
          <w:rFonts w:ascii="Book Antiqua" w:hAnsi="Book Antiqua" w:hint="eastAsia"/>
          <w:sz w:val="24"/>
          <w:szCs w:val="24"/>
          <w:lang w:eastAsia="zh-CN"/>
        </w:rPr>
        <w:t>ates</w:t>
      </w:r>
    </w:p>
    <w:p w14:paraId="5CC9037B" w14:textId="77777777" w:rsidR="0016370D" w:rsidRPr="0016370D" w:rsidRDefault="0016370D" w:rsidP="0016370D">
      <w:pPr>
        <w:spacing w:after="0" w:line="360" w:lineRule="auto"/>
        <w:jc w:val="both"/>
        <w:rPr>
          <w:rFonts w:ascii="Book Antiqua" w:hAnsi="Book Antiqua"/>
          <w:sz w:val="24"/>
          <w:szCs w:val="24"/>
        </w:rPr>
      </w:pPr>
    </w:p>
    <w:p w14:paraId="09F36596" w14:textId="4A7144BD" w:rsidR="00D158B6" w:rsidRDefault="00F25D08" w:rsidP="0016370D">
      <w:pPr>
        <w:spacing w:after="0" w:line="360" w:lineRule="auto"/>
        <w:jc w:val="both"/>
        <w:rPr>
          <w:rFonts w:ascii="Book Antiqua" w:hAnsi="Book Antiqua"/>
          <w:sz w:val="24"/>
          <w:szCs w:val="24"/>
          <w:shd w:val="clear" w:color="auto" w:fill="FFFFFF"/>
        </w:rPr>
      </w:pPr>
      <w:r w:rsidRPr="0016370D">
        <w:rPr>
          <w:rFonts w:ascii="Book Antiqua" w:hAnsi="Book Antiqua"/>
          <w:b/>
          <w:sz w:val="24"/>
          <w:szCs w:val="24"/>
        </w:rPr>
        <w:t xml:space="preserve">Rajesh R </w:t>
      </w:r>
      <w:proofErr w:type="spellStart"/>
      <w:r w:rsidRPr="0016370D">
        <w:rPr>
          <w:rFonts w:ascii="Book Antiqua" w:hAnsi="Book Antiqua"/>
          <w:b/>
          <w:sz w:val="24"/>
          <w:szCs w:val="24"/>
        </w:rPr>
        <w:t>Tampi</w:t>
      </w:r>
      <w:proofErr w:type="spellEnd"/>
      <w:r w:rsidRPr="0016370D">
        <w:rPr>
          <w:rFonts w:ascii="Book Antiqua" w:hAnsi="Book Antiqua"/>
          <w:b/>
          <w:sz w:val="24"/>
          <w:szCs w:val="24"/>
        </w:rPr>
        <w:t xml:space="preserve">, </w:t>
      </w:r>
      <w:r w:rsidR="004A16E1" w:rsidRPr="0016370D">
        <w:rPr>
          <w:rFonts w:ascii="Book Antiqua" w:hAnsi="Book Antiqua"/>
          <w:sz w:val="24"/>
          <w:szCs w:val="24"/>
        </w:rPr>
        <w:t xml:space="preserve">Department of Psychiatry </w:t>
      </w:r>
      <w:r w:rsidR="00D158B6">
        <w:rPr>
          <w:rFonts w:ascii="Book Antiqua" w:hAnsi="Book Antiqua"/>
          <w:sz w:val="24"/>
          <w:szCs w:val="24"/>
        </w:rPr>
        <w:t>and</w:t>
      </w:r>
      <w:r w:rsidR="004A16E1" w:rsidRPr="0016370D">
        <w:rPr>
          <w:rFonts w:ascii="Book Antiqua" w:hAnsi="Book Antiqua"/>
          <w:sz w:val="24"/>
          <w:szCs w:val="24"/>
        </w:rPr>
        <w:t xml:space="preserve"> Behavioral Sciences, Cleveland Clinic Akron General, Akron, O</w:t>
      </w:r>
      <w:r w:rsidR="00D158B6" w:rsidRPr="0016370D">
        <w:rPr>
          <w:rFonts w:ascii="Book Antiqua" w:hAnsi="Book Antiqua"/>
          <w:sz w:val="24"/>
          <w:szCs w:val="24"/>
        </w:rPr>
        <w:t>H</w:t>
      </w:r>
      <w:r w:rsidR="004A16E1" w:rsidRPr="0016370D">
        <w:rPr>
          <w:rFonts w:ascii="Book Antiqua" w:hAnsi="Book Antiqua"/>
          <w:sz w:val="24"/>
          <w:szCs w:val="24"/>
        </w:rPr>
        <w:t xml:space="preserve"> </w:t>
      </w:r>
      <w:r w:rsidR="004A16E1" w:rsidRPr="0016370D">
        <w:rPr>
          <w:rFonts w:ascii="Book Antiqua" w:hAnsi="Book Antiqua"/>
          <w:sz w:val="24"/>
          <w:szCs w:val="24"/>
          <w:shd w:val="clear" w:color="auto" w:fill="FFFFFF"/>
        </w:rPr>
        <w:t>44307, United States</w:t>
      </w:r>
    </w:p>
    <w:p w14:paraId="0DA2F2A3" w14:textId="61275F77" w:rsidR="00D158B6" w:rsidRDefault="00D158B6" w:rsidP="0016370D">
      <w:pPr>
        <w:spacing w:after="0" w:line="360" w:lineRule="auto"/>
        <w:jc w:val="both"/>
        <w:rPr>
          <w:rFonts w:ascii="Book Antiqua" w:hAnsi="Book Antiqua"/>
          <w:sz w:val="24"/>
          <w:szCs w:val="24"/>
          <w:shd w:val="clear" w:color="auto" w:fill="FFFFFF"/>
        </w:rPr>
      </w:pPr>
    </w:p>
    <w:p w14:paraId="17B133FA" w14:textId="115297FE" w:rsidR="00F25D08" w:rsidRPr="00D158B6" w:rsidRDefault="00D158B6" w:rsidP="0016370D">
      <w:pPr>
        <w:spacing w:after="0" w:line="360" w:lineRule="auto"/>
        <w:jc w:val="both"/>
        <w:rPr>
          <w:rFonts w:ascii="Book Antiqua" w:hAnsi="Book Antiqua"/>
          <w:sz w:val="24"/>
          <w:szCs w:val="24"/>
          <w:shd w:val="clear" w:color="auto" w:fill="FFFFFF"/>
        </w:rPr>
      </w:pPr>
      <w:r w:rsidRPr="0016370D">
        <w:rPr>
          <w:rFonts w:ascii="Book Antiqua" w:hAnsi="Book Antiqua"/>
          <w:b/>
          <w:sz w:val="24"/>
          <w:szCs w:val="24"/>
        </w:rPr>
        <w:t xml:space="preserve">Rajesh R </w:t>
      </w:r>
      <w:proofErr w:type="spellStart"/>
      <w:r w:rsidRPr="0016370D">
        <w:rPr>
          <w:rFonts w:ascii="Book Antiqua" w:hAnsi="Book Antiqua"/>
          <w:b/>
          <w:sz w:val="24"/>
          <w:szCs w:val="24"/>
        </w:rPr>
        <w:t>Tampi</w:t>
      </w:r>
      <w:proofErr w:type="spellEnd"/>
      <w:r w:rsidRPr="0016370D">
        <w:rPr>
          <w:rFonts w:ascii="Book Antiqua" w:hAnsi="Book Antiqua"/>
          <w:b/>
          <w:sz w:val="24"/>
          <w:szCs w:val="24"/>
        </w:rPr>
        <w:t>,</w:t>
      </w:r>
      <w:r>
        <w:rPr>
          <w:rFonts w:ascii="Book Antiqua" w:hAnsi="Book Antiqua" w:hint="eastAsia"/>
          <w:sz w:val="24"/>
          <w:szCs w:val="24"/>
          <w:shd w:val="clear" w:color="auto" w:fill="FFFFFF"/>
        </w:rPr>
        <w:t xml:space="preserve"> </w:t>
      </w:r>
      <w:r w:rsidR="004A16E1" w:rsidRPr="0016370D">
        <w:rPr>
          <w:rFonts w:ascii="Book Antiqua" w:hAnsi="Book Antiqua"/>
          <w:sz w:val="24"/>
          <w:szCs w:val="24"/>
        </w:rPr>
        <w:t>Cleveland Clinic Lerner College of Medicine of Case Western Reserve University, Cleveland, O</w:t>
      </w:r>
      <w:r>
        <w:rPr>
          <w:rFonts w:ascii="Book Antiqua" w:hAnsi="Book Antiqua"/>
          <w:sz w:val="24"/>
          <w:szCs w:val="24"/>
        </w:rPr>
        <w:t>H</w:t>
      </w:r>
      <w:r w:rsidR="004A16E1" w:rsidRPr="0016370D">
        <w:rPr>
          <w:rFonts w:ascii="Book Antiqua" w:hAnsi="Book Antiqua"/>
          <w:sz w:val="24"/>
          <w:szCs w:val="24"/>
        </w:rPr>
        <w:t xml:space="preserve"> 44195, United States</w:t>
      </w:r>
    </w:p>
    <w:p w14:paraId="1A4C3FD1" w14:textId="77777777" w:rsidR="0016370D" w:rsidRPr="0016370D" w:rsidRDefault="0016370D" w:rsidP="0016370D">
      <w:pPr>
        <w:spacing w:after="0" w:line="360" w:lineRule="auto"/>
        <w:jc w:val="both"/>
        <w:rPr>
          <w:rFonts w:ascii="Book Antiqua" w:hAnsi="Book Antiqua"/>
          <w:sz w:val="24"/>
          <w:szCs w:val="24"/>
        </w:rPr>
      </w:pPr>
    </w:p>
    <w:p w14:paraId="6935B831" w14:textId="3FD7B35F" w:rsidR="00F25D08" w:rsidRDefault="00F25D08" w:rsidP="0016370D">
      <w:pPr>
        <w:spacing w:after="0" w:line="360" w:lineRule="auto"/>
        <w:jc w:val="both"/>
        <w:rPr>
          <w:rFonts w:ascii="Book Antiqua" w:hAnsi="Book Antiqua"/>
          <w:b/>
          <w:sz w:val="24"/>
          <w:szCs w:val="24"/>
        </w:rPr>
      </w:pPr>
      <w:proofErr w:type="spellStart"/>
      <w:r w:rsidRPr="0016370D">
        <w:rPr>
          <w:rFonts w:ascii="Book Antiqua" w:hAnsi="Book Antiqua"/>
          <w:b/>
          <w:sz w:val="24"/>
          <w:szCs w:val="24"/>
        </w:rPr>
        <w:t>Kripa</w:t>
      </w:r>
      <w:proofErr w:type="spellEnd"/>
      <w:r w:rsidRPr="0016370D">
        <w:rPr>
          <w:rFonts w:ascii="Book Antiqua" w:hAnsi="Book Antiqua"/>
          <w:b/>
          <w:sz w:val="24"/>
          <w:szCs w:val="24"/>
        </w:rPr>
        <w:t xml:space="preserve"> </w:t>
      </w:r>
      <w:proofErr w:type="spellStart"/>
      <w:r w:rsidRPr="0016370D">
        <w:rPr>
          <w:rFonts w:ascii="Book Antiqua" w:hAnsi="Book Antiqua"/>
          <w:b/>
          <w:sz w:val="24"/>
          <w:szCs w:val="24"/>
        </w:rPr>
        <w:t>Balaram</w:t>
      </w:r>
      <w:proofErr w:type="spellEnd"/>
      <w:r w:rsidR="00F2114A" w:rsidRPr="0016370D">
        <w:rPr>
          <w:rFonts w:ascii="Book Antiqua" w:hAnsi="Book Antiqua"/>
          <w:b/>
          <w:sz w:val="24"/>
          <w:szCs w:val="24"/>
        </w:rPr>
        <w:t>, MD</w:t>
      </w:r>
      <w:r w:rsidR="004B5BEE" w:rsidRPr="0016370D">
        <w:rPr>
          <w:rFonts w:ascii="Book Antiqua" w:hAnsi="Book Antiqua"/>
          <w:b/>
          <w:sz w:val="24"/>
          <w:szCs w:val="24"/>
        </w:rPr>
        <w:t xml:space="preserve">, </w:t>
      </w:r>
      <w:r w:rsidR="004B5BEE" w:rsidRPr="0016370D">
        <w:rPr>
          <w:rFonts w:ascii="Book Antiqua" w:hAnsi="Book Antiqua"/>
          <w:bCs/>
          <w:sz w:val="24"/>
          <w:szCs w:val="24"/>
        </w:rPr>
        <w:t xml:space="preserve">Department of Psychiatry, </w:t>
      </w:r>
      <w:proofErr w:type="spellStart"/>
      <w:r w:rsidR="004B5BEE" w:rsidRPr="0016370D">
        <w:rPr>
          <w:rFonts w:ascii="Book Antiqua" w:hAnsi="Book Antiqua"/>
          <w:bCs/>
          <w:sz w:val="24"/>
          <w:szCs w:val="24"/>
        </w:rPr>
        <w:t>MetroHealth</w:t>
      </w:r>
      <w:proofErr w:type="spellEnd"/>
      <w:r w:rsidR="004B5BEE" w:rsidRPr="0016370D">
        <w:rPr>
          <w:rFonts w:ascii="Book Antiqua" w:hAnsi="Book Antiqua"/>
          <w:bCs/>
          <w:sz w:val="24"/>
          <w:szCs w:val="24"/>
        </w:rPr>
        <w:t>, Cleveland, OH 44109</w:t>
      </w:r>
      <w:r w:rsidR="00D158B6">
        <w:rPr>
          <w:rFonts w:ascii="Book Antiqua" w:hAnsi="Book Antiqua"/>
          <w:b/>
          <w:sz w:val="24"/>
          <w:szCs w:val="24"/>
        </w:rPr>
        <w:t xml:space="preserve">, </w:t>
      </w:r>
      <w:r w:rsidR="00D158B6" w:rsidRPr="0016370D">
        <w:rPr>
          <w:rFonts w:ascii="Book Antiqua" w:hAnsi="Book Antiqua"/>
          <w:sz w:val="24"/>
          <w:szCs w:val="24"/>
        </w:rPr>
        <w:t>United States</w:t>
      </w:r>
    </w:p>
    <w:p w14:paraId="560DA80A" w14:textId="77777777" w:rsidR="00D158B6" w:rsidRPr="0016370D" w:rsidRDefault="00D158B6" w:rsidP="0016370D">
      <w:pPr>
        <w:spacing w:after="0" w:line="360" w:lineRule="auto"/>
        <w:jc w:val="both"/>
        <w:rPr>
          <w:rFonts w:ascii="Book Antiqua" w:hAnsi="Book Antiqua"/>
          <w:b/>
          <w:sz w:val="24"/>
          <w:szCs w:val="24"/>
        </w:rPr>
      </w:pPr>
    </w:p>
    <w:p w14:paraId="4CE82104" w14:textId="5A729554" w:rsidR="00F25D08" w:rsidRDefault="00F25D08" w:rsidP="0016370D">
      <w:pPr>
        <w:spacing w:after="0" w:line="360" w:lineRule="auto"/>
        <w:jc w:val="both"/>
        <w:rPr>
          <w:rFonts w:ascii="Book Antiqua" w:hAnsi="Book Antiqua"/>
          <w:sz w:val="24"/>
          <w:szCs w:val="24"/>
        </w:rPr>
      </w:pPr>
      <w:proofErr w:type="spellStart"/>
      <w:r w:rsidRPr="0016370D">
        <w:rPr>
          <w:rFonts w:ascii="Book Antiqua" w:hAnsi="Book Antiqua"/>
          <w:b/>
          <w:sz w:val="24"/>
          <w:szCs w:val="24"/>
        </w:rPr>
        <w:t>Arushi</w:t>
      </w:r>
      <w:proofErr w:type="spellEnd"/>
      <w:r w:rsidRPr="0016370D">
        <w:rPr>
          <w:rFonts w:ascii="Book Antiqua" w:hAnsi="Book Antiqua"/>
          <w:b/>
          <w:sz w:val="24"/>
          <w:szCs w:val="24"/>
        </w:rPr>
        <w:t xml:space="preserve"> Kapoor</w:t>
      </w:r>
      <w:r w:rsidR="00F2114A" w:rsidRPr="0016370D">
        <w:rPr>
          <w:rFonts w:ascii="Book Antiqua" w:hAnsi="Book Antiqua"/>
          <w:b/>
          <w:sz w:val="24"/>
          <w:szCs w:val="24"/>
        </w:rPr>
        <w:t>,</w:t>
      </w:r>
      <w:r w:rsidR="00ED594A" w:rsidRPr="0016370D">
        <w:rPr>
          <w:rFonts w:ascii="Book Antiqua" w:hAnsi="Book Antiqua"/>
          <w:b/>
          <w:sz w:val="24"/>
          <w:szCs w:val="24"/>
        </w:rPr>
        <w:t xml:space="preserve"> </w:t>
      </w:r>
      <w:r w:rsidR="00ED594A" w:rsidRPr="0016370D">
        <w:rPr>
          <w:rFonts w:ascii="Book Antiqua" w:hAnsi="Book Antiqua"/>
          <w:sz w:val="24"/>
          <w:szCs w:val="24"/>
        </w:rPr>
        <w:t>Penn Memory Center at the Penn Neuroscience Center, Perelman Center for Advanced Medicine</w:t>
      </w:r>
      <w:r w:rsidR="00D158B6">
        <w:rPr>
          <w:rFonts w:ascii="Book Antiqua" w:hAnsi="Book Antiqua"/>
          <w:sz w:val="24"/>
          <w:szCs w:val="24"/>
        </w:rPr>
        <w:t xml:space="preserve">, </w:t>
      </w:r>
      <w:r w:rsidR="00ED594A" w:rsidRPr="0016370D">
        <w:rPr>
          <w:rFonts w:ascii="Book Antiqua" w:hAnsi="Book Antiqua"/>
          <w:sz w:val="24"/>
          <w:szCs w:val="24"/>
        </w:rPr>
        <w:t>Phil</w:t>
      </w:r>
      <w:r w:rsidR="00F9195E" w:rsidRPr="0016370D">
        <w:rPr>
          <w:rFonts w:ascii="Book Antiqua" w:hAnsi="Book Antiqua"/>
          <w:sz w:val="24"/>
          <w:szCs w:val="24"/>
        </w:rPr>
        <w:t>a</w:t>
      </w:r>
      <w:r w:rsidR="00ED594A" w:rsidRPr="0016370D">
        <w:rPr>
          <w:rFonts w:ascii="Book Antiqua" w:hAnsi="Book Antiqua"/>
          <w:sz w:val="24"/>
          <w:szCs w:val="24"/>
        </w:rPr>
        <w:t>delphia, PA 19104</w:t>
      </w:r>
      <w:r w:rsidR="00D158B6">
        <w:rPr>
          <w:rFonts w:ascii="Book Antiqua" w:hAnsi="Book Antiqua"/>
          <w:sz w:val="24"/>
          <w:szCs w:val="24"/>
        </w:rPr>
        <w:t xml:space="preserve">, </w:t>
      </w:r>
      <w:r w:rsidR="00D158B6" w:rsidRPr="0016370D">
        <w:rPr>
          <w:rFonts w:ascii="Book Antiqua" w:hAnsi="Book Antiqua"/>
          <w:sz w:val="24"/>
          <w:szCs w:val="24"/>
        </w:rPr>
        <w:t>United States</w:t>
      </w:r>
    </w:p>
    <w:p w14:paraId="1D7DEC1B" w14:textId="77777777" w:rsidR="00D158B6" w:rsidRPr="0016370D" w:rsidRDefault="00D158B6" w:rsidP="0016370D">
      <w:pPr>
        <w:spacing w:after="0" w:line="360" w:lineRule="auto"/>
        <w:jc w:val="both"/>
        <w:rPr>
          <w:rFonts w:ascii="Book Antiqua" w:hAnsi="Book Antiqua"/>
          <w:b/>
          <w:sz w:val="24"/>
          <w:szCs w:val="24"/>
        </w:rPr>
      </w:pPr>
    </w:p>
    <w:p w14:paraId="020CB4EE" w14:textId="47C89B79" w:rsidR="00D158B6" w:rsidRDefault="00D158B6" w:rsidP="0016370D">
      <w:pPr>
        <w:spacing w:after="0" w:line="360" w:lineRule="auto"/>
        <w:jc w:val="both"/>
        <w:rPr>
          <w:rFonts w:ascii="Book Antiqua" w:hAnsi="Book Antiqua"/>
          <w:b/>
          <w:sz w:val="24"/>
          <w:szCs w:val="24"/>
          <w:lang w:eastAsia="zh-CN"/>
        </w:rPr>
      </w:pPr>
      <w:r w:rsidRPr="006E477D">
        <w:rPr>
          <w:rFonts w:ascii="Book Antiqua" w:hAnsi="Book Antiqua"/>
          <w:b/>
          <w:sz w:val="24"/>
          <w:szCs w:val="24"/>
        </w:rPr>
        <w:t>Author contributions:</w:t>
      </w:r>
      <w:r>
        <w:rPr>
          <w:rFonts w:ascii="Book Antiqua" w:hAnsi="Book Antiqua"/>
          <w:b/>
          <w:sz w:val="24"/>
          <w:szCs w:val="24"/>
        </w:rPr>
        <w:t xml:space="preserve"> </w:t>
      </w:r>
      <w:r w:rsidRPr="00D158B6">
        <w:rPr>
          <w:rFonts w:ascii="Book Antiqua" w:hAnsi="Book Antiqua"/>
          <w:bCs/>
          <w:sz w:val="24"/>
          <w:szCs w:val="24"/>
        </w:rPr>
        <w:t xml:space="preserve">All </w:t>
      </w:r>
      <w:r>
        <w:rPr>
          <w:rFonts w:ascii="Book Antiqua" w:hAnsi="Book Antiqua"/>
          <w:bCs/>
          <w:sz w:val="24"/>
          <w:szCs w:val="24"/>
        </w:rPr>
        <w:t>authors contributed to this work.</w:t>
      </w:r>
    </w:p>
    <w:p w14:paraId="74790E52" w14:textId="7601591B" w:rsidR="00D158B6" w:rsidRDefault="00D158B6" w:rsidP="0016370D">
      <w:pPr>
        <w:spacing w:after="0" w:line="360" w:lineRule="auto"/>
        <w:jc w:val="both"/>
        <w:rPr>
          <w:rFonts w:ascii="Book Antiqua" w:hAnsi="Book Antiqua"/>
          <w:b/>
          <w:sz w:val="24"/>
          <w:szCs w:val="24"/>
        </w:rPr>
      </w:pPr>
    </w:p>
    <w:p w14:paraId="42124B30" w14:textId="08348AF0" w:rsidR="00D158B6" w:rsidRPr="00D158B6" w:rsidRDefault="00D158B6" w:rsidP="00D158B6">
      <w:pPr>
        <w:spacing w:after="0" w:line="360" w:lineRule="auto"/>
        <w:jc w:val="both"/>
        <w:rPr>
          <w:rFonts w:ascii="Book Antiqua" w:hAnsi="Book Antiqua"/>
          <w:sz w:val="24"/>
          <w:szCs w:val="24"/>
          <w:lang w:eastAsia="zh-CN"/>
        </w:rPr>
      </w:pPr>
      <w:r w:rsidRPr="00617620">
        <w:rPr>
          <w:rFonts w:ascii="Book Antiqua" w:hAnsi="Book Antiqua"/>
          <w:b/>
          <w:bCs/>
          <w:sz w:val="24"/>
          <w:szCs w:val="24"/>
          <w:lang w:eastAsia="it-IT"/>
        </w:rPr>
        <w:t>Corresponding author</w:t>
      </w:r>
      <w:r w:rsidRPr="006E477D">
        <w:rPr>
          <w:rFonts w:ascii="Book Antiqua" w:hAnsi="Book Antiqua"/>
          <w:b/>
          <w:bCs/>
          <w:sz w:val="24"/>
          <w:szCs w:val="24"/>
          <w:lang w:eastAsia="it-IT"/>
        </w:rPr>
        <w:t>:</w:t>
      </w:r>
      <w:r>
        <w:rPr>
          <w:rFonts w:ascii="Book Antiqua" w:hAnsi="Book Antiqua"/>
          <w:b/>
          <w:bCs/>
          <w:sz w:val="24"/>
          <w:szCs w:val="24"/>
          <w:lang w:eastAsia="it-IT"/>
        </w:rPr>
        <w:t xml:space="preserve"> </w:t>
      </w:r>
      <w:r w:rsidRPr="00D158B6">
        <w:rPr>
          <w:rFonts w:ascii="Book Antiqua" w:hAnsi="Book Antiqua"/>
          <w:b/>
          <w:bCs/>
          <w:sz w:val="24"/>
          <w:szCs w:val="24"/>
        </w:rPr>
        <w:t xml:space="preserve">Shilpa Srinivasan, MD, Doctor, Professor, </w:t>
      </w:r>
      <w:r w:rsidRPr="0016370D">
        <w:rPr>
          <w:rFonts w:ascii="Book Antiqua" w:hAnsi="Book Antiqua"/>
          <w:sz w:val="24"/>
          <w:szCs w:val="24"/>
        </w:rPr>
        <w:t xml:space="preserve">Department of Neuropsychiatry and Behavioral Science, Palmetto Health USC Medical Group, University of South Carolina School of Medicine, </w:t>
      </w:r>
      <w:r w:rsidRPr="00D158B6">
        <w:rPr>
          <w:rFonts w:ascii="Book Antiqua" w:hAnsi="Book Antiqua"/>
          <w:sz w:val="24"/>
          <w:szCs w:val="24"/>
        </w:rPr>
        <w:t>3555 Harden Street Extension</w:t>
      </w:r>
      <w:r>
        <w:rPr>
          <w:rFonts w:ascii="Book Antiqua" w:hAnsi="Book Antiqua"/>
          <w:sz w:val="24"/>
          <w:szCs w:val="24"/>
        </w:rPr>
        <w:t xml:space="preserve">, </w:t>
      </w:r>
      <w:r w:rsidRPr="00D158B6">
        <w:rPr>
          <w:rFonts w:ascii="Book Antiqua" w:hAnsi="Book Antiqua"/>
          <w:sz w:val="24"/>
          <w:szCs w:val="24"/>
        </w:rPr>
        <w:t>Suite 301,</w:t>
      </w:r>
      <w:r>
        <w:rPr>
          <w:rFonts w:ascii="Book Antiqua" w:hAnsi="Book Antiqua"/>
          <w:sz w:val="24"/>
          <w:szCs w:val="24"/>
        </w:rPr>
        <w:t xml:space="preserve"> </w:t>
      </w:r>
      <w:r w:rsidRPr="0016370D">
        <w:rPr>
          <w:rFonts w:ascii="Book Antiqua" w:hAnsi="Book Antiqua"/>
          <w:sz w:val="24"/>
          <w:szCs w:val="24"/>
        </w:rPr>
        <w:t>Columbia, SC 29203, U</w:t>
      </w:r>
      <w:r>
        <w:rPr>
          <w:rFonts w:ascii="Book Antiqua" w:hAnsi="Book Antiqua" w:hint="eastAsia"/>
          <w:sz w:val="24"/>
          <w:szCs w:val="24"/>
          <w:lang w:eastAsia="zh-CN"/>
        </w:rPr>
        <w:t>ni</w:t>
      </w:r>
      <w:r>
        <w:rPr>
          <w:rFonts w:ascii="Book Antiqua" w:hAnsi="Book Antiqua"/>
          <w:sz w:val="24"/>
          <w:szCs w:val="24"/>
          <w:lang w:eastAsia="zh-CN"/>
        </w:rPr>
        <w:t>ted St</w:t>
      </w:r>
      <w:r>
        <w:rPr>
          <w:rFonts w:ascii="Book Antiqua" w:hAnsi="Book Antiqua" w:hint="eastAsia"/>
          <w:sz w:val="24"/>
          <w:szCs w:val="24"/>
          <w:lang w:eastAsia="zh-CN"/>
        </w:rPr>
        <w:t>ates</w:t>
      </w:r>
      <w:r>
        <w:rPr>
          <w:rFonts w:ascii="Book Antiqua" w:hAnsi="Book Antiqua"/>
          <w:sz w:val="24"/>
          <w:szCs w:val="24"/>
          <w:lang w:eastAsia="zh-CN"/>
        </w:rPr>
        <w:t xml:space="preserve">. </w:t>
      </w:r>
      <w:r w:rsidRPr="00D158B6">
        <w:rPr>
          <w:rFonts w:ascii="Book Antiqua" w:hAnsi="Book Antiqua"/>
          <w:sz w:val="24"/>
          <w:szCs w:val="24"/>
          <w:lang w:eastAsia="zh-CN"/>
        </w:rPr>
        <w:t>shilpa.srinivasan@uscmed.sc.edu</w:t>
      </w:r>
    </w:p>
    <w:p w14:paraId="17DC9BCB" w14:textId="52DB35F8" w:rsidR="00D158B6" w:rsidRPr="0016370D" w:rsidRDefault="00D158B6" w:rsidP="00D158B6">
      <w:pPr>
        <w:spacing w:after="0" w:line="360" w:lineRule="auto"/>
        <w:jc w:val="both"/>
        <w:rPr>
          <w:rFonts w:ascii="Book Antiqua" w:hAnsi="Book Antiqua"/>
          <w:sz w:val="24"/>
          <w:szCs w:val="24"/>
        </w:rPr>
      </w:pPr>
    </w:p>
    <w:p w14:paraId="65242313" w14:textId="6740B985" w:rsidR="00D158B6" w:rsidRPr="006E477D" w:rsidRDefault="00D158B6" w:rsidP="00D158B6">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 xml:space="preserve">Received: </w:t>
      </w:r>
      <w:bookmarkStart w:id="6" w:name="OLE_LINK477"/>
      <w:bookmarkStart w:id="7" w:name="OLE_LINK478"/>
      <w:r w:rsidRPr="006E477D">
        <w:rPr>
          <w:rFonts w:ascii="Book Antiqua" w:hAnsi="Book Antiqua" w:hint="eastAsia"/>
          <w:sz w:val="24"/>
          <w:szCs w:val="24"/>
          <w:lang w:eastAsia="zh-CN"/>
        </w:rPr>
        <w:t xml:space="preserve">February </w:t>
      </w:r>
      <w:r>
        <w:rPr>
          <w:rFonts w:ascii="Book Antiqua" w:hAnsi="Book Antiqua"/>
          <w:sz w:val="24"/>
          <w:szCs w:val="24"/>
          <w:lang w:eastAsia="zh-CN"/>
        </w:rPr>
        <w:t>13</w:t>
      </w:r>
      <w:r w:rsidRPr="006E477D">
        <w:rPr>
          <w:rFonts w:ascii="Book Antiqua" w:hAnsi="Book Antiqua" w:hint="eastAsia"/>
          <w:sz w:val="24"/>
          <w:szCs w:val="24"/>
          <w:lang w:eastAsia="zh-CN"/>
        </w:rPr>
        <w:t>, 20</w:t>
      </w:r>
      <w:bookmarkEnd w:id="6"/>
      <w:bookmarkEnd w:id="7"/>
      <w:r>
        <w:rPr>
          <w:rFonts w:ascii="Book Antiqua" w:hAnsi="Book Antiqua"/>
          <w:sz w:val="24"/>
          <w:szCs w:val="24"/>
          <w:lang w:eastAsia="zh-CN"/>
        </w:rPr>
        <w:t>20</w:t>
      </w:r>
    </w:p>
    <w:p w14:paraId="366280F8" w14:textId="39134E05" w:rsidR="00D158B6" w:rsidRPr="006E477D" w:rsidRDefault="00D158B6" w:rsidP="00D158B6">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 xml:space="preserve">Revised: </w:t>
      </w:r>
      <w:r>
        <w:rPr>
          <w:rFonts w:ascii="Book Antiqua" w:hAnsi="Book Antiqua"/>
          <w:sz w:val="24"/>
          <w:szCs w:val="24"/>
          <w:lang w:eastAsia="zh-CN"/>
        </w:rPr>
        <w:t>M</w:t>
      </w:r>
      <w:r>
        <w:rPr>
          <w:rFonts w:ascii="Book Antiqua" w:hAnsi="Book Antiqua" w:hint="eastAsia"/>
          <w:sz w:val="24"/>
          <w:szCs w:val="24"/>
          <w:lang w:eastAsia="zh-CN"/>
        </w:rPr>
        <w:t>ay</w:t>
      </w:r>
      <w:r w:rsidRPr="006E477D">
        <w:rPr>
          <w:rFonts w:ascii="Book Antiqua" w:hAnsi="Book Antiqua" w:hint="eastAsia"/>
          <w:sz w:val="24"/>
          <w:szCs w:val="24"/>
          <w:lang w:eastAsia="zh-CN"/>
        </w:rPr>
        <w:t xml:space="preserve"> </w:t>
      </w:r>
      <w:r>
        <w:rPr>
          <w:rFonts w:ascii="Book Antiqua" w:hAnsi="Book Antiqua"/>
          <w:sz w:val="24"/>
          <w:szCs w:val="24"/>
          <w:lang w:eastAsia="zh-CN"/>
        </w:rPr>
        <w:t>25</w:t>
      </w:r>
      <w:r w:rsidRPr="006E477D">
        <w:rPr>
          <w:rFonts w:ascii="Book Antiqua" w:hAnsi="Book Antiqua" w:hint="eastAsia"/>
          <w:sz w:val="24"/>
          <w:szCs w:val="24"/>
          <w:lang w:eastAsia="zh-CN"/>
        </w:rPr>
        <w:t>, 20</w:t>
      </w:r>
      <w:r>
        <w:rPr>
          <w:rFonts w:ascii="Book Antiqua" w:hAnsi="Book Antiqua"/>
          <w:sz w:val="24"/>
          <w:szCs w:val="24"/>
          <w:lang w:eastAsia="zh-CN"/>
        </w:rPr>
        <w:t>20</w:t>
      </w:r>
    </w:p>
    <w:p w14:paraId="25C14B14" w14:textId="4AD323B7" w:rsidR="001F0016" w:rsidRPr="006052B4" w:rsidRDefault="00D158B6" w:rsidP="00D158B6">
      <w:pPr>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Accepted:</w:t>
      </w:r>
      <w:r w:rsidR="001F0016">
        <w:rPr>
          <w:rFonts w:ascii="Book Antiqua" w:hAnsi="Book Antiqua"/>
          <w:b/>
          <w:sz w:val="24"/>
          <w:szCs w:val="24"/>
        </w:rPr>
        <w:t xml:space="preserve"> </w:t>
      </w:r>
      <w:r w:rsidR="001F0016" w:rsidRPr="001F0016">
        <w:rPr>
          <w:rFonts w:ascii="Book Antiqua" w:hAnsi="Book Antiqua"/>
          <w:sz w:val="24"/>
          <w:szCs w:val="24"/>
        </w:rPr>
        <w:t>June 10, 2020</w:t>
      </w:r>
    </w:p>
    <w:p w14:paraId="55311328" w14:textId="517923DF" w:rsidR="00D158B6" w:rsidRDefault="00D158B6" w:rsidP="00D158B6">
      <w:pPr>
        <w:adjustRightInd w:val="0"/>
        <w:snapToGrid w:val="0"/>
        <w:spacing w:after="0" w:line="360" w:lineRule="auto"/>
        <w:jc w:val="both"/>
        <w:rPr>
          <w:rFonts w:ascii="Book Antiqua" w:hAnsi="Book Antiqua"/>
          <w:b/>
          <w:sz w:val="24"/>
          <w:szCs w:val="24"/>
          <w:lang w:eastAsia="zh-CN"/>
        </w:rPr>
      </w:pPr>
      <w:r w:rsidRPr="006052B4">
        <w:rPr>
          <w:rFonts w:ascii="Book Antiqua" w:hAnsi="Book Antiqua"/>
          <w:b/>
          <w:sz w:val="24"/>
          <w:szCs w:val="24"/>
        </w:rPr>
        <w:t xml:space="preserve">Published online: </w:t>
      </w:r>
      <w:r w:rsidR="00B82636" w:rsidRPr="00E325D3">
        <w:rPr>
          <w:rFonts w:ascii="Book Antiqua" w:hAnsi="Book Antiqua"/>
          <w:color w:val="000000"/>
          <w:sz w:val="24"/>
          <w:szCs w:val="24"/>
          <w:shd w:val="clear" w:color="auto" w:fill="CAEACE"/>
        </w:rPr>
        <w:t>July 19</w:t>
      </w:r>
      <w:r w:rsidR="00B82636" w:rsidRPr="00E325D3">
        <w:rPr>
          <w:rFonts w:ascii="Book Antiqua" w:hAnsi="Book Antiqua" w:hint="eastAsia"/>
          <w:color w:val="000000"/>
          <w:sz w:val="24"/>
          <w:szCs w:val="24"/>
          <w:shd w:val="clear" w:color="auto" w:fill="CAEACE"/>
        </w:rPr>
        <w:t>, 2020</w:t>
      </w:r>
    </w:p>
    <w:p w14:paraId="2CC44D15" w14:textId="34A4F188" w:rsidR="00D158B6" w:rsidRDefault="00D158B6">
      <w:pPr>
        <w:rPr>
          <w:rFonts w:ascii="Book Antiqua" w:hAnsi="Book Antiqua"/>
          <w:b/>
          <w:bCs/>
          <w:sz w:val="24"/>
          <w:szCs w:val="24"/>
          <w:lang w:eastAsia="it-IT"/>
        </w:rPr>
      </w:pPr>
      <w:r>
        <w:rPr>
          <w:rFonts w:ascii="Book Antiqua" w:hAnsi="Book Antiqua"/>
          <w:b/>
          <w:bCs/>
          <w:sz w:val="24"/>
          <w:szCs w:val="24"/>
          <w:lang w:eastAsia="it-IT"/>
        </w:rPr>
        <w:br w:type="page"/>
      </w:r>
    </w:p>
    <w:p w14:paraId="4983D15F" w14:textId="2E939F91" w:rsidR="001D29A3" w:rsidRPr="0016370D" w:rsidRDefault="001D29A3" w:rsidP="0016370D">
      <w:pPr>
        <w:spacing w:after="0" w:line="360" w:lineRule="auto"/>
        <w:jc w:val="both"/>
        <w:rPr>
          <w:rFonts w:ascii="Book Antiqua" w:hAnsi="Book Antiqua"/>
          <w:b/>
          <w:sz w:val="24"/>
          <w:szCs w:val="24"/>
        </w:rPr>
      </w:pPr>
      <w:r w:rsidRPr="0016370D">
        <w:rPr>
          <w:rFonts w:ascii="Book Antiqua" w:hAnsi="Book Antiqua"/>
          <w:b/>
          <w:sz w:val="24"/>
          <w:szCs w:val="24"/>
        </w:rPr>
        <w:t>Abstract</w:t>
      </w:r>
    </w:p>
    <w:p w14:paraId="4FE4B5E0" w14:textId="00610739" w:rsidR="0085133F" w:rsidRPr="0016370D" w:rsidRDefault="00D158B6" w:rsidP="0016370D">
      <w:pPr>
        <w:spacing w:after="0" w:line="360" w:lineRule="auto"/>
        <w:jc w:val="both"/>
        <w:rPr>
          <w:rFonts w:ascii="Book Antiqua" w:hAnsi="Book Antiqua"/>
          <w:sz w:val="24"/>
          <w:szCs w:val="24"/>
        </w:rPr>
      </w:pPr>
      <w:r w:rsidRPr="0016370D">
        <w:rPr>
          <w:rFonts w:ascii="Book Antiqua" w:hAnsi="Book Antiqua"/>
          <w:sz w:val="24"/>
          <w:szCs w:val="24"/>
        </w:rPr>
        <w:t xml:space="preserve">BACKGROUND </w:t>
      </w:r>
    </w:p>
    <w:p w14:paraId="6103F663" w14:textId="4A994929" w:rsidR="001D29A3" w:rsidRDefault="004B5BEE" w:rsidP="0016370D">
      <w:pPr>
        <w:spacing w:after="0" w:line="360" w:lineRule="auto"/>
        <w:jc w:val="both"/>
        <w:rPr>
          <w:rFonts w:ascii="Book Antiqua" w:hAnsi="Book Antiqua"/>
          <w:sz w:val="24"/>
          <w:szCs w:val="24"/>
        </w:rPr>
      </w:pPr>
      <w:r w:rsidRPr="0016370D">
        <w:rPr>
          <w:rFonts w:ascii="Book Antiqua" w:hAnsi="Book Antiqua"/>
          <w:sz w:val="24"/>
          <w:szCs w:val="24"/>
        </w:rPr>
        <w:t xml:space="preserve">Alzheimer’s disease (AD) is </w:t>
      </w:r>
      <w:r w:rsidR="008140CC" w:rsidRPr="0016370D">
        <w:rPr>
          <w:rFonts w:ascii="Book Antiqua" w:hAnsi="Book Antiqua"/>
          <w:sz w:val="24"/>
          <w:szCs w:val="24"/>
        </w:rPr>
        <w:t xml:space="preserve">among </w:t>
      </w:r>
      <w:r w:rsidRPr="0016370D">
        <w:rPr>
          <w:rFonts w:ascii="Book Antiqua" w:hAnsi="Book Antiqua"/>
          <w:sz w:val="24"/>
          <w:szCs w:val="24"/>
        </w:rPr>
        <w:t>the most prevalent form</w:t>
      </w:r>
      <w:r w:rsidR="008140CC" w:rsidRPr="0016370D">
        <w:rPr>
          <w:rFonts w:ascii="Book Antiqua" w:hAnsi="Book Antiqua"/>
          <w:sz w:val="24"/>
          <w:szCs w:val="24"/>
        </w:rPr>
        <w:t>s</w:t>
      </w:r>
      <w:r w:rsidRPr="0016370D">
        <w:rPr>
          <w:rFonts w:ascii="Book Antiqua" w:hAnsi="Book Antiqua"/>
          <w:sz w:val="24"/>
          <w:szCs w:val="24"/>
        </w:rPr>
        <w:t xml:space="preserve"> of dementia in the world</w:t>
      </w:r>
      <w:r w:rsidR="008140CC" w:rsidRPr="0016370D">
        <w:rPr>
          <w:rFonts w:ascii="Book Antiqua" w:hAnsi="Book Antiqua"/>
          <w:sz w:val="24"/>
          <w:szCs w:val="24"/>
        </w:rPr>
        <w:t xml:space="preserve"> and neuropathological studies suggest similar high prevalence of mixed (AD + vascular) dementias</w:t>
      </w:r>
      <w:r w:rsidRPr="0016370D">
        <w:rPr>
          <w:rFonts w:ascii="Book Antiqua" w:hAnsi="Book Antiqua"/>
          <w:sz w:val="24"/>
          <w:szCs w:val="24"/>
        </w:rPr>
        <w:t>. Approximately 25</w:t>
      </w:r>
      <w:r w:rsidR="00D158B6">
        <w:rPr>
          <w:rFonts w:ascii="Book Antiqua" w:hAnsi="Book Antiqua"/>
          <w:sz w:val="24"/>
          <w:szCs w:val="24"/>
        </w:rPr>
        <w:t>%</w:t>
      </w:r>
      <w:r w:rsidRPr="0016370D">
        <w:rPr>
          <w:rFonts w:ascii="Book Antiqua" w:hAnsi="Book Antiqua"/>
          <w:sz w:val="24"/>
          <w:szCs w:val="24"/>
        </w:rPr>
        <w:t xml:space="preserve">-50% of individuals with AD develop psychosis sometime </w:t>
      </w:r>
      <w:r w:rsidR="004C7FA8" w:rsidRPr="0016370D">
        <w:rPr>
          <w:rFonts w:ascii="Book Antiqua" w:hAnsi="Book Antiqua"/>
          <w:sz w:val="24"/>
          <w:szCs w:val="24"/>
        </w:rPr>
        <w:t>during</w:t>
      </w:r>
      <w:r w:rsidRPr="0016370D">
        <w:rPr>
          <w:rFonts w:ascii="Book Antiqua" w:hAnsi="Book Antiqua"/>
          <w:sz w:val="24"/>
          <w:szCs w:val="24"/>
        </w:rPr>
        <w:t xml:space="preserve"> the</w:t>
      </w:r>
      <w:r w:rsidR="008140CC" w:rsidRPr="0016370D">
        <w:rPr>
          <w:rFonts w:ascii="Book Antiqua" w:hAnsi="Book Antiqua"/>
          <w:sz w:val="24"/>
          <w:szCs w:val="24"/>
        </w:rPr>
        <w:t>ir</w:t>
      </w:r>
      <w:r w:rsidRPr="0016370D">
        <w:rPr>
          <w:rFonts w:ascii="Book Antiqua" w:hAnsi="Book Antiqua"/>
          <w:sz w:val="24"/>
          <w:szCs w:val="24"/>
        </w:rPr>
        <w:t xml:space="preserve"> illness. The presence of psychosis </w:t>
      </w:r>
      <w:r w:rsidR="008140CC" w:rsidRPr="0016370D">
        <w:rPr>
          <w:rFonts w:ascii="Book Antiqua" w:hAnsi="Book Antiqua"/>
          <w:sz w:val="24"/>
          <w:szCs w:val="24"/>
        </w:rPr>
        <w:t xml:space="preserve">in AD </w:t>
      </w:r>
      <w:r w:rsidRPr="0016370D">
        <w:rPr>
          <w:rFonts w:ascii="Book Antiqua" w:hAnsi="Book Antiqua"/>
          <w:sz w:val="24"/>
          <w:szCs w:val="24"/>
        </w:rPr>
        <w:t xml:space="preserve">worsens outcomes. Currently there </w:t>
      </w:r>
      <w:proofErr w:type="gramStart"/>
      <w:r w:rsidRPr="0016370D">
        <w:rPr>
          <w:rFonts w:ascii="Book Antiqua" w:hAnsi="Book Antiqua"/>
          <w:sz w:val="24"/>
          <w:szCs w:val="24"/>
        </w:rPr>
        <w:t>are</w:t>
      </w:r>
      <w:proofErr w:type="gramEnd"/>
      <w:r w:rsidRPr="0016370D">
        <w:rPr>
          <w:rFonts w:ascii="Book Antiqua" w:hAnsi="Book Antiqua"/>
          <w:sz w:val="24"/>
          <w:szCs w:val="24"/>
        </w:rPr>
        <w:t xml:space="preserve"> no </w:t>
      </w:r>
      <w:bookmarkStart w:id="8" w:name="OLE_LINK1468"/>
      <w:bookmarkStart w:id="9" w:name="OLE_LINK1469"/>
      <w:r w:rsidRPr="0016370D">
        <w:rPr>
          <w:rFonts w:ascii="Book Antiqua" w:hAnsi="Book Antiqua"/>
          <w:sz w:val="24"/>
          <w:szCs w:val="24"/>
        </w:rPr>
        <w:t>U</w:t>
      </w:r>
      <w:r w:rsidR="00D158B6">
        <w:rPr>
          <w:rFonts w:ascii="Book Antiqua" w:hAnsi="Book Antiqua"/>
          <w:sz w:val="24"/>
          <w:szCs w:val="24"/>
        </w:rPr>
        <w:t>nited S</w:t>
      </w:r>
      <w:r w:rsidR="00D158B6">
        <w:rPr>
          <w:rFonts w:ascii="Book Antiqua" w:hAnsi="Book Antiqua" w:hint="eastAsia"/>
          <w:sz w:val="24"/>
          <w:szCs w:val="24"/>
          <w:lang w:eastAsia="zh-CN"/>
        </w:rPr>
        <w:t>tates</w:t>
      </w:r>
      <w:r w:rsidR="00D158B6" w:rsidRPr="00D158B6">
        <w:t xml:space="preserve"> </w:t>
      </w:r>
      <w:bookmarkStart w:id="10" w:name="OLE_LINK1492"/>
      <w:bookmarkStart w:id="11" w:name="OLE_LINK1493"/>
      <w:r w:rsidR="00F1320B" w:rsidRPr="0016370D">
        <w:rPr>
          <w:rFonts w:ascii="Book Antiqua" w:eastAsia="ScalaLancetPro" w:hAnsi="Book Antiqua" w:cs="Times New Roman"/>
          <w:sz w:val="24"/>
          <w:szCs w:val="24"/>
        </w:rPr>
        <w:t>F</w:t>
      </w:r>
      <w:bookmarkEnd w:id="10"/>
      <w:bookmarkEnd w:id="11"/>
      <w:r w:rsidR="00466FB5">
        <w:rPr>
          <w:rFonts w:ascii="Book Antiqua" w:eastAsia="ScalaLancetPro" w:hAnsi="Book Antiqua" w:cs="Times New Roman"/>
          <w:sz w:val="24"/>
          <w:szCs w:val="24"/>
        </w:rPr>
        <w:t>ood</w:t>
      </w:r>
      <w:r w:rsidR="00F1320B" w:rsidRPr="00D158B6">
        <w:rPr>
          <w:rFonts w:ascii="Book Antiqua" w:hAnsi="Book Antiqua"/>
          <w:sz w:val="24"/>
          <w:szCs w:val="24"/>
          <w:lang w:eastAsia="zh-CN"/>
        </w:rPr>
        <w:t xml:space="preserve"> </w:t>
      </w:r>
      <w:r w:rsidR="00D158B6" w:rsidRPr="00D158B6">
        <w:rPr>
          <w:rFonts w:ascii="Book Antiqua" w:hAnsi="Book Antiqua"/>
          <w:sz w:val="24"/>
          <w:szCs w:val="24"/>
          <w:lang w:eastAsia="zh-CN"/>
        </w:rPr>
        <w:t>and Drug Administration</w:t>
      </w:r>
      <w:bookmarkEnd w:id="8"/>
      <w:bookmarkEnd w:id="9"/>
      <w:r w:rsidR="00D158B6">
        <w:rPr>
          <w:rFonts w:ascii="Book Antiqua" w:hAnsi="Book Antiqua"/>
          <w:sz w:val="24"/>
          <w:szCs w:val="24"/>
        </w:rPr>
        <w:t xml:space="preserve"> </w:t>
      </w:r>
      <w:r w:rsidR="00F1320B">
        <w:rPr>
          <w:rFonts w:ascii="Book Antiqua" w:hAnsi="Book Antiqua"/>
          <w:sz w:val="24"/>
          <w:szCs w:val="24"/>
        </w:rPr>
        <w:t xml:space="preserve">(FDA) </w:t>
      </w:r>
      <w:r w:rsidRPr="0016370D">
        <w:rPr>
          <w:rFonts w:ascii="Book Antiqua" w:hAnsi="Book Antiqua"/>
          <w:sz w:val="24"/>
          <w:szCs w:val="24"/>
        </w:rPr>
        <w:t>approved medications for the treatment of psychosis in AD. Pimavanserin</w:t>
      </w:r>
      <w:r w:rsidR="008140CC" w:rsidRPr="0016370D">
        <w:rPr>
          <w:rFonts w:ascii="Book Antiqua" w:hAnsi="Book Antiqua"/>
          <w:sz w:val="24"/>
          <w:szCs w:val="24"/>
        </w:rPr>
        <w:t>,</w:t>
      </w:r>
      <w:r w:rsidRPr="0016370D">
        <w:rPr>
          <w:rFonts w:ascii="Book Antiqua" w:hAnsi="Book Antiqua"/>
          <w:sz w:val="24"/>
          <w:szCs w:val="24"/>
        </w:rPr>
        <w:t xml:space="preserve"> a n</w:t>
      </w:r>
      <w:r w:rsidR="008140CC" w:rsidRPr="0016370D">
        <w:rPr>
          <w:rFonts w:ascii="Book Antiqua" w:hAnsi="Book Antiqua"/>
          <w:sz w:val="24"/>
          <w:szCs w:val="24"/>
        </w:rPr>
        <w:t>ovel</w:t>
      </w:r>
      <w:r w:rsidRPr="0016370D">
        <w:rPr>
          <w:rFonts w:ascii="Book Antiqua" w:hAnsi="Book Antiqua"/>
          <w:sz w:val="24"/>
          <w:szCs w:val="24"/>
        </w:rPr>
        <w:t xml:space="preserve"> </w:t>
      </w:r>
      <w:r w:rsidRPr="0016370D">
        <w:rPr>
          <w:rFonts w:ascii="Book Antiqua" w:hAnsi="Book Antiqua" w:cs="PlantinStd"/>
          <w:sz w:val="24"/>
          <w:szCs w:val="24"/>
        </w:rPr>
        <w:t>atypical antipsychotic medication</w:t>
      </w:r>
      <w:r w:rsidR="008140CC" w:rsidRPr="0016370D">
        <w:rPr>
          <w:rFonts w:ascii="Book Antiqua" w:hAnsi="Book Antiqua" w:cs="PlantinStd"/>
          <w:sz w:val="24"/>
          <w:szCs w:val="24"/>
        </w:rPr>
        <w:t>,</w:t>
      </w:r>
      <w:r w:rsidRPr="0016370D">
        <w:rPr>
          <w:rFonts w:ascii="Book Antiqua" w:hAnsi="Book Antiqua"/>
          <w:sz w:val="24"/>
          <w:szCs w:val="24"/>
        </w:rPr>
        <w:t xml:space="preserve"> was approved by the FDA for the </w:t>
      </w:r>
      <w:r w:rsidRPr="0016370D">
        <w:rPr>
          <w:rFonts w:ascii="Book Antiqua" w:hAnsi="Book Antiqua" w:cs="PlantinStd"/>
          <w:sz w:val="24"/>
          <w:szCs w:val="24"/>
        </w:rPr>
        <w:t xml:space="preserve">treatment of hallucinations and </w:t>
      </w:r>
      <w:proofErr w:type="gramStart"/>
      <w:r w:rsidRPr="0016370D">
        <w:rPr>
          <w:rFonts w:ascii="Book Antiqua" w:hAnsi="Book Antiqua" w:cs="PlantinStd"/>
          <w:sz w:val="24"/>
          <w:szCs w:val="24"/>
        </w:rPr>
        <w:t xml:space="preserve">delusions associated with </w:t>
      </w:r>
      <w:bookmarkStart w:id="12" w:name="OLE_LINK1464"/>
      <w:bookmarkStart w:id="13" w:name="OLE_LINK1465"/>
      <w:r w:rsidRPr="0016370D">
        <w:rPr>
          <w:rFonts w:ascii="Book Antiqua" w:hAnsi="Book Antiqua" w:cs="PlantinStd"/>
          <w:sz w:val="24"/>
          <w:szCs w:val="24"/>
        </w:rPr>
        <w:t>Parkinson disease psychosis</w:t>
      </w:r>
      <w:bookmarkEnd w:id="12"/>
      <w:bookmarkEnd w:id="13"/>
      <w:r w:rsidR="004C7FA8" w:rsidRPr="0016370D">
        <w:rPr>
          <w:rFonts w:ascii="Book Antiqua" w:hAnsi="Book Antiqua"/>
          <w:sz w:val="24"/>
          <w:szCs w:val="24"/>
        </w:rPr>
        <w:t xml:space="preserve"> and</w:t>
      </w:r>
      <w:r w:rsidR="002D2254" w:rsidRPr="0016370D">
        <w:rPr>
          <w:rFonts w:ascii="Book Antiqua" w:hAnsi="Book Antiqua"/>
          <w:sz w:val="24"/>
          <w:szCs w:val="24"/>
        </w:rPr>
        <w:t xml:space="preserve"> is</w:t>
      </w:r>
      <w:proofErr w:type="gramEnd"/>
      <w:r w:rsidR="002D2254" w:rsidRPr="0016370D">
        <w:rPr>
          <w:rFonts w:ascii="Book Antiqua" w:hAnsi="Book Antiqua"/>
          <w:sz w:val="24"/>
          <w:szCs w:val="24"/>
        </w:rPr>
        <w:t xml:space="preserve"> currently </w:t>
      </w:r>
      <w:r w:rsidR="004063BC" w:rsidRPr="0016370D">
        <w:rPr>
          <w:rFonts w:ascii="Book Antiqua" w:hAnsi="Book Antiqua"/>
          <w:sz w:val="24"/>
          <w:szCs w:val="24"/>
        </w:rPr>
        <w:t>in clinical trials</w:t>
      </w:r>
      <w:r w:rsidR="002D2254" w:rsidRPr="0016370D">
        <w:rPr>
          <w:rFonts w:ascii="Book Antiqua" w:hAnsi="Book Antiqua"/>
          <w:sz w:val="24"/>
          <w:szCs w:val="24"/>
        </w:rPr>
        <w:t xml:space="preserve"> for the treatment of psychosis in AD. </w:t>
      </w:r>
    </w:p>
    <w:p w14:paraId="5A3D9406" w14:textId="77777777" w:rsidR="00D158B6" w:rsidRPr="0016370D" w:rsidRDefault="00D158B6" w:rsidP="0016370D">
      <w:pPr>
        <w:spacing w:after="0" w:line="360" w:lineRule="auto"/>
        <w:jc w:val="both"/>
        <w:rPr>
          <w:rFonts w:ascii="Book Antiqua" w:hAnsi="Book Antiqua"/>
          <w:sz w:val="24"/>
          <w:szCs w:val="24"/>
        </w:rPr>
      </w:pPr>
    </w:p>
    <w:p w14:paraId="07E1BF4A" w14:textId="574C8D48" w:rsidR="0085133F" w:rsidRPr="0016370D" w:rsidRDefault="00D158B6" w:rsidP="0016370D">
      <w:pPr>
        <w:spacing w:after="0" w:line="360" w:lineRule="auto"/>
        <w:jc w:val="both"/>
        <w:rPr>
          <w:rFonts w:ascii="Book Antiqua" w:hAnsi="Book Antiqua"/>
          <w:sz w:val="24"/>
          <w:szCs w:val="24"/>
        </w:rPr>
      </w:pPr>
      <w:r w:rsidRPr="0016370D">
        <w:rPr>
          <w:rFonts w:ascii="Book Antiqua" w:hAnsi="Book Antiqua"/>
          <w:sz w:val="24"/>
          <w:szCs w:val="24"/>
        </w:rPr>
        <w:t xml:space="preserve">AIM </w:t>
      </w:r>
    </w:p>
    <w:p w14:paraId="70101BBD" w14:textId="688AE827" w:rsidR="001D29A3" w:rsidRDefault="00D158B6" w:rsidP="0016370D">
      <w:pPr>
        <w:spacing w:after="0" w:line="360" w:lineRule="auto"/>
        <w:jc w:val="both"/>
        <w:rPr>
          <w:rFonts w:ascii="Book Antiqua" w:hAnsi="Book Antiqua"/>
          <w:sz w:val="24"/>
          <w:szCs w:val="24"/>
        </w:rPr>
      </w:pPr>
      <w:proofErr w:type="gramStart"/>
      <w:r>
        <w:rPr>
          <w:rFonts w:ascii="Book Antiqua" w:hAnsi="Book Antiqua"/>
          <w:sz w:val="24"/>
          <w:szCs w:val="24"/>
        </w:rPr>
        <w:t xml:space="preserve">To </w:t>
      </w:r>
      <w:r w:rsidR="004C7FA8" w:rsidRPr="0016370D">
        <w:rPr>
          <w:rFonts w:ascii="Book Antiqua" w:hAnsi="Book Antiqua"/>
          <w:sz w:val="24"/>
          <w:szCs w:val="24"/>
        </w:rPr>
        <w:t xml:space="preserve">evaluate the existing literature regarding the use of </w:t>
      </w:r>
      <w:r w:rsidR="00B907BC" w:rsidRPr="0016370D">
        <w:rPr>
          <w:rFonts w:ascii="Book Antiqua" w:hAnsi="Book Antiqua"/>
          <w:sz w:val="24"/>
          <w:szCs w:val="24"/>
        </w:rPr>
        <w:t>p</w:t>
      </w:r>
      <w:r w:rsidR="004C7FA8" w:rsidRPr="0016370D">
        <w:rPr>
          <w:rFonts w:ascii="Book Antiqua" w:hAnsi="Book Antiqua"/>
          <w:sz w:val="24"/>
          <w:szCs w:val="24"/>
        </w:rPr>
        <w:t xml:space="preserve">imavanserin </w:t>
      </w:r>
      <w:r>
        <w:rPr>
          <w:rFonts w:ascii="Book Antiqua" w:hAnsi="Book Antiqua"/>
          <w:sz w:val="24"/>
          <w:szCs w:val="24"/>
        </w:rPr>
        <w:t>for</w:t>
      </w:r>
      <w:r w:rsidR="004C7FA8" w:rsidRPr="0016370D">
        <w:rPr>
          <w:rFonts w:ascii="Book Antiqua" w:hAnsi="Book Antiqua"/>
          <w:sz w:val="24"/>
          <w:szCs w:val="24"/>
        </w:rPr>
        <w:t xml:space="preserve"> treat</w:t>
      </w:r>
      <w:r>
        <w:rPr>
          <w:rFonts w:ascii="Book Antiqua" w:hAnsi="Book Antiqua"/>
          <w:sz w:val="24"/>
          <w:szCs w:val="24"/>
        </w:rPr>
        <w:t>ing</w:t>
      </w:r>
      <w:r w:rsidR="004C7FA8" w:rsidRPr="0016370D">
        <w:rPr>
          <w:rFonts w:ascii="Book Antiqua" w:hAnsi="Book Antiqua"/>
          <w:sz w:val="24"/>
          <w:szCs w:val="24"/>
        </w:rPr>
        <w:t xml:space="preserve"> psychosis among individuals with AD.</w:t>
      </w:r>
      <w:proofErr w:type="gramEnd"/>
      <w:r w:rsidR="004C7FA8" w:rsidRPr="0016370D">
        <w:rPr>
          <w:rFonts w:ascii="Book Antiqua" w:hAnsi="Book Antiqua"/>
          <w:sz w:val="24"/>
          <w:szCs w:val="24"/>
        </w:rPr>
        <w:t xml:space="preserve"> </w:t>
      </w:r>
    </w:p>
    <w:p w14:paraId="159DC283" w14:textId="77777777" w:rsidR="00D158B6" w:rsidRPr="0016370D" w:rsidRDefault="00D158B6" w:rsidP="0016370D">
      <w:pPr>
        <w:spacing w:after="0" w:line="360" w:lineRule="auto"/>
        <w:jc w:val="both"/>
        <w:rPr>
          <w:rFonts w:ascii="Book Antiqua" w:hAnsi="Book Antiqua"/>
          <w:sz w:val="24"/>
          <w:szCs w:val="24"/>
        </w:rPr>
      </w:pPr>
    </w:p>
    <w:p w14:paraId="35051174" w14:textId="792E8ADA" w:rsidR="001D29A3" w:rsidRPr="0016370D" w:rsidRDefault="00D158B6" w:rsidP="0016370D">
      <w:pPr>
        <w:spacing w:after="0" w:line="360" w:lineRule="auto"/>
        <w:jc w:val="both"/>
        <w:rPr>
          <w:rFonts w:ascii="Book Antiqua" w:hAnsi="Book Antiqua"/>
          <w:color w:val="FF0000"/>
          <w:sz w:val="24"/>
          <w:szCs w:val="24"/>
        </w:rPr>
      </w:pPr>
      <w:r w:rsidRPr="0016370D">
        <w:rPr>
          <w:rFonts w:ascii="Book Antiqua" w:hAnsi="Book Antiqua"/>
          <w:sz w:val="24"/>
          <w:szCs w:val="24"/>
        </w:rPr>
        <w:t>METHODS</w:t>
      </w:r>
    </w:p>
    <w:p w14:paraId="0DC700B9" w14:textId="69BF4130" w:rsidR="00A96815" w:rsidRDefault="00AD2D76" w:rsidP="0016370D">
      <w:pPr>
        <w:spacing w:after="0" w:line="360" w:lineRule="auto"/>
        <w:jc w:val="both"/>
        <w:rPr>
          <w:rFonts w:ascii="Book Antiqua" w:hAnsi="Book Antiqua"/>
          <w:sz w:val="24"/>
          <w:szCs w:val="24"/>
        </w:rPr>
      </w:pPr>
      <w:r w:rsidRPr="0016370D">
        <w:rPr>
          <w:rFonts w:ascii="Book Antiqua" w:hAnsi="Book Antiqua"/>
          <w:sz w:val="24"/>
          <w:szCs w:val="24"/>
        </w:rPr>
        <w:t>A</w:t>
      </w:r>
      <w:r w:rsidR="001C5616" w:rsidRPr="0016370D">
        <w:rPr>
          <w:rFonts w:ascii="Book Antiqua" w:hAnsi="Book Antiqua"/>
          <w:sz w:val="24"/>
          <w:szCs w:val="24"/>
        </w:rPr>
        <w:t xml:space="preserve"> </w:t>
      </w:r>
      <w:r w:rsidR="00F9195E" w:rsidRPr="0016370D">
        <w:rPr>
          <w:rFonts w:ascii="Book Antiqua" w:hAnsi="Book Antiqua"/>
          <w:sz w:val="24"/>
          <w:szCs w:val="24"/>
        </w:rPr>
        <w:t>literature</w:t>
      </w:r>
      <w:r w:rsidR="001C5616" w:rsidRPr="0016370D">
        <w:rPr>
          <w:rFonts w:ascii="Book Antiqua" w:hAnsi="Book Antiqua"/>
          <w:sz w:val="24"/>
          <w:szCs w:val="24"/>
        </w:rPr>
        <w:t xml:space="preserve"> review</w:t>
      </w:r>
      <w:r w:rsidRPr="0016370D">
        <w:rPr>
          <w:rFonts w:ascii="Book Antiqua" w:hAnsi="Book Antiqua"/>
          <w:sz w:val="24"/>
          <w:szCs w:val="24"/>
        </w:rPr>
        <w:t xml:space="preserve"> of clinical studies of </w:t>
      </w:r>
      <w:r w:rsidR="00B907BC" w:rsidRPr="0016370D">
        <w:rPr>
          <w:rFonts w:ascii="Book Antiqua" w:hAnsi="Book Antiqua"/>
          <w:sz w:val="24"/>
          <w:szCs w:val="24"/>
        </w:rPr>
        <w:t>p</w:t>
      </w:r>
      <w:r w:rsidRPr="0016370D">
        <w:rPr>
          <w:rFonts w:ascii="Book Antiqua" w:hAnsi="Book Antiqua"/>
          <w:sz w:val="24"/>
          <w:szCs w:val="24"/>
        </w:rPr>
        <w:t xml:space="preserve">imavanserin treatment for psychosis in individuals with </w:t>
      </w:r>
      <w:r w:rsidR="00636326">
        <w:rPr>
          <w:rFonts w:ascii="Book Antiqua" w:hAnsi="Book Antiqua"/>
          <w:sz w:val="24"/>
          <w:szCs w:val="24"/>
        </w:rPr>
        <w:t>AD</w:t>
      </w:r>
      <w:r w:rsidRPr="0016370D">
        <w:rPr>
          <w:rFonts w:ascii="Book Antiqua" w:hAnsi="Book Antiqua"/>
          <w:sz w:val="24"/>
          <w:szCs w:val="24"/>
        </w:rPr>
        <w:t xml:space="preserve"> was performed using the Preferred Reporting Items for Systematic Review and Meta-Analysis guidelines. Trials were identified by</w:t>
      </w:r>
      <w:r w:rsidR="001C5616" w:rsidRPr="0016370D">
        <w:rPr>
          <w:rFonts w:ascii="Book Antiqua" w:hAnsi="Book Antiqua"/>
          <w:sz w:val="24"/>
          <w:szCs w:val="24"/>
        </w:rPr>
        <w:t xml:space="preserve"> systematically searching PubMed, MEDLINE, </w:t>
      </w:r>
      <w:r w:rsidR="00636326" w:rsidRPr="0016370D">
        <w:rPr>
          <w:rFonts w:ascii="Book Antiqua" w:hAnsi="Book Antiqua"/>
          <w:sz w:val="24"/>
          <w:szCs w:val="24"/>
        </w:rPr>
        <w:t>EMBASE</w:t>
      </w:r>
      <w:r w:rsidR="001C5616" w:rsidRPr="0016370D">
        <w:rPr>
          <w:rFonts w:ascii="Book Antiqua" w:hAnsi="Book Antiqua"/>
          <w:sz w:val="24"/>
          <w:szCs w:val="24"/>
        </w:rPr>
        <w:t>, Cochrane Central Register of Controlled Trials, Web of Science, and Scopus</w:t>
      </w:r>
      <w:r w:rsidR="00A96815" w:rsidRPr="0016370D">
        <w:rPr>
          <w:rFonts w:ascii="Book Antiqua" w:hAnsi="Book Antiqua"/>
          <w:sz w:val="24"/>
          <w:szCs w:val="24"/>
        </w:rPr>
        <w:t xml:space="preserve"> </w:t>
      </w:r>
      <w:r w:rsidRPr="0016370D">
        <w:rPr>
          <w:rFonts w:ascii="Book Antiqua" w:hAnsi="Book Antiqua"/>
          <w:sz w:val="24"/>
          <w:szCs w:val="24"/>
        </w:rPr>
        <w:t>through</w:t>
      </w:r>
      <w:r w:rsidR="00A96815" w:rsidRPr="0016370D">
        <w:rPr>
          <w:rFonts w:ascii="Book Antiqua" w:hAnsi="Book Antiqua"/>
          <w:sz w:val="24"/>
          <w:szCs w:val="24"/>
        </w:rPr>
        <w:t xml:space="preserve"> </w:t>
      </w:r>
      <w:r w:rsidR="00E71BF9" w:rsidRPr="0016370D">
        <w:rPr>
          <w:rFonts w:ascii="Book Antiqua" w:hAnsi="Book Antiqua"/>
          <w:sz w:val="24"/>
          <w:szCs w:val="24"/>
        </w:rPr>
        <w:t>October</w:t>
      </w:r>
      <w:r w:rsidR="00A96815" w:rsidRPr="0016370D">
        <w:rPr>
          <w:rFonts w:ascii="Book Antiqua" w:hAnsi="Book Antiqua"/>
          <w:sz w:val="24"/>
          <w:szCs w:val="24"/>
        </w:rPr>
        <w:t xml:space="preserve"> 2019</w:t>
      </w:r>
      <w:r w:rsidR="001C5616" w:rsidRPr="0016370D">
        <w:rPr>
          <w:rFonts w:ascii="Book Antiqua" w:hAnsi="Book Antiqua"/>
          <w:sz w:val="24"/>
          <w:szCs w:val="24"/>
        </w:rPr>
        <w:t xml:space="preserve">. </w:t>
      </w:r>
      <w:r w:rsidRPr="0016370D">
        <w:rPr>
          <w:rFonts w:ascii="Book Antiqua" w:hAnsi="Book Antiqua"/>
          <w:sz w:val="24"/>
          <w:szCs w:val="24"/>
        </w:rPr>
        <w:t xml:space="preserve">The </w:t>
      </w:r>
      <w:r w:rsidR="00232468" w:rsidRPr="0016370D">
        <w:rPr>
          <w:rFonts w:ascii="Book Antiqua" w:hAnsi="Book Antiqua"/>
          <w:sz w:val="24"/>
          <w:szCs w:val="24"/>
        </w:rPr>
        <w:t xml:space="preserve">5-point </w:t>
      </w:r>
      <w:proofErr w:type="spellStart"/>
      <w:r w:rsidRPr="0016370D">
        <w:rPr>
          <w:rFonts w:ascii="Book Antiqua" w:hAnsi="Book Antiqua"/>
          <w:sz w:val="24"/>
          <w:szCs w:val="24"/>
        </w:rPr>
        <w:t>Jadad</w:t>
      </w:r>
      <w:proofErr w:type="spellEnd"/>
      <w:r w:rsidRPr="0016370D">
        <w:rPr>
          <w:rFonts w:ascii="Book Antiqua" w:hAnsi="Book Antiqua"/>
          <w:sz w:val="24"/>
          <w:szCs w:val="24"/>
        </w:rPr>
        <w:t xml:space="preserve"> scoring system was used to assess the methodologic quality of the randomized </w:t>
      </w:r>
      <w:r w:rsidR="00232468" w:rsidRPr="0016370D">
        <w:rPr>
          <w:rFonts w:ascii="Book Antiqua" w:hAnsi="Book Antiqua"/>
          <w:sz w:val="24"/>
          <w:szCs w:val="24"/>
        </w:rPr>
        <w:t>placebo-</w:t>
      </w:r>
      <w:r w:rsidRPr="0016370D">
        <w:rPr>
          <w:rFonts w:ascii="Book Antiqua" w:hAnsi="Book Antiqua"/>
          <w:sz w:val="24"/>
          <w:szCs w:val="24"/>
        </w:rPr>
        <w:t xml:space="preserve">controlled trials. </w:t>
      </w:r>
    </w:p>
    <w:p w14:paraId="64CFBC37" w14:textId="77777777" w:rsidR="00636326" w:rsidRPr="0016370D" w:rsidRDefault="00636326" w:rsidP="0016370D">
      <w:pPr>
        <w:spacing w:after="0" w:line="360" w:lineRule="auto"/>
        <w:jc w:val="both"/>
        <w:rPr>
          <w:rFonts w:ascii="Book Antiqua" w:hAnsi="Book Antiqua"/>
          <w:sz w:val="24"/>
          <w:szCs w:val="24"/>
        </w:rPr>
      </w:pPr>
    </w:p>
    <w:p w14:paraId="7F82B656" w14:textId="483DD36E" w:rsidR="001D29A3" w:rsidRPr="0016370D" w:rsidRDefault="00636326" w:rsidP="0016370D">
      <w:pPr>
        <w:spacing w:after="0" w:line="360" w:lineRule="auto"/>
        <w:jc w:val="both"/>
        <w:rPr>
          <w:rFonts w:ascii="Book Antiqua" w:hAnsi="Book Antiqua"/>
          <w:color w:val="FF0000"/>
          <w:sz w:val="24"/>
          <w:szCs w:val="24"/>
        </w:rPr>
      </w:pPr>
      <w:r w:rsidRPr="0016370D">
        <w:rPr>
          <w:rFonts w:ascii="Book Antiqua" w:hAnsi="Book Antiqua"/>
          <w:sz w:val="24"/>
          <w:szCs w:val="24"/>
        </w:rPr>
        <w:t xml:space="preserve">RESULTS </w:t>
      </w:r>
    </w:p>
    <w:p w14:paraId="5499F083" w14:textId="22D89C13" w:rsidR="001C5616" w:rsidRDefault="001C5616" w:rsidP="0016370D">
      <w:pPr>
        <w:spacing w:after="0" w:line="360" w:lineRule="auto"/>
        <w:jc w:val="both"/>
        <w:rPr>
          <w:rFonts w:ascii="Book Antiqua" w:hAnsi="Book Antiqua"/>
          <w:color w:val="000000"/>
          <w:sz w:val="24"/>
          <w:szCs w:val="24"/>
        </w:rPr>
      </w:pPr>
      <w:r w:rsidRPr="0016370D">
        <w:rPr>
          <w:rFonts w:ascii="Book Antiqua" w:hAnsi="Book Antiqua"/>
          <w:sz w:val="24"/>
          <w:szCs w:val="24"/>
        </w:rPr>
        <w:t xml:space="preserve">A total of </w:t>
      </w:r>
      <w:r w:rsidR="00E71BF9" w:rsidRPr="0016370D">
        <w:rPr>
          <w:rFonts w:ascii="Book Antiqua" w:hAnsi="Book Antiqua"/>
          <w:sz w:val="24"/>
          <w:szCs w:val="24"/>
        </w:rPr>
        <w:t xml:space="preserve">499 </w:t>
      </w:r>
      <w:r w:rsidRPr="0016370D">
        <w:rPr>
          <w:rFonts w:ascii="Book Antiqua" w:hAnsi="Book Antiqua"/>
          <w:sz w:val="24"/>
          <w:szCs w:val="24"/>
        </w:rPr>
        <w:t xml:space="preserve">citations were retrieved and pooled in EndNote and de-duplicated to </w:t>
      </w:r>
      <w:r w:rsidR="00E71BF9" w:rsidRPr="0016370D">
        <w:rPr>
          <w:rFonts w:ascii="Book Antiqua" w:hAnsi="Book Antiqua"/>
          <w:sz w:val="24"/>
          <w:szCs w:val="24"/>
        </w:rPr>
        <w:t xml:space="preserve">258 </w:t>
      </w:r>
      <w:r w:rsidRPr="0016370D">
        <w:rPr>
          <w:rFonts w:ascii="Book Antiqua" w:hAnsi="Book Antiqua"/>
          <w:sz w:val="24"/>
          <w:szCs w:val="24"/>
        </w:rPr>
        <w:t xml:space="preserve">citations. This set was uploaded to </w:t>
      </w:r>
      <w:proofErr w:type="spellStart"/>
      <w:r w:rsidRPr="0016370D">
        <w:rPr>
          <w:rFonts w:ascii="Book Antiqua" w:hAnsi="Book Antiqua"/>
          <w:sz w:val="24"/>
          <w:szCs w:val="24"/>
        </w:rPr>
        <w:t>Covidence</w:t>
      </w:r>
      <w:proofErr w:type="spellEnd"/>
      <w:r w:rsidRPr="0016370D">
        <w:rPr>
          <w:rFonts w:ascii="Book Antiqua" w:hAnsi="Book Antiqua"/>
          <w:sz w:val="24"/>
          <w:szCs w:val="24"/>
        </w:rPr>
        <w:t xml:space="preserve"> for screening. Two separate screeners</w:t>
      </w:r>
      <w:r w:rsidR="00670CAB" w:rsidRPr="0016370D">
        <w:rPr>
          <w:rFonts w:ascii="Book Antiqua" w:hAnsi="Book Antiqua"/>
          <w:sz w:val="24"/>
          <w:szCs w:val="24"/>
        </w:rPr>
        <w:t xml:space="preserve"> (</w:t>
      </w:r>
      <w:bookmarkStart w:id="14" w:name="OLE_LINK1510"/>
      <w:bookmarkStart w:id="15" w:name="OLE_LINK1511"/>
      <w:r w:rsidR="00636326" w:rsidRPr="0016370D">
        <w:rPr>
          <w:rFonts w:ascii="Book Antiqua" w:hAnsi="Book Antiqua"/>
          <w:bCs/>
          <w:sz w:val="24"/>
          <w:szCs w:val="24"/>
        </w:rPr>
        <w:t>Srinivasan</w:t>
      </w:r>
      <w:r w:rsidR="00636326">
        <w:rPr>
          <w:rFonts w:ascii="Book Antiqua" w:hAnsi="Book Antiqua"/>
          <w:bCs/>
          <w:sz w:val="24"/>
          <w:szCs w:val="24"/>
        </w:rPr>
        <w:t xml:space="preserve"> S </w:t>
      </w:r>
      <w:r w:rsidR="00636326">
        <w:rPr>
          <w:rFonts w:ascii="Book Antiqua" w:hAnsi="Book Antiqua" w:hint="eastAsia"/>
          <w:bCs/>
          <w:sz w:val="24"/>
          <w:szCs w:val="24"/>
          <w:lang w:eastAsia="zh-CN"/>
        </w:rPr>
        <w:t>and</w:t>
      </w:r>
      <w:r w:rsidR="00636326" w:rsidRPr="0016370D">
        <w:rPr>
          <w:rFonts w:ascii="Book Antiqua" w:hAnsi="Book Antiqua"/>
          <w:bCs/>
          <w:sz w:val="24"/>
          <w:szCs w:val="24"/>
        </w:rPr>
        <w:t xml:space="preserve"> </w:t>
      </w:r>
      <w:proofErr w:type="spellStart"/>
      <w:r w:rsidR="00636326" w:rsidRPr="0016370D">
        <w:rPr>
          <w:rFonts w:ascii="Book Antiqua" w:hAnsi="Book Antiqua"/>
          <w:bCs/>
          <w:sz w:val="24"/>
          <w:szCs w:val="24"/>
        </w:rPr>
        <w:t>Tampi</w:t>
      </w:r>
      <w:proofErr w:type="spellEnd"/>
      <w:r w:rsidR="00636326" w:rsidRPr="0016370D">
        <w:rPr>
          <w:rFonts w:ascii="Book Antiqua" w:hAnsi="Book Antiqua"/>
          <w:sz w:val="24"/>
          <w:szCs w:val="24"/>
        </w:rPr>
        <w:t xml:space="preserve"> </w:t>
      </w:r>
      <w:r w:rsidR="00636326">
        <w:rPr>
          <w:rFonts w:ascii="Book Antiqua" w:hAnsi="Book Antiqua"/>
          <w:sz w:val="24"/>
          <w:szCs w:val="24"/>
        </w:rPr>
        <w:t>RR</w:t>
      </w:r>
      <w:bookmarkEnd w:id="14"/>
      <w:bookmarkEnd w:id="15"/>
      <w:r w:rsidR="00670CAB" w:rsidRPr="0016370D">
        <w:rPr>
          <w:rFonts w:ascii="Book Antiqua" w:hAnsi="Book Antiqua"/>
          <w:sz w:val="24"/>
          <w:szCs w:val="24"/>
        </w:rPr>
        <w:t>)</w:t>
      </w:r>
      <w:r w:rsidRPr="0016370D">
        <w:rPr>
          <w:rFonts w:ascii="Book Antiqua" w:hAnsi="Book Antiqua"/>
          <w:sz w:val="24"/>
          <w:szCs w:val="24"/>
        </w:rPr>
        <w:t xml:space="preserve"> evaluated the titles, abstracts, and full text of eligible articles. Of the identified </w:t>
      </w:r>
      <w:r w:rsidR="00E71BF9" w:rsidRPr="0016370D">
        <w:rPr>
          <w:rFonts w:ascii="Book Antiqua" w:hAnsi="Book Antiqua"/>
          <w:sz w:val="24"/>
          <w:szCs w:val="24"/>
        </w:rPr>
        <w:t xml:space="preserve">258 </w:t>
      </w:r>
      <w:r w:rsidRPr="0016370D">
        <w:rPr>
          <w:rFonts w:ascii="Book Antiqua" w:hAnsi="Book Antiqua"/>
          <w:sz w:val="24"/>
          <w:szCs w:val="24"/>
        </w:rPr>
        <w:t xml:space="preserve">abstracts, </w:t>
      </w:r>
      <w:r w:rsidR="00CE1773" w:rsidRPr="0016370D">
        <w:rPr>
          <w:rFonts w:ascii="Book Antiqua" w:hAnsi="Book Antiqua"/>
          <w:sz w:val="24"/>
          <w:szCs w:val="24"/>
        </w:rPr>
        <w:t>98</w:t>
      </w:r>
      <w:r w:rsidRPr="0016370D">
        <w:rPr>
          <w:rFonts w:ascii="Book Antiqua" w:hAnsi="Book Antiqua"/>
          <w:sz w:val="24"/>
          <w:szCs w:val="24"/>
        </w:rPr>
        <w:t xml:space="preserve"> articles u</w:t>
      </w:r>
      <w:r w:rsidR="00670CAB" w:rsidRPr="0016370D">
        <w:rPr>
          <w:rFonts w:ascii="Book Antiqua" w:hAnsi="Book Antiqua"/>
          <w:sz w:val="24"/>
          <w:szCs w:val="24"/>
        </w:rPr>
        <w:t>nderwent full text review and 2</w:t>
      </w:r>
      <w:r w:rsidRPr="0016370D">
        <w:rPr>
          <w:rFonts w:ascii="Book Antiqua" w:hAnsi="Book Antiqua"/>
          <w:sz w:val="24"/>
          <w:szCs w:val="24"/>
        </w:rPr>
        <w:t xml:space="preserve"> </w:t>
      </w:r>
      <w:r w:rsidR="00C532A3" w:rsidRPr="0016370D">
        <w:rPr>
          <w:rFonts w:ascii="Book Antiqua" w:hAnsi="Book Antiqua"/>
          <w:sz w:val="24"/>
          <w:szCs w:val="24"/>
        </w:rPr>
        <w:t>publications from 1 randomized controlled trial</w:t>
      </w:r>
      <w:r w:rsidR="00670CAB" w:rsidRPr="0016370D">
        <w:rPr>
          <w:rFonts w:ascii="Book Antiqua" w:hAnsi="Book Antiqua"/>
          <w:sz w:val="24"/>
          <w:szCs w:val="24"/>
        </w:rPr>
        <w:t xml:space="preserve"> </w:t>
      </w:r>
      <w:r w:rsidR="00636326">
        <w:rPr>
          <w:rFonts w:ascii="Book Antiqua" w:hAnsi="Book Antiqua"/>
          <w:sz w:val="24"/>
          <w:szCs w:val="24"/>
        </w:rPr>
        <w:t xml:space="preserve">(RCT) </w:t>
      </w:r>
      <w:r w:rsidRPr="0016370D">
        <w:rPr>
          <w:rFonts w:ascii="Book Antiqua" w:hAnsi="Book Antiqua"/>
          <w:sz w:val="24"/>
          <w:szCs w:val="24"/>
        </w:rPr>
        <w:t>were included in the final analysis.</w:t>
      </w:r>
      <w:r w:rsidR="00493931" w:rsidRPr="0016370D">
        <w:rPr>
          <w:rFonts w:ascii="Book Antiqua" w:hAnsi="Book Antiqua"/>
          <w:sz w:val="24"/>
          <w:szCs w:val="24"/>
        </w:rPr>
        <w:t xml:space="preserve"> The quality of evidence was assessed to be of good </w:t>
      </w:r>
      <w:r w:rsidR="00D74723" w:rsidRPr="0016370D">
        <w:rPr>
          <w:rFonts w:ascii="Book Antiqua" w:hAnsi="Book Antiqua"/>
          <w:sz w:val="24"/>
          <w:szCs w:val="24"/>
        </w:rPr>
        <w:t>methodologic</w:t>
      </w:r>
      <w:r w:rsidR="00493931" w:rsidRPr="0016370D">
        <w:rPr>
          <w:rFonts w:ascii="Book Antiqua" w:hAnsi="Book Antiqua"/>
          <w:sz w:val="24"/>
          <w:szCs w:val="24"/>
        </w:rPr>
        <w:t xml:space="preserve"> quality</w:t>
      </w:r>
      <w:r w:rsidR="00050F65" w:rsidRPr="0016370D">
        <w:rPr>
          <w:rFonts w:ascii="Book Antiqua" w:hAnsi="Book Antiqua"/>
          <w:sz w:val="24"/>
          <w:szCs w:val="24"/>
        </w:rPr>
        <w:t>, scoring 4 out of 5</w:t>
      </w:r>
      <w:r w:rsidR="004151F9" w:rsidRPr="0016370D">
        <w:rPr>
          <w:rFonts w:ascii="Book Antiqua" w:hAnsi="Book Antiqua"/>
          <w:sz w:val="24"/>
          <w:szCs w:val="24"/>
        </w:rPr>
        <w:t xml:space="preserve"> </w:t>
      </w:r>
      <w:r w:rsidR="00493931" w:rsidRPr="0016370D">
        <w:rPr>
          <w:rFonts w:ascii="Book Antiqua" w:hAnsi="Book Antiqua"/>
          <w:sz w:val="24"/>
          <w:szCs w:val="24"/>
        </w:rPr>
        <w:t xml:space="preserve">using the </w:t>
      </w:r>
      <w:r w:rsidR="00050F65" w:rsidRPr="0016370D">
        <w:rPr>
          <w:rFonts w:ascii="Book Antiqua" w:hAnsi="Book Antiqua"/>
          <w:sz w:val="24"/>
          <w:szCs w:val="24"/>
        </w:rPr>
        <w:t xml:space="preserve">5-point </w:t>
      </w:r>
      <w:proofErr w:type="spellStart"/>
      <w:r w:rsidR="00493931" w:rsidRPr="0016370D">
        <w:rPr>
          <w:rFonts w:ascii="Book Antiqua" w:hAnsi="Book Antiqua"/>
          <w:sz w:val="24"/>
          <w:szCs w:val="24"/>
        </w:rPr>
        <w:t>Jadad</w:t>
      </w:r>
      <w:proofErr w:type="spellEnd"/>
      <w:r w:rsidR="00493931" w:rsidRPr="0016370D">
        <w:rPr>
          <w:rFonts w:ascii="Book Antiqua" w:hAnsi="Book Antiqua"/>
          <w:sz w:val="24"/>
          <w:szCs w:val="24"/>
        </w:rPr>
        <w:t xml:space="preserve"> questionnaire</w:t>
      </w:r>
      <w:r w:rsidR="004151F9" w:rsidRPr="0016370D">
        <w:rPr>
          <w:rFonts w:ascii="Book Antiqua" w:hAnsi="Book Antiqua"/>
          <w:sz w:val="24"/>
          <w:szCs w:val="24"/>
        </w:rPr>
        <w:t xml:space="preserve"> with the </w:t>
      </w:r>
      <w:proofErr w:type="spellStart"/>
      <w:r w:rsidR="004151F9" w:rsidRPr="0016370D">
        <w:rPr>
          <w:rFonts w:ascii="Book Antiqua" w:hAnsi="Book Antiqua"/>
          <w:sz w:val="24"/>
          <w:szCs w:val="24"/>
        </w:rPr>
        <w:t>Jadad</w:t>
      </w:r>
      <w:proofErr w:type="spellEnd"/>
      <w:r w:rsidR="004151F9" w:rsidRPr="0016370D">
        <w:rPr>
          <w:rFonts w:ascii="Book Antiqua" w:hAnsi="Book Antiqua"/>
          <w:sz w:val="24"/>
          <w:szCs w:val="24"/>
        </w:rPr>
        <w:t xml:space="preserve"> Scoring calculation</w:t>
      </w:r>
      <w:r w:rsidR="00493931" w:rsidRPr="0016370D">
        <w:rPr>
          <w:rFonts w:ascii="Book Antiqua" w:hAnsi="Book Antiqua"/>
          <w:sz w:val="24"/>
          <w:szCs w:val="24"/>
        </w:rPr>
        <w:t xml:space="preserve">. </w:t>
      </w:r>
      <w:r w:rsidR="00050F65" w:rsidRPr="0016370D">
        <w:rPr>
          <w:rFonts w:ascii="Book Antiqua" w:hAnsi="Book Antiqua"/>
          <w:bCs/>
          <w:color w:val="000000"/>
          <w:sz w:val="24"/>
          <w:szCs w:val="24"/>
        </w:rPr>
        <w:t xml:space="preserve">This systematic review found only one RCT that evaluated the use of pimavanserin for the treatment of psychosis among individuals with AD. This phase 2 trial resulted in two publications, the second of which was a </w:t>
      </w:r>
      <w:r w:rsidR="00050F65" w:rsidRPr="0016370D">
        <w:rPr>
          <w:rFonts w:ascii="Book Antiqua" w:hAnsi="Book Antiqua"/>
          <w:color w:val="000000"/>
          <w:sz w:val="24"/>
          <w:szCs w:val="24"/>
        </w:rPr>
        <w:t>subgroup analysis from the original study. The evidence from these two publications showed that pimavanserin improves psychotic symptoms among individuals with AD when compared to placebo at week 6.</w:t>
      </w:r>
    </w:p>
    <w:p w14:paraId="29BC6157" w14:textId="77777777" w:rsidR="00636326" w:rsidRPr="0016370D" w:rsidRDefault="00636326" w:rsidP="0016370D">
      <w:pPr>
        <w:spacing w:after="0" w:line="360" w:lineRule="auto"/>
        <w:jc w:val="both"/>
        <w:rPr>
          <w:rFonts w:ascii="Book Antiqua" w:hAnsi="Book Antiqua"/>
          <w:sz w:val="24"/>
          <w:szCs w:val="24"/>
        </w:rPr>
      </w:pPr>
    </w:p>
    <w:p w14:paraId="30ACA164" w14:textId="6A3A4972" w:rsidR="001D29A3" w:rsidRPr="0016370D" w:rsidRDefault="00636326" w:rsidP="0016370D">
      <w:pPr>
        <w:spacing w:after="0" w:line="360" w:lineRule="auto"/>
        <w:jc w:val="both"/>
        <w:rPr>
          <w:rFonts w:ascii="Book Antiqua" w:hAnsi="Book Antiqua"/>
          <w:sz w:val="24"/>
          <w:szCs w:val="24"/>
        </w:rPr>
      </w:pPr>
      <w:r w:rsidRPr="0016370D">
        <w:rPr>
          <w:rFonts w:ascii="Book Antiqua" w:hAnsi="Book Antiqua"/>
          <w:sz w:val="24"/>
          <w:szCs w:val="24"/>
        </w:rPr>
        <w:t>CONCLUSION</w:t>
      </w:r>
    </w:p>
    <w:p w14:paraId="6729DCE4" w14:textId="5920772D" w:rsidR="005F7220" w:rsidRDefault="005F7220" w:rsidP="0016370D">
      <w:pPr>
        <w:shd w:val="clear" w:color="auto" w:fill="FFFFFF"/>
        <w:spacing w:after="0" w:line="360" w:lineRule="auto"/>
        <w:jc w:val="both"/>
        <w:rPr>
          <w:rFonts w:ascii="Book Antiqua" w:hAnsi="Book Antiqua" w:cs="Arial"/>
          <w:sz w:val="24"/>
          <w:szCs w:val="24"/>
          <w:lang w:val="en"/>
        </w:rPr>
      </w:pPr>
      <w:r w:rsidRPr="0016370D">
        <w:rPr>
          <w:rFonts w:ascii="Book Antiqua" w:hAnsi="Book Antiqua"/>
          <w:bCs/>
          <w:color w:val="000000"/>
          <w:sz w:val="24"/>
          <w:szCs w:val="24"/>
        </w:rPr>
        <w:t xml:space="preserve">Pimavanserin </w:t>
      </w:r>
      <w:r w:rsidR="00B907BC" w:rsidRPr="0016370D">
        <w:rPr>
          <w:rFonts w:ascii="Book Antiqua" w:hAnsi="Book Antiqua"/>
          <w:bCs/>
          <w:color w:val="000000"/>
          <w:sz w:val="24"/>
          <w:szCs w:val="24"/>
        </w:rPr>
        <w:t>may</w:t>
      </w:r>
      <w:r w:rsidRPr="0016370D">
        <w:rPr>
          <w:rFonts w:ascii="Book Antiqua" w:hAnsi="Book Antiqua"/>
          <w:bCs/>
          <w:color w:val="000000"/>
          <w:sz w:val="24"/>
          <w:szCs w:val="24"/>
        </w:rPr>
        <w:t xml:space="preserve"> be a </w:t>
      </w:r>
      <w:r w:rsidR="00E304A9" w:rsidRPr="0016370D">
        <w:rPr>
          <w:rFonts w:ascii="Book Antiqua" w:hAnsi="Book Antiqua"/>
          <w:bCs/>
          <w:color w:val="000000"/>
          <w:sz w:val="24"/>
          <w:szCs w:val="24"/>
        </w:rPr>
        <w:t xml:space="preserve">pharmacologic </w:t>
      </w:r>
      <w:r w:rsidR="00F9195E" w:rsidRPr="0016370D">
        <w:rPr>
          <w:rFonts w:ascii="Book Antiqua" w:hAnsi="Book Antiqua"/>
          <w:bCs/>
          <w:color w:val="000000"/>
          <w:sz w:val="24"/>
          <w:szCs w:val="24"/>
        </w:rPr>
        <w:t>consideration</w:t>
      </w:r>
      <w:r w:rsidRPr="0016370D">
        <w:rPr>
          <w:rFonts w:ascii="Book Antiqua" w:hAnsi="Book Antiqua"/>
          <w:bCs/>
          <w:color w:val="000000"/>
          <w:sz w:val="24"/>
          <w:szCs w:val="24"/>
        </w:rPr>
        <w:t xml:space="preserve"> </w:t>
      </w:r>
      <w:r w:rsidR="00E304A9" w:rsidRPr="0016370D">
        <w:rPr>
          <w:rFonts w:ascii="Book Antiqua" w:hAnsi="Book Antiqua"/>
          <w:bCs/>
          <w:color w:val="000000"/>
          <w:sz w:val="24"/>
          <w:szCs w:val="24"/>
        </w:rPr>
        <w:t>for</w:t>
      </w:r>
      <w:r w:rsidR="00F9195E" w:rsidRPr="0016370D">
        <w:rPr>
          <w:rFonts w:ascii="Book Antiqua" w:hAnsi="Book Antiqua"/>
          <w:bCs/>
          <w:color w:val="000000"/>
          <w:sz w:val="24"/>
          <w:szCs w:val="24"/>
        </w:rPr>
        <w:t xml:space="preserve"> the </w:t>
      </w:r>
      <w:r w:rsidRPr="0016370D">
        <w:rPr>
          <w:rFonts w:ascii="Book Antiqua" w:hAnsi="Book Antiqua"/>
          <w:bCs/>
          <w:color w:val="000000"/>
          <w:sz w:val="24"/>
          <w:szCs w:val="24"/>
        </w:rPr>
        <w:t xml:space="preserve">treatment for psychosis in AD. </w:t>
      </w:r>
      <w:r w:rsidRPr="0016370D">
        <w:rPr>
          <w:rFonts w:ascii="Book Antiqua" w:hAnsi="Book Antiqua" w:cs="Arial"/>
          <w:sz w:val="24"/>
          <w:szCs w:val="24"/>
          <w:lang w:val="en"/>
        </w:rPr>
        <w:t xml:space="preserve">Additional RCTs are needed </w:t>
      </w:r>
      <w:r w:rsidR="00E304A9" w:rsidRPr="0016370D">
        <w:rPr>
          <w:rFonts w:ascii="Book Antiqua" w:hAnsi="Book Antiqua" w:cs="Arial"/>
          <w:sz w:val="24"/>
          <w:szCs w:val="24"/>
          <w:lang w:val="en"/>
        </w:rPr>
        <w:t xml:space="preserve">to assess the evidence of effectiveness </w:t>
      </w:r>
      <w:r w:rsidR="00232468" w:rsidRPr="0016370D">
        <w:rPr>
          <w:rFonts w:ascii="Book Antiqua" w:hAnsi="Book Antiqua" w:cs="Arial"/>
          <w:sz w:val="24"/>
          <w:szCs w:val="24"/>
          <w:lang w:val="en"/>
        </w:rPr>
        <w:t>before</w:t>
      </w:r>
      <w:r w:rsidRPr="0016370D">
        <w:rPr>
          <w:rFonts w:ascii="Book Antiqua" w:hAnsi="Book Antiqua" w:cs="Arial"/>
          <w:sz w:val="24"/>
          <w:szCs w:val="24"/>
          <w:lang w:val="en"/>
        </w:rPr>
        <w:t xml:space="preserve"> </w:t>
      </w:r>
      <w:r w:rsidR="00B907BC" w:rsidRPr="0016370D">
        <w:rPr>
          <w:rFonts w:ascii="Book Antiqua" w:hAnsi="Book Antiqua" w:cs="Arial"/>
          <w:sz w:val="24"/>
          <w:szCs w:val="24"/>
          <w:lang w:val="en"/>
        </w:rPr>
        <w:t>p</w:t>
      </w:r>
      <w:r w:rsidRPr="0016370D">
        <w:rPr>
          <w:rFonts w:ascii="Book Antiqua" w:hAnsi="Book Antiqua" w:cs="Arial"/>
          <w:sz w:val="24"/>
          <w:szCs w:val="24"/>
          <w:lang w:val="en"/>
        </w:rPr>
        <w:t xml:space="preserve">imavanserin </w:t>
      </w:r>
      <w:r w:rsidR="00232468" w:rsidRPr="0016370D">
        <w:rPr>
          <w:rFonts w:ascii="Book Antiqua" w:hAnsi="Book Antiqua" w:cs="Arial"/>
          <w:sz w:val="24"/>
          <w:szCs w:val="24"/>
          <w:lang w:val="en"/>
        </w:rPr>
        <w:t xml:space="preserve">is </w:t>
      </w:r>
      <w:r w:rsidRPr="0016370D">
        <w:rPr>
          <w:rFonts w:ascii="Book Antiqua" w:hAnsi="Book Antiqua" w:cs="Arial"/>
          <w:sz w:val="24"/>
          <w:szCs w:val="24"/>
          <w:lang w:val="en"/>
        </w:rPr>
        <w:t xml:space="preserve">considered </w:t>
      </w:r>
      <w:r w:rsidR="00B907BC" w:rsidRPr="0016370D">
        <w:rPr>
          <w:rFonts w:ascii="Book Antiqua" w:hAnsi="Book Antiqua" w:cs="Arial"/>
          <w:sz w:val="24"/>
          <w:szCs w:val="24"/>
          <w:lang w:val="en"/>
        </w:rPr>
        <w:t xml:space="preserve">a </w:t>
      </w:r>
      <w:r w:rsidRPr="0016370D">
        <w:rPr>
          <w:rFonts w:ascii="Book Antiqua" w:hAnsi="Book Antiqua" w:cs="Arial"/>
          <w:sz w:val="24"/>
          <w:szCs w:val="24"/>
          <w:lang w:val="en"/>
        </w:rPr>
        <w:t xml:space="preserve">standard treatment. </w:t>
      </w:r>
    </w:p>
    <w:p w14:paraId="05253298" w14:textId="6549B93B" w:rsidR="00636326" w:rsidRDefault="00636326" w:rsidP="00636326">
      <w:pPr>
        <w:spacing w:after="0" w:line="360" w:lineRule="auto"/>
        <w:jc w:val="both"/>
        <w:rPr>
          <w:rFonts w:ascii="Book Antiqua" w:hAnsi="Book Antiqua"/>
          <w:b/>
          <w:sz w:val="24"/>
          <w:szCs w:val="24"/>
        </w:rPr>
      </w:pPr>
    </w:p>
    <w:p w14:paraId="5C353393" w14:textId="7F14E89A" w:rsidR="00636326" w:rsidRPr="0016370D" w:rsidRDefault="00636326" w:rsidP="00636326">
      <w:pPr>
        <w:spacing w:after="0" w:line="360" w:lineRule="auto"/>
        <w:jc w:val="both"/>
        <w:rPr>
          <w:rFonts w:ascii="Book Antiqua" w:hAnsi="Book Antiqua"/>
          <w:sz w:val="24"/>
          <w:szCs w:val="24"/>
        </w:rPr>
      </w:pPr>
      <w:r w:rsidRPr="006E477D">
        <w:rPr>
          <w:rFonts w:ascii="Book Antiqua" w:eastAsia="Times New Roman" w:hAnsi="Book Antiqua"/>
          <w:b/>
          <w:bCs/>
          <w:sz w:val="24"/>
          <w:szCs w:val="24"/>
        </w:rPr>
        <w:t>Key words:</w:t>
      </w:r>
      <w:r>
        <w:rPr>
          <w:rFonts w:ascii="Book Antiqua" w:eastAsia="Times New Roman" w:hAnsi="Book Antiqua"/>
          <w:b/>
          <w:bCs/>
          <w:sz w:val="24"/>
          <w:szCs w:val="24"/>
        </w:rPr>
        <w:t xml:space="preserve"> </w:t>
      </w:r>
      <w:r w:rsidRPr="0016370D">
        <w:rPr>
          <w:rFonts w:ascii="Book Antiqua" w:hAnsi="Book Antiqua"/>
          <w:sz w:val="24"/>
          <w:szCs w:val="24"/>
        </w:rPr>
        <w:t>Pimavanserin; Alzheimer</w:t>
      </w:r>
      <w:r w:rsidR="00C212B5">
        <w:rPr>
          <w:rFonts w:ascii="Book Antiqua" w:hAnsi="Book Antiqua"/>
          <w:sz w:val="24"/>
          <w:szCs w:val="24"/>
        </w:rPr>
        <w:t>’</w:t>
      </w:r>
      <w:r w:rsidR="00C212B5">
        <w:rPr>
          <w:rFonts w:ascii="Book Antiqua" w:hAnsi="Book Antiqua" w:hint="eastAsia"/>
          <w:sz w:val="24"/>
          <w:szCs w:val="24"/>
          <w:lang w:eastAsia="zh-CN"/>
        </w:rPr>
        <w:t>s</w:t>
      </w:r>
      <w:r w:rsidRPr="0016370D">
        <w:rPr>
          <w:rFonts w:ascii="Book Antiqua" w:hAnsi="Book Antiqua"/>
          <w:sz w:val="24"/>
          <w:szCs w:val="24"/>
        </w:rPr>
        <w:t xml:space="preserve"> </w:t>
      </w:r>
      <w:r>
        <w:rPr>
          <w:rFonts w:ascii="Book Antiqua" w:hAnsi="Book Antiqua"/>
          <w:sz w:val="24"/>
          <w:szCs w:val="24"/>
        </w:rPr>
        <w:t>d</w:t>
      </w:r>
      <w:r w:rsidRPr="0016370D">
        <w:rPr>
          <w:rFonts w:ascii="Book Antiqua" w:hAnsi="Book Antiqua"/>
          <w:sz w:val="24"/>
          <w:szCs w:val="24"/>
        </w:rPr>
        <w:t xml:space="preserve">isease; Psychosis; Psychotic </w:t>
      </w:r>
      <w:r>
        <w:rPr>
          <w:rFonts w:ascii="Book Antiqua" w:hAnsi="Book Antiqua"/>
          <w:sz w:val="24"/>
          <w:szCs w:val="24"/>
        </w:rPr>
        <w:t>d</w:t>
      </w:r>
      <w:r w:rsidRPr="0016370D">
        <w:rPr>
          <w:rFonts w:ascii="Book Antiqua" w:hAnsi="Book Antiqua"/>
          <w:sz w:val="24"/>
          <w:szCs w:val="24"/>
        </w:rPr>
        <w:t xml:space="preserve">isorders; Antipsychotic </w:t>
      </w:r>
      <w:r>
        <w:rPr>
          <w:rFonts w:ascii="Book Antiqua" w:hAnsi="Book Antiqua"/>
          <w:sz w:val="24"/>
          <w:szCs w:val="24"/>
        </w:rPr>
        <w:t>a</w:t>
      </w:r>
      <w:r w:rsidRPr="0016370D">
        <w:rPr>
          <w:rFonts w:ascii="Book Antiqua" w:hAnsi="Book Antiqua"/>
          <w:sz w:val="24"/>
          <w:szCs w:val="24"/>
        </w:rPr>
        <w:t>gents</w:t>
      </w:r>
    </w:p>
    <w:p w14:paraId="5BE8EE21" w14:textId="77777777" w:rsidR="00636326" w:rsidRPr="0016370D" w:rsidRDefault="00636326" w:rsidP="00636326">
      <w:pPr>
        <w:spacing w:after="0" w:line="360" w:lineRule="auto"/>
        <w:jc w:val="both"/>
        <w:rPr>
          <w:rFonts w:ascii="Book Antiqua" w:hAnsi="Book Antiqua"/>
          <w:b/>
          <w:sz w:val="24"/>
          <w:szCs w:val="24"/>
        </w:rPr>
      </w:pPr>
    </w:p>
    <w:p w14:paraId="7F129182" w14:textId="4A96CFBA" w:rsidR="00636326" w:rsidRPr="00636326" w:rsidRDefault="0065771E" w:rsidP="00636326">
      <w:pPr>
        <w:spacing w:after="0" w:line="360" w:lineRule="auto"/>
        <w:jc w:val="both"/>
        <w:rPr>
          <w:rFonts w:ascii="Book Antiqua" w:hAnsi="Book Antiqua" w:hint="eastAsia"/>
          <w:iCs/>
          <w:sz w:val="24"/>
          <w:szCs w:val="24"/>
          <w:lang w:eastAsia="zh-CN"/>
        </w:rPr>
      </w:pPr>
      <w:r w:rsidRPr="0065771E">
        <w:rPr>
          <w:rFonts w:ascii="Book Antiqua" w:hAnsi="Book Antiqua" w:hint="eastAsia"/>
          <w:b/>
          <w:bCs/>
          <w:sz w:val="24"/>
          <w:szCs w:val="24"/>
          <w:lang w:eastAsia="zh-CN"/>
        </w:rPr>
        <w:t>Citation</w:t>
      </w:r>
      <w:r>
        <w:rPr>
          <w:rFonts w:ascii="Book Antiqua" w:hAnsi="Book Antiqua" w:hint="eastAsia"/>
          <w:bCs/>
          <w:sz w:val="24"/>
          <w:szCs w:val="24"/>
          <w:lang w:eastAsia="zh-CN"/>
        </w:rPr>
        <w:t xml:space="preserve">: </w:t>
      </w:r>
      <w:r w:rsidR="00636326" w:rsidRPr="0016370D">
        <w:rPr>
          <w:rFonts w:ascii="Book Antiqua" w:hAnsi="Book Antiqua"/>
          <w:bCs/>
          <w:sz w:val="24"/>
          <w:szCs w:val="24"/>
        </w:rPr>
        <w:t>Srinivasan</w:t>
      </w:r>
      <w:r w:rsidR="00636326">
        <w:rPr>
          <w:rFonts w:ascii="Book Antiqua" w:hAnsi="Book Antiqua"/>
          <w:bCs/>
          <w:sz w:val="24"/>
          <w:szCs w:val="24"/>
        </w:rPr>
        <w:t xml:space="preserve"> S,</w:t>
      </w:r>
      <w:r w:rsidR="00636326" w:rsidRPr="00636326">
        <w:rPr>
          <w:rFonts w:ascii="Book Antiqua" w:hAnsi="Book Antiqua"/>
          <w:sz w:val="24"/>
          <w:szCs w:val="24"/>
        </w:rPr>
        <w:t xml:space="preserve"> </w:t>
      </w:r>
      <w:proofErr w:type="spellStart"/>
      <w:r w:rsidR="00636326" w:rsidRPr="0016370D">
        <w:rPr>
          <w:rFonts w:ascii="Book Antiqua" w:hAnsi="Book Antiqua"/>
          <w:bCs/>
          <w:sz w:val="24"/>
          <w:szCs w:val="24"/>
        </w:rPr>
        <w:t>Tampi</w:t>
      </w:r>
      <w:proofErr w:type="spellEnd"/>
      <w:r w:rsidR="00636326" w:rsidRPr="00636326">
        <w:rPr>
          <w:rFonts w:ascii="Book Antiqua" w:hAnsi="Book Antiqua"/>
          <w:sz w:val="24"/>
          <w:szCs w:val="24"/>
        </w:rPr>
        <w:t xml:space="preserve"> </w:t>
      </w:r>
      <w:r w:rsidR="00636326">
        <w:rPr>
          <w:rFonts w:ascii="Book Antiqua" w:hAnsi="Book Antiqua"/>
          <w:sz w:val="24"/>
          <w:szCs w:val="24"/>
        </w:rPr>
        <w:t xml:space="preserve">RR, </w:t>
      </w:r>
      <w:proofErr w:type="spellStart"/>
      <w:r w:rsidR="00636326" w:rsidRPr="0016370D">
        <w:rPr>
          <w:rFonts w:ascii="Book Antiqua" w:hAnsi="Book Antiqua"/>
          <w:bCs/>
          <w:sz w:val="24"/>
          <w:szCs w:val="24"/>
        </w:rPr>
        <w:t>Balaram</w:t>
      </w:r>
      <w:proofErr w:type="spellEnd"/>
      <w:r w:rsidR="00636326" w:rsidRPr="00636326">
        <w:rPr>
          <w:rFonts w:ascii="Book Antiqua" w:hAnsi="Book Antiqua"/>
          <w:sz w:val="24"/>
          <w:szCs w:val="24"/>
        </w:rPr>
        <w:t xml:space="preserve"> </w:t>
      </w:r>
      <w:r w:rsidR="00636326">
        <w:rPr>
          <w:rFonts w:ascii="Book Antiqua" w:hAnsi="Book Antiqua"/>
          <w:sz w:val="24"/>
          <w:szCs w:val="24"/>
        </w:rPr>
        <w:t xml:space="preserve">K, </w:t>
      </w:r>
      <w:proofErr w:type="gramStart"/>
      <w:r w:rsidR="00636326" w:rsidRPr="0016370D">
        <w:rPr>
          <w:rFonts w:ascii="Book Antiqua" w:hAnsi="Book Antiqua"/>
          <w:bCs/>
          <w:sz w:val="24"/>
          <w:szCs w:val="24"/>
        </w:rPr>
        <w:t>Kapoor</w:t>
      </w:r>
      <w:r w:rsidR="00636326" w:rsidRPr="00636326">
        <w:rPr>
          <w:rFonts w:ascii="Book Antiqua" w:hAnsi="Book Antiqua"/>
          <w:sz w:val="24"/>
          <w:szCs w:val="24"/>
        </w:rPr>
        <w:t xml:space="preserve"> </w:t>
      </w:r>
      <w:r w:rsidR="00636326">
        <w:rPr>
          <w:rFonts w:ascii="Book Antiqua" w:hAnsi="Book Antiqua"/>
          <w:sz w:val="24"/>
          <w:szCs w:val="24"/>
        </w:rPr>
        <w:t xml:space="preserve">A. </w:t>
      </w:r>
      <w:r w:rsidR="00636326" w:rsidRPr="00636326">
        <w:rPr>
          <w:rFonts w:ascii="Book Antiqua" w:hAnsi="Book Antiqua"/>
          <w:sz w:val="24"/>
          <w:szCs w:val="24"/>
        </w:rPr>
        <w:t>Pimavanserin for the treatment of psychosis in Alzheimer’s</w:t>
      </w:r>
      <w:proofErr w:type="gramEnd"/>
      <w:r w:rsidR="00636326" w:rsidRPr="00636326">
        <w:rPr>
          <w:rFonts w:ascii="Book Antiqua" w:hAnsi="Book Antiqua"/>
          <w:sz w:val="24"/>
          <w:szCs w:val="24"/>
        </w:rPr>
        <w:t xml:space="preserve"> disease: A literature review</w:t>
      </w:r>
      <w:r w:rsidR="00636326">
        <w:rPr>
          <w:rFonts w:ascii="Book Antiqua" w:hAnsi="Book Antiqua"/>
          <w:sz w:val="24"/>
          <w:szCs w:val="24"/>
        </w:rPr>
        <w:t xml:space="preserve">. </w:t>
      </w:r>
      <w:r w:rsidR="00636326" w:rsidRPr="0016370D">
        <w:rPr>
          <w:rFonts w:ascii="Book Antiqua" w:eastAsia="Times New Roman" w:hAnsi="Book Antiqua" w:cs="宋体"/>
          <w:i/>
          <w:sz w:val="24"/>
          <w:szCs w:val="24"/>
        </w:rPr>
        <w:t xml:space="preserve">World J </w:t>
      </w:r>
      <w:proofErr w:type="spellStart"/>
      <w:r w:rsidR="00636326" w:rsidRPr="0016370D">
        <w:rPr>
          <w:rFonts w:ascii="Book Antiqua" w:eastAsia="Times New Roman" w:hAnsi="Book Antiqua" w:cs="宋体"/>
          <w:i/>
          <w:sz w:val="24"/>
          <w:szCs w:val="24"/>
        </w:rPr>
        <w:t>Psychiatr</w:t>
      </w:r>
      <w:proofErr w:type="spellEnd"/>
      <w:r w:rsidR="00B82636">
        <w:rPr>
          <w:rFonts w:ascii="Book Antiqua" w:hAnsi="Book Antiqua" w:cs="宋体" w:hint="eastAsia"/>
          <w:i/>
          <w:sz w:val="24"/>
          <w:szCs w:val="24"/>
          <w:lang w:eastAsia="zh-CN"/>
        </w:rPr>
        <w:t xml:space="preserve"> </w:t>
      </w:r>
      <w:r w:rsidR="00B82636">
        <w:rPr>
          <w:rFonts w:ascii="Book Antiqua" w:eastAsia="宋体" w:hAnsi="Book Antiqua" w:cs="Times New Roman"/>
          <w:color w:val="000000"/>
          <w:sz w:val="24"/>
          <w:szCs w:val="24"/>
        </w:rPr>
        <w:t>2020; 10(</w:t>
      </w:r>
      <w:r w:rsidR="00B82636">
        <w:rPr>
          <w:rFonts w:ascii="Book Antiqua" w:eastAsia="宋体" w:hAnsi="Book Antiqua" w:cs="Times New Roman" w:hint="eastAsia"/>
          <w:color w:val="000000"/>
          <w:sz w:val="24"/>
          <w:szCs w:val="24"/>
          <w:lang w:eastAsia="zh-CN"/>
        </w:rPr>
        <w:t>7</w:t>
      </w:r>
      <w:r w:rsidR="00B82636" w:rsidRPr="00275850">
        <w:rPr>
          <w:rFonts w:ascii="Book Antiqua" w:eastAsia="宋体" w:hAnsi="Book Antiqua" w:cs="Times New Roman"/>
          <w:color w:val="000000"/>
          <w:sz w:val="24"/>
          <w:szCs w:val="24"/>
        </w:rPr>
        <w:t xml:space="preserve">): </w:t>
      </w:r>
      <w:r>
        <w:rPr>
          <w:rFonts w:ascii="Book Antiqua" w:eastAsia="宋体" w:hAnsi="Book Antiqua" w:cs="Times New Roman" w:hint="eastAsia"/>
          <w:color w:val="000000"/>
          <w:sz w:val="24"/>
          <w:szCs w:val="24"/>
          <w:lang w:eastAsia="zh-CN"/>
        </w:rPr>
        <w:t>162</w:t>
      </w:r>
      <w:r w:rsidR="00B82636" w:rsidRPr="00275850">
        <w:rPr>
          <w:rFonts w:ascii="Book Antiqua" w:eastAsia="宋体" w:hAnsi="Book Antiqua" w:cs="Times New Roman"/>
          <w:color w:val="000000"/>
          <w:sz w:val="24"/>
          <w:szCs w:val="24"/>
        </w:rPr>
        <w:t>-</w:t>
      </w:r>
      <w:r>
        <w:rPr>
          <w:rFonts w:ascii="Book Antiqua" w:eastAsia="宋体" w:hAnsi="Book Antiqua" w:cs="Times New Roman" w:hint="eastAsia"/>
          <w:color w:val="000000"/>
          <w:sz w:val="24"/>
          <w:szCs w:val="24"/>
          <w:lang w:eastAsia="zh-CN"/>
        </w:rPr>
        <w:t>174</w:t>
      </w:r>
      <w:bookmarkStart w:id="16" w:name="_GoBack"/>
      <w:bookmarkEnd w:id="16"/>
      <w:r w:rsidR="00B82636" w:rsidRPr="00275850">
        <w:rPr>
          <w:rFonts w:ascii="Book Antiqua" w:eastAsia="宋体" w:hAnsi="Book Antiqua" w:cs="Times New Roman"/>
          <w:color w:val="000000"/>
          <w:sz w:val="24"/>
          <w:szCs w:val="24"/>
        </w:rPr>
        <w:t xml:space="preserve"> URL: https://www.</w:t>
      </w:r>
      <w:r w:rsidR="00B82636">
        <w:rPr>
          <w:rFonts w:ascii="Book Antiqua" w:eastAsia="宋体" w:hAnsi="Book Antiqua" w:cs="Times New Roman"/>
          <w:color w:val="000000"/>
          <w:sz w:val="24"/>
          <w:szCs w:val="24"/>
        </w:rPr>
        <w:t>wjgnet.com/2220-3206/full/v10/i</w:t>
      </w:r>
      <w:r w:rsidR="00B82636">
        <w:rPr>
          <w:rFonts w:ascii="Book Antiqua" w:eastAsia="宋体" w:hAnsi="Book Antiqua" w:cs="Times New Roman" w:hint="eastAsia"/>
          <w:color w:val="000000"/>
          <w:sz w:val="24"/>
          <w:szCs w:val="24"/>
          <w:lang w:eastAsia="zh-CN"/>
        </w:rPr>
        <w:t>7</w:t>
      </w:r>
      <w:r w:rsidR="00B82636" w:rsidRPr="00275850">
        <w:rPr>
          <w:rFonts w:ascii="Book Antiqua" w:eastAsia="宋体" w:hAnsi="Book Antiqua" w:cs="Times New Roman"/>
          <w:color w:val="000000"/>
          <w:sz w:val="24"/>
          <w:szCs w:val="24"/>
        </w:rPr>
        <w:t>/</w:t>
      </w:r>
      <w:r>
        <w:rPr>
          <w:rFonts w:ascii="Book Antiqua" w:eastAsia="宋体" w:hAnsi="Book Antiqua" w:cs="Times New Roman" w:hint="eastAsia"/>
          <w:color w:val="000000"/>
          <w:sz w:val="24"/>
          <w:szCs w:val="24"/>
          <w:lang w:eastAsia="zh-CN"/>
        </w:rPr>
        <w:t>162</w:t>
      </w:r>
      <w:r w:rsidR="00B82636" w:rsidRPr="00275850">
        <w:rPr>
          <w:rFonts w:ascii="Book Antiqua" w:eastAsia="宋体" w:hAnsi="Book Antiqua" w:cs="Times New Roman"/>
          <w:color w:val="000000"/>
          <w:sz w:val="24"/>
          <w:szCs w:val="24"/>
        </w:rPr>
        <w:t xml:space="preserve">.htm DOI: </w:t>
      </w:r>
      <w:r w:rsidR="00B82636" w:rsidRPr="00275850">
        <w:rPr>
          <w:rFonts w:ascii="Book Antiqua" w:eastAsia="宋体" w:hAnsi="Book Antiqua" w:cs="Times New Roman"/>
          <w:color w:val="0033CC"/>
          <w:sz w:val="24"/>
          <w:szCs w:val="24"/>
          <w:u w:val="single"/>
        </w:rPr>
        <w:t>https://dx.doi.or</w:t>
      </w:r>
      <w:r w:rsidR="00B82636">
        <w:rPr>
          <w:rFonts w:ascii="Book Antiqua" w:eastAsia="宋体" w:hAnsi="Book Antiqua" w:cs="Times New Roman"/>
          <w:color w:val="0033CC"/>
          <w:sz w:val="24"/>
          <w:szCs w:val="24"/>
          <w:u w:val="single"/>
        </w:rPr>
        <w:t>g/10.5498/wjp.v10.i</w:t>
      </w:r>
      <w:r w:rsidR="00B82636">
        <w:rPr>
          <w:rFonts w:ascii="Book Antiqua" w:eastAsia="宋体" w:hAnsi="Book Antiqua" w:cs="Times New Roman" w:hint="eastAsia"/>
          <w:color w:val="0033CC"/>
          <w:sz w:val="24"/>
          <w:szCs w:val="24"/>
          <w:u w:val="single"/>
          <w:lang w:eastAsia="zh-CN"/>
        </w:rPr>
        <w:t>7</w:t>
      </w:r>
      <w:r w:rsidR="00B82636" w:rsidRPr="00275850">
        <w:rPr>
          <w:rFonts w:ascii="Book Antiqua" w:eastAsia="宋体" w:hAnsi="Book Antiqua" w:cs="Times New Roman"/>
          <w:color w:val="0033CC"/>
          <w:sz w:val="24"/>
          <w:szCs w:val="24"/>
          <w:u w:val="single"/>
        </w:rPr>
        <w:t>.</w:t>
      </w:r>
      <w:r>
        <w:rPr>
          <w:rFonts w:ascii="Book Antiqua" w:eastAsia="宋体" w:hAnsi="Book Antiqua" w:cs="Times New Roman" w:hint="eastAsia"/>
          <w:color w:val="0033CC"/>
          <w:sz w:val="24"/>
          <w:szCs w:val="24"/>
          <w:u w:val="single"/>
          <w:lang w:eastAsia="zh-CN"/>
        </w:rPr>
        <w:t>162</w:t>
      </w:r>
    </w:p>
    <w:p w14:paraId="4CD580C7" w14:textId="77777777" w:rsidR="00636326" w:rsidRPr="0016370D" w:rsidRDefault="00636326" w:rsidP="0016370D">
      <w:pPr>
        <w:shd w:val="clear" w:color="auto" w:fill="FFFFFF"/>
        <w:spacing w:after="0" w:line="360" w:lineRule="auto"/>
        <w:jc w:val="both"/>
        <w:rPr>
          <w:rFonts w:ascii="Book Antiqua" w:hAnsi="Book Antiqua" w:cs="Arial"/>
          <w:sz w:val="24"/>
          <w:szCs w:val="24"/>
          <w:lang w:val="en"/>
        </w:rPr>
      </w:pPr>
    </w:p>
    <w:p w14:paraId="5D2910ED" w14:textId="24FFF587" w:rsidR="00477ADF" w:rsidRPr="00636326" w:rsidRDefault="001D29A3" w:rsidP="00636326">
      <w:pPr>
        <w:spacing w:after="0" w:line="360" w:lineRule="auto"/>
        <w:jc w:val="both"/>
        <w:rPr>
          <w:rFonts w:ascii="Book Antiqua" w:hAnsi="Book Antiqua"/>
          <w:sz w:val="24"/>
          <w:szCs w:val="24"/>
        </w:rPr>
      </w:pPr>
      <w:r w:rsidRPr="0016370D">
        <w:rPr>
          <w:rFonts w:ascii="Book Antiqua" w:hAnsi="Book Antiqua"/>
          <w:b/>
          <w:sz w:val="24"/>
          <w:szCs w:val="24"/>
        </w:rPr>
        <w:t>Core ti</w:t>
      </w:r>
      <w:r w:rsidR="00636326">
        <w:rPr>
          <w:rFonts w:ascii="Book Antiqua" w:hAnsi="Book Antiqua"/>
          <w:b/>
          <w:sz w:val="24"/>
          <w:szCs w:val="24"/>
        </w:rPr>
        <w:t xml:space="preserve">p: </w:t>
      </w:r>
      <w:r w:rsidR="00477ADF" w:rsidRPr="0016370D">
        <w:rPr>
          <w:rFonts w:ascii="Book Antiqua" w:hAnsi="Book Antiqua"/>
          <w:sz w:val="24"/>
          <w:szCs w:val="24"/>
        </w:rPr>
        <w:t>This systematic review was conducted to evaluate the evidence from randomized controlled clinical trials of pimavanserin for the treatment of psychosis in individuals with Alzheimer’s disease</w:t>
      </w:r>
      <w:r w:rsidR="00D74723" w:rsidRPr="0016370D">
        <w:rPr>
          <w:rFonts w:ascii="Book Antiqua" w:hAnsi="Book Antiqua"/>
          <w:sz w:val="24"/>
          <w:szCs w:val="24"/>
        </w:rPr>
        <w:t xml:space="preserve"> (AD)</w:t>
      </w:r>
      <w:r w:rsidR="00477ADF" w:rsidRPr="0016370D">
        <w:rPr>
          <w:rFonts w:ascii="Book Antiqua" w:hAnsi="Book Antiqua"/>
          <w:b/>
          <w:sz w:val="24"/>
          <w:szCs w:val="24"/>
        </w:rPr>
        <w:t xml:space="preserve">. </w:t>
      </w:r>
      <w:r w:rsidR="00477ADF" w:rsidRPr="0016370D">
        <w:rPr>
          <w:rFonts w:ascii="Book Antiqua" w:hAnsi="Book Antiqua" w:cs="Arial"/>
          <w:sz w:val="24"/>
          <w:szCs w:val="24"/>
          <w:lang w:val="en"/>
        </w:rPr>
        <w:t xml:space="preserve">Behavioral disturbances including psychosis are prevalent in AD, and have a significant impact on management and outcomes. There </w:t>
      </w:r>
      <w:proofErr w:type="gramStart"/>
      <w:r w:rsidR="00477ADF" w:rsidRPr="0016370D">
        <w:rPr>
          <w:rFonts w:ascii="Book Antiqua" w:hAnsi="Book Antiqua" w:cs="Arial"/>
          <w:sz w:val="24"/>
          <w:szCs w:val="24"/>
          <w:lang w:val="en"/>
        </w:rPr>
        <w:t>are</w:t>
      </w:r>
      <w:proofErr w:type="gramEnd"/>
      <w:r w:rsidR="00477ADF" w:rsidRPr="0016370D">
        <w:rPr>
          <w:rFonts w:ascii="Book Antiqua" w:hAnsi="Book Antiqua" w:cs="Arial"/>
          <w:sz w:val="24"/>
          <w:szCs w:val="24"/>
          <w:lang w:val="en"/>
        </w:rPr>
        <w:t xml:space="preserve"> currently no </w:t>
      </w:r>
      <w:r w:rsidR="00636326" w:rsidRPr="0016370D">
        <w:rPr>
          <w:rFonts w:ascii="Book Antiqua" w:hAnsi="Book Antiqua"/>
          <w:sz w:val="24"/>
          <w:szCs w:val="24"/>
        </w:rPr>
        <w:t>U</w:t>
      </w:r>
      <w:r w:rsidR="00636326">
        <w:rPr>
          <w:rFonts w:ascii="Book Antiqua" w:hAnsi="Book Antiqua"/>
          <w:sz w:val="24"/>
          <w:szCs w:val="24"/>
        </w:rPr>
        <w:t>nited S</w:t>
      </w:r>
      <w:r w:rsidR="00636326">
        <w:rPr>
          <w:rFonts w:ascii="Book Antiqua" w:hAnsi="Book Antiqua" w:hint="eastAsia"/>
          <w:sz w:val="24"/>
          <w:szCs w:val="24"/>
          <w:lang w:eastAsia="zh-CN"/>
        </w:rPr>
        <w:t>tates</w:t>
      </w:r>
      <w:r w:rsidR="00636326" w:rsidRPr="00D158B6">
        <w:t xml:space="preserve"> </w:t>
      </w:r>
      <w:r w:rsidR="00F1320B" w:rsidRPr="0016370D">
        <w:rPr>
          <w:rFonts w:ascii="Book Antiqua" w:eastAsia="ScalaLancetPro" w:hAnsi="Book Antiqua" w:cs="Times New Roman"/>
          <w:sz w:val="24"/>
          <w:szCs w:val="24"/>
        </w:rPr>
        <w:t>F</w:t>
      </w:r>
      <w:r w:rsidR="00466FB5">
        <w:rPr>
          <w:rFonts w:ascii="Book Antiqua" w:eastAsia="ScalaLancetPro" w:hAnsi="Book Antiqua" w:cs="Times New Roman"/>
          <w:sz w:val="24"/>
          <w:szCs w:val="24"/>
        </w:rPr>
        <w:t>ood</w:t>
      </w:r>
      <w:r w:rsidR="00F1320B" w:rsidRPr="00D158B6">
        <w:rPr>
          <w:rFonts w:ascii="Book Antiqua" w:hAnsi="Book Antiqua"/>
          <w:sz w:val="24"/>
          <w:szCs w:val="24"/>
          <w:lang w:eastAsia="zh-CN"/>
        </w:rPr>
        <w:t xml:space="preserve"> </w:t>
      </w:r>
      <w:r w:rsidR="00636326" w:rsidRPr="00D158B6">
        <w:rPr>
          <w:rFonts w:ascii="Book Antiqua" w:hAnsi="Book Antiqua"/>
          <w:sz w:val="24"/>
          <w:szCs w:val="24"/>
          <w:lang w:eastAsia="zh-CN"/>
        </w:rPr>
        <w:t>and Drug Administration</w:t>
      </w:r>
      <w:r w:rsidR="00477ADF" w:rsidRPr="0016370D">
        <w:rPr>
          <w:rFonts w:ascii="Book Antiqua" w:hAnsi="Book Antiqua" w:cs="Arial"/>
          <w:sz w:val="24"/>
          <w:szCs w:val="24"/>
          <w:lang w:val="en"/>
        </w:rPr>
        <w:t xml:space="preserve"> approved medications </w:t>
      </w:r>
      <w:r w:rsidR="00D74723" w:rsidRPr="0016370D">
        <w:rPr>
          <w:rFonts w:ascii="Book Antiqua" w:hAnsi="Book Antiqua" w:cs="Arial"/>
          <w:sz w:val="24"/>
          <w:szCs w:val="24"/>
          <w:lang w:val="en"/>
        </w:rPr>
        <w:t>for the management of behavioral disturbance in AD</w:t>
      </w:r>
      <w:r w:rsidR="00477ADF" w:rsidRPr="0016370D">
        <w:rPr>
          <w:rFonts w:ascii="Book Antiqua" w:hAnsi="Book Antiqua" w:cs="Arial"/>
          <w:sz w:val="24"/>
          <w:szCs w:val="24"/>
          <w:lang w:val="en"/>
        </w:rPr>
        <w:t>. Based on the findings of our systematic review, pimavanserin, a novel atypical antipsychotic, may b</w:t>
      </w:r>
      <w:r w:rsidR="00D74723" w:rsidRPr="0016370D">
        <w:rPr>
          <w:rFonts w:ascii="Book Antiqua" w:hAnsi="Book Antiqua" w:cs="Arial"/>
          <w:sz w:val="24"/>
          <w:szCs w:val="24"/>
          <w:lang w:val="en"/>
        </w:rPr>
        <w:t xml:space="preserve">e a new </w:t>
      </w:r>
      <w:r w:rsidR="00256619" w:rsidRPr="0016370D">
        <w:rPr>
          <w:rFonts w:ascii="Book Antiqua" w:hAnsi="Book Antiqua" w:cs="Arial"/>
          <w:sz w:val="24"/>
          <w:szCs w:val="24"/>
          <w:lang w:val="en"/>
        </w:rPr>
        <w:t>pharmacologic consideration for</w:t>
      </w:r>
      <w:r w:rsidR="00D74723" w:rsidRPr="0016370D">
        <w:rPr>
          <w:rFonts w:ascii="Book Antiqua" w:hAnsi="Book Antiqua" w:cs="Arial"/>
          <w:sz w:val="24"/>
          <w:szCs w:val="24"/>
          <w:lang w:val="en"/>
        </w:rPr>
        <w:t xml:space="preserve"> </w:t>
      </w:r>
      <w:r w:rsidR="00256619" w:rsidRPr="0016370D">
        <w:rPr>
          <w:rFonts w:ascii="Book Antiqua" w:hAnsi="Book Antiqua" w:cs="Arial"/>
          <w:sz w:val="24"/>
          <w:szCs w:val="24"/>
          <w:lang w:val="en"/>
        </w:rPr>
        <w:t xml:space="preserve">treating </w:t>
      </w:r>
      <w:r w:rsidR="00D74723" w:rsidRPr="0016370D">
        <w:rPr>
          <w:rFonts w:ascii="Book Antiqua" w:hAnsi="Book Antiqua" w:cs="Arial"/>
          <w:sz w:val="24"/>
          <w:szCs w:val="24"/>
          <w:lang w:val="en"/>
        </w:rPr>
        <w:t>psychosis in individuals with AD.</w:t>
      </w:r>
    </w:p>
    <w:p w14:paraId="2539C0C7" w14:textId="6731CCBD" w:rsidR="00636326" w:rsidRDefault="00636326">
      <w:pPr>
        <w:rPr>
          <w:rFonts w:ascii="Book Antiqua" w:hAnsi="Book Antiqua"/>
          <w:b/>
          <w:sz w:val="24"/>
          <w:szCs w:val="24"/>
        </w:rPr>
      </w:pPr>
      <w:r>
        <w:rPr>
          <w:rFonts w:ascii="Book Antiqua" w:hAnsi="Book Antiqua"/>
          <w:b/>
          <w:sz w:val="24"/>
          <w:szCs w:val="24"/>
        </w:rPr>
        <w:br w:type="page"/>
      </w:r>
    </w:p>
    <w:p w14:paraId="48586C61" w14:textId="0B022594" w:rsidR="001D29A3" w:rsidRPr="00A8009D" w:rsidRDefault="00A8009D" w:rsidP="0016370D">
      <w:pPr>
        <w:spacing w:after="0" w:line="360" w:lineRule="auto"/>
        <w:jc w:val="both"/>
        <w:rPr>
          <w:rFonts w:ascii="Book Antiqua" w:hAnsi="Book Antiqua"/>
          <w:b/>
          <w:sz w:val="24"/>
          <w:szCs w:val="24"/>
          <w:u w:val="single"/>
        </w:rPr>
      </w:pPr>
      <w:r w:rsidRPr="00A8009D">
        <w:rPr>
          <w:rFonts w:ascii="Book Antiqua" w:hAnsi="Book Antiqua"/>
          <w:b/>
          <w:sz w:val="24"/>
          <w:szCs w:val="24"/>
          <w:u w:val="single"/>
        </w:rPr>
        <w:t>INTRODUCTION</w:t>
      </w:r>
    </w:p>
    <w:p w14:paraId="0342914B" w14:textId="721748AA" w:rsidR="001D29A3" w:rsidRPr="0016370D" w:rsidRDefault="0045729C" w:rsidP="0016370D">
      <w:pPr>
        <w:autoSpaceDE w:val="0"/>
        <w:autoSpaceDN w:val="0"/>
        <w:adjustRightInd w:val="0"/>
        <w:spacing w:after="0" w:line="360" w:lineRule="auto"/>
        <w:jc w:val="both"/>
        <w:rPr>
          <w:rFonts w:ascii="Book Antiqua" w:eastAsia="ScalaLancetPro" w:hAnsi="Book Antiqua" w:cs="Times New Roman"/>
          <w:sz w:val="24"/>
          <w:szCs w:val="24"/>
        </w:rPr>
      </w:pPr>
      <w:bookmarkStart w:id="17" w:name="OLE_LINK1470"/>
      <w:bookmarkStart w:id="18" w:name="OLE_LINK1471"/>
      <w:r w:rsidRPr="0016370D">
        <w:rPr>
          <w:rFonts w:ascii="Book Antiqua" w:hAnsi="Book Antiqua"/>
          <w:sz w:val="24"/>
          <w:szCs w:val="24"/>
        </w:rPr>
        <w:t>Alzheimer’s disease</w:t>
      </w:r>
      <w:bookmarkEnd w:id="17"/>
      <w:bookmarkEnd w:id="18"/>
      <w:r w:rsidRPr="0016370D">
        <w:rPr>
          <w:rFonts w:ascii="Book Antiqua" w:hAnsi="Book Antiqua"/>
          <w:sz w:val="24"/>
          <w:szCs w:val="24"/>
        </w:rPr>
        <w:t xml:space="preserve"> (AD) is </w:t>
      </w:r>
      <w:r w:rsidR="008140CC" w:rsidRPr="0016370D">
        <w:rPr>
          <w:rFonts w:ascii="Book Antiqua" w:hAnsi="Book Antiqua"/>
          <w:sz w:val="24"/>
          <w:szCs w:val="24"/>
        </w:rPr>
        <w:t xml:space="preserve">among </w:t>
      </w:r>
      <w:r w:rsidRPr="0016370D">
        <w:rPr>
          <w:rFonts w:ascii="Book Antiqua" w:hAnsi="Book Antiqua"/>
          <w:sz w:val="24"/>
          <w:szCs w:val="24"/>
        </w:rPr>
        <w:t xml:space="preserve">the most prevalent form of dementia, affecting over two-thirds of the 50 million individuals living with dementia </w:t>
      </w:r>
      <w:proofErr w:type="gramStart"/>
      <w:r w:rsidRPr="0016370D">
        <w:rPr>
          <w:rFonts w:ascii="Book Antiqua" w:hAnsi="Book Antiqua"/>
          <w:sz w:val="24"/>
          <w:szCs w:val="24"/>
        </w:rPr>
        <w:t>globally</w:t>
      </w:r>
      <w:bookmarkStart w:id="19" w:name="OLE_LINK1474"/>
      <w:bookmarkStart w:id="20" w:name="OLE_LINK1475"/>
      <w:r w:rsidR="00E3207A" w:rsidRPr="00472DE6">
        <w:rPr>
          <w:rFonts w:ascii="Book Antiqua" w:hAnsi="Book Antiqua"/>
          <w:sz w:val="24"/>
          <w:szCs w:val="24"/>
          <w:vertAlign w:val="superscript"/>
        </w:rPr>
        <w:t>[</w:t>
      </w:r>
      <w:proofErr w:type="gramEnd"/>
      <w:r w:rsidR="00E3207A" w:rsidRPr="00472DE6">
        <w:rPr>
          <w:rFonts w:ascii="Book Antiqua" w:hAnsi="Book Antiqua"/>
          <w:sz w:val="24"/>
          <w:szCs w:val="24"/>
          <w:vertAlign w:val="superscript"/>
        </w:rPr>
        <w:t>1]</w:t>
      </w:r>
      <w:bookmarkEnd w:id="19"/>
      <w:bookmarkEnd w:id="20"/>
      <w:r w:rsidR="00E3207A" w:rsidRPr="0016370D">
        <w:rPr>
          <w:rFonts w:ascii="Book Antiqua" w:hAnsi="Book Antiqua"/>
          <w:sz w:val="24"/>
          <w:szCs w:val="24"/>
        </w:rPr>
        <w:t>.</w:t>
      </w:r>
      <w:r w:rsidR="008140CC" w:rsidRPr="0016370D">
        <w:rPr>
          <w:rFonts w:ascii="Book Antiqua" w:hAnsi="Book Antiqua"/>
          <w:sz w:val="24"/>
          <w:szCs w:val="24"/>
        </w:rPr>
        <w:t xml:space="preserve"> </w:t>
      </w:r>
      <w:r w:rsidR="00FB4EB0" w:rsidRPr="0016370D">
        <w:rPr>
          <w:rFonts w:ascii="Book Antiqua" w:hAnsi="Book Antiqua"/>
          <w:sz w:val="24"/>
          <w:szCs w:val="24"/>
        </w:rPr>
        <w:t xml:space="preserve">The combination of AD and vascular processes, also known as mixed dementia appears to also have a high prevalence according to neuropathological studies. Furthermore, overlap in clinical presentations can blur the distinction between AD and vascular </w:t>
      </w:r>
      <w:proofErr w:type="gramStart"/>
      <w:r w:rsidR="00FB4EB0" w:rsidRPr="0016370D">
        <w:rPr>
          <w:rFonts w:ascii="Book Antiqua" w:hAnsi="Book Antiqua"/>
          <w:sz w:val="24"/>
          <w:szCs w:val="24"/>
        </w:rPr>
        <w:t>dementia</w:t>
      </w:r>
      <w:r w:rsidR="00FB4EB0" w:rsidRPr="00472DE6">
        <w:rPr>
          <w:rFonts w:ascii="Book Antiqua" w:hAnsi="Book Antiqua"/>
          <w:sz w:val="24"/>
          <w:szCs w:val="24"/>
          <w:vertAlign w:val="superscript"/>
        </w:rPr>
        <w:t>[</w:t>
      </w:r>
      <w:proofErr w:type="gramEnd"/>
      <w:r w:rsidR="00FB4EB0" w:rsidRPr="00472DE6">
        <w:rPr>
          <w:rFonts w:ascii="Book Antiqua" w:hAnsi="Book Antiqua"/>
          <w:sz w:val="24"/>
          <w:szCs w:val="24"/>
          <w:vertAlign w:val="superscript"/>
        </w:rPr>
        <w:t>2]</w:t>
      </w:r>
      <w:r w:rsidR="00FB4EB0" w:rsidRPr="0016370D">
        <w:rPr>
          <w:rFonts w:ascii="Book Antiqua" w:hAnsi="Book Antiqua"/>
          <w:sz w:val="24"/>
          <w:szCs w:val="24"/>
        </w:rPr>
        <w:t>.</w:t>
      </w:r>
      <w:r w:rsidR="00E3207A" w:rsidRPr="0016370D">
        <w:rPr>
          <w:rFonts w:ascii="Book Antiqua" w:hAnsi="Book Antiqua"/>
          <w:sz w:val="24"/>
          <w:szCs w:val="24"/>
        </w:rPr>
        <w:t xml:space="preserve"> </w:t>
      </w:r>
      <w:r w:rsidRPr="0016370D">
        <w:rPr>
          <w:rFonts w:ascii="Book Antiqua" w:hAnsi="Book Antiqua"/>
          <w:sz w:val="24"/>
          <w:szCs w:val="24"/>
        </w:rPr>
        <w:t xml:space="preserve">While cognitive impairment is a prominent clinical manifestation of AD, behavioral changes, also known as </w:t>
      </w:r>
      <w:bookmarkStart w:id="21" w:name="OLE_LINK1472"/>
      <w:bookmarkStart w:id="22" w:name="OLE_LINK1473"/>
      <w:r w:rsidRPr="0016370D">
        <w:rPr>
          <w:rFonts w:ascii="Book Antiqua" w:hAnsi="Book Antiqua"/>
          <w:sz w:val="24"/>
          <w:szCs w:val="24"/>
        </w:rPr>
        <w:t>behavioral and psychological symptoms of dementia</w:t>
      </w:r>
      <w:bookmarkEnd w:id="21"/>
      <w:bookmarkEnd w:id="22"/>
      <w:r w:rsidRPr="0016370D">
        <w:rPr>
          <w:rFonts w:ascii="Book Antiqua" w:hAnsi="Book Antiqua"/>
          <w:sz w:val="24"/>
          <w:szCs w:val="24"/>
        </w:rPr>
        <w:t xml:space="preserve"> (BPSD) </w:t>
      </w:r>
      <w:r w:rsidR="00E51E4B" w:rsidRPr="0016370D">
        <w:rPr>
          <w:rFonts w:ascii="Book Antiqua" w:hAnsi="Book Antiqua"/>
          <w:sz w:val="24"/>
          <w:szCs w:val="24"/>
        </w:rPr>
        <w:t>frequently occur</w:t>
      </w:r>
      <w:r w:rsidRPr="0016370D">
        <w:rPr>
          <w:rFonts w:ascii="Book Antiqua" w:hAnsi="Book Antiqua"/>
          <w:sz w:val="24"/>
          <w:szCs w:val="24"/>
        </w:rPr>
        <w:t>. BPSD can include agitation, aggression, anxiety, depressed mood, apathy, and psychosis (delusions, hallucinations, paranoia</w:t>
      </w:r>
      <w:proofErr w:type="gramStart"/>
      <w:r w:rsidRPr="0016370D">
        <w:rPr>
          <w:rFonts w:ascii="Book Antiqua" w:hAnsi="Book Antiqua"/>
          <w:sz w:val="24"/>
          <w:szCs w:val="24"/>
        </w:rPr>
        <w:t>)</w:t>
      </w:r>
      <w:r w:rsidR="00E3207A"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3</w:t>
      </w:r>
      <w:r w:rsidR="00E3207A" w:rsidRPr="00472DE6">
        <w:rPr>
          <w:rFonts w:ascii="Book Antiqua" w:hAnsi="Book Antiqua"/>
          <w:sz w:val="24"/>
          <w:szCs w:val="24"/>
          <w:vertAlign w:val="superscript"/>
        </w:rPr>
        <w:t>]</w:t>
      </w:r>
      <w:r w:rsidRPr="0016370D">
        <w:rPr>
          <w:rFonts w:ascii="Book Antiqua" w:hAnsi="Book Antiqua"/>
          <w:sz w:val="24"/>
          <w:szCs w:val="24"/>
        </w:rPr>
        <w:t>.</w:t>
      </w:r>
      <w:r w:rsidR="0006670E" w:rsidRPr="0016370D">
        <w:rPr>
          <w:rFonts w:ascii="Book Antiqua" w:hAnsi="Book Antiqua"/>
          <w:sz w:val="24"/>
          <w:szCs w:val="24"/>
        </w:rPr>
        <w:t xml:space="preserve"> Between 25</w:t>
      </w:r>
      <w:r w:rsidR="00472DE6">
        <w:rPr>
          <w:rFonts w:ascii="Book Antiqua" w:hAnsi="Book Antiqua"/>
          <w:sz w:val="24"/>
          <w:szCs w:val="24"/>
        </w:rPr>
        <w:t>%</w:t>
      </w:r>
      <w:r w:rsidR="0006670E" w:rsidRPr="0016370D">
        <w:rPr>
          <w:rFonts w:ascii="Book Antiqua" w:hAnsi="Book Antiqua"/>
          <w:sz w:val="24"/>
          <w:szCs w:val="24"/>
        </w:rPr>
        <w:t xml:space="preserve">-50% of individuals with AD develop psychosis, with variability in course, duration, and severity of psychotic </w:t>
      </w:r>
      <w:proofErr w:type="gramStart"/>
      <w:r w:rsidR="0006670E" w:rsidRPr="0016370D">
        <w:rPr>
          <w:rFonts w:ascii="Book Antiqua" w:hAnsi="Book Antiqua"/>
          <w:sz w:val="24"/>
          <w:szCs w:val="24"/>
        </w:rPr>
        <w:t>symptoms</w:t>
      </w:r>
      <w:r w:rsidR="00E3207A" w:rsidRPr="00472DE6">
        <w:rPr>
          <w:rFonts w:ascii="Book Antiqua" w:hAnsi="Book Antiqua"/>
          <w:sz w:val="24"/>
          <w:szCs w:val="24"/>
          <w:vertAlign w:val="superscript"/>
        </w:rPr>
        <w:t>[</w:t>
      </w:r>
      <w:proofErr w:type="gramEnd"/>
      <w:r w:rsidR="00E3207A" w:rsidRPr="00472DE6">
        <w:rPr>
          <w:rFonts w:ascii="Book Antiqua" w:hAnsi="Book Antiqua"/>
          <w:sz w:val="24"/>
          <w:szCs w:val="24"/>
          <w:vertAlign w:val="superscript"/>
        </w:rPr>
        <w:t>4</w:t>
      </w:r>
      <w:r w:rsidR="007D5E09" w:rsidRPr="00472DE6">
        <w:rPr>
          <w:rFonts w:ascii="Book Antiqua" w:hAnsi="Book Antiqua"/>
          <w:sz w:val="24"/>
          <w:szCs w:val="24"/>
          <w:vertAlign w:val="superscript"/>
        </w:rPr>
        <w:t>,5</w:t>
      </w:r>
      <w:r w:rsidR="00E3207A" w:rsidRPr="00472DE6">
        <w:rPr>
          <w:rFonts w:ascii="Book Antiqua" w:hAnsi="Book Antiqua"/>
          <w:sz w:val="24"/>
          <w:szCs w:val="24"/>
          <w:vertAlign w:val="superscript"/>
        </w:rPr>
        <w:t>]</w:t>
      </w:r>
      <w:r w:rsidR="0006670E" w:rsidRPr="0016370D">
        <w:rPr>
          <w:rFonts w:ascii="Book Antiqua" w:eastAsia="ScalaLancetPro" w:hAnsi="Book Antiqua" w:cs="Times New Roman"/>
          <w:sz w:val="24"/>
          <w:szCs w:val="24"/>
        </w:rPr>
        <w:t xml:space="preserve">. </w:t>
      </w:r>
      <w:r w:rsidR="001E1DEB" w:rsidRPr="0016370D">
        <w:rPr>
          <w:rFonts w:ascii="Book Antiqua" w:eastAsia="ScalaLancetPro" w:hAnsi="Book Antiqua" w:cs="Times New Roman"/>
          <w:sz w:val="24"/>
          <w:szCs w:val="24"/>
        </w:rPr>
        <w:t>The impact of psychosis is f</w:t>
      </w:r>
      <w:r w:rsidR="006D50AA" w:rsidRPr="0016370D">
        <w:rPr>
          <w:rFonts w:ascii="Book Antiqua" w:eastAsia="ScalaLancetPro" w:hAnsi="Book Antiqua" w:cs="Times New Roman"/>
          <w:sz w:val="24"/>
          <w:szCs w:val="24"/>
        </w:rPr>
        <w:t>ar-reaching, affecting individuals and caregivers</w:t>
      </w:r>
      <w:r w:rsidR="00E87F33" w:rsidRPr="0016370D">
        <w:rPr>
          <w:rFonts w:ascii="Book Antiqua" w:eastAsia="ScalaLancetPro" w:hAnsi="Book Antiqua" w:cs="Times New Roman"/>
          <w:sz w:val="24"/>
          <w:szCs w:val="24"/>
        </w:rPr>
        <w:t xml:space="preserve"> and</w:t>
      </w:r>
      <w:r w:rsidR="006D50AA" w:rsidRPr="0016370D">
        <w:rPr>
          <w:rFonts w:ascii="Book Antiqua" w:eastAsia="ScalaLancetPro" w:hAnsi="Book Antiqua" w:cs="Times New Roman"/>
          <w:sz w:val="24"/>
          <w:szCs w:val="24"/>
        </w:rPr>
        <w:t xml:space="preserve"> is associated with higher rate</w:t>
      </w:r>
      <w:r w:rsidR="00E87F33" w:rsidRPr="0016370D">
        <w:rPr>
          <w:rFonts w:ascii="Book Antiqua" w:eastAsia="ScalaLancetPro" w:hAnsi="Book Antiqua" w:cs="Times New Roman"/>
          <w:sz w:val="24"/>
          <w:szCs w:val="24"/>
        </w:rPr>
        <w:t>s</w:t>
      </w:r>
      <w:r w:rsidR="006D50AA" w:rsidRPr="0016370D">
        <w:rPr>
          <w:rFonts w:ascii="Book Antiqua" w:eastAsia="ScalaLancetPro" w:hAnsi="Book Antiqua" w:cs="Times New Roman"/>
          <w:sz w:val="24"/>
          <w:szCs w:val="24"/>
        </w:rPr>
        <w:t xml:space="preserve"> of cognitive and functional decline, earlier time to institutionalization, higher treatment mortality, and caregiver burden</w:t>
      </w:r>
      <w:r w:rsidR="00E87F33" w:rsidRPr="0016370D">
        <w:rPr>
          <w:rFonts w:ascii="Book Antiqua" w:eastAsia="ScalaLancetPro" w:hAnsi="Book Antiqua" w:cs="Times New Roman"/>
          <w:sz w:val="24"/>
          <w:szCs w:val="24"/>
        </w:rPr>
        <w:t xml:space="preserve"> respectively</w:t>
      </w:r>
      <w:bookmarkStart w:id="23" w:name="OLE_LINK1476"/>
      <w:bookmarkStart w:id="24" w:name="OLE_LINK1477"/>
      <w:r w:rsidR="00E3207A" w:rsidRPr="00472DE6">
        <w:rPr>
          <w:rFonts w:ascii="Book Antiqua" w:eastAsia="ScalaLancetPro" w:hAnsi="Book Antiqua" w:cs="Times New Roman"/>
          <w:sz w:val="24"/>
          <w:szCs w:val="24"/>
          <w:vertAlign w:val="superscript"/>
        </w:rPr>
        <w:t>[6</w:t>
      </w:r>
      <w:r w:rsidR="007D5E09" w:rsidRPr="00472DE6">
        <w:rPr>
          <w:rFonts w:ascii="Book Antiqua" w:eastAsia="ScalaLancetPro" w:hAnsi="Book Antiqua" w:cs="Times New Roman"/>
          <w:sz w:val="24"/>
          <w:szCs w:val="24"/>
          <w:vertAlign w:val="superscript"/>
        </w:rPr>
        <w:t>,7</w:t>
      </w:r>
      <w:r w:rsidR="00E3207A" w:rsidRPr="00472DE6">
        <w:rPr>
          <w:rFonts w:ascii="Book Antiqua" w:eastAsia="ScalaLancetPro" w:hAnsi="Book Antiqua" w:cs="Times New Roman"/>
          <w:sz w:val="24"/>
          <w:szCs w:val="24"/>
          <w:vertAlign w:val="superscript"/>
        </w:rPr>
        <w:t>]</w:t>
      </w:r>
      <w:bookmarkEnd w:id="23"/>
      <w:bookmarkEnd w:id="24"/>
      <w:r w:rsidR="00E3207A" w:rsidRPr="0016370D">
        <w:rPr>
          <w:rFonts w:ascii="Book Antiqua" w:eastAsia="ScalaLancetPro" w:hAnsi="Book Antiqua" w:cs="Times New Roman"/>
          <w:sz w:val="24"/>
          <w:szCs w:val="24"/>
        </w:rPr>
        <w:t>.</w:t>
      </w:r>
      <w:r w:rsidR="001E1DEB" w:rsidRPr="0016370D">
        <w:rPr>
          <w:rFonts w:ascii="Book Antiqua" w:eastAsia="ScalaLancetPro" w:hAnsi="Book Antiqua" w:cs="ScalaLancetPro"/>
          <w:sz w:val="24"/>
          <w:szCs w:val="24"/>
        </w:rPr>
        <w:t xml:space="preserve"> </w:t>
      </w:r>
    </w:p>
    <w:p w14:paraId="2BCCABBC" w14:textId="69777C61" w:rsidR="004A16E1" w:rsidRPr="0016370D" w:rsidRDefault="004A16E1" w:rsidP="00472DE6">
      <w:pPr>
        <w:autoSpaceDE w:val="0"/>
        <w:spacing w:after="0" w:line="360" w:lineRule="auto"/>
        <w:ind w:firstLineChars="100" w:firstLine="240"/>
        <w:jc w:val="both"/>
        <w:rPr>
          <w:rFonts w:ascii="Book Antiqua" w:hAnsi="Book Antiqua" w:cs="Times New Roman"/>
          <w:sz w:val="24"/>
          <w:szCs w:val="24"/>
        </w:rPr>
      </w:pPr>
      <w:r w:rsidRPr="0016370D">
        <w:rPr>
          <w:rFonts w:ascii="Book Antiqua" w:hAnsi="Book Antiqua"/>
          <w:sz w:val="24"/>
          <w:szCs w:val="24"/>
        </w:rPr>
        <w:t xml:space="preserve">Available data indicates that psychosis in dementia occurs due to anatomical and </w:t>
      </w:r>
      <w:r w:rsidRPr="0016370D">
        <w:rPr>
          <w:rFonts w:ascii="Book Antiqua" w:hAnsi="Book Antiqua"/>
          <w:bCs/>
          <w:sz w:val="24"/>
          <w:szCs w:val="24"/>
        </w:rPr>
        <w:t xml:space="preserve">biochemical changes within the </w:t>
      </w:r>
      <w:proofErr w:type="gramStart"/>
      <w:r w:rsidRPr="0016370D">
        <w:rPr>
          <w:rFonts w:ascii="Book Antiqua" w:hAnsi="Book Antiqua"/>
          <w:bCs/>
          <w:sz w:val="24"/>
          <w:szCs w:val="24"/>
        </w:rPr>
        <w:t>brain</w:t>
      </w:r>
      <w:r w:rsidR="00E3207A" w:rsidRPr="00472DE6">
        <w:rPr>
          <w:rFonts w:ascii="Book Antiqua" w:hAnsi="Book Antiqua"/>
          <w:bCs/>
          <w:sz w:val="24"/>
          <w:szCs w:val="24"/>
          <w:vertAlign w:val="superscript"/>
        </w:rPr>
        <w:t>[</w:t>
      </w:r>
      <w:proofErr w:type="gramEnd"/>
      <w:r w:rsidR="007D5E09" w:rsidRPr="00472DE6">
        <w:rPr>
          <w:rFonts w:ascii="Book Antiqua" w:hAnsi="Book Antiqua"/>
          <w:bCs/>
          <w:sz w:val="24"/>
          <w:szCs w:val="24"/>
          <w:vertAlign w:val="superscript"/>
        </w:rPr>
        <w:t>8</w:t>
      </w:r>
      <w:r w:rsidR="00E3207A" w:rsidRPr="00472DE6">
        <w:rPr>
          <w:rFonts w:ascii="Book Antiqua" w:hAnsi="Book Antiqua"/>
          <w:bCs/>
          <w:sz w:val="24"/>
          <w:szCs w:val="24"/>
          <w:vertAlign w:val="superscript"/>
        </w:rPr>
        <w:t>]</w:t>
      </w:r>
      <w:r w:rsidR="00E3207A" w:rsidRPr="0016370D">
        <w:rPr>
          <w:rFonts w:ascii="Book Antiqua" w:hAnsi="Book Antiqua"/>
          <w:bCs/>
          <w:sz w:val="24"/>
          <w:szCs w:val="24"/>
        </w:rPr>
        <w:t xml:space="preserve">. </w:t>
      </w:r>
      <w:r w:rsidRPr="0016370D">
        <w:rPr>
          <w:rFonts w:ascii="Book Antiqua" w:hAnsi="Book Antiqua"/>
          <w:bCs/>
          <w:sz w:val="24"/>
          <w:szCs w:val="24"/>
        </w:rPr>
        <w:t xml:space="preserve">Dysfunction of the </w:t>
      </w:r>
      <w:r w:rsidRPr="0016370D">
        <w:rPr>
          <w:rFonts w:ascii="Book Antiqua" w:hAnsi="Book Antiqua"/>
          <w:sz w:val="24"/>
          <w:szCs w:val="24"/>
        </w:rPr>
        <w:t xml:space="preserve">adrenergic and serotonergic systems may also contribute to the behavioral symptoms of </w:t>
      </w:r>
      <w:proofErr w:type="gramStart"/>
      <w:r w:rsidRPr="0016370D">
        <w:rPr>
          <w:rFonts w:ascii="Book Antiqua" w:hAnsi="Book Antiqua"/>
          <w:sz w:val="24"/>
          <w:szCs w:val="24"/>
        </w:rPr>
        <w:t>dementia</w:t>
      </w:r>
      <w:bookmarkStart w:id="25" w:name="OLE_LINK1478"/>
      <w:bookmarkStart w:id="26" w:name="OLE_LINK1479"/>
      <w:r w:rsidR="00E3207A"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9</w:t>
      </w:r>
      <w:r w:rsidR="00E3207A" w:rsidRPr="00472DE6">
        <w:rPr>
          <w:rFonts w:ascii="Book Antiqua" w:hAnsi="Book Antiqua"/>
          <w:sz w:val="24"/>
          <w:szCs w:val="24"/>
          <w:vertAlign w:val="superscript"/>
        </w:rPr>
        <w:t>]</w:t>
      </w:r>
      <w:bookmarkEnd w:id="25"/>
      <w:bookmarkEnd w:id="26"/>
      <w:r w:rsidR="00E3207A" w:rsidRPr="0016370D">
        <w:rPr>
          <w:rFonts w:ascii="Book Antiqua" w:hAnsi="Book Antiqua"/>
          <w:sz w:val="24"/>
          <w:szCs w:val="24"/>
        </w:rPr>
        <w:t>.</w:t>
      </w:r>
      <w:r w:rsidRPr="0016370D">
        <w:rPr>
          <w:rFonts w:ascii="Book Antiqua" w:hAnsi="Book Antiqua"/>
          <w:sz w:val="24"/>
          <w:szCs w:val="24"/>
        </w:rPr>
        <w:t xml:space="preserve"> Higher levels of norepinephrine</w:t>
      </w:r>
      <w:r w:rsidRPr="0016370D">
        <w:rPr>
          <w:rFonts w:ascii="Book Antiqua" w:hAnsi="Book Antiqua"/>
          <w:sz w:val="24"/>
          <w:szCs w:val="24"/>
          <w:vertAlign w:val="superscript"/>
        </w:rPr>
        <w:t xml:space="preserve"> </w:t>
      </w:r>
      <w:r w:rsidRPr="0016370D">
        <w:rPr>
          <w:rFonts w:ascii="Book Antiqua" w:hAnsi="Book Antiqua"/>
          <w:sz w:val="24"/>
          <w:szCs w:val="24"/>
        </w:rPr>
        <w:t xml:space="preserve">in the substantia </w:t>
      </w:r>
      <w:bookmarkStart w:id="27" w:name="OLE_LINK1482"/>
      <w:bookmarkStart w:id="28" w:name="OLE_LINK1483"/>
      <w:proofErr w:type="spellStart"/>
      <w:r w:rsidRPr="0016370D">
        <w:rPr>
          <w:rFonts w:ascii="Book Antiqua" w:hAnsi="Book Antiqua"/>
          <w:sz w:val="24"/>
          <w:szCs w:val="24"/>
        </w:rPr>
        <w:t>nigra</w:t>
      </w:r>
      <w:bookmarkEnd w:id="27"/>
      <w:bookmarkEnd w:id="28"/>
      <w:proofErr w:type="spellEnd"/>
      <w:r w:rsidRPr="0016370D">
        <w:rPr>
          <w:rFonts w:ascii="Book Antiqua" w:hAnsi="Book Antiqua"/>
          <w:sz w:val="24"/>
          <w:szCs w:val="24"/>
        </w:rPr>
        <w:t xml:space="preserve"> and lower levels of serotonin in the</w:t>
      </w:r>
      <w:r w:rsidRPr="0016370D">
        <w:rPr>
          <w:rFonts w:ascii="Book Antiqua" w:hAnsi="Book Antiqua"/>
          <w:sz w:val="24"/>
          <w:szCs w:val="24"/>
          <w:vertAlign w:val="superscript"/>
        </w:rPr>
        <w:t xml:space="preserve"> </w:t>
      </w:r>
      <w:proofErr w:type="spellStart"/>
      <w:r w:rsidRPr="0016370D">
        <w:rPr>
          <w:rFonts w:ascii="Book Antiqua" w:hAnsi="Book Antiqua"/>
          <w:sz w:val="24"/>
          <w:szCs w:val="24"/>
        </w:rPr>
        <w:t>presubiculum</w:t>
      </w:r>
      <w:proofErr w:type="spellEnd"/>
      <w:r w:rsidRPr="0016370D">
        <w:rPr>
          <w:rFonts w:ascii="Book Antiqua" w:hAnsi="Book Antiqua"/>
          <w:sz w:val="24"/>
          <w:szCs w:val="24"/>
        </w:rPr>
        <w:t xml:space="preserve"> have been noted among individuals with psychosis in dementia when compared to non-psychotic</w:t>
      </w:r>
      <w:r w:rsidRPr="0016370D">
        <w:rPr>
          <w:rFonts w:ascii="Book Antiqua" w:hAnsi="Book Antiqua"/>
          <w:sz w:val="24"/>
          <w:szCs w:val="24"/>
          <w:vertAlign w:val="superscript"/>
        </w:rPr>
        <w:t xml:space="preserve"> </w:t>
      </w:r>
      <w:r w:rsidRPr="0016370D">
        <w:rPr>
          <w:rFonts w:ascii="Book Antiqua" w:hAnsi="Book Antiqua"/>
          <w:sz w:val="24"/>
          <w:szCs w:val="24"/>
        </w:rPr>
        <w:t xml:space="preserve">individuals with </w:t>
      </w:r>
      <w:proofErr w:type="gramStart"/>
      <w:r w:rsidRPr="0016370D">
        <w:rPr>
          <w:rFonts w:ascii="Book Antiqua" w:hAnsi="Book Antiqua"/>
          <w:sz w:val="24"/>
          <w:szCs w:val="24"/>
        </w:rPr>
        <w:t>dementia</w:t>
      </w:r>
      <w:bookmarkStart w:id="29" w:name="OLE_LINK1480"/>
      <w:bookmarkStart w:id="30" w:name="OLE_LINK1481"/>
      <w:r w:rsidR="00A80888" w:rsidRPr="00472DE6">
        <w:rPr>
          <w:rFonts w:ascii="Book Antiqua" w:hAnsi="Book Antiqua"/>
          <w:sz w:val="24"/>
          <w:szCs w:val="24"/>
          <w:vertAlign w:val="superscript"/>
        </w:rPr>
        <w:t>[</w:t>
      </w:r>
      <w:proofErr w:type="gramEnd"/>
      <w:r w:rsidR="00A80888" w:rsidRPr="00472DE6">
        <w:rPr>
          <w:rFonts w:ascii="Book Antiqua" w:hAnsi="Book Antiqua"/>
          <w:sz w:val="24"/>
          <w:szCs w:val="24"/>
          <w:vertAlign w:val="superscript"/>
        </w:rPr>
        <w:t>10</w:t>
      </w:r>
      <w:r w:rsidR="007D5E09" w:rsidRPr="00472DE6">
        <w:rPr>
          <w:rFonts w:ascii="Book Antiqua" w:hAnsi="Book Antiqua"/>
          <w:sz w:val="24"/>
          <w:szCs w:val="24"/>
          <w:vertAlign w:val="superscript"/>
        </w:rPr>
        <w:t>,11</w:t>
      </w:r>
      <w:r w:rsidR="00A80888" w:rsidRPr="00472DE6">
        <w:rPr>
          <w:rFonts w:ascii="Book Antiqua" w:hAnsi="Book Antiqua"/>
          <w:sz w:val="24"/>
          <w:szCs w:val="24"/>
          <w:vertAlign w:val="superscript"/>
        </w:rPr>
        <w:t>]</w:t>
      </w:r>
      <w:bookmarkEnd w:id="29"/>
      <w:bookmarkEnd w:id="30"/>
      <w:r w:rsidRPr="0016370D">
        <w:rPr>
          <w:rFonts w:ascii="Book Antiqua" w:hAnsi="Book Antiqua"/>
          <w:sz w:val="24"/>
          <w:szCs w:val="24"/>
        </w:rPr>
        <w:t xml:space="preserve">. Neuropathologic changes that contribute to psychosis include the presence of </w:t>
      </w:r>
      <w:proofErr w:type="spellStart"/>
      <w:r w:rsidRPr="0016370D">
        <w:rPr>
          <w:rFonts w:ascii="Book Antiqua" w:hAnsi="Book Antiqua"/>
          <w:sz w:val="24"/>
          <w:szCs w:val="24"/>
        </w:rPr>
        <w:t>neuritic</w:t>
      </w:r>
      <w:proofErr w:type="spellEnd"/>
      <w:r w:rsidRPr="0016370D">
        <w:rPr>
          <w:rFonts w:ascii="Book Antiqua" w:hAnsi="Book Antiqua"/>
          <w:sz w:val="24"/>
          <w:szCs w:val="24"/>
        </w:rPr>
        <w:t xml:space="preserve"> plaques and tangles in the frontal and temporal cortices of these </w:t>
      </w:r>
      <w:proofErr w:type="gramStart"/>
      <w:r w:rsidRPr="0016370D">
        <w:rPr>
          <w:rFonts w:ascii="Book Antiqua" w:hAnsi="Book Antiqua"/>
          <w:sz w:val="24"/>
          <w:szCs w:val="24"/>
        </w:rPr>
        <w:t>individuals</w:t>
      </w:r>
      <w:r w:rsidR="00A80888"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10,</w:t>
      </w:r>
      <w:r w:rsidR="00A80888" w:rsidRPr="00472DE6">
        <w:rPr>
          <w:rFonts w:ascii="Book Antiqua" w:hAnsi="Book Antiqua"/>
          <w:sz w:val="24"/>
          <w:szCs w:val="24"/>
          <w:vertAlign w:val="superscript"/>
        </w:rPr>
        <w:t>12</w:t>
      </w:r>
      <w:r w:rsidR="009445E0">
        <w:rPr>
          <w:rFonts w:ascii="Book Antiqua" w:hAnsi="Book Antiqua"/>
          <w:sz w:val="24"/>
          <w:szCs w:val="24"/>
          <w:vertAlign w:val="superscript"/>
        </w:rPr>
        <w:t>,</w:t>
      </w:r>
      <w:r w:rsidR="007D5E09" w:rsidRPr="00472DE6">
        <w:rPr>
          <w:rFonts w:ascii="Book Antiqua" w:hAnsi="Book Antiqua"/>
          <w:sz w:val="24"/>
          <w:szCs w:val="24"/>
          <w:vertAlign w:val="superscript"/>
        </w:rPr>
        <w:t>13</w:t>
      </w:r>
      <w:r w:rsidR="00A80888" w:rsidRPr="00472DE6">
        <w:rPr>
          <w:rFonts w:ascii="Book Antiqua" w:hAnsi="Book Antiqua"/>
          <w:sz w:val="24"/>
          <w:szCs w:val="24"/>
          <w:vertAlign w:val="superscript"/>
        </w:rPr>
        <w:t>]</w:t>
      </w:r>
      <w:r w:rsidRPr="0016370D">
        <w:rPr>
          <w:rFonts w:ascii="Book Antiqua" w:hAnsi="Book Antiqua"/>
          <w:sz w:val="24"/>
          <w:szCs w:val="24"/>
        </w:rPr>
        <w:t>.</w:t>
      </w:r>
      <w:r w:rsidRPr="0016370D">
        <w:rPr>
          <w:rFonts w:ascii="Book Antiqua" w:hAnsi="Book Antiqua"/>
          <w:b/>
          <w:sz w:val="24"/>
          <w:szCs w:val="24"/>
        </w:rPr>
        <w:t xml:space="preserve"> </w:t>
      </w:r>
      <w:bookmarkStart w:id="31" w:name="bbib21"/>
      <w:r w:rsidRPr="0016370D">
        <w:rPr>
          <w:rFonts w:ascii="Book Antiqua" w:hAnsi="Book Antiqua"/>
          <w:sz w:val="24"/>
          <w:szCs w:val="24"/>
        </w:rPr>
        <w:t xml:space="preserve">Metabolic and perfusion imaging studies have demonstrated that psychosis in dementia correlates well with frontal, temporal and parietal lobe </w:t>
      </w:r>
      <w:proofErr w:type="gramStart"/>
      <w:r w:rsidRPr="0016370D">
        <w:rPr>
          <w:rFonts w:ascii="Book Antiqua" w:hAnsi="Book Antiqua"/>
          <w:sz w:val="24"/>
          <w:szCs w:val="24"/>
        </w:rPr>
        <w:t>dysfunction</w:t>
      </w:r>
      <w:r w:rsidR="00A80888"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14</w:t>
      </w:r>
      <w:r w:rsidR="00A80888" w:rsidRPr="00472DE6">
        <w:rPr>
          <w:rFonts w:ascii="Book Antiqua" w:hAnsi="Book Antiqua"/>
          <w:sz w:val="24"/>
          <w:szCs w:val="24"/>
          <w:vertAlign w:val="superscript"/>
        </w:rPr>
        <w:t>-1</w:t>
      </w:r>
      <w:r w:rsidR="007D5E09" w:rsidRPr="00472DE6">
        <w:rPr>
          <w:rFonts w:ascii="Book Antiqua" w:hAnsi="Book Antiqua"/>
          <w:sz w:val="24"/>
          <w:szCs w:val="24"/>
          <w:vertAlign w:val="superscript"/>
        </w:rPr>
        <w:t>8</w:t>
      </w:r>
      <w:r w:rsidR="00A80888" w:rsidRPr="00472DE6">
        <w:rPr>
          <w:rFonts w:ascii="Book Antiqua" w:hAnsi="Book Antiqua"/>
          <w:sz w:val="24"/>
          <w:szCs w:val="24"/>
          <w:vertAlign w:val="superscript"/>
        </w:rPr>
        <w:t>]</w:t>
      </w:r>
      <w:r w:rsidRPr="0016370D">
        <w:rPr>
          <w:rFonts w:ascii="Book Antiqua" w:hAnsi="Book Antiqua"/>
          <w:sz w:val="24"/>
          <w:szCs w:val="24"/>
        </w:rPr>
        <w:t>.</w:t>
      </w:r>
      <w:bookmarkEnd w:id="31"/>
      <w:r w:rsidRPr="0016370D">
        <w:rPr>
          <w:rFonts w:ascii="Book Antiqua" w:hAnsi="Book Antiqua"/>
          <w:b/>
          <w:sz w:val="24"/>
          <w:szCs w:val="24"/>
        </w:rPr>
        <w:t xml:space="preserve"> </w:t>
      </w:r>
      <w:r w:rsidRPr="0016370D">
        <w:rPr>
          <w:rFonts w:ascii="Book Antiqua" w:hAnsi="Book Antiqua"/>
          <w:sz w:val="24"/>
          <w:szCs w:val="24"/>
        </w:rPr>
        <w:t xml:space="preserve">A study of delusional misidentification symptoms (DMS) among individuals with AD found that individuals with DMS showed increased </w:t>
      </w:r>
      <w:r w:rsidR="00472DE6" w:rsidRPr="00472DE6">
        <w:rPr>
          <w:rFonts w:ascii="Book Antiqua" w:hAnsi="Book Antiqua"/>
          <w:sz w:val="24"/>
          <w:szCs w:val="24"/>
        </w:rPr>
        <w:t xml:space="preserve">electroencephalograph </w:t>
      </w:r>
      <w:r w:rsidRPr="0016370D">
        <w:rPr>
          <w:rFonts w:ascii="Book Antiqua" w:hAnsi="Book Antiqua"/>
          <w:sz w:val="24"/>
          <w:szCs w:val="24"/>
        </w:rPr>
        <w:t xml:space="preserve">delta-power over the right hemisphere and their </w:t>
      </w:r>
      <w:bookmarkStart w:id="32" w:name="OLE_LINK1612"/>
      <w:bookmarkStart w:id="33" w:name="OLE_LINK1613"/>
      <w:r w:rsidR="00472DE6" w:rsidRPr="004267F2">
        <w:rPr>
          <w:rFonts w:ascii="Book Antiqua" w:hAnsi="Book Antiqua"/>
          <w:sz w:val="24"/>
          <w:szCs w:val="24"/>
        </w:rPr>
        <w:t>computed tomography</w:t>
      </w:r>
      <w:bookmarkEnd w:id="32"/>
      <w:bookmarkEnd w:id="33"/>
      <w:r w:rsidR="00472DE6" w:rsidRPr="0016370D">
        <w:rPr>
          <w:rFonts w:ascii="Book Antiqua" w:hAnsi="Book Antiqua"/>
          <w:sz w:val="24"/>
          <w:szCs w:val="24"/>
        </w:rPr>
        <w:t xml:space="preserve"> </w:t>
      </w:r>
      <w:r w:rsidRPr="0016370D">
        <w:rPr>
          <w:rFonts w:ascii="Book Antiqua" w:hAnsi="Book Antiqua"/>
          <w:sz w:val="24"/>
          <w:szCs w:val="24"/>
        </w:rPr>
        <w:t>scans showed more severe right frontal lobe atrophy, and the number of their pyramidal cells in area CA1 was lower than in the patients without DMS</w:t>
      </w:r>
      <w:bookmarkStart w:id="34" w:name="OLE_LINK1484"/>
      <w:bookmarkStart w:id="35" w:name="OLE_LINK1485"/>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19</w:t>
      </w:r>
      <w:r w:rsidR="00A80888" w:rsidRPr="00472DE6">
        <w:rPr>
          <w:rFonts w:ascii="Book Antiqua" w:hAnsi="Book Antiqua"/>
          <w:sz w:val="24"/>
          <w:szCs w:val="24"/>
          <w:vertAlign w:val="superscript"/>
        </w:rPr>
        <w:t>]</w:t>
      </w:r>
      <w:bookmarkEnd w:id="34"/>
      <w:bookmarkEnd w:id="35"/>
      <w:r w:rsidR="00A80888" w:rsidRPr="0016370D">
        <w:rPr>
          <w:rFonts w:ascii="Book Antiqua" w:hAnsi="Book Antiqua"/>
          <w:sz w:val="24"/>
          <w:szCs w:val="24"/>
        </w:rPr>
        <w:t>.</w:t>
      </w:r>
      <w:r w:rsidRPr="0016370D">
        <w:rPr>
          <w:rFonts w:ascii="Book Antiqua" w:hAnsi="Book Antiqua"/>
          <w:sz w:val="24"/>
          <w:szCs w:val="24"/>
        </w:rPr>
        <w:t xml:space="preserve"> There is also growing evidence that psychosis among individuals is higher among individuals who have relatives with AD and </w:t>
      </w:r>
      <w:proofErr w:type="gramStart"/>
      <w:r w:rsidRPr="0016370D">
        <w:rPr>
          <w:rFonts w:ascii="Book Antiqua" w:hAnsi="Book Antiqua"/>
          <w:sz w:val="24"/>
          <w:szCs w:val="24"/>
        </w:rPr>
        <w:t>psychosis</w:t>
      </w:r>
      <w:r w:rsidR="00A80888" w:rsidRPr="00472DE6">
        <w:rPr>
          <w:rFonts w:ascii="Book Antiqua" w:hAnsi="Book Antiqua"/>
          <w:sz w:val="24"/>
          <w:szCs w:val="24"/>
          <w:vertAlign w:val="superscript"/>
        </w:rPr>
        <w:t>[</w:t>
      </w:r>
      <w:proofErr w:type="gramEnd"/>
      <w:r w:rsidR="00A80888" w:rsidRPr="00472DE6">
        <w:rPr>
          <w:rFonts w:ascii="Book Antiqua" w:hAnsi="Book Antiqua"/>
          <w:sz w:val="24"/>
          <w:szCs w:val="24"/>
          <w:vertAlign w:val="superscript"/>
        </w:rPr>
        <w:t>20</w:t>
      </w:r>
      <w:r w:rsidR="007D5E09" w:rsidRPr="00472DE6">
        <w:rPr>
          <w:rFonts w:ascii="Book Antiqua" w:hAnsi="Book Antiqua"/>
          <w:sz w:val="24"/>
          <w:szCs w:val="24"/>
          <w:vertAlign w:val="superscript"/>
        </w:rPr>
        <w:t>,21</w:t>
      </w:r>
      <w:r w:rsidR="00A80888" w:rsidRPr="00472DE6">
        <w:rPr>
          <w:rFonts w:ascii="Book Antiqua" w:hAnsi="Book Antiqua"/>
          <w:sz w:val="24"/>
          <w:szCs w:val="24"/>
          <w:vertAlign w:val="superscript"/>
        </w:rPr>
        <w:t>]</w:t>
      </w:r>
      <w:r w:rsidR="00A80888" w:rsidRPr="0016370D">
        <w:rPr>
          <w:rFonts w:ascii="Book Antiqua" w:hAnsi="Book Antiqua"/>
          <w:sz w:val="24"/>
          <w:szCs w:val="24"/>
        </w:rPr>
        <w:t>.</w:t>
      </w:r>
      <w:r w:rsidRPr="0016370D">
        <w:rPr>
          <w:rFonts w:ascii="Book Antiqua" w:hAnsi="Book Antiqua"/>
          <w:sz w:val="24"/>
          <w:szCs w:val="24"/>
        </w:rPr>
        <w:t xml:space="preserve"> Psychosis is also more common among individuals with APOE3/4 genotype </w:t>
      </w:r>
      <w:r w:rsidR="00A322B2" w:rsidRPr="0016370D">
        <w:rPr>
          <w:rFonts w:ascii="Book Antiqua" w:hAnsi="Book Antiqua"/>
          <w:sz w:val="24"/>
          <w:szCs w:val="24"/>
        </w:rPr>
        <w:t>with</w:t>
      </w:r>
      <w:r w:rsidRPr="0016370D">
        <w:rPr>
          <w:rFonts w:ascii="Book Antiqua" w:hAnsi="Book Antiqua"/>
          <w:sz w:val="24"/>
          <w:szCs w:val="24"/>
        </w:rPr>
        <w:t xml:space="preserve"> more than threefold increase in the signs of depression and psychosis when compared with individuals with APOE 3/3 genotype or to control </w:t>
      </w:r>
      <w:proofErr w:type="gramStart"/>
      <w:r w:rsidRPr="0016370D">
        <w:rPr>
          <w:rFonts w:ascii="Book Antiqua" w:hAnsi="Book Antiqua"/>
          <w:sz w:val="24"/>
          <w:szCs w:val="24"/>
        </w:rPr>
        <w:t>subjects</w:t>
      </w:r>
      <w:r w:rsidR="00A80888"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22</w:t>
      </w:r>
      <w:r w:rsidR="00A80888" w:rsidRPr="00472DE6">
        <w:rPr>
          <w:rFonts w:ascii="Book Antiqua" w:hAnsi="Book Antiqua"/>
          <w:sz w:val="24"/>
          <w:szCs w:val="24"/>
          <w:vertAlign w:val="superscript"/>
        </w:rPr>
        <w:t>]</w:t>
      </w:r>
      <w:r w:rsidR="00A80888" w:rsidRPr="0016370D">
        <w:rPr>
          <w:rFonts w:ascii="Book Antiqua" w:hAnsi="Book Antiqua"/>
          <w:sz w:val="24"/>
          <w:szCs w:val="24"/>
        </w:rPr>
        <w:t xml:space="preserve">. </w:t>
      </w:r>
      <w:r w:rsidRPr="0016370D">
        <w:rPr>
          <w:rFonts w:ascii="Book Antiqua" w:hAnsi="Book Antiqua"/>
          <w:sz w:val="24"/>
          <w:szCs w:val="24"/>
        </w:rPr>
        <w:t xml:space="preserve">Data also indicates that 5-HT2A receptor polymorphism 102-T/C and the 5-HT2C receptor polymorphism Cys23Ser are associated with the development of visual and auditory hallucinations among individuals with </w:t>
      </w:r>
      <w:proofErr w:type="gramStart"/>
      <w:r w:rsidRPr="0016370D">
        <w:rPr>
          <w:rFonts w:ascii="Book Antiqua" w:hAnsi="Book Antiqua"/>
          <w:sz w:val="24"/>
          <w:szCs w:val="24"/>
        </w:rPr>
        <w:t>AD</w:t>
      </w:r>
      <w:bookmarkStart w:id="36" w:name="OLE_LINK1486"/>
      <w:bookmarkStart w:id="37" w:name="OLE_LINK1487"/>
      <w:r w:rsidR="00A80888" w:rsidRPr="00472DE6">
        <w:rPr>
          <w:rFonts w:ascii="Book Antiqua" w:hAnsi="Book Antiqua"/>
          <w:sz w:val="24"/>
          <w:szCs w:val="24"/>
          <w:vertAlign w:val="superscript"/>
        </w:rPr>
        <w:t>[</w:t>
      </w:r>
      <w:proofErr w:type="gramEnd"/>
      <w:r w:rsidR="00A80888" w:rsidRPr="00472DE6">
        <w:rPr>
          <w:rFonts w:ascii="Book Antiqua" w:hAnsi="Book Antiqua"/>
          <w:sz w:val="24"/>
          <w:szCs w:val="24"/>
          <w:vertAlign w:val="superscript"/>
        </w:rPr>
        <w:t>23</w:t>
      </w:r>
      <w:r w:rsidR="007D5E09" w:rsidRPr="00472DE6">
        <w:rPr>
          <w:rFonts w:ascii="Book Antiqua" w:hAnsi="Book Antiqua"/>
          <w:sz w:val="24"/>
          <w:szCs w:val="24"/>
          <w:vertAlign w:val="superscript"/>
        </w:rPr>
        <w:t>,24</w:t>
      </w:r>
      <w:r w:rsidR="00A80888" w:rsidRPr="00472DE6">
        <w:rPr>
          <w:rFonts w:ascii="Book Antiqua" w:hAnsi="Book Antiqua"/>
          <w:sz w:val="24"/>
          <w:szCs w:val="24"/>
          <w:vertAlign w:val="superscript"/>
        </w:rPr>
        <w:t>]</w:t>
      </w:r>
      <w:bookmarkEnd w:id="36"/>
      <w:bookmarkEnd w:id="37"/>
      <w:r w:rsidRPr="0016370D">
        <w:rPr>
          <w:rFonts w:ascii="Book Antiqua" w:hAnsi="Book Antiqua"/>
          <w:sz w:val="24"/>
          <w:szCs w:val="24"/>
        </w:rPr>
        <w:t>.</w:t>
      </w:r>
      <w:r w:rsidRPr="0016370D">
        <w:rPr>
          <w:rFonts w:ascii="Book Antiqua" w:hAnsi="Book Antiqua"/>
          <w:sz w:val="24"/>
          <w:szCs w:val="24"/>
          <w:vertAlign w:val="superscript"/>
        </w:rPr>
        <w:t xml:space="preserve"> </w:t>
      </w:r>
      <w:r w:rsidRPr="0016370D">
        <w:rPr>
          <w:rFonts w:ascii="Book Antiqua" w:hAnsi="Book Antiqua"/>
          <w:sz w:val="24"/>
          <w:szCs w:val="24"/>
        </w:rPr>
        <w:t>A study examining the association between selected polymorphisms in the dopamine receptor genes DRD1, DRD2, DRD3 and DRD4 and the presence of psychosis or aggressive behavior among individuals with AD found that psychosis and aggression were both significantly more frequent among the DRD1 B2/B2 homozygotes (</w:t>
      </w:r>
      <w:r w:rsidRPr="00472DE6">
        <w:rPr>
          <w:rFonts w:ascii="Book Antiqua" w:hAnsi="Book Antiqua"/>
          <w:i/>
          <w:iCs/>
          <w:sz w:val="24"/>
          <w:szCs w:val="24"/>
        </w:rPr>
        <w:t>P</w:t>
      </w:r>
      <w:r w:rsidRPr="0016370D">
        <w:rPr>
          <w:rFonts w:ascii="Book Antiqua" w:hAnsi="Book Antiqua"/>
          <w:sz w:val="24"/>
          <w:szCs w:val="24"/>
        </w:rPr>
        <w:t xml:space="preserve"> &lt; </w:t>
      </w:r>
      <w:r w:rsidR="00472DE6">
        <w:rPr>
          <w:rFonts w:ascii="Book Antiqua" w:hAnsi="Book Antiqua"/>
          <w:sz w:val="24"/>
          <w:szCs w:val="24"/>
        </w:rPr>
        <w:t>0</w:t>
      </w:r>
      <w:r w:rsidRPr="0016370D">
        <w:rPr>
          <w:rFonts w:ascii="Book Antiqua" w:hAnsi="Book Antiqua"/>
          <w:sz w:val="24"/>
          <w:szCs w:val="24"/>
        </w:rPr>
        <w:t>.02), while psychosis was significantly more frequent in DRD3 1/1 or 2/2 homozygotes (</w:t>
      </w:r>
      <w:r w:rsidRPr="00472DE6">
        <w:rPr>
          <w:rFonts w:ascii="Book Antiqua" w:hAnsi="Book Antiqua"/>
          <w:i/>
          <w:iCs/>
          <w:sz w:val="24"/>
          <w:szCs w:val="24"/>
        </w:rPr>
        <w:t>P</w:t>
      </w:r>
      <w:r w:rsidRPr="0016370D">
        <w:rPr>
          <w:rFonts w:ascii="Book Antiqua" w:hAnsi="Book Antiqua"/>
          <w:sz w:val="24"/>
          <w:szCs w:val="24"/>
        </w:rPr>
        <w:t xml:space="preserve"> &lt; </w:t>
      </w:r>
      <w:r w:rsidR="00472DE6">
        <w:rPr>
          <w:rFonts w:ascii="Book Antiqua" w:hAnsi="Book Antiqua"/>
          <w:sz w:val="24"/>
          <w:szCs w:val="24"/>
        </w:rPr>
        <w:t>0</w:t>
      </w:r>
      <w:r w:rsidRPr="0016370D">
        <w:rPr>
          <w:rFonts w:ascii="Book Antiqua" w:hAnsi="Book Antiqua"/>
          <w:sz w:val="24"/>
          <w:szCs w:val="24"/>
        </w:rPr>
        <w:t>.05</w:t>
      </w:r>
      <w:proofErr w:type="gramStart"/>
      <w:r w:rsidRPr="0016370D">
        <w:rPr>
          <w:rFonts w:ascii="Book Antiqua" w:hAnsi="Book Antiqua"/>
          <w:sz w:val="24"/>
          <w:szCs w:val="24"/>
        </w:rPr>
        <w:t>)</w:t>
      </w:r>
      <w:r w:rsidR="00A80888"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25</w:t>
      </w:r>
      <w:r w:rsidR="00A80888" w:rsidRPr="00472DE6">
        <w:rPr>
          <w:rFonts w:ascii="Book Antiqua" w:hAnsi="Book Antiqua"/>
          <w:sz w:val="24"/>
          <w:szCs w:val="24"/>
          <w:vertAlign w:val="superscript"/>
        </w:rPr>
        <w:t>]</w:t>
      </w:r>
      <w:r w:rsidRPr="0016370D">
        <w:rPr>
          <w:rFonts w:ascii="Book Antiqua" w:hAnsi="Book Antiqua"/>
          <w:sz w:val="24"/>
          <w:szCs w:val="24"/>
        </w:rPr>
        <w:t xml:space="preserve">. Another study found an association between the presence of psychotic symptoms and aggressive behavior and the DRD1 polymorphism and between the presence of psychosis, but not aggression and the DRD3 </w:t>
      </w:r>
      <w:proofErr w:type="gramStart"/>
      <w:r w:rsidRPr="0016370D">
        <w:rPr>
          <w:rFonts w:ascii="Book Antiqua" w:hAnsi="Book Antiqua"/>
          <w:sz w:val="24"/>
          <w:szCs w:val="24"/>
        </w:rPr>
        <w:t>polymorphism</w:t>
      </w:r>
      <w:bookmarkStart w:id="38" w:name="OLE_LINK1488"/>
      <w:bookmarkStart w:id="39" w:name="OLE_LINK1489"/>
      <w:r w:rsidR="00A80888" w:rsidRPr="00472DE6">
        <w:rPr>
          <w:rFonts w:ascii="Book Antiqua" w:hAnsi="Book Antiqua"/>
          <w:sz w:val="24"/>
          <w:szCs w:val="24"/>
          <w:vertAlign w:val="superscript"/>
        </w:rPr>
        <w:t>[</w:t>
      </w:r>
      <w:proofErr w:type="gramEnd"/>
      <w:r w:rsidR="00A80888" w:rsidRPr="00472DE6">
        <w:rPr>
          <w:rFonts w:ascii="Book Antiqua" w:hAnsi="Book Antiqua"/>
          <w:sz w:val="24"/>
          <w:szCs w:val="24"/>
          <w:vertAlign w:val="superscript"/>
        </w:rPr>
        <w:t>2</w:t>
      </w:r>
      <w:r w:rsidR="007D5E09" w:rsidRPr="00472DE6">
        <w:rPr>
          <w:rFonts w:ascii="Book Antiqua" w:hAnsi="Book Antiqua"/>
          <w:sz w:val="24"/>
          <w:szCs w:val="24"/>
          <w:vertAlign w:val="superscript"/>
        </w:rPr>
        <w:t>6</w:t>
      </w:r>
      <w:r w:rsidR="00A80888" w:rsidRPr="00472DE6">
        <w:rPr>
          <w:rFonts w:ascii="Book Antiqua" w:hAnsi="Book Antiqua"/>
          <w:sz w:val="24"/>
          <w:szCs w:val="24"/>
          <w:vertAlign w:val="superscript"/>
        </w:rPr>
        <w:t>]</w:t>
      </w:r>
      <w:bookmarkEnd w:id="38"/>
      <w:bookmarkEnd w:id="39"/>
      <w:r w:rsidRPr="0016370D">
        <w:rPr>
          <w:rFonts w:ascii="Book Antiqua" w:hAnsi="Book Antiqua"/>
          <w:sz w:val="24"/>
          <w:szCs w:val="24"/>
        </w:rPr>
        <w:t>.</w:t>
      </w:r>
      <w:r w:rsidR="001C5616" w:rsidRPr="0016370D">
        <w:rPr>
          <w:rFonts w:ascii="Book Antiqua" w:hAnsi="Book Antiqua"/>
          <w:sz w:val="24"/>
          <w:szCs w:val="24"/>
        </w:rPr>
        <w:t xml:space="preserve"> </w:t>
      </w:r>
      <w:r w:rsidRPr="0016370D">
        <w:rPr>
          <w:rFonts w:ascii="Book Antiqua" w:hAnsi="Book Antiqua"/>
          <w:sz w:val="24"/>
          <w:szCs w:val="24"/>
        </w:rPr>
        <w:t>Carriers of the DRD1 B2 allele were more likely to be aggressive or experience hallucinations whereas homozygous carriers of the DRD3 1 allele were more likely to experience delusions.</w:t>
      </w:r>
      <w:r w:rsidRPr="0016370D">
        <w:rPr>
          <w:rFonts w:ascii="Book Antiqua" w:hAnsi="Book Antiqua"/>
          <w:sz w:val="24"/>
          <w:szCs w:val="24"/>
          <w:vertAlign w:val="superscript"/>
        </w:rPr>
        <w:t xml:space="preserve"> </w:t>
      </w:r>
      <w:r w:rsidRPr="0016370D">
        <w:rPr>
          <w:rFonts w:ascii="Book Antiqua" w:hAnsi="Book Antiqua"/>
          <w:sz w:val="24"/>
          <w:szCs w:val="24"/>
        </w:rPr>
        <w:t xml:space="preserve">These studies indicate that BPSD develops as a byproduct of the neurodegenerative disease process that manifests after a certain period, when the genetic factors assume greater significance in the </w:t>
      </w:r>
      <w:proofErr w:type="gramStart"/>
      <w:r w:rsidRPr="0016370D">
        <w:rPr>
          <w:rFonts w:ascii="Book Antiqua" w:hAnsi="Book Antiqua"/>
          <w:sz w:val="24"/>
          <w:szCs w:val="24"/>
        </w:rPr>
        <w:t>brain</w:t>
      </w:r>
      <w:r w:rsidR="00A80888" w:rsidRPr="00472DE6">
        <w:rPr>
          <w:rFonts w:ascii="Book Antiqua" w:hAnsi="Book Antiqua"/>
          <w:sz w:val="24"/>
          <w:szCs w:val="24"/>
          <w:vertAlign w:val="superscript"/>
        </w:rPr>
        <w:t>[</w:t>
      </w:r>
      <w:proofErr w:type="gramEnd"/>
      <w:r w:rsidR="007D5E09" w:rsidRPr="00472DE6">
        <w:rPr>
          <w:rFonts w:ascii="Book Antiqua" w:hAnsi="Book Antiqua"/>
          <w:sz w:val="24"/>
          <w:szCs w:val="24"/>
          <w:vertAlign w:val="superscript"/>
        </w:rPr>
        <w:t>8</w:t>
      </w:r>
      <w:r w:rsidR="00A80888" w:rsidRPr="00472DE6">
        <w:rPr>
          <w:rFonts w:ascii="Book Antiqua" w:hAnsi="Book Antiqua"/>
          <w:sz w:val="24"/>
          <w:szCs w:val="24"/>
          <w:vertAlign w:val="superscript"/>
        </w:rPr>
        <w:t>]</w:t>
      </w:r>
      <w:r w:rsidRPr="0016370D">
        <w:rPr>
          <w:rFonts w:ascii="Book Antiqua" w:hAnsi="Book Antiqua"/>
          <w:sz w:val="24"/>
          <w:szCs w:val="24"/>
        </w:rPr>
        <w:t>.</w:t>
      </w:r>
    </w:p>
    <w:p w14:paraId="216468B0" w14:textId="578BFD5C" w:rsidR="006D50AA" w:rsidRPr="0016370D" w:rsidRDefault="00BA7615" w:rsidP="00472DE6">
      <w:pPr>
        <w:autoSpaceDE w:val="0"/>
        <w:autoSpaceDN w:val="0"/>
        <w:adjustRightInd w:val="0"/>
        <w:spacing w:after="0" w:line="360" w:lineRule="auto"/>
        <w:ind w:firstLineChars="100" w:firstLine="240"/>
        <w:jc w:val="both"/>
        <w:rPr>
          <w:rFonts w:ascii="Book Antiqua" w:eastAsia="ScalaLancetPro" w:hAnsi="Book Antiqua" w:cs="Times New Roman"/>
          <w:sz w:val="24"/>
          <w:szCs w:val="24"/>
        </w:rPr>
      </w:pPr>
      <w:r w:rsidRPr="0016370D">
        <w:rPr>
          <w:rFonts w:ascii="Book Antiqua" w:eastAsia="ScalaLancetPro" w:hAnsi="Book Antiqua" w:cs="Times New Roman"/>
          <w:sz w:val="24"/>
          <w:szCs w:val="24"/>
        </w:rPr>
        <w:t xml:space="preserve">Although </w:t>
      </w:r>
      <w:r w:rsidR="0073443B" w:rsidRPr="0016370D">
        <w:rPr>
          <w:rFonts w:ascii="Book Antiqua" w:eastAsia="ScalaLancetPro" w:hAnsi="Book Antiqua" w:cs="Times New Roman"/>
          <w:sz w:val="24"/>
          <w:szCs w:val="24"/>
        </w:rPr>
        <w:t>non</w:t>
      </w:r>
      <w:r w:rsidR="00882B8F" w:rsidRPr="0016370D">
        <w:rPr>
          <w:rFonts w:ascii="Book Antiqua" w:eastAsia="ScalaLancetPro" w:hAnsi="Book Antiqua" w:cs="Times New Roman"/>
          <w:sz w:val="24"/>
          <w:szCs w:val="24"/>
        </w:rPr>
        <w:t>-</w:t>
      </w:r>
      <w:r w:rsidR="0073443B" w:rsidRPr="0016370D">
        <w:rPr>
          <w:rFonts w:ascii="Book Antiqua" w:eastAsia="ScalaLancetPro" w:hAnsi="Book Antiqua" w:cs="Times New Roman"/>
          <w:sz w:val="24"/>
          <w:szCs w:val="24"/>
        </w:rPr>
        <w:t>pharmacological interventions are considered first line for BPSD</w:t>
      </w:r>
      <w:r w:rsidR="00C50F5C" w:rsidRPr="0016370D">
        <w:rPr>
          <w:rFonts w:ascii="Book Antiqua" w:eastAsia="ScalaLancetPro" w:hAnsi="Book Antiqua" w:cs="Times New Roman"/>
          <w:sz w:val="24"/>
          <w:szCs w:val="24"/>
        </w:rPr>
        <w:t xml:space="preserve">, pharmacologic interventions may be warranted particularly when psychotic symptoms pose a potential threat to the individual or </w:t>
      </w:r>
      <w:proofErr w:type="gramStart"/>
      <w:r w:rsidR="00C50F5C" w:rsidRPr="0016370D">
        <w:rPr>
          <w:rFonts w:ascii="Book Antiqua" w:eastAsia="ScalaLancetPro" w:hAnsi="Book Antiqua" w:cs="Times New Roman"/>
          <w:sz w:val="24"/>
          <w:szCs w:val="24"/>
        </w:rPr>
        <w:t>caregivers</w:t>
      </w:r>
      <w:r w:rsidR="00A80888" w:rsidRPr="00F1320B">
        <w:rPr>
          <w:rFonts w:ascii="Book Antiqua" w:eastAsia="ScalaLancetPro" w:hAnsi="Book Antiqua" w:cs="Times New Roman"/>
          <w:sz w:val="24"/>
          <w:szCs w:val="24"/>
          <w:vertAlign w:val="superscript"/>
        </w:rPr>
        <w:t>[</w:t>
      </w:r>
      <w:proofErr w:type="gramEnd"/>
      <w:r w:rsidR="00A80888" w:rsidRPr="00F1320B">
        <w:rPr>
          <w:rFonts w:ascii="Book Antiqua" w:eastAsia="ScalaLancetPro" w:hAnsi="Book Antiqua" w:cs="Times New Roman"/>
          <w:sz w:val="24"/>
          <w:szCs w:val="24"/>
          <w:vertAlign w:val="superscript"/>
        </w:rPr>
        <w:t>27</w:t>
      </w:r>
      <w:r w:rsidR="007D5E09" w:rsidRPr="00F1320B">
        <w:rPr>
          <w:rFonts w:ascii="Book Antiqua" w:eastAsia="ScalaLancetPro" w:hAnsi="Book Antiqua" w:cs="Times New Roman"/>
          <w:sz w:val="24"/>
          <w:szCs w:val="24"/>
          <w:vertAlign w:val="superscript"/>
        </w:rPr>
        <w:t>,28</w:t>
      </w:r>
      <w:r w:rsidR="00A80888" w:rsidRPr="00F1320B">
        <w:rPr>
          <w:rFonts w:ascii="Book Antiqua" w:eastAsia="ScalaLancetPro" w:hAnsi="Book Antiqua" w:cs="Times New Roman"/>
          <w:sz w:val="24"/>
          <w:szCs w:val="24"/>
          <w:vertAlign w:val="superscript"/>
        </w:rPr>
        <w:t>]</w:t>
      </w:r>
      <w:r w:rsidR="00C50F5C" w:rsidRPr="0016370D">
        <w:rPr>
          <w:rFonts w:ascii="Book Antiqua" w:eastAsia="ScalaLancetPro" w:hAnsi="Book Antiqua" w:cs="Times New Roman"/>
          <w:sz w:val="24"/>
          <w:szCs w:val="24"/>
        </w:rPr>
        <w:t xml:space="preserve">. </w:t>
      </w:r>
      <w:r w:rsidR="004655C0" w:rsidRPr="0016370D">
        <w:rPr>
          <w:rFonts w:ascii="Book Antiqua" w:eastAsia="ScalaLancetPro" w:hAnsi="Book Antiqua" w:cs="Times New Roman"/>
          <w:sz w:val="24"/>
          <w:szCs w:val="24"/>
        </w:rPr>
        <w:t>In the United States, t</w:t>
      </w:r>
      <w:r w:rsidR="001E2D8C" w:rsidRPr="0016370D">
        <w:rPr>
          <w:rFonts w:ascii="Book Antiqua" w:eastAsia="ScalaLancetPro" w:hAnsi="Book Antiqua" w:cs="Times New Roman"/>
          <w:sz w:val="24"/>
          <w:szCs w:val="24"/>
        </w:rPr>
        <w:t>here are currently no Federal Drug Administration (</w:t>
      </w:r>
      <w:bookmarkStart w:id="40" w:name="OLE_LINK1490"/>
      <w:bookmarkStart w:id="41" w:name="OLE_LINK1491"/>
      <w:r w:rsidR="001E2D8C" w:rsidRPr="0016370D">
        <w:rPr>
          <w:rFonts w:ascii="Book Antiqua" w:eastAsia="ScalaLancetPro" w:hAnsi="Book Antiqua" w:cs="Times New Roman"/>
          <w:sz w:val="24"/>
          <w:szCs w:val="24"/>
        </w:rPr>
        <w:t>FDA</w:t>
      </w:r>
      <w:bookmarkEnd w:id="40"/>
      <w:bookmarkEnd w:id="41"/>
      <w:proofErr w:type="gramStart"/>
      <w:r w:rsidR="001E2D8C" w:rsidRPr="0016370D">
        <w:rPr>
          <w:rFonts w:ascii="Book Antiqua" w:eastAsia="ScalaLancetPro" w:hAnsi="Book Antiqua" w:cs="Times New Roman"/>
          <w:sz w:val="24"/>
          <w:szCs w:val="24"/>
        </w:rPr>
        <w:t>)-</w:t>
      </w:r>
      <w:proofErr w:type="gramEnd"/>
      <w:r w:rsidR="001E2D8C" w:rsidRPr="0016370D">
        <w:rPr>
          <w:rFonts w:ascii="Book Antiqua" w:eastAsia="ScalaLancetPro" w:hAnsi="Book Antiqua" w:cs="Times New Roman"/>
          <w:sz w:val="24"/>
          <w:szCs w:val="24"/>
        </w:rPr>
        <w:t xml:space="preserve"> approved medications for the treatment</w:t>
      </w:r>
      <w:r w:rsidR="004655C0" w:rsidRPr="0016370D">
        <w:rPr>
          <w:rFonts w:ascii="Book Antiqua" w:eastAsia="ScalaLancetPro" w:hAnsi="Book Antiqua" w:cs="Times New Roman"/>
          <w:sz w:val="24"/>
          <w:szCs w:val="24"/>
        </w:rPr>
        <w:t xml:space="preserve"> of psychosis in AD. While a</w:t>
      </w:r>
      <w:r w:rsidR="006D50AA" w:rsidRPr="0016370D">
        <w:rPr>
          <w:rFonts w:ascii="Book Antiqua" w:eastAsia="ScalaLancetPro" w:hAnsi="Book Antiqua" w:cs="Times New Roman"/>
          <w:sz w:val="24"/>
          <w:szCs w:val="24"/>
        </w:rPr>
        <w:t>ntipsychotic medications have been used to treat BPSD in individuals with AD, efficacy rates from randomized clinical trials have been</w:t>
      </w:r>
      <w:r w:rsidR="004655C0" w:rsidRPr="0016370D">
        <w:rPr>
          <w:rFonts w:ascii="Book Antiqua" w:eastAsia="ScalaLancetPro" w:hAnsi="Book Antiqua" w:cs="Times New Roman"/>
          <w:sz w:val="24"/>
          <w:szCs w:val="24"/>
        </w:rPr>
        <w:t xml:space="preserve"> shown to be</w:t>
      </w:r>
      <w:r w:rsidR="006D50AA" w:rsidRPr="0016370D">
        <w:rPr>
          <w:rFonts w:ascii="Book Antiqua" w:eastAsia="ScalaLancetPro" w:hAnsi="Book Antiqua" w:cs="Times New Roman"/>
          <w:sz w:val="24"/>
          <w:szCs w:val="24"/>
        </w:rPr>
        <w:t xml:space="preserve"> </w:t>
      </w:r>
      <w:proofErr w:type="gramStart"/>
      <w:r w:rsidR="006D50AA" w:rsidRPr="0016370D">
        <w:rPr>
          <w:rFonts w:ascii="Book Antiqua" w:eastAsia="ScalaLancetPro" w:hAnsi="Book Antiqua" w:cs="Times New Roman"/>
          <w:sz w:val="24"/>
          <w:szCs w:val="24"/>
        </w:rPr>
        <w:t>modest</w:t>
      </w:r>
      <w:r w:rsidR="00A80888" w:rsidRPr="00BD34A6">
        <w:rPr>
          <w:rFonts w:ascii="Book Antiqua" w:eastAsia="ScalaLancetPro" w:hAnsi="Book Antiqua" w:cs="Times New Roman"/>
          <w:sz w:val="24"/>
          <w:szCs w:val="24"/>
          <w:vertAlign w:val="superscript"/>
        </w:rPr>
        <w:t>[</w:t>
      </w:r>
      <w:proofErr w:type="gramEnd"/>
      <w:r w:rsidR="00A80888" w:rsidRPr="00BD34A6">
        <w:rPr>
          <w:rFonts w:ascii="Book Antiqua" w:eastAsia="ScalaLancetPro" w:hAnsi="Book Antiqua" w:cs="Times New Roman"/>
          <w:sz w:val="24"/>
          <w:szCs w:val="24"/>
          <w:vertAlign w:val="superscript"/>
        </w:rPr>
        <w:t>29</w:t>
      </w:r>
      <w:r w:rsidR="007D5E09" w:rsidRPr="00BD34A6">
        <w:rPr>
          <w:rFonts w:ascii="Book Antiqua" w:eastAsia="ScalaLancetPro" w:hAnsi="Book Antiqua" w:cs="Times New Roman"/>
          <w:sz w:val="24"/>
          <w:szCs w:val="24"/>
          <w:vertAlign w:val="superscript"/>
        </w:rPr>
        <w:t>,30</w:t>
      </w:r>
      <w:r w:rsidR="00A80888" w:rsidRPr="00BD34A6">
        <w:rPr>
          <w:rFonts w:ascii="Book Antiqua" w:eastAsia="ScalaLancetPro" w:hAnsi="Book Antiqua" w:cs="Times New Roman"/>
          <w:sz w:val="24"/>
          <w:szCs w:val="24"/>
          <w:vertAlign w:val="superscript"/>
        </w:rPr>
        <w:t>]</w:t>
      </w:r>
      <w:r w:rsidR="00A80888" w:rsidRPr="0016370D">
        <w:rPr>
          <w:rFonts w:ascii="Book Antiqua" w:eastAsia="ScalaLancetPro" w:hAnsi="Book Antiqua" w:cs="Times New Roman"/>
          <w:sz w:val="24"/>
          <w:szCs w:val="24"/>
        </w:rPr>
        <w:t xml:space="preserve">. </w:t>
      </w:r>
      <w:r w:rsidR="00DF18D3" w:rsidRPr="0016370D">
        <w:rPr>
          <w:rFonts w:ascii="Book Antiqua" w:eastAsia="ScalaLancetPro" w:hAnsi="Book Antiqua" w:cs="Times New Roman"/>
          <w:sz w:val="24"/>
          <w:szCs w:val="24"/>
        </w:rPr>
        <w:t xml:space="preserve">In a systematic review conducted by </w:t>
      </w:r>
      <w:bookmarkStart w:id="42" w:name="OLE_LINK1494"/>
      <w:bookmarkStart w:id="43" w:name="OLE_LINK1495"/>
      <w:proofErr w:type="spellStart"/>
      <w:r w:rsidR="00DF18D3" w:rsidRPr="0016370D">
        <w:rPr>
          <w:rFonts w:ascii="Book Antiqua" w:eastAsia="ScalaLancetPro" w:hAnsi="Book Antiqua" w:cs="Times New Roman"/>
          <w:sz w:val="24"/>
          <w:szCs w:val="24"/>
        </w:rPr>
        <w:t>Tampi</w:t>
      </w:r>
      <w:bookmarkEnd w:id="42"/>
      <w:bookmarkEnd w:id="43"/>
      <w:proofErr w:type="spellEnd"/>
      <w:r w:rsidR="00DF18D3" w:rsidRPr="0016370D">
        <w:rPr>
          <w:rFonts w:ascii="Book Antiqua" w:eastAsia="ScalaLancetPro" w:hAnsi="Book Antiqua" w:cs="Times New Roman"/>
          <w:sz w:val="24"/>
          <w:szCs w:val="24"/>
        </w:rPr>
        <w:t xml:space="preserve"> </w:t>
      </w:r>
      <w:r w:rsidR="00DF18D3" w:rsidRPr="00BD34A6">
        <w:rPr>
          <w:rFonts w:ascii="Book Antiqua" w:eastAsia="ScalaLancetPro" w:hAnsi="Book Antiqua" w:cs="Times New Roman"/>
          <w:i/>
          <w:iCs/>
          <w:sz w:val="24"/>
          <w:szCs w:val="24"/>
        </w:rPr>
        <w:t xml:space="preserve">et </w:t>
      </w:r>
      <w:proofErr w:type="gramStart"/>
      <w:r w:rsidR="00DF18D3" w:rsidRPr="00BD34A6">
        <w:rPr>
          <w:rFonts w:ascii="Book Antiqua" w:eastAsia="ScalaLancetPro" w:hAnsi="Book Antiqua" w:cs="Times New Roman"/>
          <w:i/>
          <w:iCs/>
          <w:sz w:val="24"/>
          <w:szCs w:val="24"/>
        </w:rPr>
        <w:t>al</w:t>
      </w:r>
      <w:r w:rsidR="00BD34A6" w:rsidRPr="00BD34A6">
        <w:rPr>
          <w:rFonts w:ascii="Book Antiqua" w:eastAsia="ScalaLancetPro" w:hAnsi="Book Antiqua" w:cs="Times New Roman"/>
          <w:sz w:val="24"/>
          <w:szCs w:val="24"/>
          <w:vertAlign w:val="superscript"/>
        </w:rPr>
        <w:t>[</w:t>
      </w:r>
      <w:proofErr w:type="gramEnd"/>
      <w:r w:rsidR="00BD34A6" w:rsidRPr="00BD34A6">
        <w:rPr>
          <w:rFonts w:ascii="Book Antiqua" w:eastAsia="ScalaLancetPro" w:hAnsi="Book Antiqua" w:cs="Times New Roman"/>
          <w:sz w:val="24"/>
          <w:szCs w:val="24"/>
          <w:vertAlign w:val="superscript"/>
        </w:rPr>
        <w:t>30]</w:t>
      </w:r>
      <w:r w:rsidR="00DF18D3" w:rsidRPr="0016370D">
        <w:rPr>
          <w:rFonts w:ascii="Book Antiqua" w:eastAsia="ScalaLancetPro" w:hAnsi="Book Antiqua" w:cs="Times New Roman"/>
          <w:sz w:val="24"/>
          <w:szCs w:val="24"/>
        </w:rPr>
        <w:t xml:space="preserve"> of 16 published meta-analyses evaluating antipsychotics in individuals with dementia, antipsychotics (convention and second generation/atypical) were found to demonstrate modest efficacy for the treatment of psychosis, agitation and aggression. However, significant limitations from an adverse effect profile were notable. T</w:t>
      </w:r>
      <w:r w:rsidR="004655C0" w:rsidRPr="0016370D">
        <w:rPr>
          <w:rFonts w:ascii="Book Antiqua" w:eastAsia="ScalaLancetPro" w:hAnsi="Book Antiqua" w:cs="ScalaLancetPro"/>
          <w:sz w:val="24"/>
          <w:szCs w:val="24"/>
        </w:rPr>
        <w:t xml:space="preserve">he safety profile of antipsychotic medications must be considered, as they are associated with increased risk for death, cerebrovascular adverse events, sedation, falls, </w:t>
      </w:r>
      <w:r w:rsidR="008D0720" w:rsidRPr="0016370D">
        <w:rPr>
          <w:rFonts w:ascii="Book Antiqua" w:eastAsia="ScalaLancetPro" w:hAnsi="Book Antiqua" w:cs="ScalaLancetPro"/>
          <w:sz w:val="24"/>
          <w:szCs w:val="24"/>
        </w:rPr>
        <w:t xml:space="preserve">and </w:t>
      </w:r>
      <w:proofErr w:type="gramStart"/>
      <w:r w:rsidR="008D0720" w:rsidRPr="0016370D">
        <w:rPr>
          <w:rFonts w:ascii="Book Antiqua" w:eastAsia="ScalaLancetPro" w:hAnsi="Book Antiqua" w:cs="ScalaLancetPro"/>
          <w:sz w:val="24"/>
          <w:szCs w:val="24"/>
        </w:rPr>
        <w:t>pneumonia</w:t>
      </w:r>
      <w:r w:rsidR="00A80888" w:rsidRPr="00BD34A6">
        <w:rPr>
          <w:rFonts w:ascii="Book Antiqua" w:eastAsia="ScalaLancetPro" w:hAnsi="Book Antiqua" w:cs="ScalaLancetPro"/>
          <w:sz w:val="24"/>
          <w:szCs w:val="24"/>
          <w:vertAlign w:val="superscript"/>
        </w:rPr>
        <w:t>[</w:t>
      </w:r>
      <w:proofErr w:type="gramEnd"/>
      <w:r w:rsidR="007D5E09" w:rsidRPr="00BD34A6">
        <w:rPr>
          <w:rFonts w:ascii="Book Antiqua" w:eastAsia="ScalaLancetPro" w:hAnsi="Book Antiqua" w:cs="ScalaLancetPro"/>
          <w:sz w:val="24"/>
          <w:szCs w:val="24"/>
          <w:vertAlign w:val="superscript"/>
        </w:rPr>
        <w:t>29</w:t>
      </w:r>
      <w:r w:rsidR="00A80888" w:rsidRPr="00BD34A6">
        <w:rPr>
          <w:rFonts w:ascii="Book Antiqua" w:eastAsia="ScalaLancetPro" w:hAnsi="Book Antiqua" w:cs="ScalaLancetPro"/>
          <w:sz w:val="24"/>
          <w:szCs w:val="24"/>
          <w:vertAlign w:val="superscript"/>
        </w:rPr>
        <w:t>-3</w:t>
      </w:r>
      <w:r w:rsidR="007D5E09" w:rsidRPr="00BD34A6">
        <w:rPr>
          <w:rFonts w:ascii="Book Antiqua" w:eastAsia="ScalaLancetPro" w:hAnsi="Book Antiqua" w:cs="ScalaLancetPro"/>
          <w:sz w:val="24"/>
          <w:szCs w:val="24"/>
          <w:vertAlign w:val="superscript"/>
        </w:rPr>
        <w:t>2</w:t>
      </w:r>
      <w:r w:rsidR="00A80888" w:rsidRPr="00BD34A6">
        <w:rPr>
          <w:rFonts w:ascii="Book Antiqua" w:eastAsia="ScalaLancetPro" w:hAnsi="Book Antiqua" w:cs="ScalaLancetPro"/>
          <w:sz w:val="24"/>
          <w:szCs w:val="24"/>
          <w:vertAlign w:val="superscript"/>
        </w:rPr>
        <w:t>]</w:t>
      </w:r>
      <w:r w:rsidR="008D0720" w:rsidRPr="0016370D">
        <w:rPr>
          <w:rFonts w:ascii="Book Antiqua" w:eastAsia="ScalaLancetPro" w:hAnsi="Book Antiqua" w:cs="ScalaLancetPro"/>
          <w:sz w:val="24"/>
          <w:szCs w:val="24"/>
        </w:rPr>
        <w:t>.</w:t>
      </w:r>
      <w:r w:rsidR="00557123" w:rsidRPr="0016370D">
        <w:rPr>
          <w:rFonts w:ascii="Book Antiqua" w:eastAsia="ScalaLancetPro" w:hAnsi="Book Antiqua" w:cs="ScalaLancetPro"/>
          <w:sz w:val="24"/>
          <w:szCs w:val="24"/>
        </w:rPr>
        <w:t xml:space="preserve"> With these significant safety risk concerns</w:t>
      </w:r>
      <w:r w:rsidR="00A322B2" w:rsidRPr="0016370D">
        <w:rPr>
          <w:rFonts w:ascii="Book Antiqua" w:eastAsia="ScalaLancetPro" w:hAnsi="Book Antiqua" w:cs="ScalaLancetPro"/>
          <w:sz w:val="24"/>
          <w:szCs w:val="24"/>
        </w:rPr>
        <w:t>, w</w:t>
      </w:r>
      <w:r w:rsidR="00557123" w:rsidRPr="0016370D">
        <w:rPr>
          <w:rFonts w:ascii="Book Antiqua" w:eastAsia="ScalaLancetPro" w:hAnsi="Book Antiqua" w:cs="ScalaLancetPro"/>
          <w:sz w:val="24"/>
          <w:szCs w:val="24"/>
        </w:rPr>
        <w:t>arnings regarding the use of antipsychotics in individuals with dementia-related psychosis have been issued by the U</w:t>
      </w:r>
      <w:r w:rsidR="00BD34A6">
        <w:rPr>
          <w:rFonts w:ascii="Book Antiqua" w:eastAsia="ScalaLancetPro" w:hAnsi="Book Antiqua" w:cs="ScalaLancetPro"/>
          <w:sz w:val="24"/>
          <w:szCs w:val="24"/>
        </w:rPr>
        <w:t>nited St</w:t>
      </w:r>
      <w:r w:rsidR="00BD34A6">
        <w:rPr>
          <w:rFonts w:ascii="Book Antiqua" w:eastAsia="ScalaLancetPro" w:hAnsi="Book Antiqua" w:cs="ScalaLancetPro" w:hint="eastAsia"/>
          <w:sz w:val="24"/>
          <w:szCs w:val="24"/>
          <w:lang w:eastAsia="zh-CN"/>
        </w:rPr>
        <w:t>ates</w:t>
      </w:r>
      <w:r w:rsidR="00557123" w:rsidRPr="0016370D">
        <w:rPr>
          <w:rFonts w:ascii="Book Antiqua" w:eastAsia="ScalaLancetPro" w:hAnsi="Book Antiqua" w:cs="ScalaLancetPro"/>
          <w:sz w:val="24"/>
          <w:szCs w:val="24"/>
        </w:rPr>
        <w:t xml:space="preserve"> FDA, the European Medicines Agency, and the U</w:t>
      </w:r>
      <w:r w:rsidR="00BD34A6">
        <w:rPr>
          <w:rFonts w:ascii="Book Antiqua" w:eastAsia="ScalaLancetPro" w:hAnsi="Book Antiqua" w:cs="ScalaLancetPro"/>
          <w:sz w:val="24"/>
          <w:szCs w:val="24"/>
        </w:rPr>
        <w:t>nited K</w:t>
      </w:r>
      <w:r w:rsidR="00BD34A6">
        <w:rPr>
          <w:rFonts w:ascii="Book Antiqua" w:eastAsia="ScalaLancetPro" w:hAnsi="Book Antiqua" w:cs="ScalaLancetPro" w:hint="eastAsia"/>
          <w:sz w:val="24"/>
          <w:szCs w:val="24"/>
          <w:lang w:eastAsia="zh-CN"/>
        </w:rPr>
        <w:t>ing</w:t>
      </w:r>
      <w:r w:rsidR="00BD34A6">
        <w:rPr>
          <w:rFonts w:ascii="Book Antiqua" w:eastAsia="ScalaLancetPro" w:hAnsi="Book Antiqua" w:cs="ScalaLancetPro"/>
          <w:sz w:val="24"/>
          <w:szCs w:val="24"/>
          <w:lang w:eastAsia="zh-CN"/>
        </w:rPr>
        <w:t>dom</w:t>
      </w:r>
      <w:r w:rsidR="00557123" w:rsidRPr="0016370D">
        <w:rPr>
          <w:rFonts w:ascii="Book Antiqua" w:eastAsia="ScalaLancetPro" w:hAnsi="Book Antiqua" w:cs="ScalaLancetPro"/>
          <w:sz w:val="24"/>
          <w:szCs w:val="24"/>
        </w:rPr>
        <w:t xml:space="preserve"> Medicines and Healthcare Products Regulatory </w:t>
      </w:r>
      <w:proofErr w:type="gramStart"/>
      <w:r w:rsidR="00557123" w:rsidRPr="0016370D">
        <w:rPr>
          <w:rFonts w:ascii="Book Antiqua" w:eastAsia="ScalaLancetPro" w:hAnsi="Book Antiqua" w:cs="ScalaLancetPro"/>
          <w:sz w:val="24"/>
          <w:szCs w:val="24"/>
        </w:rPr>
        <w:t>Agency</w:t>
      </w:r>
      <w:r w:rsidR="00A80888" w:rsidRPr="00BD34A6">
        <w:rPr>
          <w:rFonts w:ascii="Book Antiqua" w:eastAsia="ScalaLancetPro" w:hAnsi="Book Antiqua" w:cs="ScalaLancetPro"/>
          <w:sz w:val="24"/>
          <w:szCs w:val="24"/>
          <w:vertAlign w:val="superscript"/>
        </w:rPr>
        <w:t>[</w:t>
      </w:r>
      <w:proofErr w:type="gramEnd"/>
      <w:r w:rsidR="007D5E09" w:rsidRPr="00BD34A6">
        <w:rPr>
          <w:rFonts w:ascii="Book Antiqua" w:eastAsia="ScalaLancetPro" w:hAnsi="Book Antiqua" w:cs="ScalaLancetPro"/>
          <w:sz w:val="24"/>
          <w:szCs w:val="24"/>
          <w:vertAlign w:val="superscript"/>
        </w:rPr>
        <w:t>32</w:t>
      </w:r>
      <w:r w:rsidR="00A80888" w:rsidRPr="00BD34A6">
        <w:rPr>
          <w:rFonts w:ascii="Book Antiqua" w:eastAsia="ScalaLancetPro" w:hAnsi="Book Antiqua" w:cs="ScalaLancetPro"/>
          <w:sz w:val="24"/>
          <w:szCs w:val="24"/>
          <w:vertAlign w:val="superscript"/>
        </w:rPr>
        <w:t>]</w:t>
      </w:r>
      <w:r w:rsidR="00557123" w:rsidRPr="0016370D">
        <w:rPr>
          <w:rFonts w:ascii="Book Antiqua" w:eastAsia="ScalaLancetPro" w:hAnsi="Book Antiqua" w:cs="ScalaLancetPro"/>
          <w:sz w:val="24"/>
          <w:szCs w:val="24"/>
        </w:rPr>
        <w:t xml:space="preserve">. </w:t>
      </w:r>
      <w:r w:rsidR="007C5EAB" w:rsidRPr="0016370D">
        <w:rPr>
          <w:rFonts w:ascii="Book Antiqua" w:eastAsia="ScalaLancetPro" w:hAnsi="Book Antiqua" w:cs="ScalaLancetPro"/>
          <w:sz w:val="24"/>
          <w:szCs w:val="24"/>
        </w:rPr>
        <w:t xml:space="preserve">Other pharmacologic agents, including cognitive enhancers (acetylcholinesterase inhibitors, memantine), glutamate modulators (dextromethorphan/quinidine), antidepressants and hormonal agents have been studied for agitation and aggression in AD with varying results and limited </w:t>
      </w:r>
      <w:proofErr w:type="gramStart"/>
      <w:r w:rsidR="007C5EAB" w:rsidRPr="0016370D">
        <w:rPr>
          <w:rFonts w:ascii="Book Antiqua" w:eastAsia="ScalaLancetPro" w:hAnsi="Book Antiqua" w:cs="ScalaLancetPro"/>
          <w:sz w:val="24"/>
          <w:szCs w:val="24"/>
        </w:rPr>
        <w:t>utility</w:t>
      </w:r>
      <w:r w:rsidR="00A80888" w:rsidRPr="00BD34A6">
        <w:rPr>
          <w:rFonts w:ascii="Book Antiqua" w:eastAsia="ScalaLancetPro" w:hAnsi="Book Antiqua" w:cs="ScalaLancetPro"/>
          <w:sz w:val="24"/>
          <w:szCs w:val="24"/>
          <w:vertAlign w:val="superscript"/>
        </w:rPr>
        <w:t>[</w:t>
      </w:r>
      <w:proofErr w:type="gramEnd"/>
      <w:r w:rsidR="007D5E09" w:rsidRPr="00BD34A6">
        <w:rPr>
          <w:rFonts w:ascii="Book Antiqua" w:eastAsia="ScalaLancetPro" w:hAnsi="Book Antiqua" w:cs="ScalaLancetPro"/>
          <w:sz w:val="24"/>
          <w:szCs w:val="24"/>
          <w:vertAlign w:val="superscript"/>
        </w:rPr>
        <w:t>7</w:t>
      </w:r>
      <w:r w:rsidR="00A80888" w:rsidRPr="00BD34A6">
        <w:rPr>
          <w:rFonts w:ascii="Book Antiqua" w:eastAsia="ScalaLancetPro" w:hAnsi="Book Antiqua" w:cs="ScalaLancetPro"/>
          <w:sz w:val="24"/>
          <w:szCs w:val="24"/>
          <w:vertAlign w:val="superscript"/>
        </w:rPr>
        <w:t>]</w:t>
      </w:r>
      <w:r w:rsidR="007C5EAB" w:rsidRPr="0016370D">
        <w:rPr>
          <w:rFonts w:ascii="Book Antiqua" w:eastAsia="ScalaLancetPro" w:hAnsi="Book Antiqua" w:cs="ScalaLancetPro"/>
          <w:sz w:val="24"/>
          <w:szCs w:val="24"/>
        </w:rPr>
        <w:t xml:space="preserve">. </w:t>
      </w:r>
      <w:r w:rsidR="00557123" w:rsidRPr="0016370D">
        <w:rPr>
          <w:rFonts w:ascii="Book Antiqua" w:eastAsia="ScalaLancetPro" w:hAnsi="Book Antiqua" w:cs="ScalaLancetPro"/>
          <w:sz w:val="24"/>
          <w:szCs w:val="24"/>
        </w:rPr>
        <w:t>However, off-label use of antipsychotics</w:t>
      </w:r>
      <w:r w:rsidR="007C5EAB" w:rsidRPr="0016370D">
        <w:rPr>
          <w:rFonts w:ascii="Book Antiqua" w:eastAsia="ScalaLancetPro" w:hAnsi="Book Antiqua" w:cs="ScalaLancetPro"/>
          <w:sz w:val="24"/>
          <w:szCs w:val="24"/>
        </w:rPr>
        <w:t>,</w:t>
      </w:r>
      <w:r w:rsidR="00557123" w:rsidRPr="0016370D">
        <w:rPr>
          <w:rFonts w:ascii="Book Antiqua" w:eastAsia="ScalaLancetPro" w:hAnsi="Book Antiqua" w:cs="ScalaLancetPro"/>
          <w:sz w:val="24"/>
          <w:szCs w:val="24"/>
        </w:rPr>
        <w:t xml:space="preserve"> for dementia-related psychosis continues across different healthcare </w:t>
      </w:r>
      <w:proofErr w:type="gramStart"/>
      <w:r w:rsidR="00557123" w:rsidRPr="0016370D">
        <w:rPr>
          <w:rFonts w:ascii="Book Antiqua" w:eastAsia="ScalaLancetPro" w:hAnsi="Book Antiqua" w:cs="ScalaLancetPro"/>
          <w:sz w:val="24"/>
          <w:szCs w:val="24"/>
        </w:rPr>
        <w:t>settings</w:t>
      </w:r>
      <w:r w:rsidR="00A80888" w:rsidRPr="00BD34A6">
        <w:rPr>
          <w:rFonts w:ascii="Book Antiqua" w:eastAsia="ScalaLancetPro" w:hAnsi="Book Antiqua" w:cs="ScalaLancetPro"/>
          <w:sz w:val="24"/>
          <w:szCs w:val="24"/>
          <w:vertAlign w:val="superscript"/>
        </w:rPr>
        <w:t>[</w:t>
      </w:r>
      <w:proofErr w:type="gramEnd"/>
      <w:r w:rsidR="00A80888" w:rsidRPr="00BD34A6">
        <w:rPr>
          <w:rFonts w:ascii="Book Antiqua" w:eastAsia="ScalaLancetPro" w:hAnsi="Book Antiqua" w:cs="ScalaLancetPro"/>
          <w:sz w:val="24"/>
          <w:szCs w:val="24"/>
          <w:vertAlign w:val="superscript"/>
        </w:rPr>
        <w:t>33</w:t>
      </w:r>
      <w:r w:rsidR="007D5E09" w:rsidRPr="00BD34A6">
        <w:rPr>
          <w:rFonts w:ascii="Book Antiqua" w:eastAsia="ScalaLancetPro" w:hAnsi="Book Antiqua" w:cs="ScalaLancetPro"/>
          <w:sz w:val="24"/>
          <w:szCs w:val="24"/>
          <w:vertAlign w:val="superscript"/>
        </w:rPr>
        <w:t>,34</w:t>
      </w:r>
      <w:r w:rsidR="00A80888" w:rsidRPr="00BD34A6">
        <w:rPr>
          <w:rFonts w:ascii="Book Antiqua" w:eastAsia="ScalaLancetPro" w:hAnsi="Book Antiqua" w:cs="ScalaLancetPro"/>
          <w:sz w:val="24"/>
          <w:szCs w:val="24"/>
          <w:vertAlign w:val="superscript"/>
        </w:rPr>
        <w:t>]</w:t>
      </w:r>
      <w:r w:rsidR="00557123" w:rsidRPr="0016370D">
        <w:rPr>
          <w:rFonts w:ascii="Book Antiqua" w:eastAsia="ScalaLancetPro" w:hAnsi="Book Antiqua" w:cs="ScalaLancetPro"/>
          <w:sz w:val="24"/>
          <w:szCs w:val="24"/>
        </w:rPr>
        <w:t>.</w:t>
      </w:r>
      <w:r w:rsidR="001850EF" w:rsidRPr="0016370D">
        <w:rPr>
          <w:rFonts w:ascii="Book Antiqua" w:hAnsi="Book Antiqua" w:cs="PlantinStd"/>
          <w:sz w:val="24"/>
          <w:szCs w:val="24"/>
        </w:rPr>
        <w:t xml:space="preserve"> As a result, effective and safe pharmacological treatment of psychosis in AD remains an ongoing need.</w:t>
      </w:r>
    </w:p>
    <w:p w14:paraId="3764D02B" w14:textId="1ECB7D90" w:rsidR="00C27DF3" w:rsidRPr="0016370D" w:rsidRDefault="00C27DF3" w:rsidP="00BD34A6">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s="PlantinStd"/>
          <w:sz w:val="24"/>
          <w:szCs w:val="24"/>
        </w:rPr>
        <w:t xml:space="preserve">Pimavanserin, an atypical </w:t>
      </w:r>
      <w:r w:rsidR="001850EF" w:rsidRPr="0016370D">
        <w:rPr>
          <w:rFonts w:ascii="Book Antiqua" w:hAnsi="Book Antiqua" w:cs="PlantinStd"/>
          <w:sz w:val="24"/>
          <w:szCs w:val="24"/>
        </w:rPr>
        <w:t>antipsycho</w:t>
      </w:r>
      <w:r w:rsidRPr="0016370D">
        <w:rPr>
          <w:rFonts w:ascii="Book Antiqua" w:hAnsi="Book Antiqua" w:cs="PlantinStd"/>
          <w:sz w:val="24"/>
          <w:szCs w:val="24"/>
        </w:rPr>
        <w:t xml:space="preserve">tic medication, is a </w:t>
      </w:r>
      <w:r w:rsidR="001850EF" w:rsidRPr="0016370D">
        <w:rPr>
          <w:rFonts w:ascii="Book Antiqua" w:hAnsi="Book Antiqua" w:cs="PlantinStd"/>
          <w:sz w:val="24"/>
          <w:szCs w:val="24"/>
        </w:rPr>
        <w:t xml:space="preserve">novel </w:t>
      </w:r>
      <w:r w:rsidRPr="0016370D">
        <w:rPr>
          <w:rFonts w:ascii="Book Antiqua" w:hAnsi="Book Antiqua" w:cs="PlantinStd"/>
          <w:sz w:val="24"/>
          <w:szCs w:val="24"/>
        </w:rPr>
        <w:t>selective 5-HT2A inverse agonist w</w:t>
      </w:r>
      <w:r w:rsidR="001850EF" w:rsidRPr="0016370D">
        <w:rPr>
          <w:rFonts w:ascii="Book Antiqua" w:hAnsi="Book Antiqua" w:cs="PlantinStd"/>
          <w:sz w:val="24"/>
          <w:szCs w:val="24"/>
        </w:rPr>
        <w:t xml:space="preserve">ith a low affinity for 5-HT2C receptors. Pimavanserin does not demonstrate clinically significant affinity to dopaminergic, histaminergic, muscarinic, or adrenergic </w:t>
      </w:r>
      <w:proofErr w:type="gramStart"/>
      <w:r w:rsidR="001850EF" w:rsidRPr="0016370D">
        <w:rPr>
          <w:rFonts w:ascii="Book Antiqua" w:hAnsi="Book Antiqua" w:cs="PlantinStd"/>
          <w:sz w:val="24"/>
          <w:szCs w:val="24"/>
        </w:rPr>
        <w:t>receptors</w:t>
      </w:r>
      <w:bookmarkStart w:id="44" w:name="OLE_LINK1496"/>
      <w:bookmarkStart w:id="45" w:name="OLE_LINK1497"/>
      <w:r w:rsidR="00A80888" w:rsidRPr="00BD34A6">
        <w:rPr>
          <w:rFonts w:ascii="Book Antiqua" w:hAnsi="Book Antiqua" w:cs="PlantinStd"/>
          <w:sz w:val="24"/>
          <w:szCs w:val="24"/>
          <w:vertAlign w:val="superscript"/>
        </w:rPr>
        <w:t>[</w:t>
      </w:r>
      <w:proofErr w:type="gramEnd"/>
      <w:r w:rsidR="007D5E09" w:rsidRPr="00BD34A6">
        <w:rPr>
          <w:rFonts w:ascii="Book Antiqua" w:hAnsi="Book Antiqua" w:cs="PlantinStd"/>
          <w:sz w:val="24"/>
          <w:szCs w:val="24"/>
          <w:vertAlign w:val="superscript"/>
        </w:rPr>
        <w:t>35</w:t>
      </w:r>
      <w:r w:rsidR="00A80888" w:rsidRPr="00BD34A6">
        <w:rPr>
          <w:rFonts w:ascii="Book Antiqua" w:hAnsi="Book Antiqua" w:cs="PlantinStd"/>
          <w:sz w:val="24"/>
          <w:szCs w:val="24"/>
          <w:vertAlign w:val="superscript"/>
        </w:rPr>
        <w:t>]</w:t>
      </w:r>
      <w:bookmarkEnd w:id="44"/>
      <w:bookmarkEnd w:id="45"/>
      <w:r w:rsidR="00A80888" w:rsidRPr="0016370D">
        <w:rPr>
          <w:rFonts w:ascii="Book Antiqua" w:hAnsi="Book Antiqua" w:cs="PlantinStd"/>
          <w:sz w:val="24"/>
          <w:szCs w:val="24"/>
        </w:rPr>
        <w:t>.</w:t>
      </w:r>
      <w:r w:rsidR="001850EF" w:rsidRPr="0016370D">
        <w:rPr>
          <w:rFonts w:ascii="Book Antiqua" w:hAnsi="Book Antiqua" w:cs="PlantinStd"/>
          <w:sz w:val="24"/>
          <w:szCs w:val="24"/>
        </w:rPr>
        <w:t xml:space="preserve"> </w:t>
      </w:r>
      <w:r w:rsidR="00324457" w:rsidRPr="0016370D">
        <w:rPr>
          <w:rFonts w:ascii="Book Antiqua" w:hAnsi="Book Antiqua" w:cs="PlantinStd"/>
          <w:sz w:val="24"/>
          <w:szCs w:val="24"/>
        </w:rPr>
        <w:t>Subsequent to the results of a placebo-controlled six</w:t>
      </w:r>
      <w:r w:rsidR="00B907BC" w:rsidRPr="0016370D">
        <w:rPr>
          <w:rFonts w:ascii="Book Antiqua" w:hAnsi="Book Antiqua" w:cs="PlantinStd"/>
          <w:sz w:val="24"/>
          <w:szCs w:val="24"/>
        </w:rPr>
        <w:t>-</w:t>
      </w:r>
      <w:r w:rsidR="00324457" w:rsidRPr="0016370D">
        <w:rPr>
          <w:rFonts w:ascii="Book Antiqua" w:hAnsi="Book Antiqua" w:cs="PlantinStd"/>
          <w:sz w:val="24"/>
          <w:szCs w:val="24"/>
        </w:rPr>
        <w:t xml:space="preserve">week clinical trial, </w:t>
      </w:r>
      <w:r w:rsidR="00B907BC" w:rsidRPr="0016370D">
        <w:rPr>
          <w:rFonts w:ascii="Book Antiqua" w:hAnsi="Book Antiqua" w:cs="PlantinStd"/>
          <w:sz w:val="24"/>
          <w:szCs w:val="24"/>
        </w:rPr>
        <w:t>p</w:t>
      </w:r>
      <w:r w:rsidR="001850EF" w:rsidRPr="0016370D">
        <w:rPr>
          <w:rFonts w:ascii="Book Antiqua" w:hAnsi="Book Antiqua" w:cs="PlantinStd"/>
          <w:sz w:val="24"/>
          <w:szCs w:val="24"/>
        </w:rPr>
        <w:t xml:space="preserve">imavanserin received FDA approval </w:t>
      </w:r>
      <w:r w:rsidR="00324457" w:rsidRPr="0016370D">
        <w:rPr>
          <w:rFonts w:ascii="Book Antiqua" w:hAnsi="Book Antiqua" w:cs="PlantinStd"/>
          <w:sz w:val="24"/>
          <w:szCs w:val="24"/>
        </w:rPr>
        <w:t xml:space="preserve">in 2016 </w:t>
      </w:r>
      <w:r w:rsidR="001850EF" w:rsidRPr="0016370D">
        <w:rPr>
          <w:rFonts w:ascii="Book Antiqua" w:hAnsi="Book Antiqua" w:cs="PlantinStd"/>
          <w:sz w:val="24"/>
          <w:szCs w:val="24"/>
        </w:rPr>
        <w:t xml:space="preserve">for the treatment of hallucinations and delusions associated with </w:t>
      </w:r>
      <w:bookmarkStart w:id="46" w:name="OLE_LINK1498"/>
      <w:bookmarkStart w:id="47" w:name="OLE_LINK1499"/>
      <w:r w:rsidR="001850EF" w:rsidRPr="0016370D">
        <w:rPr>
          <w:rFonts w:ascii="Book Antiqua" w:hAnsi="Book Antiqua" w:cs="PlantinStd"/>
          <w:sz w:val="24"/>
          <w:szCs w:val="24"/>
        </w:rPr>
        <w:t>Parkinson disease psychosis</w:t>
      </w:r>
      <w:bookmarkEnd w:id="46"/>
      <w:bookmarkEnd w:id="47"/>
      <w:r w:rsidR="001850EF" w:rsidRPr="0016370D">
        <w:rPr>
          <w:rFonts w:ascii="Book Antiqua" w:hAnsi="Book Antiqua" w:cs="PlantinStd"/>
          <w:sz w:val="24"/>
          <w:szCs w:val="24"/>
        </w:rPr>
        <w:t xml:space="preserve"> (PDP</w:t>
      </w:r>
      <w:proofErr w:type="gramStart"/>
      <w:r w:rsidR="001850EF" w:rsidRPr="0016370D">
        <w:rPr>
          <w:rFonts w:ascii="Book Antiqua" w:hAnsi="Book Antiqua" w:cs="PlantinStd"/>
          <w:sz w:val="24"/>
          <w:szCs w:val="24"/>
        </w:rPr>
        <w:t>)</w:t>
      </w:r>
      <w:r w:rsidR="00A80888" w:rsidRPr="00BD34A6">
        <w:rPr>
          <w:rFonts w:ascii="Book Antiqua" w:hAnsi="Book Antiqua" w:cs="PlantinStd"/>
          <w:sz w:val="24"/>
          <w:szCs w:val="24"/>
          <w:vertAlign w:val="superscript"/>
        </w:rPr>
        <w:t>[</w:t>
      </w:r>
      <w:proofErr w:type="gramEnd"/>
      <w:r w:rsidR="00A80888" w:rsidRPr="00BD34A6">
        <w:rPr>
          <w:rFonts w:ascii="Book Antiqua" w:hAnsi="Book Antiqua" w:cs="PlantinStd"/>
          <w:sz w:val="24"/>
          <w:szCs w:val="24"/>
          <w:vertAlign w:val="superscript"/>
        </w:rPr>
        <w:t>36</w:t>
      </w:r>
      <w:r w:rsidR="007D5E09" w:rsidRPr="00BD34A6">
        <w:rPr>
          <w:rFonts w:ascii="Book Antiqua" w:hAnsi="Book Antiqua" w:cs="PlantinStd"/>
          <w:sz w:val="24"/>
          <w:szCs w:val="24"/>
          <w:vertAlign w:val="superscript"/>
        </w:rPr>
        <w:t>,37</w:t>
      </w:r>
      <w:r w:rsidR="00A80888" w:rsidRPr="00BD34A6">
        <w:rPr>
          <w:rFonts w:ascii="Book Antiqua" w:hAnsi="Book Antiqua" w:cs="PlantinStd"/>
          <w:sz w:val="24"/>
          <w:szCs w:val="24"/>
          <w:vertAlign w:val="superscript"/>
        </w:rPr>
        <w:t>]</w:t>
      </w:r>
      <w:r w:rsidR="000217DD" w:rsidRPr="0016370D">
        <w:rPr>
          <w:rFonts w:ascii="Book Antiqua" w:hAnsi="Book Antiqua"/>
          <w:color w:val="000000"/>
          <w:sz w:val="24"/>
          <w:szCs w:val="24"/>
        </w:rPr>
        <w:t>.</w:t>
      </w:r>
    </w:p>
    <w:p w14:paraId="3192E307" w14:textId="3DDE206E" w:rsidR="00D13C40" w:rsidRDefault="00770804" w:rsidP="00BD34A6">
      <w:pPr>
        <w:autoSpaceDE w:val="0"/>
        <w:autoSpaceDN w:val="0"/>
        <w:adjustRightInd w:val="0"/>
        <w:spacing w:after="0" w:line="360" w:lineRule="auto"/>
        <w:ind w:firstLineChars="100" w:firstLine="240"/>
        <w:jc w:val="both"/>
        <w:rPr>
          <w:rFonts w:ascii="Book Antiqua" w:hAnsi="Book Antiqua"/>
          <w:sz w:val="24"/>
          <w:szCs w:val="24"/>
        </w:rPr>
      </w:pPr>
      <w:r w:rsidRPr="0016370D">
        <w:rPr>
          <w:rFonts w:ascii="Book Antiqua" w:hAnsi="Book Antiqua"/>
          <w:color w:val="000000"/>
          <w:sz w:val="24"/>
          <w:szCs w:val="24"/>
        </w:rPr>
        <w:t xml:space="preserve">There is emerging evidence that pimavanserin is being trialed for the treatment of </w:t>
      </w:r>
      <w:r w:rsidRPr="009445E0">
        <w:rPr>
          <w:rFonts w:ascii="Book Antiqua" w:hAnsi="Book Antiqua"/>
          <w:sz w:val="24"/>
          <w:szCs w:val="24"/>
        </w:rPr>
        <w:t xml:space="preserve">dementia-related </w:t>
      </w:r>
      <w:proofErr w:type="gramStart"/>
      <w:r w:rsidRPr="009445E0">
        <w:rPr>
          <w:rFonts w:ascii="Book Antiqua" w:hAnsi="Book Antiqua"/>
          <w:sz w:val="24"/>
          <w:szCs w:val="24"/>
        </w:rPr>
        <w:t>psychosis</w:t>
      </w:r>
      <w:r w:rsidR="00A80888" w:rsidRPr="00BD34A6">
        <w:rPr>
          <w:rFonts w:ascii="Book Antiqua" w:hAnsi="Book Antiqua" w:cs="Arial"/>
          <w:color w:val="000000"/>
          <w:spacing w:val="15"/>
          <w:sz w:val="24"/>
          <w:szCs w:val="24"/>
          <w:shd w:val="clear" w:color="auto" w:fill="FFFFFF"/>
          <w:vertAlign w:val="superscript"/>
        </w:rPr>
        <w:t>[</w:t>
      </w:r>
      <w:proofErr w:type="gramEnd"/>
      <w:r w:rsidR="007D5E09" w:rsidRPr="00BD34A6">
        <w:rPr>
          <w:rFonts w:ascii="Book Antiqua" w:hAnsi="Book Antiqua" w:cs="Arial"/>
          <w:color w:val="000000"/>
          <w:spacing w:val="15"/>
          <w:sz w:val="24"/>
          <w:szCs w:val="24"/>
          <w:shd w:val="clear" w:color="auto" w:fill="FFFFFF"/>
          <w:vertAlign w:val="superscript"/>
        </w:rPr>
        <w:t>37</w:t>
      </w:r>
      <w:r w:rsidR="00A80888" w:rsidRPr="00BD34A6">
        <w:rPr>
          <w:rFonts w:ascii="Book Antiqua" w:hAnsi="Book Antiqua" w:cs="Arial"/>
          <w:color w:val="000000"/>
          <w:spacing w:val="15"/>
          <w:sz w:val="24"/>
          <w:szCs w:val="24"/>
          <w:shd w:val="clear" w:color="auto" w:fill="FFFFFF"/>
          <w:vertAlign w:val="superscript"/>
        </w:rPr>
        <w:t>]</w:t>
      </w:r>
      <w:r w:rsidR="00A80888" w:rsidRPr="0016370D">
        <w:rPr>
          <w:rFonts w:ascii="Book Antiqua" w:hAnsi="Book Antiqua" w:cs="Arial"/>
          <w:color w:val="000000"/>
          <w:spacing w:val="15"/>
          <w:sz w:val="24"/>
          <w:szCs w:val="24"/>
          <w:shd w:val="clear" w:color="auto" w:fill="FFFFFF"/>
        </w:rPr>
        <w:t>.</w:t>
      </w:r>
      <w:r w:rsidRPr="0016370D">
        <w:rPr>
          <w:rFonts w:ascii="Book Antiqua" w:hAnsi="Book Antiqua"/>
          <w:color w:val="FF0000"/>
          <w:sz w:val="24"/>
          <w:szCs w:val="24"/>
        </w:rPr>
        <w:t xml:space="preserve"> </w:t>
      </w:r>
      <w:r w:rsidR="00DF18D3" w:rsidRPr="0016370D">
        <w:rPr>
          <w:rFonts w:ascii="Book Antiqua" w:hAnsi="Book Antiqua"/>
          <w:sz w:val="24"/>
          <w:szCs w:val="24"/>
        </w:rPr>
        <w:t>Although published reviews have examined the benefits and risks of antipsychotics for the treatment of psychosis in dementia, t</w:t>
      </w:r>
      <w:r w:rsidR="00390BDD" w:rsidRPr="0016370D">
        <w:rPr>
          <w:rFonts w:ascii="Book Antiqua" w:hAnsi="Book Antiqua"/>
          <w:sz w:val="24"/>
          <w:szCs w:val="24"/>
        </w:rPr>
        <w:t>o our knowledge, this is the first</w:t>
      </w:r>
      <w:r w:rsidR="002D2254" w:rsidRPr="0016370D">
        <w:rPr>
          <w:rFonts w:ascii="Book Antiqua" w:hAnsi="Book Antiqua"/>
          <w:sz w:val="24"/>
          <w:szCs w:val="24"/>
        </w:rPr>
        <w:t xml:space="preserve"> review </w:t>
      </w:r>
      <w:r w:rsidR="003C2C22" w:rsidRPr="0016370D">
        <w:rPr>
          <w:rFonts w:ascii="Book Antiqua" w:hAnsi="Book Antiqua"/>
          <w:sz w:val="24"/>
          <w:szCs w:val="24"/>
        </w:rPr>
        <w:t xml:space="preserve">that systematically </w:t>
      </w:r>
      <w:r w:rsidR="002D2254" w:rsidRPr="0016370D">
        <w:rPr>
          <w:rFonts w:ascii="Book Antiqua" w:hAnsi="Book Antiqua"/>
          <w:sz w:val="24"/>
          <w:szCs w:val="24"/>
        </w:rPr>
        <w:t xml:space="preserve">evaluates the evidence from literature on the use of </w:t>
      </w:r>
      <w:r w:rsidRPr="0016370D">
        <w:rPr>
          <w:rFonts w:ascii="Book Antiqua" w:hAnsi="Book Antiqua"/>
          <w:sz w:val="24"/>
          <w:szCs w:val="24"/>
        </w:rPr>
        <w:t>p</w:t>
      </w:r>
      <w:r w:rsidR="002D2254" w:rsidRPr="0016370D">
        <w:rPr>
          <w:rFonts w:ascii="Book Antiqua" w:hAnsi="Book Antiqua"/>
          <w:sz w:val="24"/>
          <w:szCs w:val="24"/>
        </w:rPr>
        <w:t xml:space="preserve">imavanserin for psychosis in AD from </w:t>
      </w:r>
      <w:bookmarkStart w:id="48" w:name="OLE_LINK1502"/>
      <w:bookmarkStart w:id="49" w:name="OLE_LINK1503"/>
      <w:bookmarkStart w:id="50" w:name="OLE_LINK1548"/>
      <w:bookmarkStart w:id="51" w:name="OLE_LINK1500"/>
      <w:bookmarkStart w:id="52" w:name="OLE_LINK1501"/>
      <w:r w:rsidR="00BD34A6" w:rsidRPr="00BD34A6">
        <w:rPr>
          <w:rFonts w:ascii="Book Antiqua" w:hAnsi="Book Antiqua"/>
          <w:sz w:val="24"/>
          <w:szCs w:val="24"/>
        </w:rPr>
        <w:t>randomized controlled trial</w:t>
      </w:r>
      <w:bookmarkEnd w:id="48"/>
      <w:bookmarkEnd w:id="49"/>
      <w:r w:rsidR="00BD34A6">
        <w:rPr>
          <w:rFonts w:ascii="Book Antiqua" w:hAnsi="Book Antiqua"/>
          <w:sz w:val="24"/>
          <w:szCs w:val="24"/>
        </w:rPr>
        <w:t>s</w:t>
      </w:r>
      <w:bookmarkEnd w:id="50"/>
      <w:r w:rsidR="00BD34A6" w:rsidRPr="00BD34A6">
        <w:rPr>
          <w:rFonts w:ascii="Book Antiqua" w:hAnsi="Book Antiqua"/>
          <w:sz w:val="24"/>
          <w:szCs w:val="24"/>
        </w:rPr>
        <w:t xml:space="preserve"> </w:t>
      </w:r>
      <w:r w:rsidR="00BD34A6">
        <w:rPr>
          <w:rFonts w:ascii="Book Antiqua" w:hAnsi="Book Antiqua"/>
          <w:sz w:val="24"/>
          <w:szCs w:val="24"/>
        </w:rPr>
        <w:t>(</w:t>
      </w:r>
      <w:bookmarkStart w:id="53" w:name="OLE_LINK1504"/>
      <w:bookmarkStart w:id="54" w:name="OLE_LINK1505"/>
      <w:r w:rsidR="002D2254" w:rsidRPr="0016370D">
        <w:rPr>
          <w:rFonts w:ascii="Book Antiqua" w:hAnsi="Book Antiqua"/>
          <w:sz w:val="24"/>
          <w:szCs w:val="24"/>
        </w:rPr>
        <w:t>RCT</w:t>
      </w:r>
      <w:bookmarkEnd w:id="51"/>
      <w:bookmarkEnd w:id="52"/>
      <w:r w:rsidR="00232468" w:rsidRPr="0016370D">
        <w:rPr>
          <w:rFonts w:ascii="Book Antiqua" w:hAnsi="Book Antiqua"/>
          <w:sz w:val="24"/>
          <w:szCs w:val="24"/>
        </w:rPr>
        <w:t>s</w:t>
      </w:r>
      <w:bookmarkEnd w:id="53"/>
      <w:bookmarkEnd w:id="54"/>
      <w:r w:rsidR="00BD34A6">
        <w:rPr>
          <w:rFonts w:ascii="Book Antiqua" w:hAnsi="Book Antiqua"/>
          <w:sz w:val="24"/>
          <w:szCs w:val="24"/>
        </w:rPr>
        <w:t>)</w:t>
      </w:r>
      <w:r w:rsidR="002D2254" w:rsidRPr="0016370D">
        <w:rPr>
          <w:rFonts w:ascii="Book Antiqua" w:hAnsi="Book Antiqua"/>
          <w:sz w:val="24"/>
          <w:szCs w:val="24"/>
        </w:rPr>
        <w:t xml:space="preserve">. </w:t>
      </w:r>
      <w:r w:rsidR="00146B37" w:rsidRPr="0016370D">
        <w:rPr>
          <w:rFonts w:ascii="Book Antiqua" w:hAnsi="Book Antiqua"/>
          <w:sz w:val="24"/>
          <w:szCs w:val="24"/>
        </w:rPr>
        <w:t>In accordance with PICOS</w:t>
      </w:r>
      <w:r w:rsidR="00BD34A6">
        <w:rPr>
          <w:rFonts w:ascii="Book Antiqua" w:hAnsi="Book Antiqua"/>
          <w:sz w:val="24"/>
          <w:szCs w:val="24"/>
        </w:rPr>
        <w:t xml:space="preserve"> </w:t>
      </w:r>
      <w:r w:rsidR="00146B37" w:rsidRPr="0016370D">
        <w:rPr>
          <w:rFonts w:ascii="Book Antiqua" w:hAnsi="Book Antiqua"/>
          <w:sz w:val="24"/>
          <w:szCs w:val="24"/>
        </w:rPr>
        <w:t xml:space="preserve">format (participants, interventions, comparisons, outcomes, and study design), all identified studies of </w:t>
      </w:r>
      <w:r w:rsidR="00BD34A6" w:rsidRPr="0016370D">
        <w:rPr>
          <w:rFonts w:ascii="Book Antiqua" w:hAnsi="Book Antiqua"/>
          <w:sz w:val="24"/>
          <w:szCs w:val="24"/>
        </w:rPr>
        <w:t xml:space="preserve">RCTs </w:t>
      </w:r>
      <w:r w:rsidR="00146B37" w:rsidRPr="0016370D">
        <w:rPr>
          <w:rFonts w:ascii="Book Antiqua" w:hAnsi="Book Antiqua"/>
          <w:sz w:val="24"/>
          <w:szCs w:val="24"/>
        </w:rPr>
        <w:t>in adult patients with AD who received pimavanserin for the treatment of psychosis in AD were included.</w:t>
      </w:r>
    </w:p>
    <w:p w14:paraId="646E90E3" w14:textId="54DE0378" w:rsidR="00BD34A6" w:rsidRDefault="00BD34A6" w:rsidP="00BD34A6">
      <w:pPr>
        <w:autoSpaceDE w:val="0"/>
        <w:autoSpaceDN w:val="0"/>
        <w:adjustRightInd w:val="0"/>
        <w:spacing w:after="0" w:line="360" w:lineRule="auto"/>
        <w:jc w:val="both"/>
        <w:rPr>
          <w:rFonts w:ascii="Book Antiqua" w:hAnsi="Book Antiqua"/>
          <w:sz w:val="24"/>
          <w:szCs w:val="24"/>
        </w:rPr>
      </w:pPr>
    </w:p>
    <w:p w14:paraId="1CFC2EEE" w14:textId="77777777" w:rsidR="00CE01AF" w:rsidRPr="00A5720D" w:rsidRDefault="00CE01AF" w:rsidP="00CE01AF">
      <w:pPr>
        <w:adjustRightInd w:val="0"/>
        <w:snapToGrid w:val="0"/>
        <w:spacing w:after="0" w:line="360" w:lineRule="auto"/>
        <w:jc w:val="both"/>
        <w:rPr>
          <w:rFonts w:ascii="Book Antiqua" w:hAnsi="Book Antiqua"/>
          <w:sz w:val="24"/>
          <w:szCs w:val="24"/>
          <w:u w:val="single"/>
        </w:rPr>
      </w:pPr>
      <w:r w:rsidRPr="00A5720D">
        <w:rPr>
          <w:rFonts w:ascii="Book Antiqua" w:hAnsi="Book Antiqua"/>
          <w:b/>
          <w:bCs/>
          <w:sz w:val="24"/>
          <w:szCs w:val="24"/>
          <w:u w:val="single"/>
        </w:rPr>
        <w:t>MATERIALS AND METHODS</w:t>
      </w:r>
    </w:p>
    <w:p w14:paraId="3AFAC17B" w14:textId="3F31F63D" w:rsidR="00B22013" w:rsidRPr="0016370D" w:rsidRDefault="00B22013" w:rsidP="0016370D">
      <w:pPr>
        <w:spacing w:after="0" w:line="360" w:lineRule="auto"/>
        <w:jc w:val="both"/>
        <w:rPr>
          <w:rFonts w:ascii="Book Antiqua" w:hAnsi="Book Antiqua"/>
          <w:sz w:val="24"/>
          <w:szCs w:val="24"/>
        </w:rPr>
      </w:pPr>
      <w:r w:rsidRPr="0016370D">
        <w:rPr>
          <w:rFonts w:ascii="Book Antiqua" w:hAnsi="Book Antiqua"/>
          <w:sz w:val="24"/>
          <w:szCs w:val="24"/>
        </w:rPr>
        <w:t xml:space="preserve">A systematic literature search of clinical trials of </w:t>
      </w:r>
      <w:r w:rsidR="00CD24A9" w:rsidRPr="0016370D">
        <w:rPr>
          <w:rFonts w:ascii="Book Antiqua" w:hAnsi="Book Antiqua"/>
          <w:sz w:val="24"/>
          <w:szCs w:val="24"/>
        </w:rPr>
        <w:t>p</w:t>
      </w:r>
      <w:r w:rsidRPr="0016370D">
        <w:rPr>
          <w:rFonts w:ascii="Book Antiqua" w:hAnsi="Book Antiqua"/>
          <w:sz w:val="24"/>
          <w:szCs w:val="24"/>
        </w:rPr>
        <w:t xml:space="preserve">imavanserin was performed in accordance with the </w:t>
      </w:r>
      <w:bookmarkStart w:id="55" w:name="OLE_LINK1583"/>
      <w:bookmarkStart w:id="56" w:name="OLE_LINK1584"/>
      <w:r w:rsidR="0023294F" w:rsidRPr="0016370D">
        <w:rPr>
          <w:rFonts w:ascii="Book Antiqua" w:hAnsi="Book Antiqua"/>
          <w:sz w:val="24"/>
          <w:szCs w:val="24"/>
        </w:rPr>
        <w:t>preferred reporting items for systematic reviews and meta-analyses</w:t>
      </w:r>
      <w:bookmarkEnd w:id="55"/>
      <w:bookmarkEnd w:id="56"/>
      <w:r w:rsidR="0023294F" w:rsidRPr="0016370D">
        <w:rPr>
          <w:rFonts w:ascii="Book Antiqua" w:hAnsi="Book Antiqua"/>
          <w:sz w:val="24"/>
          <w:szCs w:val="24"/>
        </w:rPr>
        <w:t xml:space="preserve"> </w:t>
      </w:r>
      <w:proofErr w:type="gramStart"/>
      <w:r w:rsidR="0023294F" w:rsidRPr="0016370D">
        <w:rPr>
          <w:rFonts w:ascii="Book Antiqua" w:hAnsi="Book Antiqua"/>
          <w:sz w:val="24"/>
          <w:szCs w:val="24"/>
        </w:rPr>
        <w:t>guidelines</w:t>
      </w:r>
      <w:bookmarkStart w:id="57" w:name="OLE_LINK1506"/>
      <w:bookmarkStart w:id="58" w:name="OLE_LINK1507"/>
      <w:r w:rsidR="006733B9" w:rsidRPr="00CE01AF">
        <w:rPr>
          <w:rFonts w:ascii="Book Antiqua" w:hAnsi="Book Antiqua"/>
          <w:sz w:val="24"/>
          <w:szCs w:val="24"/>
          <w:vertAlign w:val="superscript"/>
        </w:rPr>
        <w:t>[</w:t>
      </w:r>
      <w:proofErr w:type="gramEnd"/>
      <w:r w:rsidR="007D5E09" w:rsidRPr="00CE01AF">
        <w:rPr>
          <w:rFonts w:ascii="Book Antiqua" w:hAnsi="Book Antiqua"/>
          <w:sz w:val="24"/>
          <w:szCs w:val="24"/>
          <w:vertAlign w:val="superscript"/>
        </w:rPr>
        <w:t>38</w:t>
      </w:r>
      <w:r w:rsidR="006733B9" w:rsidRPr="00CE01AF">
        <w:rPr>
          <w:rFonts w:ascii="Book Antiqua" w:hAnsi="Book Antiqua"/>
          <w:sz w:val="24"/>
          <w:szCs w:val="24"/>
          <w:vertAlign w:val="superscript"/>
        </w:rPr>
        <w:t>]</w:t>
      </w:r>
      <w:bookmarkEnd w:id="57"/>
      <w:bookmarkEnd w:id="58"/>
      <w:r w:rsidR="006733B9" w:rsidRPr="0016370D">
        <w:rPr>
          <w:rFonts w:ascii="Book Antiqua" w:hAnsi="Book Antiqua"/>
          <w:sz w:val="24"/>
          <w:szCs w:val="24"/>
        </w:rPr>
        <w:t xml:space="preserve">. </w:t>
      </w:r>
      <w:r w:rsidRPr="0016370D">
        <w:rPr>
          <w:rFonts w:ascii="Book Antiqua" w:hAnsi="Book Antiqua"/>
          <w:sz w:val="24"/>
          <w:szCs w:val="24"/>
        </w:rPr>
        <w:t xml:space="preserve">Our study protocol was registered in the PROSPERO database of systematic </w:t>
      </w:r>
      <w:proofErr w:type="gramStart"/>
      <w:r w:rsidRPr="0016370D">
        <w:rPr>
          <w:rFonts w:ascii="Book Antiqua" w:hAnsi="Book Antiqua"/>
          <w:sz w:val="24"/>
          <w:szCs w:val="24"/>
        </w:rPr>
        <w:t>reviews</w:t>
      </w:r>
      <w:r w:rsidR="006733B9" w:rsidRPr="00CE01AF">
        <w:rPr>
          <w:rFonts w:ascii="Book Antiqua" w:hAnsi="Book Antiqua"/>
          <w:sz w:val="24"/>
          <w:szCs w:val="24"/>
          <w:vertAlign w:val="superscript"/>
        </w:rPr>
        <w:t>[</w:t>
      </w:r>
      <w:proofErr w:type="gramEnd"/>
      <w:r w:rsidR="007D5E09" w:rsidRPr="00CE01AF">
        <w:rPr>
          <w:rFonts w:ascii="Book Antiqua" w:hAnsi="Book Antiqua"/>
          <w:sz w:val="24"/>
          <w:szCs w:val="24"/>
          <w:vertAlign w:val="superscript"/>
        </w:rPr>
        <w:t>39</w:t>
      </w:r>
      <w:r w:rsidR="006733B9" w:rsidRPr="00CE01AF">
        <w:rPr>
          <w:rFonts w:ascii="Book Antiqua" w:hAnsi="Book Antiqua"/>
          <w:sz w:val="24"/>
          <w:szCs w:val="24"/>
          <w:vertAlign w:val="superscript"/>
        </w:rPr>
        <w:t>]</w:t>
      </w:r>
      <w:r w:rsidRPr="0016370D">
        <w:rPr>
          <w:rFonts w:ascii="Book Antiqua" w:hAnsi="Book Antiqua"/>
          <w:sz w:val="24"/>
          <w:szCs w:val="24"/>
        </w:rPr>
        <w:t>.</w:t>
      </w:r>
      <w:r w:rsidR="00232468" w:rsidRPr="0016370D">
        <w:rPr>
          <w:rFonts w:ascii="Book Antiqua" w:hAnsi="Book Antiqua"/>
          <w:sz w:val="24"/>
          <w:szCs w:val="24"/>
        </w:rPr>
        <w:t xml:space="preserve"> </w:t>
      </w:r>
      <w:r w:rsidR="00146B37" w:rsidRPr="0016370D">
        <w:rPr>
          <w:rFonts w:ascii="Book Antiqua" w:hAnsi="Book Antiqua"/>
          <w:sz w:val="24"/>
          <w:szCs w:val="24"/>
        </w:rPr>
        <w:t>All</w:t>
      </w:r>
      <w:r w:rsidR="00232468" w:rsidRPr="0016370D">
        <w:rPr>
          <w:rFonts w:ascii="Book Antiqua" w:hAnsi="Book Antiqua"/>
          <w:sz w:val="24"/>
          <w:szCs w:val="24"/>
        </w:rPr>
        <w:t xml:space="preserve"> identified studies of </w:t>
      </w:r>
      <w:r w:rsidR="00BD34A6" w:rsidRPr="0016370D">
        <w:rPr>
          <w:rFonts w:ascii="Book Antiqua" w:hAnsi="Book Antiqua"/>
          <w:sz w:val="24"/>
          <w:szCs w:val="24"/>
        </w:rPr>
        <w:t>RCTs</w:t>
      </w:r>
      <w:r w:rsidR="00232468" w:rsidRPr="0016370D">
        <w:rPr>
          <w:rFonts w:ascii="Book Antiqua" w:hAnsi="Book Antiqua"/>
          <w:sz w:val="24"/>
          <w:szCs w:val="24"/>
        </w:rPr>
        <w:t xml:space="preserve"> in adult patients with AD who received pimavanserin for the treatment of psychosis in AD were included. Studies of pimavanserin for the treatment of schizophrenia, dementia due to other etiologies, </w:t>
      </w:r>
      <w:r w:rsidR="00BD34A6">
        <w:rPr>
          <w:rFonts w:ascii="Book Antiqua" w:hAnsi="Book Antiqua"/>
          <w:sz w:val="24"/>
          <w:szCs w:val="24"/>
        </w:rPr>
        <w:t>PDP</w:t>
      </w:r>
      <w:r w:rsidR="00232468" w:rsidRPr="0016370D">
        <w:rPr>
          <w:rFonts w:ascii="Book Antiqua" w:hAnsi="Book Antiqua"/>
          <w:sz w:val="24"/>
          <w:szCs w:val="24"/>
        </w:rPr>
        <w:t>, mood disorders, or other conditions were excluded. Literature involving nonhuman studies was also excluded.</w:t>
      </w:r>
      <w:r w:rsidR="00317B97" w:rsidRPr="0016370D">
        <w:rPr>
          <w:rFonts w:ascii="Book Antiqua" w:hAnsi="Book Antiqua"/>
          <w:sz w:val="24"/>
          <w:szCs w:val="24"/>
        </w:rPr>
        <w:t xml:space="preserve"> </w:t>
      </w:r>
    </w:p>
    <w:p w14:paraId="06C0AC0C" w14:textId="2E41B12A" w:rsidR="00B22013" w:rsidRPr="0016370D" w:rsidRDefault="00B22013" w:rsidP="00CE01AF">
      <w:pPr>
        <w:spacing w:after="0" w:line="360" w:lineRule="auto"/>
        <w:ind w:firstLineChars="100" w:firstLine="240"/>
        <w:jc w:val="both"/>
        <w:rPr>
          <w:rFonts w:ascii="Book Antiqua" w:hAnsi="Book Antiqua"/>
          <w:sz w:val="24"/>
          <w:szCs w:val="24"/>
        </w:rPr>
      </w:pPr>
      <w:r w:rsidRPr="0016370D">
        <w:rPr>
          <w:rFonts w:ascii="Book Antiqua" w:hAnsi="Book Antiqua"/>
          <w:sz w:val="24"/>
          <w:szCs w:val="24"/>
        </w:rPr>
        <w:t xml:space="preserve">We began our search with the Yale </w:t>
      </w:r>
      <w:proofErr w:type="spellStart"/>
      <w:r w:rsidRPr="0016370D">
        <w:rPr>
          <w:rFonts w:ascii="Book Antiqua" w:hAnsi="Book Antiqua"/>
          <w:sz w:val="24"/>
          <w:szCs w:val="24"/>
        </w:rPr>
        <w:t>MeSH</w:t>
      </w:r>
      <w:proofErr w:type="spellEnd"/>
      <w:r w:rsidRPr="0016370D">
        <w:rPr>
          <w:rFonts w:ascii="Book Antiqua" w:hAnsi="Book Antiqua"/>
          <w:sz w:val="24"/>
          <w:szCs w:val="24"/>
        </w:rPr>
        <w:t xml:space="preserve"> Analyzer </w:t>
      </w:r>
      <w:r w:rsidR="00CE01AF">
        <w:rPr>
          <w:rFonts w:ascii="Book Antiqua" w:hAnsi="Book Antiqua"/>
          <w:sz w:val="24"/>
          <w:szCs w:val="24"/>
        </w:rPr>
        <w:t>(</w:t>
      </w:r>
      <w:r w:rsidRPr="0016370D">
        <w:rPr>
          <w:rFonts w:ascii="Book Antiqua" w:hAnsi="Book Antiqua"/>
          <w:sz w:val="24"/>
          <w:szCs w:val="24"/>
        </w:rPr>
        <w:t>mesh.med.yale.edu</w:t>
      </w:r>
      <w:r w:rsidR="00CE01AF">
        <w:rPr>
          <w:rFonts w:ascii="Book Antiqua" w:hAnsi="Book Antiqua"/>
          <w:sz w:val="24"/>
          <w:szCs w:val="24"/>
        </w:rPr>
        <w:t>)</w:t>
      </w:r>
      <w:r w:rsidRPr="0016370D">
        <w:rPr>
          <w:rFonts w:ascii="Book Antiqua" w:hAnsi="Book Antiqua"/>
          <w:sz w:val="24"/>
          <w:szCs w:val="24"/>
        </w:rPr>
        <w:t xml:space="preserve">, using key articles to refine the search strategy for the term </w:t>
      </w:r>
      <w:r w:rsidR="00B907BC" w:rsidRPr="0016370D">
        <w:rPr>
          <w:rFonts w:ascii="Book Antiqua" w:hAnsi="Book Antiqua"/>
          <w:sz w:val="24"/>
          <w:szCs w:val="24"/>
        </w:rPr>
        <w:t>p</w:t>
      </w:r>
      <w:r w:rsidRPr="0016370D">
        <w:rPr>
          <w:rFonts w:ascii="Book Antiqua" w:hAnsi="Book Antiqua"/>
          <w:sz w:val="24"/>
          <w:szCs w:val="24"/>
        </w:rPr>
        <w:t xml:space="preserve">imavanserin. In each database we ran scoping queries followed by iterative refinement of the search strategy. Additional articles were identified by examining other systematic reviews, bibliographies, and pre-identified websites such as </w:t>
      </w:r>
      <w:r w:rsidR="00A13491" w:rsidRPr="0016370D">
        <w:rPr>
          <w:rFonts w:ascii="Book Antiqua" w:hAnsi="Book Antiqua"/>
          <w:sz w:val="24"/>
          <w:szCs w:val="24"/>
        </w:rPr>
        <w:t>clinicaltrials.gov and</w:t>
      </w:r>
      <w:r w:rsidRPr="0016370D">
        <w:rPr>
          <w:rFonts w:ascii="Book Antiqua" w:hAnsi="Book Antiqua"/>
          <w:sz w:val="24"/>
          <w:szCs w:val="24"/>
        </w:rPr>
        <w:t xml:space="preserve"> publicly available internet searches (Google Scholar).</w:t>
      </w:r>
    </w:p>
    <w:p w14:paraId="28950295" w14:textId="21997006" w:rsidR="00B22013" w:rsidRPr="0016370D" w:rsidRDefault="00CA459C" w:rsidP="00CE01AF">
      <w:pPr>
        <w:spacing w:after="0" w:line="360" w:lineRule="auto"/>
        <w:ind w:firstLineChars="100" w:firstLine="240"/>
        <w:jc w:val="both"/>
        <w:rPr>
          <w:rFonts w:ascii="Book Antiqua" w:hAnsi="Book Antiqua"/>
          <w:sz w:val="24"/>
          <w:szCs w:val="24"/>
        </w:rPr>
      </w:pPr>
      <w:r w:rsidRPr="0016370D">
        <w:rPr>
          <w:rFonts w:ascii="Book Antiqua" w:hAnsi="Book Antiqua"/>
          <w:sz w:val="24"/>
          <w:szCs w:val="24"/>
        </w:rPr>
        <w:t>L</w:t>
      </w:r>
      <w:r w:rsidR="00B22013" w:rsidRPr="0016370D">
        <w:rPr>
          <w:rFonts w:ascii="Book Antiqua" w:hAnsi="Book Antiqua"/>
          <w:sz w:val="24"/>
          <w:szCs w:val="24"/>
        </w:rPr>
        <w:t>iterature search</w:t>
      </w:r>
      <w:r w:rsidRPr="0016370D">
        <w:rPr>
          <w:rFonts w:ascii="Book Antiqua" w:hAnsi="Book Antiqua"/>
          <w:sz w:val="24"/>
          <w:szCs w:val="24"/>
        </w:rPr>
        <w:t>es we</w:t>
      </w:r>
      <w:r w:rsidR="00B22013" w:rsidRPr="0016370D">
        <w:rPr>
          <w:rFonts w:ascii="Book Antiqua" w:hAnsi="Book Antiqua"/>
          <w:sz w:val="24"/>
          <w:szCs w:val="24"/>
        </w:rPr>
        <w:t xml:space="preserve">re performed in the following databases from inception to </w:t>
      </w:r>
      <w:r w:rsidR="00DC34F6" w:rsidRPr="0016370D">
        <w:rPr>
          <w:rFonts w:ascii="Book Antiqua" w:hAnsi="Book Antiqua"/>
          <w:sz w:val="24"/>
          <w:szCs w:val="24"/>
        </w:rPr>
        <w:t>October 25</w:t>
      </w:r>
      <w:r w:rsidR="00B22013" w:rsidRPr="0016370D">
        <w:rPr>
          <w:rFonts w:ascii="Book Antiqua" w:hAnsi="Book Antiqua"/>
          <w:sz w:val="24"/>
          <w:szCs w:val="24"/>
        </w:rPr>
        <w:t xml:space="preserve">, 2019: PubMed, MEDLINE (Ovid), </w:t>
      </w:r>
      <w:r w:rsidR="00CE01AF" w:rsidRPr="0016370D">
        <w:rPr>
          <w:rFonts w:ascii="Book Antiqua" w:hAnsi="Book Antiqua"/>
          <w:sz w:val="24"/>
          <w:szCs w:val="24"/>
        </w:rPr>
        <w:t>EMBASE</w:t>
      </w:r>
      <w:r w:rsidR="00B22013" w:rsidRPr="0016370D">
        <w:rPr>
          <w:rFonts w:ascii="Book Antiqua" w:hAnsi="Book Antiqua"/>
          <w:sz w:val="24"/>
          <w:szCs w:val="24"/>
        </w:rPr>
        <w:t xml:space="preserve"> (Ovid), Cochrane Central Register of Controlled Trials (Wiley), Web of Science Core Collection (Clarivate), and Scopus (Elsevier). No date or language restrictions were applied. </w:t>
      </w:r>
    </w:p>
    <w:p w14:paraId="2F7686DD" w14:textId="12E13C19" w:rsidR="00CE01AF" w:rsidRDefault="00B22013" w:rsidP="00CE01AF">
      <w:pPr>
        <w:spacing w:after="0" w:line="360" w:lineRule="auto"/>
        <w:ind w:firstLineChars="100" w:firstLine="240"/>
        <w:jc w:val="both"/>
        <w:rPr>
          <w:rFonts w:ascii="Book Antiqua" w:hAnsi="Book Antiqua"/>
          <w:color w:val="FF0000"/>
          <w:sz w:val="24"/>
          <w:szCs w:val="24"/>
        </w:rPr>
      </w:pPr>
      <w:r w:rsidRPr="0016370D">
        <w:rPr>
          <w:rFonts w:ascii="Book Antiqua" w:hAnsi="Book Antiqua"/>
          <w:sz w:val="24"/>
          <w:szCs w:val="24"/>
        </w:rPr>
        <w:t xml:space="preserve">The databases were searched using both controlled vocabulary words and synonymous free text words for </w:t>
      </w:r>
      <w:r w:rsidR="00B907BC" w:rsidRPr="0016370D">
        <w:rPr>
          <w:rFonts w:ascii="Book Antiqua" w:hAnsi="Book Antiqua"/>
          <w:sz w:val="24"/>
          <w:szCs w:val="24"/>
        </w:rPr>
        <w:t>p</w:t>
      </w:r>
      <w:r w:rsidRPr="0016370D">
        <w:rPr>
          <w:rFonts w:ascii="Book Antiqua" w:hAnsi="Book Antiqua"/>
          <w:sz w:val="24"/>
          <w:szCs w:val="24"/>
        </w:rPr>
        <w:t xml:space="preserve">imavanserin. The Cochrane highly sensitive search strategy was used to identify randomized trials in PubMed and Ovid </w:t>
      </w:r>
      <w:proofErr w:type="gramStart"/>
      <w:r w:rsidRPr="0016370D">
        <w:rPr>
          <w:rFonts w:ascii="Book Antiqua" w:hAnsi="Book Antiqua"/>
          <w:sz w:val="24"/>
          <w:szCs w:val="24"/>
        </w:rPr>
        <w:t>databases</w:t>
      </w:r>
      <w:bookmarkStart w:id="59" w:name="OLE_LINK1508"/>
      <w:bookmarkStart w:id="60" w:name="OLE_LINK1509"/>
      <w:r w:rsidR="006733B9" w:rsidRPr="00CE01AF">
        <w:rPr>
          <w:rFonts w:ascii="Book Antiqua" w:hAnsi="Book Antiqua"/>
          <w:sz w:val="24"/>
          <w:szCs w:val="24"/>
          <w:vertAlign w:val="superscript"/>
        </w:rPr>
        <w:t>[</w:t>
      </w:r>
      <w:proofErr w:type="gramEnd"/>
      <w:r w:rsidR="007D5E09" w:rsidRPr="00CE01AF">
        <w:rPr>
          <w:rFonts w:ascii="Book Antiqua" w:hAnsi="Book Antiqua"/>
          <w:sz w:val="24"/>
          <w:szCs w:val="24"/>
          <w:vertAlign w:val="superscript"/>
        </w:rPr>
        <w:t>40</w:t>
      </w:r>
      <w:r w:rsidR="006733B9" w:rsidRPr="00CE01AF">
        <w:rPr>
          <w:rFonts w:ascii="Book Antiqua" w:hAnsi="Book Antiqua"/>
          <w:sz w:val="24"/>
          <w:szCs w:val="24"/>
          <w:vertAlign w:val="superscript"/>
        </w:rPr>
        <w:t>]</w:t>
      </w:r>
      <w:bookmarkEnd w:id="59"/>
      <w:bookmarkEnd w:id="60"/>
      <w:r w:rsidR="006733B9" w:rsidRPr="0016370D">
        <w:rPr>
          <w:rFonts w:ascii="Book Antiqua" w:hAnsi="Book Antiqua"/>
          <w:sz w:val="24"/>
          <w:szCs w:val="24"/>
        </w:rPr>
        <w:t xml:space="preserve">. </w:t>
      </w:r>
      <w:r w:rsidRPr="0016370D">
        <w:rPr>
          <w:rFonts w:ascii="Book Antiqua" w:hAnsi="Book Antiqua"/>
          <w:sz w:val="24"/>
          <w:szCs w:val="24"/>
        </w:rPr>
        <w:t xml:space="preserve">The Cochrane RCT search strategy was adapted to identify trials in other electronic </w:t>
      </w:r>
      <w:proofErr w:type="gramStart"/>
      <w:r w:rsidRPr="0016370D">
        <w:rPr>
          <w:rFonts w:ascii="Book Antiqua" w:hAnsi="Book Antiqua"/>
          <w:sz w:val="24"/>
          <w:szCs w:val="24"/>
        </w:rPr>
        <w:t>databases</w:t>
      </w:r>
      <w:r w:rsidR="007D5E09" w:rsidRPr="00CE01AF">
        <w:rPr>
          <w:rFonts w:ascii="Book Antiqua" w:hAnsi="Book Antiqua"/>
          <w:sz w:val="24"/>
          <w:szCs w:val="24"/>
          <w:vertAlign w:val="superscript"/>
        </w:rPr>
        <w:t>[</w:t>
      </w:r>
      <w:proofErr w:type="gramEnd"/>
      <w:r w:rsidR="007D5E09" w:rsidRPr="00CE01AF">
        <w:rPr>
          <w:rFonts w:ascii="Book Antiqua" w:hAnsi="Book Antiqua"/>
          <w:sz w:val="24"/>
          <w:szCs w:val="24"/>
          <w:vertAlign w:val="superscript"/>
        </w:rPr>
        <w:t>41]</w:t>
      </w:r>
      <w:r w:rsidRPr="0016370D">
        <w:rPr>
          <w:rFonts w:ascii="Book Antiqua" w:hAnsi="Book Antiqua"/>
          <w:sz w:val="24"/>
          <w:szCs w:val="24"/>
        </w:rPr>
        <w:t xml:space="preserve">. The search strategies were adjusted for the syntax appropriate for each database/platform. </w:t>
      </w:r>
      <w:r w:rsidR="00237EF7" w:rsidRPr="0016370D">
        <w:rPr>
          <w:rFonts w:ascii="Book Antiqua" w:hAnsi="Book Antiqua"/>
          <w:sz w:val="24"/>
          <w:szCs w:val="24"/>
        </w:rPr>
        <w:t xml:space="preserve">See </w:t>
      </w:r>
      <w:bookmarkStart w:id="61" w:name="OLE_LINK1596"/>
      <w:bookmarkStart w:id="62" w:name="OLE_LINK1597"/>
      <w:r w:rsidR="00D5786C">
        <w:rPr>
          <w:rFonts w:ascii="Book Antiqua" w:hAnsi="Book Antiqua"/>
          <w:sz w:val="24"/>
          <w:szCs w:val="24"/>
        </w:rPr>
        <w:t>supplementary material</w:t>
      </w:r>
      <w:bookmarkEnd w:id="61"/>
      <w:bookmarkEnd w:id="62"/>
      <w:r w:rsidR="00237EF7" w:rsidRPr="0016370D">
        <w:rPr>
          <w:rFonts w:ascii="Book Antiqua" w:hAnsi="Book Antiqua"/>
          <w:sz w:val="24"/>
          <w:szCs w:val="24"/>
        </w:rPr>
        <w:t xml:space="preserve"> for M</w:t>
      </w:r>
      <w:r w:rsidR="00D5786C" w:rsidRPr="0016370D">
        <w:rPr>
          <w:rFonts w:ascii="Book Antiqua" w:hAnsi="Book Antiqua"/>
          <w:sz w:val="24"/>
          <w:szCs w:val="24"/>
        </w:rPr>
        <w:t xml:space="preserve">EDLINE </w:t>
      </w:r>
      <w:r w:rsidR="00237EF7" w:rsidRPr="0016370D">
        <w:rPr>
          <w:rFonts w:ascii="Book Antiqua" w:hAnsi="Book Antiqua"/>
          <w:sz w:val="24"/>
          <w:szCs w:val="24"/>
        </w:rPr>
        <w:t>search strategy</w:t>
      </w:r>
      <w:r w:rsidR="00D5786C">
        <w:rPr>
          <w:rFonts w:ascii="Book Antiqua" w:hAnsi="Book Antiqua"/>
          <w:sz w:val="24"/>
          <w:szCs w:val="24"/>
        </w:rPr>
        <w:t xml:space="preserve"> (Supplementary Material)</w:t>
      </w:r>
      <w:r w:rsidR="00237EF7" w:rsidRPr="0016370D">
        <w:rPr>
          <w:rFonts w:ascii="Book Antiqua" w:hAnsi="Book Antiqua"/>
          <w:sz w:val="24"/>
          <w:szCs w:val="24"/>
        </w:rPr>
        <w:t>.</w:t>
      </w:r>
      <w:r w:rsidRPr="0016370D">
        <w:rPr>
          <w:rFonts w:ascii="Book Antiqua" w:hAnsi="Book Antiqua"/>
          <w:color w:val="FF0000"/>
          <w:sz w:val="24"/>
          <w:szCs w:val="24"/>
        </w:rPr>
        <w:t xml:space="preserve"> </w:t>
      </w:r>
    </w:p>
    <w:p w14:paraId="7790C6C6" w14:textId="3A75AD2A" w:rsidR="00B22013" w:rsidRPr="0016370D" w:rsidRDefault="00B22013" w:rsidP="00CE01AF">
      <w:pPr>
        <w:spacing w:after="0" w:line="360" w:lineRule="auto"/>
        <w:jc w:val="both"/>
        <w:rPr>
          <w:rFonts w:ascii="Book Antiqua" w:hAnsi="Book Antiqua"/>
          <w:sz w:val="24"/>
          <w:szCs w:val="24"/>
        </w:rPr>
      </w:pPr>
    </w:p>
    <w:p w14:paraId="74ABEA0A" w14:textId="1CA4B8DA" w:rsidR="00CE1773" w:rsidRPr="00CE01AF" w:rsidRDefault="00CE01AF" w:rsidP="0016370D">
      <w:pPr>
        <w:autoSpaceDE w:val="0"/>
        <w:autoSpaceDN w:val="0"/>
        <w:adjustRightInd w:val="0"/>
        <w:spacing w:after="0" w:line="360" w:lineRule="auto"/>
        <w:jc w:val="both"/>
        <w:rPr>
          <w:rFonts w:ascii="Book Antiqua" w:hAnsi="Book Antiqua"/>
          <w:b/>
          <w:color w:val="000000"/>
          <w:sz w:val="24"/>
          <w:szCs w:val="24"/>
          <w:u w:val="single"/>
        </w:rPr>
      </w:pPr>
      <w:r w:rsidRPr="00CE01AF">
        <w:rPr>
          <w:rFonts w:ascii="Book Antiqua" w:hAnsi="Book Antiqua"/>
          <w:b/>
          <w:color w:val="000000"/>
          <w:sz w:val="24"/>
          <w:szCs w:val="24"/>
          <w:u w:val="single"/>
        </w:rPr>
        <w:t>RESULTS</w:t>
      </w:r>
    </w:p>
    <w:p w14:paraId="59A3AFD3" w14:textId="34D960EB" w:rsidR="001A7513" w:rsidRPr="0016370D" w:rsidRDefault="00B22013" w:rsidP="0016370D">
      <w:pPr>
        <w:spacing w:after="0" w:line="360" w:lineRule="auto"/>
        <w:jc w:val="both"/>
        <w:rPr>
          <w:rFonts w:ascii="Book Antiqua" w:hAnsi="Book Antiqua"/>
          <w:sz w:val="24"/>
          <w:szCs w:val="24"/>
        </w:rPr>
      </w:pPr>
      <w:r w:rsidRPr="0016370D">
        <w:rPr>
          <w:rFonts w:ascii="Book Antiqua" w:hAnsi="Book Antiqua"/>
          <w:sz w:val="24"/>
          <w:szCs w:val="24"/>
        </w:rPr>
        <w:t xml:space="preserve">The search retrieved a total of </w:t>
      </w:r>
      <w:r w:rsidR="00CA459C" w:rsidRPr="0016370D">
        <w:rPr>
          <w:rFonts w:ascii="Book Antiqua" w:hAnsi="Book Antiqua"/>
          <w:sz w:val="24"/>
          <w:szCs w:val="24"/>
        </w:rPr>
        <w:t xml:space="preserve">499 </w:t>
      </w:r>
      <w:r w:rsidRPr="0016370D">
        <w:rPr>
          <w:rFonts w:ascii="Book Antiqua" w:hAnsi="Book Antiqua"/>
          <w:sz w:val="24"/>
          <w:szCs w:val="24"/>
        </w:rPr>
        <w:t>references, which were pooled in EndNote and de-duplicated. This</w:t>
      </w:r>
      <w:r w:rsidR="00377F23" w:rsidRPr="0016370D">
        <w:rPr>
          <w:rFonts w:ascii="Book Antiqua" w:hAnsi="Book Antiqua"/>
          <w:sz w:val="24"/>
          <w:szCs w:val="24"/>
        </w:rPr>
        <w:t xml:space="preserve"> set was uploaded to </w:t>
      </w:r>
      <w:proofErr w:type="spellStart"/>
      <w:r w:rsidR="00377F23" w:rsidRPr="0016370D">
        <w:rPr>
          <w:rFonts w:ascii="Book Antiqua" w:hAnsi="Book Antiqua"/>
          <w:sz w:val="24"/>
          <w:szCs w:val="24"/>
        </w:rPr>
        <w:t>Covidence</w:t>
      </w:r>
      <w:proofErr w:type="spellEnd"/>
      <w:r w:rsidR="006733B9" w:rsidRPr="0016370D">
        <w:rPr>
          <w:rFonts w:ascii="Book Antiqua" w:hAnsi="Book Antiqua"/>
          <w:sz w:val="24"/>
          <w:szCs w:val="24"/>
        </w:rPr>
        <w:t xml:space="preserve"> </w:t>
      </w:r>
      <w:r w:rsidRPr="0016370D">
        <w:rPr>
          <w:rFonts w:ascii="Book Antiqua" w:hAnsi="Book Antiqua"/>
          <w:sz w:val="24"/>
          <w:szCs w:val="24"/>
        </w:rPr>
        <w:t>for screening, which identified additional duplicates, leaving 2</w:t>
      </w:r>
      <w:r w:rsidR="00CE1773" w:rsidRPr="0016370D">
        <w:rPr>
          <w:rFonts w:ascii="Book Antiqua" w:hAnsi="Book Antiqua"/>
          <w:sz w:val="24"/>
          <w:szCs w:val="24"/>
        </w:rPr>
        <w:t>58</w:t>
      </w:r>
      <w:r w:rsidRPr="0016370D">
        <w:rPr>
          <w:rFonts w:ascii="Book Antiqua" w:hAnsi="Book Antiqua"/>
          <w:sz w:val="24"/>
          <w:szCs w:val="24"/>
        </w:rPr>
        <w:t xml:space="preserve"> for </w:t>
      </w:r>
      <w:proofErr w:type="gramStart"/>
      <w:r w:rsidRPr="0016370D">
        <w:rPr>
          <w:rFonts w:ascii="Book Antiqua" w:hAnsi="Book Antiqua"/>
          <w:sz w:val="24"/>
          <w:szCs w:val="24"/>
        </w:rPr>
        <w:t>screening</w:t>
      </w:r>
      <w:r w:rsidR="006733B9" w:rsidRPr="00CE01AF">
        <w:rPr>
          <w:rFonts w:ascii="Book Antiqua" w:hAnsi="Book Antiqua"/>
          <w:sz w:val="24"/>
          <w:szCs w:val="24"/>
          <w:vertAlign w:val="superscript"/>
        </w:rPr>
        <w:t>[</w:t>
      </w:r>
      <w:proofErr w:type="gramEnd"/>
      <w:r w:rsidR="006733B9" w:rsidRPr="00CE01AF">
        <w:rPr>
          <w:rFonts w:ascii="Book Antiqua" w:hAnsi="Book Antiqua"/>
          <w:sz w:val="24"/>
          <w:szCs w:val="24"/>
          <w:vertAlign w:val="superscript"/>
        </w:rPr>
        <w:t>4</w:t>
      </w:r>
      <w:r w:rsidR="007D5E09" w:rsidRPr="00CE01AF">
        <w:rPr>
          <w:rFonts w:ascii="Book Antiqua" w:hAnsi="Book Antiqua"/>
          <w:sz w:val="24"/>
          <w:szCs w:val="24"/>
          <w:vertAlign w:val="superscript"/>
        </w:rPr>
        <w:t>2</w:t>
      </w:r>
      <w:r w:rsidR="006733B9" w:rsidRPr="00CE01AF">
        <w:rPr>
          <w:rFonts w:ascii="Book Antiqua" w:hAnsi="Book Antiqua"/>
          <w:sz w:val="24"/>
          <w:szCs w:val="24"/>
          <w:vertAlign w:val="superscript"/>
        </w:rPr>
        <w:t>]</w:t>
      </w:r>
      <w:r w:rsidRPr="0016370D">
        <w:rPr>
          <w:rFonts w:ascii="Book Antiqua" w:hAnsi="Book Antiqua"/>
          <w:sz w:val="24"/>
          <w:szCs w:val="24"/>
        </w:rPr>
        <w:t>. Two separate screeners (</w:t>
      </w:r>
      <w:r w:rsidR="00CE01AF" w:rsidRPr="0016370D">
        <w:rPr>
          <w:rFonts w:ascii="Book Antiqua" w:hAnsi="Book Antiqua"/>
          <w:bCs/>
          <w:sz w:val="24"/>
          <w:szCs w:val="24"/>
        </w:rPr>
        <w:t>Srinivasan</w:t>
      </w:r>
      <w:r w:rsidR="00CE01AF">
        <w:rPr>
          <w:rFonts w:ascii="Book Antiqua" w:hAnsi="Book Antiqua"/>
          <w:bCs/>
          <w:sz w:val="24"/>
          <w:szCs w:val="24"/>
        </w:rPr>
        <w:t xml:space="preserve"> S </w:t>
      </w:r>
      <w:r w:rsidR="00CE01AF">
        <w:rPr>
          <w:rFonts w:ascii="Book Antiqua" w:hAnsi="Book Antiqua" w:hint="eastAsia"/>
          <w:bCs/>
          <w:sz w:val="24"/>
          <w:szCs w:val="24"/>
          <w:lang w:eastAsia="zh-CN"/>
        </w:rPr>
        <w:t>and</w:t>
      </w:r>
      <w:r w:rsidR="00CE01AF" w:rsidRPr="0016370D">
        <w:rPr>
          <w:rFonts w:ascii="Book Antiqua" w:hAnsi="Book Antiqua"/>
          <w:bCs/>
          <w:sz w:val="24"/>
          <w:szCs w:val="24"/>
        </w:rPr>
        <w:t xml:space="preserve"> </w:t>
      </w:r>
      <w:proofErr w:type="spellStart"/>
      <w:r w:rsidR="00CE01AF" w:rsidRPr="0016370D">
        <w:rPr>
          <w:rFonts w:ascii="Book Antiqua" w:hAnsi="Book Antiqua"/>
          <w:bCs/>
          <w:sz w:val="24"/>
          <w:szCs w:val="24"/>
        </w:rPr>
        <w:t>Tampi</w:t>
      </w:r>
      <w:proofErr w:type="spellEnd"/>
      <w:r w:rsidR="00CE01AF" w:rsidRPr="0016370D">
        <w:rPr>
          <w:rFonts w:ascii="Book Antiqua" w:hAnsi="Book Antiqua"/>
          <w:sz w:val="24"/>
          <w:szCs w:val="24"/>
        </w:rPr>
        <w:t xml:space="preserve"> </w:t>
      </w:r>
      <w:r w:rsidR="00CE01AF">
        <w:rPr>
          <w:rFonts w:ascii="Book Antiqua" w:hAnsi="Book Antiqua"/>
          <w:sz w:val="24"/>
          <w:szCs w:val="24"/>
        </w:rPr>
        <w:t>RR</w:t>
      </w:r>
      <w:r w:rsidRPr="0016370D">
        <w:rPr>
          <w:rFonts w:ascii="Book Antiqua" w:hAnsi="Book Antiqua"/>
          <w:sz w:val="24"/>
          <w:szCs w:val="24"/>
        </w:rPr>
        <w:t>) evaluated the titles, abstracts, and full text of eligible articles. Of the identified 2</w:t>
      </w:r>
      <w:r w:rsidR="00CE1773" w:rsidRPr="0016370D">
        <w:rPr>
          <w:rFonts w:ascii="Book Antiqua" w:hAnsi="Book Antiqua"/>
          <w:sz w:val="24"/>
          <w:szCs w:val="24"/>
        </w:rPr>
        <w:t>58</w:t>
      </w:r>
      <w:r w:rsidRPr="0016370D">
        <w:rPr>
          <w:rFonts w:ascii="Book Antiqua" w:hAnsi="Book Antiqua"/>
          <w:sz w:val="24"/>
          <w:szCs w:val="24"/>
        </w:rPr>
        <w:t xml:space="preserve"> abstracts, </w:t>
      </w:r>
      <w:r w:rsidR="00CE1773" w:rsidRPr="0016370D">
        <w:rPr>
          <w:rFonts w:ascii="Book Antiqua" w:hAnsi="Book Antiqua"/>
          <w:sz w:val="24"/>
          <w:szCs w:val="24"/>
        </w:rPr>
        <w:t>98</w:t>
      </w:r>
      <w:r w:rsidR="00EE3EF7" w:rsidRPr="0016370D">
        <w:rPr>
          <w:rFonts w:ascii="Book Antiqua" w:hAnsi="Book Antiqua"/>
          <w:sz w:val="24"/>
          <w:szCs w:val="24"/>
        </w:rPr>
        <w:t xml:space="preserve"> </w:t>
      </w:r>
      <w:r w:rsidR="00493931" w:rsidRPr="0016370D">
        <w:rPr>
          <w:rFonts w:ascii="Book Antiqua" w:hAnsi="Book Antiqua"/>
          <w:sz w:val="24"/>
          <w:szCs w:val="24"/>
        </w:rPr>
        <w:t>articles underwent full text</w:t>
      </w:r>
      <w:r w:rsidR="00531347" w:rsidRPr="0016370D">
        <w:rPr>
          <w:rFonts w:ascii="Book Antiqua" w:hAnsi="Book Antiqua"/>
          <w:sz w:val="24"/>
          <w:szCs w:val="24"/>
        </w:rPr>
        <w:t xml:space="preserve"> review</w:t>
      </w:r>
      <w:r w:rsidR="001A7513" w:rsidRPr="0016370D">
        <w:rPr>
          <w:rFonts w:ascii="Book Antiqua" w:hAnsi="Book Antiqua"/>
          <w:sz w:val="24"/>
          <w:szCs w:val="24"/>
        </w:rPr>
        <w:t xml:space="preserve"> (Figure 1)</w:t>
      </w:r>
      <w:r w:rsidR="00493931" w:rsidRPr="0016370D">
        <w:rPr>
          <w:rFonts w:ascii="Book Antiqua" w:hAnsi="Book Antiqua"/>
          <w:sz w:val="24"/>
          <w:szCs w:val="24"/>
        </w:rPr>
        <w:t>.</w:t>
      </w:r>
      <w:r w:rsidR="00146B37" w:rsidRPr="0016370D">
        <w:rPr>
          <w:rFonts w:ascii="Book Antiqua" w:hAnsi="Book Antiqua"/>
          <w:sz w:val="24"/>
          <w:szCs w:val="24"/>
        </w:rPr>
        <w:t xml:space="preserve"> </w:t>
      </w:r>
    </w:p>
    <w:p w14:paraId="08268010" w14:textId="471AC222" w:rsidR="00B22013" w:rsidRPr="0016370D" w:rsidRDefault="00493931" w:rsidP="00CE01AF">
      <w:pPr>
        <w:spacing w:after="0" w:line="360" w:lineRule="auto"/>
        <w:ind w:firstLineChars="100" w:firstLine="240"/>
        <w:jc w:val="both"/>
        <w:rPr>
          <w:rFonts w:ascii="Book Antiqua" w:hAnsi="Book Antiqua"/>
          <w:sz w:val="24"/>
          <w:szCs w:val="24"/>
        </w:rPr>
      </w:pPr>
      <w:r w:rsidRPr="0016370D">
        <w:rPr>
          <w:rFonts w:ascii="Book Antiqua" w:hAnsi="Book Antiqua"/>
          <w:sz w:val="24"/>
          <w:szCs w:val="24"/>
        </w:rPr>
        <w:t xml:space="preserve">A total of two </w:t>
      </w:r>
      <w:r w:rsidR="009F0454" w:rsidRPr="0016370D">
        <w:rPr>
          <w:rFonts w:ascii="Book Antiqua" w:hAnsi="Book Antiqua"/>
          <w:sz w:val="24"/>
          <w:szCs w:val="24"/>
        </w:rPr>
        <w:t>publications</w:t>
      </w:r>
      <w:r w:rsidRPr="0016370D">
        <w:rPr>
          <w:rFonts w:ascii="Book Antiqua" w:hAnsi="Book Antiqua"/>
          <w:sz w:val="24"/>
          <w:szCs w:val="24"/>
        </w:rPr>
        <w:t xml:space="preserve"> of pimavanserin among individuals with psychosis due to AD were identified and reviewed. Both </w:t>
      </w:r>
      <w:r w:rsidR="009F0454" w:rsidRPr="0016370D">
        <w:rPr>
          <w:rFonts w:ascii="Book Antiqua" w:hAnsi="Book Antiqua"/>
          <w:sz w:val="24"/>
          <w:szCs w:val="24"/>
        </w:rPr>
        <w:t>were</w:t>
      </w:r>
      <w:r w:rsidRPr="0016370D">
        <w:rPr>
          <w:rFonts w:ascii="Book Antiqua" w:hAnsi="Book Antiqua"/>
          <w:sz w:val="24"/>
          <w:szCs w:val="24"/>
        </w:rPr>
        <w:t xml:space="preserve"> rated as being of good methodologic quality based on the</w:t>
      </w:r>
      <w:r w:rsidR="00317B97" w:rsidRPr="0016370D">
        <w:rPr>
          <w:rFonts w:ascii="Book Antiqua" w:hAnsi="Book Antiqua"/>
          <w:sz w:val="24"/>
          <w:szCs w:val="24"/>
        </w:rPr>
        <w:t xml:space="preserve"> five-point</w:t>
      </w:r>
      <w:r w:rsidRPr="0016370D">
        <w:rPr>
          <w:rFonts w:ascii="Book Antiqua" w:hAnsi="Book Antiqua"/>
          <w:sz w:val="24"/>
          <w:szCs w:val="24"/>
        </w:rPr>
        <w:t xml:space="preserve"> </w:t>
      </w:r>
      <w:proofErr w:type="spellStart"/>
      <w:r w:rsidRPr="0016370D">
        <w:rPr>
          <w:rFonts w:ascii="Book Antiqua" w:hAnsi="Book Antiqua"/>
          <w:sz w:val="24"/>
          <w:szCs w:val="24"/>
        </w:rPr>
        <w:t>Jadad</w:t>
      </w:r>
      <w:proofErr w:type="spellEnd"/>
      <w:r w:rsidRPr="0016370D">
        <w:rPr>
          <w:rFonts w:ascii="Book Antiqua" w:hAnsi="Book Antiqua"/>
          <w:sz w:val="24"/>
          <w:szCs w:val="24"/>
        </w:rPr>
        <w:t xml:space="preserve"> Score </w:t>
      </w:r>
      <w:proofErr w:type="gramStart"/>
      <w:r w:rsidRPr="0016370D">
        <w:rPr>
          <w:rFonts w:ascii="Book Antiqua" w:hAnsi="Book Antiqua"/>
          <w:sz w:val="24"/>
          <w:szCs w:val="24"/>
        </w:rPr>
        <w:t>calculation</w:t>
      </w:r>
      <w:bookmarkStart w:id="63" w:name="OLE_LINK1512"/>
      <w:bookmarkStart w:id="64" w:name="OLE_LINK1513"/>
      <w:r w:rsidR="006733B9" w:rsidRPr="00CE01AF">
        <w:rPr>
          <w:rFonts w:ascii="Book Antiqua" w:hAnsi="Book Antiqua"/>
          <w:sz w:val="24"/>
          <w:szCs w:val="24"/>
          <w:vertAlign w:val="superscript"/>
        </w:rPr>
        <w:t>[</w:t>
      </w:r>
      <w:proofErr w:type="gramEnd"/>
      <w:r w:rsidR="006733B9" w:rsidRPr="00CE01AF">
        <w:rPr>
          <w:rFonts w:ascii="Book Antiqua" w:hAnsi="Book Antiqua"/>
          <w:sz w:val="24"/>
          <w:szCs w:val="24"/>
          <w:vertAlign w:val="superscript"/>
        </w:rPr>
        <w:t>4</w:t>
      </w:r>
      <w:r w:rsidR="007D5E09" w:rsidRPr="00CE01AF">
        <w:rPr>
          <w:rFonts w:ascii="Book Antiqua" w:hAnsi="Book Antiqua"/>
          <w:sz w:val="24"/>
          <w:szCs w:val="24"/>
          <w:vertAlign w:val="superscript"/>
        </w:rPr>
        <w:t>3</w:t>
      </w:r>
      <w:r w:rsidR="006733B9" w:rsidRPr="00CE01AF">
        <w:rPr>
          <w:rFonts w:ascii="Book Antiqua" w:hAnsi="Book Antiqua"/>
          <w:sz w:val="24"/>
          <w:szCs w:val="24"/>
          <w:vertAlign w:val="superscript"/>
        </w:rPr>
        <w:t>]</w:t>
      </w:r>
      <w:bookmarkEnd w:id="63"/>
      <w:bookmarkEnd w:id="64"/>
      <w:r w:rsidRPr="0016370D">
        <w:rPr>
          <w:rFonts w:ascii="Book Antiqua" w:hAnsi="Book Antiqua"/>
          <w:sz w:val="24"/>
          <w:szCs w:val="24"/>
        </w:rPr>
        <w:t xml:space="preserve">. </w:t>
      </w:r>
      <w:r w:rsidR="00317B97" w:rsidRPr="0016370D">
        <w:rPr>
          <w:rFonts w:ascii="Book Antiqua" w:hAnsi="Book Antiqua"/>
          <w:sz w:val="24"/>
          <w:szCs w:val="24"/>
        </w:rPr>
        <w:t>This calculation assigns two points for randomization (one point for randomization and one point for description of system used to generate sequence of randomization), two points for blinding (description of, and method of blinding), and one point for description of withdrawals (Table 1)</w:t>
      </w:r>
      <w:r w:rsidR="001A7513" w:rsidRPr="0016370D">
        <w:rPr>
          <w:rFonts w:ascii="Book Antiqua" w:hAnsi="Book Antiqua"/>
          <w:sz w:val="24"/>
          <w:szCs w:val="24"/>
        </w:rPr>
        <w:t>. There was no funding for this review.</w:t>
      </w:r>
    </w:p>
    <w:p w14:paraId="3BD40113" w14:textId="6DA85210" w:rsidR="00EF7D4B" w:rsidRDefault="00EF7D4B"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We identified and reviewed a total of two </w:t>
      </w:r>
      <w:r w:rsidR="006B195A" w:rsidRPr="0016370D">
        <w:rPr>
          <w:rFonts w:ascii="Book Antiqua" w:hAnsi="Book Antiqua"/>
          <w:color w:val="000000"/>
          <w:sz w:val="24"/>
          <w:szCs w:val="24"/>
        </w:rPr>
        <w:t xml:space="preserve">publications </w:t>
      </w:r>
      <w:r w:rsidRPr="0016370D">
        <w:rPr>
          <w:rFonts w:ascii="Book Antiqua" w:hAnsi="Book Antiqua"/>
          <w:color w:val="000000"/>
          <w:sz w:val="24"/>
          <w:szCs w:val="24"/>
        </w:rPr>
        <w:t>of pimavanserin for the treatment of psychosis in individuals with AD</w:t>
      </w:r>
      <w:r w:rsidR="006B195A" w:rsidRPr="0016370D">
        <w:rPr>
          <w:rFonts w:ascii="Book Antiqua" w:hAnsi="Book Antiqua"/>
          <w:color w:val="000000"/>
          <w:sz w:val="24"/>
          <w:szCs w:val="24"/>
        </w:rPr>
        <w:t xml:space="preserve"> from a single trial</w:t>
      </w:r>
      <w:r w:rsidRPr="0016370D">
        <w:rPr>
          <w:rFonts w:ascii="Book Antiqua" w:hAnsi="Book Antiqua"/>
          <w:color w:val="000000"/>
          <w:sz w:val="24"/>
          <w:szCs w:val="24"/>
        </w:rPr>
        <w:t xml:space="preserve">. </w:t>
      </w:r>
      <w:r w:rsidR="006B195A" w:rsidRPr="0016370D">
        <w:rPr>
          <w:rFonts w:ascii="Book Antiqua" w:hAnsi="Book Antiqua"/>
          <w:color w:val="000000"/>
          <w:sz w:val="24"/>
          <w:szCs w:val="24"/>
        </w:rPr>
        <w:t xml:space="preserve">The trial </w:t>
      </w:r>
      <w:r w:rsidR="00531347" w:rsidRPr="0016370D">
        <w:rPr>
          <w:rFonts w:ascii="Book Antiqua" w:hAnsi="Book Antiqua"/>
          <w:color w:val="000000"/>
          <w:sz w:val="24"/>
          <w:szCs w:val="24"/>
        </w:rPr>
        <w:t>us</w:t>
      </w:r>
      <w:r w:rsidR="006B195A" w:rsidRPr="0016370D">
        <w:rPr>
          <w:rFonts w:ascii="Book Antiqua" w:hAnsi="Book Antiqua"/>
          <w:color w:val="000000"/>
          <w:sz w:val="24"/>
          <w:szCs w:val="24"/>
        </w:rPr>
        <w:t>ed</w:t>
      </w:r>
      <w:r w:rsidR="00531347" w:rsidRPr="0016370D">
        <w:rPr>
          <w:rFonts w:ascii="Book Antiqua" w:hAnsi="Book Antiqua"/>
          <w:color w:val="000000"/>
          <w:sz w:val="24"/>
          <w:szCs w:val="24"/>
        </w:rPr>
        <w:t xml:space="preserve"> </w:t>
      </w:r>
      <w:r w:rsidRPr="0016370D">
        <w:rPr>
          <w:rFonts w:ascii="Book Antiqua" w:hAnsi="Book Antiqua"/>
          <w:color w:val="000000"/>
          <w:sz w:val="24"/>
          <w:szCs w:val="24"/>
        </w:rPr>
        <w:t xml:space="preserve">the aforementioned </w:t>
      </w:r>
      <w:proofErr w:type="spellStart"/>
      <w:r w:rsidRPr="0016370D">
        <w:rPr>
          <w:rFonts w:ascii="Book Antiqua" w:hAnsi="Book Antiqua"/>
          <w:color w:val="000000"/>
          <w:sz w:val="24"/>
          <w:szCs w:val="24"/>
        </w:rPr>
        <w:t>Jadad</w:t>
      </w:r>
      <w:proofErr w:type="spellEnd"/>
      <w:r w:rsidRPr="0016370D">
        <w:rPr>
          <w:rFonts w:ascii="Book Antiqua" w:hAnsi="Book Antiqua"/>
          <w:color w:val="000000"/>
          <w:sz w:val="24"/>
          <w:szCs w:val="24"/>
        </w:rPr>
        <w:t xml:space="preserve"> score calculation and w</w:t>
      </w:r>
      <w:r w:rsidR="006B195A" w:rsidRPr="0016370D">
        <w:rPr>
          <w:rFonts w:ascii="Book Antiqua" w:hAnsi="Book Antiqua"/>
          <w:color w:val="000000"/>
          <w:sz w:val="24"/>
          <w:szCs w:val="24"/>
        </w:rPr>
        <w:t>as</w:t>
      </w:r>
      <w:r w:rsidRPr="0016370D">
        <w:rPr>
          <w:rFonts w:ascii="Book Antiqua" w:hAnsi="Book Antiqua"/>
          <w:color w:val="000000"/>
          <w:sz w:val="24"/>
          <w:szCs w:val="24"/>
        </w:rPr>
        <w:t xml:space="preserve"> rated as </w:t>
      </w:r>
      <w:r w:rsidR="00531347" w:rsidRPr="0016370D">
        <w:rPr>
          <w:rFonts w:ascii="Book Antiqua" w:hAnsi="Book Antiqua"/>
          <w:color w:val="000000"/>
          <w:sz w:val="24"/>
          <w:szCs w:val="24"/>
        </w:rPr>
        <w:t xml:space="preserve">being of </w:t>
      </w:r>
      <w:r w:rsidRPr="0016370D">
        <w:rPr>
          <w:rFonts w:ascii="Book Antiqua" w:hAnsi="Book Antiqua"/>
          <w:color w:val="000000"/>
          <w:sz w:val="24"/>
          <w:szCs w:val="24"/>
        </w:rPr>
        <w:t xml:space="preserve">good methodological quality (score of 4/5). The </w:t>
      </w:r>
      <w:r w:rsidR="006B195A" w:rsidRPr="0016370D">
        <w:rPr>
          <w:rFonts w:ascii="Book Antiqua" w:hAnsi="Book Antiqua"/>
          <w:color w:val="000000"/>
          <w:sz w:val="24"/>
          <w:szCs w:val="24"/>
        </w:rPr>
        <w:t xml:space="preserve">publications </w:t>
      </w:r>
      <w:r w:rsidRPr="0016370D">
        <w:rPr>
          <w:rFonts w:ascii="Book Antiqua" w:hAnsi="Book Antiqua"/>
          <w:color w:val="000000"/>
          <w:sz w:val="24"/>
          <w:szCs w:val="24"/>
        </w:rPr>
        <w:t xml:space="preserve">are described individually below and a brief summary of both </w:t>
      </w:r>
      <w:r w:rsidR="006B195A" w:rsidRPr="0016370D">
        <w:rPr>
          <w:rFonts w:ascii="Book Antiqua" w:hAnsi="Book Antiqua"/>
          <w:color w:val="000000"/>
          <w:sz w:val="24"/>
          <w:szCs w:val="24"/>
        </w:rPr>
        <w:t xml:space="preserve">publications </w:t>
      </w:r>
      <w:r w:rsidRPr="0016370D">
        <w:rPr>
          <w:rFonts w:ascii="Book Antiqua" w:hAnsi="Book Antiqua"/>
          <w:color w:val="000000"/>
          <w:sz w:val="24"/>
          <w:szCs w:val="24"/>
        </w:rPr>
        <w:t xml:space="preserve">is outlined in Table 2. </w:t>
      </w:r>
    </w:p>
    <w:p w14:paraId="7BE59EEB" w14:textId="77777777" w:rsidR="000A0C83" w:rsidRPr="0016370D" w:rsidRDefault="000A0C83" w:rsidP="0016370D">
      <w:pPr>
        <w:autoSpaceDE w:val="0"/>
        <w:autoSpaceDN w:val="0"/>
        <w:adjustRightInd w:val="0"/>
        <w:spacing w:after="0" w:line="360" w:lineRule="auto"/>
        <w:jc w:val="both"/>
        <w:rPr>
          <w:rFonts w:ascii="Book Antiqua" w:hAnsi="Book Antiqua"/>
          <w:color w:val="000000"/>
          <w:sz w:val="24"/>
          <w:szCs w:val="24"/>
        </w:rPr>
      </w:pPr>
    </w:p>
    <w:p w14:paraId="1E0185F9" w14:textId="56919E18" w:rsidR="00551235" w:rsidRPr="00CE01AF" w:rsidRDefault="00CE01AF" w:rsidP="00CE01AF">
      <w:pPr>
        <w:pStyle w:val="a3"/>
        <w:autoSpaceDE w:val="0"/>
        <w:autoSpaceDN w:val="0"/>
        <w:adjustRightInd w:val="0"/>
        <w:spacing w:after="0" w:line="360" w:lineRule="auto"/>
        <w:ind w:left="0"/>
        <w:jc w:val="both"/>
        <w:rPr>
          <w:rFonts w:ascii="Book Antiqua" w:hAnsi="Book Antiqua"/>
          <w:b/>
          <w:i/>
          <w:iCs/>
          <w:color w:val="000000"/>
          <w:sz w:val="24"/>
          <w:szCs w:val="24"/>
        </w:rPr>
      </w:pPr>
      <w:r>
        <w:rPr>
          <w:rFonts w:ascii="Book Antiqua" w:hAnsi="Book Antiqua"/>
          <w:b/>
          <w:i/>
          <w:iCs/>
          <w:color w:val="000000"/>
          <w:sz w:val="24"/>
          <w:szCs w:val="24"/>
        </w:rPr>
        <w:t>S</w:t>
      </w:r>
      <w:r>
        <w:rPr>
          <w:rFonts w:ascii="Book Antiqua" w:hAnsi="Book Antiqua" w:hint="eastAsia"/>
          <w:b/>
          <w:i/>
          <w:iCs/>
          <w:color w:val="000000"/>
          <w:sz w:val="24"/>
          <w:szCs w:val="24"/>
          <w:lang w:eastAsia="zh-CN"/>
        </w:rPr>
        <w:t>tu</w:t>
      </w:r>
      <w:r>
        <w:rPr>
          <w:rFonts w:ascii="Book Antiqua" w:hAnsi="Book Antiqua"/>
          <w:b/>
          <w:i/>
          <w:iCs/>
          <w:color w:val="000000"/>
          <w:sz w:val="24"/>
          <w:szCs w:val="24"/>
          <w:lang w:eastAsia="zh-CN"/>
        </w:rPr>
        <w:t xml:space="preserve">dy from </w:t>
      </w:r>
      <w:r w:rsidR="00551235" w:rsidRPr="00CE01AF">
        <w:rPr>
          <w:rFonts w:ascii="Book Antiqua" w:hAnsi="Book Antiqua"/>
          <w:b/>
          <w:i/>
          <w:iCs/>
          <w:color w:val="000000"/>
          <w:sz w:val="24"/>
          <w:szCs w:val="24"/>
        </w:rPr>
        <w:t>Ballard et al, 2018</w:t>
      </w:r>
    </w:p>
    <w:p w14:paraId="77835DB7" w14:textId="0C5C5FB6" w:rsidR="00551235" w:rsidRPr="0016370D" w:rsidRDefault="00551235" w:rsidP="0016370D">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color w:val="000000"/>
          <w:sz w:val="24"/>
          <w:szCs w:val="24"/>
        </w:rPr>
        <w:t xml:space="preserve">The 2018 study by Ballard </w:t>
      </w:r>
      <w:r w:rsidRPr="009445E0">
        <w:rPr>
          <w:rFonts w:ascii="Book Antiqua" w:hAnsi="Book Antiqua"/>
          <w:i/>
          <w:iCs/>
          <w:color w:val="000000"/>
          <w:sz w:val="24"/>
          <w:szCs w:val="24"/>
        </w:rPr>
        <w:t xml:space="preserve">et </w:t>
      </w:r>
      <w:proofErr w:type="gramStart"/>
      <w:r w:rsidRPr="009445E0">
        <w:rPr>
          <w:rFonts w:ascii="Book Antiqua" w:hAnsi="Book Antiqua"/>
          <w:i/>
          <w:iCs/>
          <w:color w:val="000000"/>
          <w:sz w:val="24"/>
          <w:szCs w:val="24"/>
        </w:rPr>
        <w:t>al</w:t>
      </w:r>
      <w:r w:rsidR="009445E0" w:rsidRPr="009445E0">
        <w:rPr>
          <w:rFonts w:ascii="Book Antiqua" w:hAnsi="Book Antiqua"/>
          <w:color w:val="000000"/>
          <w:sz w:val="24"/>
          <w:szCs w:val="24"/>
          <w:vertAlign w:val="superscript"/>
        </w:rPr>
        <w:t>[</w:t>
      </w:r>
      <w:proofErr w:type="gramEnd"/>
      <w:r w:rsidR="009445E0" w:rsidRPr="009445E0">
        <w:rPr>
          <w:rFonts w:ascii="Book Antiqua" w:hAnsi="Book Antiqua"/>
          <w:color w:val="000000"/>
          <w:sz w:val="24"/>
          <w:szCs w:val="24"/>
          <w:vertAlign w:val="superscript"/>
        </w:rPr>
        <w:t>44]</w:t>
      </w:r>
      <w:r w:rsidRPr="0016370D">
        <w:rPr>
          <w:rFonts w:ascii="Book Antiqua" w:hAnsi="Book Antiqua"/>
          <w:color w:val="000000"/>
          <w:sz w:val="24"/>
          <w:szCs w:val="24"/>
        </w:rPr>
        <w:t xml:space="preserve"> was a phase 2, randomized, double-blind, placebo-controlled single center trial. This study was conducted at nursing homes across the United Kingdom. Pimavanserin was compared to placebo in individuals with possible or probable AD and psychotic symptoms (visual </w:t>
      </w:r>
      <w:r w:rsidR="00DD1A3D" w:rsidRPr="0016370D">
        <w:rPr>
          <w:rFonts w:ascii="Book Antiqua" w:hAnsi="Book Antiqua"/>
          <w:color w:val="000000"/>
          <w:sz w:val="24"/>
          <w:szCs w:val="24"/>
        </w:rPr>
        <w:t>o</w:t>
      </w:r>
      <w:r w:rsidRPr="0016370D">
        <w:rPr>
          <w:rFonts w:ascii="Book Antiqua" w:hAnsi="Book Antiqua"/>
          <w:color w:val="000000"/>
          <w:sz w:val="24"/>
          <w:szCs w:val="24"/>
        </w:rPr>
        <w:t xml:space="preserve">r auditory hallucinations, delusions or both). </w:t>
      </w:r>
      <w:r w:rsidR="00855B03" w:rsidRPr="0016370D">
        <w:rPr>
          <w:rFonts w:ascii="Book Antiqua" w:hAnsi="Book Antiqua"/>
          <w:color w:val="000000"/>
          <w:sz w:val="24"/>
          <w:szCs w:val="24"/>
        </w:rPr>
        <w:t xml:space="preserve">This trial was 12 </w:t>
      </w:r>
      <w:proofErr w:type="spellStart"/>
      <w:r w:rsidR="00855B03" w:rsidRPr="0016370D">
        <w:rPr>
          <w:rFonts w:ascii="Book Antiqua" w:hAnsi="Book Antiqua"/>
          <w:color w:val="000000"/>
          <w:sz w:val="24"/>
          <w:szCs w:val="24"/>
        </w:rPr>
        <w:t>wk</w:t>
      </w:r>
      <w:proofErr w:type="spellEnd"/>
      <w:r w:rsidR="00855B03" w:rsidRPr="0016370D">
        <w:rPr>
          <w:rFonts w:ascii="Book Antiqua" w:hAnsi="Book Antiqua"/>
          <w:color w:val="000000"/>
          <w:sz w:val="24"/>
          <w:szCs w:val="24"/>
        </w:rPr>
        <w:t xml:space="preserve"> in duration and participants were aged 50 years or older. After completing screening and baseline evaluations, trial participants were randomly assigned in a 1:1 ratio to receive either pimavanserin or placebo. Pimavanserin dosing was two 17 mg tablets daily</w:t>
      </w:r>
      <w:r w:rsidR="002D2BA7" w:rsidRPr="0016370D">
        <w:rPr>
          <w:rFonts w:ascii="Book Antiqua" w:hAnsi="Book Antiqua"/>
          <w:color w:val="000000"/>
          <w:sz w:val="24"/>
          <w:szCs w:val="24"/>
        </w:rPr>
        <w:t xml:space="preserve"> and placebo was also dosed as two tablets daily.</w:t>
      </w:r>
      <w:r w:rsidR="00886B9A" w:rsidRPr="0016370D">
        <w:rPr>
          <w:rFonts w:ascii="Book Antiqua" w:hAnsi="Book Antiqua"/>
          <w:color w:val="000000"/>
          <w:sz w:val="24"/>
          <w:szCs w:val="24"/>
        </w:rPr>
        <w:t xml:space="preserve"> </w:t>
      </w:r>
      <w:r w:rsidR="003661FE" w:rsidRPr="0016370D">
        <w:rPr>
          <w:rFonts w:ascii="Book Antiqua" w:hAnsi="Book Antiqua"/>
          <w:color w:val="000000"/>
          <w:sz w:val="24"/>
          <w:szCs w:val="24"/>
        </w:rPr>
        <w:t>P</w:t>
      </w:r>
      <w:r w:rsidR="00886B9A" w:rsidRPr="0016370D">
        <w:rPr>
          <w:rFonts w:ascii="Book Antiqua" w:hAnsi="Book Antiqua"/>
          <w:color w:val="000000"/>
          <w:sz w:val="24"/>
          <w:szCs w:val="24"/>
        </w:rPr>
        <w:t xml:space="preserve">articipants had to have resided in the nursing home for at least 4 </w:t>
      </w:r>
      <w:proofErr w:type="spellStart"/>
      <w:r w:rsidR="00886B9A" w:rsidRPr="0016370D">
        <w:rPr>
          <w:rFonts w:ascii="Book Antiqua" w:hAnsi="Book Antiqua"/>
          <w:color w:val="000000"/>
          <w:sz w:val="24"/>
          <w:szCs w:val="24"/>
        </w:rPr>
        <w:t>wk</w:t>
      </w:r>
      <w:proofErr w:type="spellEnd"/>
      <w:r w:rsidR="00886B9A" w:rsidRPr="0016370D">
        <w:rPr>
          <w:rFonts w:ascii="Book Antiqua" w:hAnsi="Book Antiqua"/>
          <w:color w:val="000000"/>
          <w:sz w:val="24"/>
          <w:szCs w:val="24"/>
        </w:rPr>
        <w:t xml:space="preserve"> in order to be eligible</w:t>
      </w:r>
      <w:r w:rsidR="00531347" w:rsidRPr="0016370D">
        <w:rPr>
          <w:rFonts w:ascii="Book Antiqua" w:hAnsi="Book Antiqua"/>
          <w:color w:val="000000"/>
          <w:sz w:val="24"/>
          <w:szCs w:val="24"/>
        </w:rPr>
        <w:t xml:space="preserve"> for the study</w:t>
      </w:r>
      <w:r w:rsidR="00886B9A" w:rsidRPr="0016370D">
        <w:rPr>
          <w:rFonts w:ascii="Book Antiqua" w:hAnsi="Book Antiqua"/>
          <w:color w:val="000000"/>
          <w:sz w:val="24"/>
          <w:szCs w:val="24"/>
        </w:rPr>
        <w:t xml:space="preserve">. The degree of psychotic symptoms meeting eligibility criteria included clinical severity warranting antipsychotic treatment, and participant score of ≥ 4 for frequency </w:t>
      </w:r>
      <w:bookmarkStart w:id="65" w:name="OLE_LINK1525"/>
      <w:r w:rsidR="00CE01AF" w:rsidRPr="00145FA2">
        <w:rPr>
          <w:rFonts w:ascii="Book Antiqua" w:eastAsia="宋体" w:hAnsi="Book Antiqua" w:cs="宋体"/>
          <w:sz w:val="24"/>
          <w:szCs w:val="24"/>
        </w:rPr>
        <w:t>×</w:t>
      </w:r>
      <w:bookmarkEnd w:id="65"/>
      <w:r w:rsidR="00CE01AF">
        <w:rPr>
          <w:rFonts w:ascii="Book Antiqua" w:hAnsi="Book Antiqua"/>
          <w:color w:val="000000"/>
          <w:sz w:val="24"/>
          <w:szCs w:val="24"/>
        </w:rPr>
        <w:t xml:space="preserve"> </w:t>
      </w:r>
      <w:r w:rsidR="00886B9A" w:rsidRPr="0016370D">
        <w:rPr>
          <w:rFonts w:ascii="Book Antiqua" w:hAnsi="Book Antiqua"/>
          <w:color w:val="000000"/>
          <w:sz w:val="24"/>
          <w:szCs w:val="24"/>
        </w:rPr>
        <w:t>severity of hallucinations or delusions domains of the Neuropsychiatric Inventory-Nursing Home version (</w:t>
      </w:r>
      <w:bookmarkStart w:id="66" w:name="OLE_LINK1526"/>
      <w:bookmarkStart w:id="67" w:name="OLE_LINK1527"/>
      <w:r w:rsidR="00886B9A" w:rsidRPr="0016370D">
        <w:rPr>
          <w:rFonts w:ascii="Book Antiqua" w:hAnsi="Book Antiqua"/>
          <w:color w:val="000000"/>
          <w:sz w:val="24"/>
          <w:szCs w:val="24"/>
        </w:rPr>
        <w:t>NPI</w:t>
      </w:r>
      <w:bookmarkEnd w:id="66"/>
      <w:bookmarkEnd w:id="67"/>
      <w:r w:rsidR="00886B9A" w:rsidRPr="0016370D">
        <w:rPr>
          <w:rFonts w:ascii="Book Antiqua" w:hAnsi="Book Antiqua"/>
          <w:color w:val="000000"/>
          <w:sz w:val="24"/>
          <w:szCs w:val="24"/>
        </w:rPr>
        <w:t>-NH) psychosis scale, or a total combined score of ≥ 6 for hallucinations and delusions. Groups were stratified based on baseline Mini-Mental State Examination (MMSE) total score of ≤ 6 or ≥ 6, and NPI-NH psychosis score of ≤ 12 or ≥ 12.</w:t>
      </w:r>
      <w:r w:rsidR="00855B03" w:rsidRPr="0016370D">
        <w:rPr>
          <w:rFonts w:ascii="Book Antiqua" w:hAnsi="Book Antiqua"/>
          <w:color w:val="000000"/>
          <w:sz w:val="24"/>
          <w:szCs w:val="24"/>
        </w:rPr>
        <w:t xml:space="preserve"> </w:t>
      </w:r>
      <w:r w:rsidR="00886B9A" w:rsidRPr="0016370D">
        <w:rPr>
          <w:rFonts w:ascii="Book Antiqua" w:hAnsi="Book Antiqua"/>
          <w:color w:val="000000"/>
          <w:sz w:val="24"/>
          <w:szCs w:val="24"/>
        </w:rPr>
        <w:t xml:space="preserve">Following screening, brief psychosocial therapy therapists evaluated participants during a 3-wk period and only individuals </w:t>
      </w:r>
      <w:r w:rsidR="003661FE" w:rsidRPr="0016370D">
        <w:rPr>
          <w:rFonts w:ascii="Book Antiqua" w:hAnsi="Book Antiqua"/>
          <w:color w:val="000000"/>
          <w:sz w:val="24"/>
          <w:szCs w:val="24"/>
        </w:rPr>
        <w:t xml:space="preserve">determined to </w:t>
      </w:r>
      <w:r w:rsidR="00886B9A" w:rsidRPr="0016370D">
        <w:rPr>
          <w:rFonts w:ascii="Book Antiqua" w:hAnsi="Book Antiqua"/>
          <w:color w:val="000000"/>
          <w:sz w:val="24"/>
          <w:szCs w:val="24"/>
        </w:rPr>
        <w:t>requir</w:t>
      </w:r>
      <w:r w:rsidR="003661FE" w:rsidRPr="0016370D">
        <w:rPr>
          <w:rFonts w:ascii="Book Antiqua" w:hAnsi="Book Antiqua"/>
          <w:color w:val="000000"/>
          <w:sz w:val="24"/>
          <w:szCs w:val="24"/>
        </w:rPr>
        <w:t xml:space="preserve">e </w:t>
      </w:r>
      <w:r w:rsidR="00886B9A" w:rsidRPr="0016370D">
        <w:rPr>
          <w:rFonts w:ascii="Book Antiqua" w:hAnsi="Book Antiqua"/>
          <w:color w:val="000000"/>
          <w:sz w:val="24"/>
          <w:szCs w:val="24"/>
        </w:rPr>
        <w:t>pharmacologic intervention progressed to study randomization</w:t>
      </w:r>
      <w:r w:rsidR="002D2BA7" w:rsidRPr="0016370D">
        <w:rPr>
          <w:rFonts w:ascii="Book Antiqua" w:hAnsi="Book Antiqua"/>
          <w:color w:val="000000"/>
          <w:sz w:val="24"/>
          <w:szCs w:val="24"/>
        </w:rPr>
        <w:t xml:space="preserve">, in an effort to minimize placebo response. </w:t>
      </w:r>
      <w:r w:rsidR="003661FE" w:rsidRPr="0016370D">
        <w:rPr>
          <w:rFonts w:ascii="Book Antiqua" w:hAnsi="Book Antiqua"/>
          <w:color w:val="000000"/>
          <w:sz w:val="24"/>
          <w:szCs w:val="24"/>
        </w:rPr>
        <w:t>This 3-wk period also served as a washout phase for participants who were taking antipsychotic medications.</w:t>
      </w:r>
    </w:p>
    <w:p w14:paraId="35375D06" w14:textId="34DB9ED1" w:rsidR="003661FE" w:rsidRPr="0016370D" w:rsidRDefault="003661FE"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After progressing through screening, individuals who met all study eligibility criteria at baseline (day 1) received a single dose of either pimav</w:t>
      </w:r>
      <w:r w:rsidR="00D74723" w:rsidRPr="0016370D">
        <w:rPr>
          <w:rFonts w:ascii="Book Antiqua" w:hAnsi="Book Antiqua"/>
          <w:color w:val="000000"/>
          <w:sz w:val="24"/>
          <w:szCs w:val="24"/>
        </w:rPr>
        <w:t>a</w:t>
      </w:r>
      <w:r w:rsidRPr="0016370D">
        <w:rPr>
          <w:rFonts w:ascii="Book Antiqua" w:hAnsi="Book Antiqua"/>
          <w:color w:val="000000"/>
          <w:sz w:val="24"/>
          <w:szCs w:val="24"/>
        </w:rPr>
        <w:t>nserin (two 17 mg tablets) or placebo (two tablets). Participants continued to receive this regimen daily for 12 wk. Study visits were conducted at 2</w:t>
      </w:r>
      <w:r w:rsidR="00CE01AF">
        <w:rPr>
          <w:rFonts w:ascii="Book Antiqua" w:hAnsi="Book Antiqua"/>
          <w:color w:val="000000"/>
          <w:sz w:val="24"/>
          <w:szCs w:val="24"/>
        </w:rPr>
        <w:t>-</w:t>
      </w:r>
      <w:r w:rsidRPr="0016370D">
        <w:rPr>
          <w:rFonts w:ascii="Book Antiqua" w:hAnsi="Book Antiqua"/>
          <w:color w:val="000000"/>
          <w:sz w:val="24"/>
          <w:szCs w:val="24"/>
        </w:rPr>
        <w:t>wk intervals following baseline (day 1): days 15, 29, 43, 64, and 85, or at early termination. A telephone follow</w:t>
      </w:r>
      <w:r w:rsidR="00CE01AF">
        <w:rPr>
          <w:rFonts w:ascii="Book Antiqua" w:hAnsi="Book Antiqua"/>
          <w:color w:val="000000"/>
          <w:sz w:val="24"/>
          <w:szCs w:val="24"/>
        </w:rPr>
        <w:t>-</w:t>
      </w:r>
      <w:r w:rsidRPr="0016370D">
        <w:rPr>
          <w:rFonts w:ascii="Book Antiqua" w:hAnsi="Book Antiqua"/>
          <w:color w:val="000000"/>
          <w:sz w:val="24"/>
          <w:szCs w:val="24"/>
        </w:rPr>
        <w:t>up visit after the last dose of study medication was conducted for safety.</w:t>
      </w:r>
    </w:p>
    <w:p w14:paraId="1F44F520" w14:textId="6B770370" w:rsidR="003661FE" w:rsidRPr="0016370D" w:rsidRDefault="003661FE"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The primary outcome of this study was efficacy of pimavanserin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based on a change from baseline to week 6 in the NPI-NH psychosis score (hallucinations + delusions)</w:t>
      </w:r>
      <w:r w:rsidR="006E0ACD" w:rsidRPr="0016370D">
        <w:rPr>
          <w:rFonts w:ascii="Book Antiqua" w:hAnsi="Book Antiqua"/>
          <w:color w:val="000000"/>
          <w:sz w:val="24"/>
          <w:szCs w:val="24"/>
        </w:rPr>
        <w:t xml:space="preserve">. Additional correlation analyses at week 6 included NPI-NH total score, NPI-NH agitation/aggression. </w:t>
      </w:r>
      <w:r w:rsidR="00472DE6">
        <w:rPr>
          <w:rFonts w:ascii="Book Antiqua" w:hAnsi="Book Antiqua"/>
          <w:color w:val="000000"/>
          <w:sz w:val="24"/>
          <w:szCs w:val="24"/>
        </w:rPr>
        <w:t>AD</w:t>
      </w:r>
      <w:r w:rsidR="006E0ACD" w:rsidRPr="0016370D">
        <w:rPr>
          <w:rFonts w:ascii="Book Antiqua" w:hAnsi="Book Antiqua"/>
          <w:color w:val="000000"/>
          <w:sz w:val="24"/>
          <w:szCs w:val="24"/>
        </w:rPr>
        <w:t xml:space="preserve"> Cooperative Study- Clinical Global Impression of Change (ADCS-CGIC), </w:t>
      </w:r>
      <w:r w:rsidR="00472DE6">
        <w:rPr>
          <w:rFonts w:ascii="Book Antiqua" w:hAnsi="Book Antiqua"/>
          <w:color w:val="000000"/>
          <w:sz w:val="24"/>
          <w:szCs w:val="24"/>
        </w:rPr>
        <w:t>AD</w:t>
      </w:r>
      <w:r w:rsidR="006E0ACD" w:rsidRPr="0016370D">
        <w:rPr>
          <w:rFonts w:ascii="Book Antiqua" w:hAnsi="Book Antiqua"/>
          <w:color w:val="000000"/>
          <w:sz w:val="24"/>
          <w:szCs w:val="24"/>
        </w:rPr>
        <w:t xml:space="preserve"> Cooperative Study- Activities of Daily Living (</w:t>
      </w:r>
      <w:bookmarkStart w:id="68" w:name="OLE_LINK1528"/>
      <w:bookmarkStart w:id="69" w:name="OLE_LINK1529"/>
      <w:r w:rsidR="006E0ACD" w:rsidRPr="0016370D">
        <w:rPr>
          <w:rFonts w:ascii="Book Antiqua" w:hAnsi="Book Antiqua"/>
          <w:color w:val="000000"/>
          <w:sz w:val="24"/>
          <w:szCs w:val="24"/>
        </w:rPr>
        <w:t>ADCS-</w:t>
      </w:r>
      <w:bookmarkEnd w:id="68"/>
      <w:bookmarkEnd w:id="69"/>
      <w:r w:rsidR="006E0ACD" w:rsidRPr="0016370D">
        <w:rPr>
          <w:rFonts w:ascii="Book Antiqua" w:hAnsi="Book Antiqua"/>
          <w:color w:val="000000"/>
          <w:sz w:val="24"/>
          <w:szCs w:val="24"/>
        </w:rPr>
        <w:t xml:space="preserve">ADL) total score, and the Cohen-Mansfield Agitation Inventory- Short Form (CMAI-SF) total </w:t>
      </w:r>
      <w:proofErr w:type="gramStart"/>
      <w:r w:rsidR="006E0ACD" w:rsidRPr="0016370D">
        <w:rPr>
          <w:rFonts w:ascii="Book Antiqua" w:hAnsi="Book Antiqua"/>
          <w:color w:val="000000"/>
          <w:sz w:val="24"/>
          <w:szCs w:val="24"/>
        </w:rPr>
        <w:t>score</w:t>
      </w:r>
      <w:r w:rsidR="00256619" w:rsidRPr="00CE01AF">
        <w:rPr>
          <w:rFonts w:ascii="Book Antiqua" w:hAnsi="Book Antiqua"/>
          <w:color w:val="000000"/>
          <w:sz w:val="24"/>
          <w:szCs w:val="24"/>
          <w:vertAlign w:val="superscript"/>
        </w:rPr>
        <w:t>[</w:t>
      </w:r>
      <w:proofErr w:type="gramEnd"/>
      <w:r w:rsidR="00256619" w:rsidRPr="00CE01AF">
        <w:rPr>
          <w:rFonts w:ascii="Book Antiqua" w:hAnsi="Book Antiqua"/>
          <w:color w:val="000000"/>
          <w:sz w:val="24"/>
          <w:szCs w:val="24"/>
          <w:vertAlign w:val="superscript"/>
        </w:rPr>
        <w:t>4</w:t>
      </w:r>
      <w:r w:rsidR="009445E0">
        <w:rPr>
          <w:rFonts w:ascii="Book Antiqua" w:hAnsi="Book Antiqua"/>
          <w:color w:val="000000"/>
          <w:sz w:val="24"/>
          <w:szCs w:val="24"/>
          <w:vertAlign w:val="superscript"/>
        </w:rPr>
        <w:t>5</w:t>
      </w:r>
      <w:r w:rsidR="00256619" w:rsidRPr="00CE01AF">
        <w:rPr>
          <w:rFonts w:ascii="Book Antiqua" w:hAnsi="Book Antiqua"/>
          <w:color w:val="000000"/>
          <w:sz w:val="24"/>
          <w:szCs w:val="24"/>
          <w:vertAlign w:val="superscript"/>
        </w:rPr>
        <w:t>-48</w:t>
      </w:r>
      <w:r w:rsidR="006733B9" w:rsidRPr="00CE01AF">
        <w:rPr>
          <w:rFonts w:ascii="Book Antiqua" w:hAnsi="Book Antiqua"/>
          <w:color w:val="000000"/>
          <w:sz w:val="24"/>
          <w:szCs w:val="24"/>
          <w:vertAlign w:val="superscript"/>
        </w:rPr>
        <w:t>]</w:t>
      </w:r>
      <w:r w:rsidR="006E0ACD" w:rsidRPr="0016370D">
        <w:rPr>
          <w:rFonts w:ascii="Book Antiqua" w:hAnsi="Book Antiqua"/>
          <w:color w:val="000000"/>
          <w:sz w:val="24"/>
          <w:szCs w:val="24"/>
        </w:rPr>
        <w:t xml:space="preserve">. The assessment of behavioral symptoms at 6 </w:t>
      </w:r>
      <w:proofErr w:type="spellStart"/>
      <w:r w:rsidR="00CE01AF" w:rsidRPr="0016370D">
        <w:rPr>
          <w:rFonts w:ascii="Book Antiqua" w:hAnsi="Book Antiqua"/>
          <w:color w:val="000000"/>
          <w:sz w:val="24"/>
          <w:szCs w:val="24"/>
        </w:rPr>
        <w:t>wk</w:t>
      </w:r>
      <w:proofErr w:type="spellEnd"/>
      <w:r w:rsidR="00CE01AF" w:rsidRPr="0016370D">
        <w:rPr>
          <w:rFonts w:ascii="Book Antiqua" w:hAnsi="Book Antiqua"/>
          <w:color w:val="000000"/>
          <w:sz w:val="24"/>
          <w:szCs w:val="24"/>
        </w:rPr>
        <w:t xml:space="preserve"> </w:t>
      </w:r>
      <w:r w:rsidR="006E0ACD" w:rsidRPr="0016370D">
        <w:rPr>
          <w:rFonts w:ascii="Book Antiqua" w:hAnsi="Book Antiqua"/>
          <w:color w:val="000000"/>
          <w:sz w:val="24"/>
          <w:szCs w:val="24"/>
        </w:rPr>
        <w:t xml:space="preserve">and 12 </w:t>
      </w:r>
      <w:proofErr w:type="spellStart"/>
      <w:r w:rsidR="006E0ACD" w:rsidRPr="0016370D">
        <w:rPr>
          <w:rFonts w:ascii="Book Antiqua" w:hAnsi="Book Antiqua"/>
          <w:color w:val="000000"/>
          <w:sz w:val="24"/>
          <w:szCs w:val="24"/>
        </w:rPr>
        <w:t>wk</w:t>
      </w:r>
      <w:proofErr w:type="spellEnd"/>
      <w:r w:rsidR="006E0ACD" w:rsidRPr="0016370D">
        <w:rPr>
          <w:rFonts w:ascii="Book Antiqua" w:hAnsi="Book Antiqua"/>
          <w:color w:val="000000"/>
          <w:sz w:val="24"/>
          <w:szCs w:val="24"/>
        </w:rPr>
        <w:t xml:space="preserve"> constituted the secondary outcomes assessment. The ADCS-CGIC, NPI-NH agitation/aggression and sleep and nighttime domains, and the CMAI-SF total and subdomain scores were used as a measure of agitation. </w:t>
      </w:r>
      <w:r w:rsidR="006E1154" w:rsidRPr="0016370D">
        <w:rPr>
          <w:rFonts w:ascii="Book Antiqua" w:hAnsi="Book Antiqua"/>
          <w:color w:val="000000"/>
          <w:sz w:val="24"/>
          <w:szCs w:val="24"/>
        </w:rPr>
        <w:t>Additional subgroup analyses focused on stratified NPI- NH scores (&lt;</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12 or ≥</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12), baseline MMSE (&lt;</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6 or ≥</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6), sex, age (≤</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8</w:t>
      </w:r>
      <w:r w:rsidR="00C46D24" w:rsidRPr="0016370D">
        <w:rPr>
          <w:rFonts w:ascii="Book Antiqua" w:hAnsi="Book Antiqua"/>
          <w:color w:val="000000"/>
          <w:sz w:val="24"/>
          <w:szCs w:val="24"/>
        </w:rPr>
        <w:t>5 years or &gt;</w:t>
      </w:r>
      <w:r w:rsidR="00CE01AF">
        <w:rPr>
          <w:rFonts w:ascii="Book Antiqua" w:hAnsi="Book Antiqua"/>
          <w:color w:val="000000"/>
          <w:sz w:val="24"/>
          <w:szCs w:val="24"/>
        </w:rPr>
        <w:t xml:space="preserve"> </w:t>
      </w:r>
      <w:r w:rsidR="00C46D24" w:rsidRPr="0016370D">
        <w:rPr>
          <w:rFonts w:ascii="Book Antiqua" w:hAnsi="Book Antiqua"/>
          <w:color w:val="000000"/>
          <w:sz w:val="24"/>
          <w:szCs w:val="24"/>
        </w:rPr>
        <w:t xml:space="preserve">85 years). </w:t>
      </w:r>
      <w:proofErr w:type="gramStart"/>
      <w:r w:rsidR="00C46D24" w:rsidRPr="0016370D">
        <w:rPr>
          <w:rFonts w:ascii="Book Antiqua" w:hAnsi="Book Antiqua"/>
          <w:color w:val="000000"/>
          <w:sz w:val="24"/>
          <w:szCs w:val="24"/>
        </w:rPr>
        <w:t>As well as for concomitant use of anti-dementia medication, selective serotonin reuptake inhibitor, and previous antipsychotic use.</w:t>
      </w:r>
      <w:proofErr w:type="gramEnd"/>
      <w:r w:rsidR="00C46D24" w:rsidRPr="0016370D">
        <w:rPr>
          <w:rFonts w:ascii="Book Antiqua" w:hAnsi="Book Antiqua"/>
          <w:color w:val="000000"/>
          <w:sz w:val="24"/>
          <w:szCs w:val="24"/>
        </w:rPr>
        <w:t xml:space="preserve"> The MMSE was used to assess cognitive impairment, and the 1987 Unified Parkinson’s Disease Rating Scale (UPDRS) Part III was used to measure extrapyramidal </w:t>
      </w:r>
      <w:proofErr w:type="gramStart"/>
      <w:r w:rsidR="00C46D24" w:rsidRPr="0016370D">
        <w:rPr>
          <w:rFonts w:ascii="Book Antiqua" w:hAnsi="Book Antiqua"/>
          <w:color w:val="000000"/>
          <w:sz w:val="24"/>
          <w:szCs w:val="24"/>
        </w:rPr>
        <w:t>symptoms</w:t>
      </w:r>
      <w:r w:rsidR="006733B9" w:rsidRPr="00CE01AF">
        <w:rPr>
          <w:rFonts w:ascii="Book Antiqua" w:hAnsi="Book Antiqua"/>
          <w:color w:val="000000"/>
          <w:sz w:val="24"/>
          <w:szCs w:val="24"/>
          <w:vertAlign w:val="superscript"/>
        </w:rPr>
        <w:t>[</w:t>
      </w:r>
      <w:proofErr w:type="gramEnd"/>
      <w:r w:rsidR="006733B9" w:rsidRPr="00CE01AF">
        <w:rPr>
          <w:rFonts w:ascii="Book Antiqua" w:hAnsi="Book Antiqua"/>
          <w:color w:val="000000"/>
          <w:sz w:val="24"/>
          <w:szCs w:val="24"/>
          <w:vertAlign w:val="superscript"/>
        </w:rPr>
        <w:t>4</w:t>
      </w:r>
      <w:r w:rsidR="00256619" w:rsidRPr="00CE01AF">
        <w:rPr>
          <w:rFonts w:ascii="Book Antiqua" w:hAnsi="Book Antiqua"/>
          <w:color w:val="000000"/>
          <w:sz w:val="24"/>
          <w:szCs w:val="24"/>
          <w:vertAlign w:val="superscript"/>
        </w:rPr>
        <w:t>9</w:t>
      </w:r>
      <w:r w:rsidR="006733B9" w:rsidRPr="00CE01AF">
        <w:rPr>
          <w:rFonts w:ascii="Book Antiqua" w:hAnsi="Book Antiqua"/>
          <w:color w:val="000000"/>
          <w:sz w:val="24"/>
          <w:szCs w:val="24"/>
          <w:vertAlign w:val="superscript"/>
        </w:rPr>
        <w:t>,</w:t>
      </w:r>
      <w:r w:rsidR="00256619" w:rsidRPr="00CE01AF">
        <w:rPr>
          <w:rFonts w:ascii="Book Antiqua" w:hAnsi="Book Antiqua"/>
          <w:color w:val="000000"/>
          <w:sz w:val="24"/>
          <w:szCs w:val="24"/>
          <w:vertAlign w:val="superscript"/>
        </w:rPr>
        <w:t>50</w:t>
      </w:r>
      <w:r w:rsidR="006733B9" w:rsidRPr="00CE01AF">
        <w:rPr>
          <w:rFonts w:ascii="Book Antiqua" w:hAnsi="Book Antiqua"/>
          <w:color w:val="000000"/>
          <w:sz w:val="24"/>
          <w:szCs w:val="24"/>
          <w:vertAlign w:val="superscript"/>
        </w:rPr>
        <w:t>]</w:t>
      </w:r>
      <w:r w:rsidR="00C46D24" w:rsidRPr="0016370D">
        <w:rPr>
          <w:rFonts w:ascii="Book Antiqua" w:hAnsi="Book Antiqua"/>
          <w:color w:val="000000"/>
          <w:sz w:val="24"/>
          <w:szCs w:val="24"/>
        </w:rPr>
        <w:t xml:space="preserve">. </w:t>
      </w:r>
    </w:p>
    <w:p w14:paraId="316717AE" w14:textId="7EF7DE45" w:rsidR="00C46D24" w:rsidRPr="0016370D" w:rsidRDefault="00C46D24"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All study participants who received pimavanserin or placebo were included in the safety analysis, with safety outcomes measured over 12 wk. An adverse event checklist (all reported adverse events, those leading to study discontinuation, serious adverse events, and mortality), </w:t>
      </w:r>
      <w:r w:rsidR="00BC3477" w:rsidRPr="0016370D">
        <w:rPr>
          <w:rFonts w:ascii="Book Antiqua" w:hAnsi="Book Antiqua"/>
          <w:color w:val="000000"/>
          <w:sz w:val="24"/>
          <w:szCs w:val="24"/>
        </w:rPr>
        <w:t>physical examinations, vital signs and electrocardiogram, and laboratory tests were also conducted.</w:t>
      </w:r>
    </w:p>
    <w:p w14:paraId="3C3D5123" w14:textId="24AB1A0A" w:rsidR="003661FE" w:rsidRPr="0016370D" w:rsidRDefault="00794341"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Out of 345 screened participants, 181 were randomized to receive pimavanserin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 xml:space="preserve">90)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 xml:space="preserve">91). </w:t>
      </w:r>
      <w:r w:rsidR="00CE01AF">
        <w:rPr>
          <w:rFonts w:ascii="Book Antiqua" w:hAnsi="Book Antiqua"/>
          <w:color w:val="000000"/>
          <w:sz w:val="24"/>
          <w:szCs w:val="24"/>
        </w:rPr>
        <w:t>T</w:t>
      </w:r>
      <w:r w:rsidR="00CE01AF">
        <w:rPr>
          <w:rFonts w:ascii="Book Antiqua" w:hAnsi="Book Antiqua" w:hint="eastAsia"/>
          <w:color w:val="000000"/>
          <w:sz w:val="24"/>
          <w:szCs w:val="24"/>
          <w:lang w:eastAsia="zh-CN"/>
        </w:rPr>
        <w:t>hr</w:t>
      </w:r>
      <w:r w:rsidR="00CE01AF">
        <w:rPr>
          <w:rFonts w:ascii="Book Antiqua" w:hAnsi="Book Antiqua"/>
          <w:color w:val="000000"/>
          <w:sz w:val="24"/>
          <w:szCs w:val="24"/>
          <w:lang w:eastAsia="zh-CN"/>
        </w:rPr>
        <w:t>ee</w:t>
      </w:r>
      <w:r w:rsidRPr="0016370D">
        <w:rPr>
          <w:rFonts w:ascii="Book Antiqua" w:hAnsi="Book Antiqua"/>
          <w:color w:val="000000"/>
          <w:sz w:val="24"/>
          <w:szCs w:val="24"/>
        </w:rPr>
        <w:t xml:space="preserve"> participants in the pimav</w:t>
      </w:r>
      <w:r w:rsidR="00D74723" w:rsidRPr="0016370D">
        <w:rPr>
          <w:rFonts w:ascii="Book Antiqua" w:hAnsi="Book Antiqua"/>
          <w:color w:val="000000"/>
          <w:sz w:val="24"/>
          <w:szCs w:val="24"/>
        </w:rPr>
        <w:t>a</w:t>
      </w:r>
      <w:r w:rsidRPr="0016370D">
        <w:rPr>
          <w:rFonts w:ascii="Book Antiqua" w:hAnsi="Book Antiqua"/>
          <w:color w:val="000000"/>
          <w:sz w:val="24"/>
          <w:szCs w:val="24"/>
        </w:rPr>
        <w:t xml:space="preserve">nserin group did not have a post-baseline NPI-NH score, and were excluded from the analysis. </w:t>
      </w:r>
      <w:r w:rsidR="006129FC" w:rsidRPr="0016370D">
        <w:rPr>
          <w:rFonts w:ascii="Book Antiqua" w:hAnsi="Book Antiqua"/>
          <w:color w:val="000000"/>
          <w:sz w:val="24"/>
          <w:szCs w:val="24"/>
        </w:rPr>
        <w:t>Of the 178 partic</w:t>
      </w:r>
      <w:r w:rsidR="006712FF" w:rsidRPr="0016370D">
        <w:rPr>
          <w:rFonts w:ascii="Book Antiqua" w:hAnsi="Book Antiqua"/>
          <w:color w:val="000000"/>
          <w:sz w:val="24"/>
          <w:szCs w:val="24"/>
        </w:rPr>
        <w:t>i</w:t>
      </w:r>
      <w:r w:rsidR="006129FC" w:rsidRPr="0016370D">
        <w:rPr>
          <w:rFonts w:ascii="Book Antiqua" w:hAnsi="Book Antiqua"/>
          <w:color w:val="000000"/>
          <w:sz w:val="24"/>
          <w:szCs w:val="24"/>
        </w:rPr>
        <w:t xml:space="preserve">pants who were included, 160 completed 6 </w:t>
      </w:r>
      <w:proofErr w:type="spellStart"/>
      <w:r w:rsidR="006129FC" w:rsidRPr="0016370D">
        <w:rPr>
          <w:rFonts w:ascii="Book Antiqua" w:hAnsi="Book Antiqua"/>
          <w:color w:val="000000"/>
          <w:sz w:val="24"/>
          <w:szCs w:val="24"/>
        </w:rPr>
        <w:t>wk</w:t>
      </w:r>
      <w:proofErr w:type="spellEnd"/>
      <w:r w:rsidR="006129FC" w:rsidRPr="0016370D">
        <w:rPr>
          <w:rFonts w:ascii="Book Antiqua" w:hAnsi="Book Antiqua"/>
          <w:color w:val="000000"/>
          <w:sz w:val="24"/>
          <w:szCs w:val="24"/>
        </w:rPr>
        <w:t xml:space="preserve"> of treatment and 140 completed 12 wk. </w:t>
      </w:r>
      <w:r w:rsidR="00CE01AF">
        <w:rPr>
          <w:rFonts w:ascii="Book Antiqua" w:hAnsi="Book Antiqua"/>
          <w:color w:val="000000"/>
          <w:sz w:val="24"/>
          <w:szCs w:val="24"/>
        </w:rPr>
        <w:t xml:space="preserve">Of </w:t>
      </w:r>
      <w:r w:rsidRPr="0016370D">
        <w:rPr>
          <w:rFonts w:ascii="Book Antiqua" w:hAnsi="Book Antiqua"/>
          <w:color w:val="000000"/>
          <w:sz w:val="24"/>
          <w:szCs w:val="24"/>
        </w:rPr>
        <w:t>26% of participants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23) in the pimavanserin group and 20% of those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 xml:space="preserve">18) in the placebo group withdrew over the 12-wk study period. </w:t>
      </w:r>
      <w:r w:rsidR="004A5916" w:rsidRPr="0016370D">
        <w:rPr>
          <w:rFonts w:ascii="Book Antiqua" w:hAnsi="Book Antiqua"/>
          <w:color w:val="000000"/>
          <w:sz w:val="24"/>
          <w:szCs w:val="24"/>
        </w:rPr>
        <w:t>The mean MMSE score was 10.3 in the pimavanserin group and 9.8 in the placebo group.</w:t>
      </w:r>
    </w:p>
    <w:p w14:paraId="671BA171" w14:textId="7ED39846" w:rsidR="006129FC" w:rsidRPr="0016370D" w:rsidRDefault="006129FC"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More women (80</w:t>
      </w:r>
      <w:r w:rsidR="00CE01AF">
        <w:rPr>
          <w:rFonts w:ascii="Book Antiqua" w:hAnsi="Book Antiqua"/>
          <w:color w:val="000000"/>
          <w:sz w:val="24"/>
          <w:szCs w:val="24"/>
        </w:rPr>
        <w:t>%</w:t>
      </w:r>
      <w:r w:rsidRPr="0016370D">
        <w:rPr>
          <w:rFonts w:ascii="Book Antiqua" w:hAnsi="Book Antiqua"/>
          <w:color w:val="000000"/>
          <w:sz w:val="24"/>
          <w:szCs w:val="24"/>
        </w:rPr>
        <w:t>-82%) than men and white individuals were represented among study participants. The mean age (years) in both groups was balanced (85.6 years in the pimavanserin group and 86.1 years in the placebo group). More study participants had an NPI-NH psychosis score &lt;</w:t>
      </w:r>
      <w:r w:rsidR="00CE01AF">
        <w:rPr>
          <w:rFonts w:ascii="Book Antiqua" w:hAnsi="Book Antiqua"/>
          <w:color w:val="000000"/>
          <w:sz w:val="24"/>
          <w:szCs w:val="24"/>
        </w:rPr>
        <w:t xml:space="preserve"> </w:t>
      </w:r>
      <w:r w:rsidRPr="0016370D">
        <w:rPr>
          <w:rFonts w:ascii="Book Antiqua" w:hAnsi="Book Antiqua"/>
          <w:color w:val="000000"/>
          <w:sz w:val="24"/>
          <w:szCs w:val="24"/>
        </w:rPr>
        <w:t>12 (60</w:t>
      </w:r>
      <w:r w:rsidR="00CE01AF">
        <w:rPr>
          <w:rFonts w:ascii="Book Antiqua" w:hAnsi="Book Antiqua"/>
          <w:color w:val="000000"/>
          <w:sz w:val="24"/>
          <w:szCs w:val="24"/>
        </w:rPr>
        <w:t>%</w:t>
      </w:r>
      <w:r w:rsidRPr="0016370D">
        <w:rPr>
          <w:rFonts w:ascii="Book Antiqua" w:hAnsi="Book Antiqua"/>
          <w:color w:val="000000"/>
          <w:sz w:val="24"/>
          <w:szCs w:val="24"/>
        </w:rPr>
        <w:t xml:space="preserve">-61%). </w:t>
      </w:r>
      <w:r w:rsidR="004A5916" w:rsidRPr="0016370D">
        <w:rPr>
          <w:rFonts w:ascii="Book Antiqua" w:hAnsi="Book Antiqua"/>
          <w:color w:val="000000"/>
          <w:sz w:val="24"/>
          <w:szCs w:val="24"/>
        </w:rPr>
        <w:t>The mean MMSE score was 10.3 in the pimavanserin group and 9.8 in the placebo group.</w:t>
      </w:r>
    </w:p>
    <w:p w14:paraId="4360A8DD" w14:textId="336EDC96" w:rsidR="00C90F2E" w:rsidRPr="0016370D" w:rsidRDefault="006129FC"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The investigators noted that the improvement in the primary outcome (change in NPI-NH psychosis score) at</w:t>
      </w:r>
      <w:r w:rsidR="001E0A1A" w:rsidRPr="0016370D">
        <w:rPr>
          <w:rFonts w:ascii="Book Antiqua" w:hAnsi="Book Antiqua"/>
          <w:color w:val="000000"/>
          <w:sz w:val="24"/>
          <w:szCs w:val="24"/>
        </w:rPr>
        <w:t xml:space="preserve"> week 6 was higher in the pimava</w:t>
      </w:r>
      <w:r w:rsidRPr="0016370D">
        <w:rPr>
          <w:rFonts w:ascii="Book Antiqua" w:hAnsi="Book Antiqua"/>
          <w:color w:val="000000"/>
          <w:sz w:val="24"/>
          <w:szCs w:val="24"/>
        </w:rPr>
        <w:t>ns</w:t>
      </w:r>
      <w:r w:rsidR="001E0A1A" w:rsidRPr="0016370D">
        <w:rPr>
          <w:rFonts w:ascii="Book Antiqua" w:hAnsi="Book Antiqua"/>
          <w:color w:val="000000"/>
          <w:sz w:val="24"/>
          <w:szCs w:val="24"/>
        </w:rPr>
        <w:t>e</w:t>
      </w:r>
      <w:r w:rsidRPr="0016370D">
        <w:rPr>
          <w:rFonts w:ascii="Book Antiqua" w:hAnsi="Book Antiqua"/>
          <w:color w:val="000000"/>
          <w:sz w:val="24"/>
          <w:szCs w:val="24"/>
        </w:rPr>
        <w:t xml:space="preserve">rin group (39.5% reduction)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the placebo group (19.3% reduction). They did not observe any statistically significant differences between pimavanserin and placebo for the additional correlational analyses at week 6 or at week 12. Although not statistically significant (</w:t>
      </w:r>
      <w:r w:rsidR="00CE01AF" w:rsidRPr="00CE01AF">
        <w:rPr>
          <w:rFonts w:ascii="Book Antiqua" w:hAnsi="Book Antiqua"/>
          <w:i/>
          <w:iCs/>
          <w:color w:val="000000"/>
          <w:sz w:val="24"/>
          <w:szCs w:val="24"/>
        </w:rPr>
        <w:t>P</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0.063), a</w:t>
      </w:r>
      <w:r w:rsidR="00072618" w:rsidRPr="0016370D">
        <w:rPr>
          <w:rFonts w:ascii="Book Antiqua" w:hAnsi="Book Antiqua"/>
          <w:color w:val="000000"/>
          <w:sz w:val="24"/>
          <w:szCs w:val="24"/>
        </w:rPr>
        <w:t xml:space="preserve"> </w:t>
      </w:r>
      <w:r w:rsidRPr="0016370D">
        <w:rPr>
          <w:rFonts w:ascii="Book Antiqua" w:hAnsi="Book Antiqua"/>
          <w:color w:val="000000"/>
          <w:sz w:val="24"/>
          <w:szCs w:val="24"/>
        </w:rPr>
        <w:t>numerical difference of 5 points in the NPI-NH total score was observed for pimavanserin compared with placebo at week 6.</w:t>
      </w:r>
      <w:r w:rsidR="000A0C83" w:rsidRPr="0016370D">
        <w:rPr>
          <w:rFonts w:ascii="Book Antiqua" w:hAnsi="Book Antiqua"/>
          <w:color w:val="000000"/>
          <w:sz w:val="24"/>
          <w:szCs w:val="24"/>
        </w:rPr>
        <w:t xml:space="preserve"> </w:t>
      </w:r>
    </w:p>
    <w:p w14:paraId="1B673363" w14:textId="4A4E89EC" w:rsidR="00C90F2E" w:rsidRPr="0016370D" w:rsidRDefault="00555CE8"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In</w:t>
      </w:r>
      <w:r w:rsidR="00C90F2E" w:rsidRPr="0016370D">
        <w:rPr>
          <w:rFonts w:ascii="Book Antiqua" w:hAnsi="Book Antiqua"/>
          <w:color w:val="000000"/>
          <w:sz w:val="24"/>
          <w:szCs w:val="24"/>
        </w:rPr>
        <w:t xml:space="preserve"> regard to discontinuation due to adverse events, the investigators reported a 9% dropout rate (</w:t>
      </w:r>
      <w:r w:rsidR="00C90F2E"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00C90F2E" w:rsidRPr="0016370D">
        <w:rPr>
          <w:rFonts w:ascii="Book Antiqua" w:hAnsi="Book Antiqua"/>
          <w:color w:val="000000"/>
          <w:sz w:val="24"/>
          <w:szCs w:val="24"/>
        </w:rPr>
        <w:t>=</w:t>
      </w:r>
      <w:r w:rsidR="00CE01AF">
        <w:rPr>
          <w:rFonts w:ascii="Book Antiqua" w:hAnsi="Book Antiqua"/>
          <w:color w:val="000000"/>
          <w:sz w:val="24"/>
          <w:szCs w:val="24"/>
        </w:rPr>
        <w:t xml:space="preserve"> </w:t>
      </w:r>
      <w:r w:rsidR="00C90F2E" w:rsidRPr="0016370D">
        <w:rPr>
          <w:rFonts w:ascii="Book Antiqua" w:hAnsi="Book Antiqua"/>
          <w:color w:val="000000"/>
          <w:sz w:val="24"/>
          <w:szCs w:val="24"/>
        </w:rPr>
        <w:t>8 of 90) in the pimavanserin group and 12% (</w:t>
      </w:r>
      <w:r w:rsidR="00C90F2E" w:rsidRPr="00CE01AF">
        <w:rPr>
          <w:rFonts w:ascii="Book Antiqua" w:hAnsi="Book Antiqua"/>
          <w:i/>
          <w:iCs/>
          <w:color w:val="000000"/>
          <w:sz w:val="24"/>
          <w:szCs w:val="24"/>
        </w:rPr>
        <w:t>n</w:t>
      </w:r>
      <w:r w:rsidR="00C90F2E" w:rsidRPr="0016370D">
        <w:rPr>
          <w:rFonts w:ascii="Book Antiqua" w:hAnsi="Book Antiqua"/>
          <w:color w:val="000000"/>
          <w:sz w:val="24"/>
          <w:szCs w:val="24"/>
        </w:rPr>
        <w:t xml:space="preserve"> = 11 of 91) in the placebo group. </w:t>
      </w:r>
      <w:r w:rsidRPr="0016370D">
        <w:rPr>
          <w:rFonts w:ascii="Book Antiqua" w:hAnsi="Book Antiqua"/>
          <w:color w:val="000000"/>
          <w:sz w:val="24"/>
          <w:szCs w:val="24"/>
        </w:rPr>
        <w:t xml:space="preserve">Falls, urinary tract infection, and agitation were the most common adverse events across both treatment groups. While the frequency of falls (23%) and urinary tract infections (22%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28%) were similar across both treatment groups, more participants receiving pimavanserin experienced agitation compared to placebo. </w:t>
      </w:r>
      <w:r w:rsidR="00C90F2E" w:rsidRPr="0016370D">
        <w:rPr>
          <w:rFonts w:ascii="Book Antiqua" w:hAnsi="Book Antiqua"/>
          <w:color w:val="000000"/>
          <w:sz w:val="24"/>
          <w:szCs w:val="24"/>
        </w:rPr>
        <w:t xml:space="preserve">Agitation (21% </w:t>
      </w:r>
      <w:r w:rsidR="00C90F2E" w:rsidRPr="00CE01AF">
        <w:rPr>
          <w:rFonts w:ascii="Book Antiqua" w:hAnsi="Book Antiqua"/>
          <w:i/>
          <w:iCs/>
          <w:color w:val="000000"/>
          <w:sz w:val="24"/>
          <w:szCs w:val="24"/>
        </w:rPr>
        <w:t>vs</w:t>
      </w:r>
      <w:r w:rsidR="00C90F2E" w:rsidRPr="0016370D">
        <w:rPr>
          <w:rFonts w:ascii="Book Antiqua" w:hAnsi="Book Antiqua"/>
          <w:color w:val="000000"/>
          <w:sz w:val="24"/>
          <w:szCs w:val="24"/>
        </w:rPr>
        <w:t xml:space="preserve"> 14%), aggression (10% </w:t>
      </w:r>
      <w:r w:rsidR="00C90F2E" w:rsidRPr="00CE01AF">
        <w:rPr>
          <w:rFonts w:ascii="Book Antiqua" w:hAnsi="Book Antiqua"/>
          <w:i/>
          <w:iCs/>
          <w:color w:val="000000"/>
          <w:sz w:val="24"/>
          <w:szCs w:val="24"/>
        </w:rPr>
        <w:t>vs</w:t>
      </w:r>
      <w:r w:rsidR="00C90F2E" w:rsidRPr="0016370D">
        <w:rPr>
          <w:rFonts w:ascii="Book Antiqua" w:hAnsi="Book Antiqua"/>
          <w:color w:val="000000"/>
          <w:sz w:val="24"/>
          <w:szCs w:val="24"/>
        </w:rPr>
        <w:t xml:space="preserve"> 4%), and peripheral edema (8% </w:t>
      </w:r>
      <w:r w:rsidR="00C90F2E" w:rsidRPr="00CE01AF">
        <w:rPr>
          <w:rFonts w:ascii="Book Antiqua" w:hAnsi="Book Antiqua"/>
          <w:i/>
          <w:iCs/>
          <w:color w:val="000000"/>
          <w:sz w:val="24"/>
          <w:szCs w:val="24"/>
        </w:rPr>
        <w:t xml:space="preserve">vs </w:t>
      </w:r>
      <w:r w:rsidR="00C90F2E" w:rsidRPr="0016370D">
        <w:rPr>
          <w:rFonts w:ascii="Book Antiqua" w:hAnsi="Book Antiqua"/>
          <w:color w:val="000000"/>
          <w:sz w:val="24"/>
          <w:szCs w:val="24"/>
        </w:rPr>
        <w:t xml:space="preserve">2%) were more prevalent in the pimavanserin treated group than with placebo. The investigators also did not note differences in vital signs, clinical laboratory results or physical examinations between groups. There were no discontinuations due to QTc prolongation. </w:t>
      </w:r>
      <w:r w:rsidRPr="0016370D">
        <w:rPr>
          <w:rFonts w:ascii="Book Antiqua" w:hAnsi="Book Antiqua"/>
          <w:color w:val="000000"/>
          <w:sz w:val="24"/>
          <w:szCs w:val="24"/>
        </w:rPr>
        <w:t>Furthermore, the investigators found no evidence of decline in cognition, function, global outcome, or motor symptoms over the 12</w:t>
      </w:r>
      <w:r w:rsidR="006B195A" w:rsidRPr="0016370D">
        <w:rPr>
          <w:rFonts w:ascii="Book Antiqua" w:hAnsi="Book Antiqua"/>
          <w:color w:val="000000"/>
          <w:sz w:val="24"/>
          <w:szCs w:val="24"/>
        </w:rPr>
        <w:t>-</w:t>
      </w:r>
      <w:r w:rsidRPr="0016370D">
        <w:rPr>
          <w:rFonts w:ascii="Book Antiqua" w:hAnsi="Book Antiqua"/>
          <w:color w:val="000000"/>
          <w:sz w:val="24"/>
          <w:szCs w:val="24"/>
        </w:rPr>
        <w:t xml:space="preserve">wk study period. </w:t>
      </w:r>
    </w:p>
    <w:p w14:paraId="081D3C0F" w14:textId="2A054266" w:rsidR="000A0C83" w:rsidRPr="0016370D" w:rsidRDefault="000A0C83"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A summary of the findings from the 2018 </w:t>
      </w:r>
      <w:bookmarkStart w:id="70" w:name="OLE_LINK1530"/>
      <w:bookmarkStart w:id="71" w:name="OLE_LINK1531"/>
      <w:r w:rsidRPr="0016370D">
        <w:rPr>
          <w:rFonts w:ascii="Book Antiqua" w:hAnsi="Book Antiqua"/>
          <w:color w:val="000000"/>
          <w:sz w:val="24"/>
          <w:szCs w:val="24"/>
        </w:rPr>
        <w:t>Ballard</w:t>
      </w:r>
      <w:bookmarkEnd w:id="70"/>
      <w:bookmarkEnd w:id="71"/>
      <w:r w:rsidRPr="0016370D">
        <w:rPr>
          <w:rFonts w:ascii="Book Antiqua" w:hAnsi="Book Antiqua"/>
          <w:color w:val="000000"/>
          <w:sz w:val="24"/>
          <w:szCs w:val="24"/>
        </w:rPr>
        <w:t xml:space="preserve"> </w:t>
      </w:r>
      <w:bookmarkStart w:id="72" w:name="OLE_LINK1532"/>
      <w:bookmarkStart w:id="73" w:name="OLE_LINK1533"/>
      <w:r w:rsidRPr="00CE01AF">
        <w:rPr>
          <w:rFonts w:ascii="Book Antiqua" w:hAnsi="Book Antiqua"/>
          <w:i/>
          <w:iCs/>
          <w:color w:val="000000"/>
          <w:sz w:val="24"/>
          <w:szCs w:val="24"/>
        </w:rPr>
        <w:t xml:space="preserve">et </w:t>
      </w:r>
      <w:proofErr w:type="gramStart"/>
      <w:r w:rsidRPr="00CE01AF">
        <w:rPr>
          <w:rFonts w:ascii="Book Antiqua" w:hAnsi="Book Antiqua"/>
          <w:i/>
          <w:iCs/>
          <w:color w:val="000000"/>
          <w:sz w:val="24"/>
          <w:szCs w:val="24"/>
        </w:rPr>
        <w:t>al</w:t>
      </w:r>
      <w:r w:rsidR="00CE01AF" w:rsidRPr="00CE01AF">
        <w:rPr>
          <w:rFonts w:ascii="Book Antiqua" w:hAnsi="Book Antiqua"/>
          <w:color w:val="000000"/>
          <w:sz w:val="24"/>
          <w:szCs w:val="24"/>
          <w:vertAlign w:val="superscript"/>
        </w:rPr>
        <w:t>[</w:t>
      </w:r>
      <w:proofErr w:type="gramEnd"/>
      <w:r w:rsidR="00CE01AF" w:rsidRPr="00CE01AF">
        <w:rPr>
          <w:rFonts w:ascii="Book Antiqua" w:hAnsi="Book Antiqua"/>
          <w:color w:val="000000"/>
          <w:sz w:val="24"/>
          <w:szCs w:val="24"/>
          <w:vertAlign w:val="superscript"/>
        </w:rPr>
        <w:t>44]</w:t>
      </w:r>
      <w:bookmarkEnd w:id="72"/>
      <w:bookmarkEnd w:id="73"/>
      <w:r w:rsidRPr="0016370D">
        <w:rPr>
          <w:rFonts w:ascii="Book Antiqua" w:hAnsi="Book Antiqua"/>
          <w:color w:val="000000"/>
          <w:sz w:val="24"/>
          <w:szCs w:val="24"/>
        </w:rPr>
        <w:t xml:space="preserve"> study, adverse events, and strengths/limitations are included in Table 3.</w:t>
      </w:r>
    </w:p>
    <w:p w14:paraId="2FEB52AC" w14:textId="59C046B2" w:rsidR="00B63987" w:rsidRPr="0016370D" w:rsidRDefault="00B63987" w:rsidP="0016370D">
      <w:pPr>
        <w:autoSpaceDE w:val="0"/>
        <w:autoSpaceDN w:val="0"/>
        <w:adjustRightInd w:val="0"/>
        <w:spacing w:after="0" w:line="360" w:lineRule="auto"/>
        <w:jc w:val="both"/>
        <w:rPr>
          <w:rFonts w:ascii="Book Antiqua" w:hAnsi="Book Antiqua"/>
          <w:b/>
          <w:color w:val="000000"/>
          <w:sz w:val="24"/>
          <w:szCs w:val="24"/>
        </w:rPr>
      </w:pPr>
    </w:p>
    <w:p w14:paraId="278BAB2A" w14:textId="1D3C1A57" w:rsidR="00EF7D4B" w:rsidRPr="00CE01AF" w:rsidRDefault="00CE01AF" w:rsidP="00CE01AF">
      <w:pPr>
        <w:pStyle w:val="a3"/>
        <w:autoSpaceDE w:val="0"/>
        <w:autoSpaceDN w:val="0"/>
        <w:adjustRightInd w:val="0"/>
        <w:spacing w:after="0" w:line="360" w:lineRule="auto"/>
        <w:ind w:left="0"/>
        <w:jc w:val="both"/>
        <w:rPr>
          <w:rFonts w:ascii="Book Antiqua" w:hAnsi="Book Antiqua"/>
          <w:b/>
          <w:i/>
          <w:iCs/>
          <w:color w:val="000000"/>
          <w:sz w:val="24"/>
          <w:szCs w:val="24"/>
        </w:rPr>
      </w:pPr>
      <w:r w:rsidRPr="00CE01AF">
        <w:rPr>
          <w:rFonts w:ascii="Book Antiqua" w:hAnsi="Book Antiqua"/>
          <w:b/>
          <w:i/>
          <w:iCs/>
          <w:color w:val="000000"/>
          <w:sz w:val="24"/>
          <w:szCs w:val="24"/>
        </w:rPr>
        <w:t xml:space="preserve">Study from </w:t>
      </w:r>
      <w:r w:rsidR="00C90F2E" w:rsidRPr="00CE01AF">
        <w:rPr>
          <w:rFonts w:ascii="Book Antiqua" w:hAnsi="Book Antiqua"/>
          <w:b/>
          <w:i/>
          <w:iCs/>
          <w:color w:val="000000"/>
          <w:sz w:val="24"/>
          <w:szCs w:val="24"/>
        </w:rPr>
        <w:t>Ballard et al, 2019</w:t>
      </w:r>
    </w:p>
    <w:p w14:paraId="50731CAA" w14:textId="260EFCA9" w:rsidR="00C90F2E" w:rsidRPr="0016370D" w:rsidRDefault="00732B81" w:rsidP="0016370D">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color w:val="000000"/>
          <w:sz w:val="24"/>
          <w:szCs w:val="24"/>
        </w:rPr>
        <w:t xml:space="preserve">This paper describes the outcomes of efficacy and tolerability of pimavanserin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in a subgroup of patients with severe psychosis associated with AD. </w:t>
      </w:r>
      <w:r w:rsidR="003B6D1F" w:rsidRPr="0016370D">
        <w:rPr>
          <w:rFonts w:ascii="Book Antiqua" w:hAnsi="Book Antiqua"/>
          <w:color w:val="000000"/>
          <w:sz w:val="24"/>
          <w:szCs w:val="24"/>
        </w:rPr>
        <w:t xml:space="preserve">Participants were part of the Phase 2 study summarized above and reported by Ballard </w:t>
      </w:r>
      <w:r w:rsidR="00CE01AF" w:rsidRPr="00CE01AF">
        <w:rPr>
          <w:rFonts w:ascii="Book Antiqua" w:hAnsi="Book Antiqua"/>
          <w:i/>
          <w:iCs/>
          <w:color w:val="000000"/>
          <w:sz w:val="24"/>
          <w:szCs w:val="24"/>
        </w:rPr>
        <w:t xml:space="preserve">et </w:t>
      </w:r>
      <w:proofErr w:type="gramStart"/>
      <w:r w:rsidR="00CE01AF" w:rsidRPr="00CE01AF">
        <w:rPr>
          <w:rFonts w:ascii="Book Antiqua" w:hAnsi="Book Antiqua"/>
          <w:i/>
          <w:iCs/>
          <w:color w:val="000000"/>
          <w:sz w:val="24"/>
          <w:szCs w:val="24"/>
        </w:rPr>
        <w:t>al</w:t>
      </w:r>
      <w:r w:rsidR="00CE01AF" w:rsidRPr="00CE01AF">
        <w:rPr>
          <w:rFonts w:ascii="Book Antiqua" w:hAnsi="Book Antiqua"/>
          <w:color w:val="000000"/>
          <w:sz w:val="24"/>
          <w:szCs w:val="24"/>
          <w:vertAlign w:val="superscript"/>
        </w:rPr>
        <w:t>[</w:t>
      </w:r>
      <w:proofErr w:type="gramEnd"/>
      <w:r w:rsidR="00CE01AF" w:rsidRPr="00CE01AF">
        <w:rPr>
          <w:rFonts w:ascii="Book Antiqua" w:hAnsi="Book Antiqua"/>
          <w:color w:val="000000"/>
          <w:sz w:val="24"/>
          <w:szCs w:val="24"/>
          <w:vertAlign w:val="superscript"/>
        </w:rPr>
        <w:t>44]</w:t>
      </w:r>
      <w:r w:rsidR="003B6D1F" w:rsidRPr="0016370D">
        <w:rPr>
          <w:rFonts w:ascii="Book Antiqua" w:hAnsi="Book Antiqua"/>
          <w:color w:val="000000"/>
          <w:sz w:val="24"/>
          <w:szCs w:val="24"/>
        </w:rPr>
        <w:t xml:space="preserve"> in 2018. The severity of psychosis was quantified by a cut-off score of ≥</w:t>
      </w:r>
      <w:r w:rsidR="00CE01AF">
        <w:rPr>
          <w:rFonts w:ascii="Book Antiqua" w:hAnsi="Book Antiqua"/>
          <w:color w:val="000000"/>
          <w:sz w:val="24"/>
          <w:szCs w:val="24"/>
        </w:rPr>
        <w:t xml:space="preserve"> </w:t>
      </w:r>
      <w:r w:rsidR="003B6D1F" w:rsidRPr="0016370D">
        <w:rPr>
          <w:rFonts w:ascii="Book Antiqua" w:hAnsi="Book Antiqua"/>
          <w:color w:val="000000"/>
          <w:sz w:val="24"/>
          <w:szCs w:val="24"/>
        </w:rPr>
        <w:t xml:space="preserve">12 on the NPI-NH psychosis score. </w:t>
      </w:r>
      <w:r w:rsidR="009F0454" w:rsidRPr="0016370D">
        <w:rPr>
          <w:rFonts w:ascii="Book Antiqua" w:hAnsi="Book Antiqua"/>
          <w:color w:val="000000"/>
          <w:sz w:val="24"/>
          <w:szCs w:val="24"/>
        </w:rPr>
        <w:t>Participants in this subgroup analysis were nursing home residents with a baseline NPI-NH-NS score of ≥</w:t>
      </w:r>
      <w:r w:rsidR="00CE01AF">
        <w:rPr>
          <w:rFonts w:ascii="Book Antiqua" w:hAnsi="Book Antiqua"/>
          <w:color w:val="000000"/>
          <w:sz w:val="24"/>
          <w:szCs w:val="24"/>
        </w:rPr>
        <w:t xml:space="preserve"> </w:t>
      </w:r>
      <w:r w:rsidR="009F0454" w:rsidRPr="0016370D">
        <w:rPr>
          <w:rFonts w:ascii="Book Antiqua" w:hAnsi="Book Antiqua"/>
          <w:color w:val="000000"/>
          <w:sz w:val="24"/>
          <w:szCs w:val="24"/>
        </w:rPr>
        <w:t>12, who were randomized to receive pimavanserin 34 mg or placebo daily over a 12</w:t>
      </w:r>
      <w:r w:rsidR="006B195A" w:rsidRPr="0016370D">
        <w:rPr>
          <w:rFonts w:ascii="Book Antiqua" w:hAnsi="Book Antiqua"/>
          <w:color w:val="000000"/>
          <w:sz w:val="24"/>
          <w:szCs w:val="24"/>
        </w:rPr>
        <w:t>-</w:t>
      </w:r>
      <w:r w:rsidR="009F0454" w:rsidRPr="0016370D">
        <w:rPr>
          <w:rFonts w:ascii="Book Antiqua" w:hAnsi="Book Antiqua"/>
          <w:color w:val="000000"/>
          <w:sz w:val="24"/>
          <w:szCs w:val="24"/>
        </w:rPr>
        <w:t xml:space="preserve">wk period. The primary endpoint at week 6 was the mean change from baseline on the NPI-NH-PS score. </w:t>
      </w:r>
      <w:r w:rsidR="006712FF" w:rsidRPr="0016370D">
        <w:rPr>
          <w:rFonts w:ascii="Book Antiqua" w:hAnsi="Book Antiqua"/>
          <w:color w:val="000000"/>
          <w:sz w:val="24"/>
          <w:szCs w:val="24"/>
        </w:rPr>
        <w:t xml:space="preserve">In addition, the investigators performed </w:t>
      </w:r>
      <w:proofErr w:type="gramStart"/>
      <w:r w:rsidR="006712FF" w:rsidRPr="0016370D">
        <w:rPr>
          <w:rFonts w:ascii="Book Antiqua" w:hAnsi="Book Antiqua"/>
          <w:color w:val="000000"/>
          <w:sz w:val="24"/>
          <w:szCs w:val="24"/>
        </w:rPr>
        <w:t>responder analyses, which was</w:t>
      </w:r>
      <w:proofErr w:type="gramEnd"/>
      <w:r w:rsidR="006712FF" w:rsidRPr="0016370D">
        <w:rPr>
          <w:rFonts w:ascii="Book Antiqua" w:hAnsi="Book Antiqua"/>
          <w:color w:val="000000"/>
          <w:sz w:val="24"/>
          <w:szCs w:val="24"/>
        </w:rPr>
        <w:t xml:space="preserve"> described as the observed proportions of individuals with an improvement from baseline at week 6. The investigators ascribed any missing values as non-responders. </w:t>
      </w:r>
    </w:p>
    <w:p w14:paraId="29F98B1B" w14:textId="7BA42B3C" w:rsidR="009F0454" w:rsidRPr="0016370D" w:rsidRDefault="009F0454"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The subgroup comprised of 57 participants (pimavanserin </w:t>
      </w:r>
      <w:r w:rsidRPr="00CE01AF">
        <w:rPr>
          <w:rFonts w:ascii="Book Antiqua" w:hAnsi="Book Antiqua"/>
          <w:i/>
          <w:iCs/>
          <w:color w:val="000000"/>
          <w:sz w:val="24"/>
          <w:szCs w:val="24"/>
        </w:rPr>
        <w:t>n</w:t>
      </w:r>
      <w:r w:rsidRPr="0016370D">
        <w:rPr>
          <w:rFonts w:ascii="Book Antiqua" w:hAnsi="Book Antiqua"/>
          <w:color w:val="000000"/>
          <w:sz w:val="24"/>
          <w:szCs w:val="24"/>
        </w:rPr>
        <w:t xml:space="preserve"> = 27; placebo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006712FF" w:rsidRPr="0016370D">
        <w:rPr>
          <w:rFonts w:ascii="Book Antiqua" w:hAnsi="Book Antiqua"/>
          <w:color w:val="000000"/>
          <w:sz w:val="24"/>
          <w:szCs w:val="24"/>
        </w:rPr>
        <w:t xml:space="preserve">= 30). Over 80% of participants in both pimavanserin and placebo groups were women. The average age range of participants was 85 years. A minority of participants in both groups had prior antipsychotic treatment (11.1% and 13.1%, pimavanserin </w:t>
      </w:r>
      <w:r w:rsidR="006712FF" w:rsidRPr="00CE01AF">
        <w:rPr>
          <w:rFonts w:ascii="Book Antiqua" w:hAnsi="Book Antiqua"/>
          <w:i/>
          <w:iCs/>
          <w:color w:val="000000"/>
          <w:sz w:val="24"/>
          <w:szCs w:val="24"/>
        </w:rPr>
        <w:t>vs</w:t>
      </w:r>
      <w:r w:rsidR="006712FF" w:rsidRPr="0016370D">
        <w:rPr>
          <w:rFonts w:ascii="Book Antiqua" w:hAnsi="Book Antiqua"/>
          <w:color w:val="000000"/>
          <w:sz w:val="24"/>
          <w:szCs w:val="24"/>
        </w:rPr>
        <w:t xml:space="preserve"> placebo respectively). MMSE scores were similar across both p</w:t>
      </w:r>
      <w:r w:rsidR="00C73D16" w:rsidRPr="0016370D">
        <w:rPr>
          <w:rFonts w:ascii="Book Antiqua" w:hAnsi="Book Antiqua"/>
          <w:color w:val="000000"/>
          <w:sz w:val="24"/>
          <w:szCs w:val="24"/>
        </w:rPr>
        <w:t>imavanserin and placebo subgroups</w:t>
      </w:r>
      <w:r w:rsidR="004A5916" w:rsidRPr="0016370D">
        <w:rPr>
          <w:rFonts w:ascii="Book Antiqua" w:hAnsi="Book Antiqua"/>
          <w:color w:val="000000"/>
          <w:sz w:val="24"/>
          <w:szCs w:val="24"/>
        </w:rPr>
        <w:t xml:space="preserve"> (8.6 and 9.2 respectively)</w:t>
      </w:r>
      <w:r w:rsidR="00C73D16" w:rsidRPr="0016370D">
        <w:rPr>
          <w:rFonts w:ascii="Book Antiqua" w:hAnsi="Book Antiqua"/>
          <w:color w:val="000000"/>
          <w:sz w:val="24"/>
          <w:szCs w:val="24"/>
        </w:rPr>
        <w:t xml:space="preserve"> but were lower than in the overall study population described in the previous section. </w:t>
      </w:r>
    </w:p>
    <w:p w14:paraId="20040B28" w14:textId="6E326137" w:rsidR="00C73D16" w:rsidRPr="0016370D" w:rsidRDefault="00C73D16"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In this subgroup, mean baseline NPI-NH psychosis scores were 15.3 (pimavanserin group) and 16.7 (placebo group). There was a statistically significant change in </w:t>
      </w:r>
      <w:r w:rsidR="00A41403" w:rsidRPr="0016370D">
        <w:rPr>
          <w:rFonts w:ascii="Book Antiqua" w:hAnsi="Book Antiqua"/>
          <w:color w:val="000000"/>
          <w:sz w:val="24"/>
          <w:szCs w:val="24"/>
        </w:rPr>
        <w:t>NPI-NH psychosis</w:t>
      </w:r>
      <w:r w:rsidRPr="0016370D">
        <w:rPr>
          <w:rFonts w:ascii="Book Antiqua" w:hAnsi="Book Antiqua"/>
          <w:color w:val="000000"/>
          <w:sz w:val="24"/>
          <w:szCs w:val="24"/>
        </w:rPr>
        <w:t xml:space="preserve"> scores for pimavanserin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Furthermore, the investigators reported that of 81% of study participants who had both hal</w:t>
      </w:r>
      <w:r w:rsidR="00A41403" w:rsidRPr="0016370D">
        <w:rPr>
          <w:rFonts w:ascii="Book Antiqua" w:hAnsi="Book Antiqua"/>
          <w:color w:val="000000"/>
          <w:sz w:val="24"/>
          <w:szCs w:val="24"/>
        </w:rPr>
        <w:t>l</w:t>
      </w:r>
      <w:r w:rsidRPr="0016370D">
        <w:rPr>
          <w:rFonts w:ascii="Book Antiqua" w:hAnsi="Book Antiqua"/>
          <w:color w:val="000000"/>
          <w:sz w:val="24"/>
          <w:szCs w:val="24"/>
        </w:rPr>
        <w:t>ucinations and delusions at baseline, pimavans</w:t>
      </w:r>
      <w:r w:rsidR="00A41403" w:rsidRPr="0016370D">
        <w:rPr>
          <w:rFonts w:ascii="Book Antiqua" w:hAnsi="Book Antiqua"/>
          <w:color w:val="000000"/>
          <w:sz w:val="24"/>
          <w:szCs w:val="24"/>
        </w:rPr>
        <w:t>erin was superior to placebo in treating these symptoms, with statistically significant improvement noted at week 6 for both domain scores (</w:t>
      </w:r>
      <w:r w:rsidR="00CE01AF" w:rsidRPr="00CE01AF">
        <w:rPr>
          <w:rFonts w:ascii="Book Antiqua" w:hAnsi="Book Antiqua"/>
          <w:i/>
          <w:iCs/>
          <w:color w:val="000000"/>
          <w:sz w:val="24"/>
          <w:szCs w:val="24"/>
        </w:rPr>
        <w:t>P</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 xml:space="preserve">0.046 for NPI-NH hallucinations, and </w:t>
      </w:r>
      <w:r w:rsidR="00CE01AF" w:rsidRPr="00CE01AF">
        <w:rPr>
          <w:rFonts w:ascii="Book Antiqua" w:hAnsi="Book Antiqua"/>
          <w:i/>
          <w:iCs/>
          <w:color w:val="000000"/>
          <w:sz w:val="24"/>
          <w:szCs w:val="24"/>
        </w:rPr>
        <w:t>P</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 xml:space="preserve">0.034 for NPI-NH delusions). </w:t>
      </w:r>
      <w:r w:rsidR="00D27A8B" w:rsidRPr="0016370D">
        <w:rPr>
          <w:rFonts w:ascii="Book Antiqua" w:hAnsi="Book Antiqua"/>
          <w:color w:val="000000"/>
          <w:sz w:val="24"/>
          <w:szCs w:val="24"/>
        </w:rPr>
        <w:t>While two-thirds of pimavanserin treated study participants had improvement</w:t>
      </w:r>
      <w:r w:rsidR="006B195A" w:rsidRPr="0016370D">
        <w:rPr>
          <w:rFonts w:ascii="Book Antiqua" w:hAnsi="Book Antiqua"/>
          <w:color w:val="000000"/>
          <w:sz w:val="24"/>
          <w:szCs w:val="24"/>
        </w:rPr>
        <w:t>s</w:t>
      </w:r>
      <w:r w:rsidR="00D27A8B" w:rsidRPr="0016370D">
        <w:rPr>
          <w:rFonts w:ascii="Book Antiqua" w:hAnsi="Book Antiqua"/>
          <w:color w:val="000000"/>
          <w:sz w:val="24"/>
          <w:szCs w:val="24"/>
        </w:rPr>
        <w:t xml:space="preserve"> in their NPI-NH psychosis score to &lt;</w:t>
      </w:r>
      <w:r w:rsidR="00CE01AF">
        <w:rPr>
          <w:rFonts w:ascii="Book Antiqua" w:hAnsi="Book Antiqua"/>
          <w:color w:val="000000"/>
          <w:sz w:val="24"/>
          <w:szCs w:val="24"/>
        </w:rPr>
        <w:t xml:space="preserve"> </w:t>
      </w:r>
      <w:r w:rsidR="00D27A8B" w:rsidRPr="0016370D">
        <w:rPr>
          <w:rFonts w:ascii="Book Antiqua" w:hAnsi="Book Antiqua"/>
          <w:color w:val="000000"/>
          <w:sz w:val="24"/>
          <w:szCs w:val="24"/>
        </w:rPr>
        <w:t>6 (</w:t>
      </w:r>
      <w:r w:rsidR="00D27A8B" w:rsidRPr="00CE01AF">
        <w:rPr>
          <w:rFonts w:ascii="Book Antiqua" w:hAnsi="Book Antiqua"/>
          <w:i/>
          <w:iCs/>
          <w:color w:val="000000"/>
          <w:sz w:val="24"/>
          <w:szCs w:val="24"/>
        </w:rPr>
        <w:t>vs</w:t>
      </w:r>
      <w:r w:rsidR="00D27A8B" w:rsidRPr="0016370D">
        <w:rPr>
          <w:rFonts w:ascii="Book Antiqua" w:hAnsi="Book Antiqua"/>
          <w:color w:val="000000"/>
          <w:sz w:val="24"/>
          <w:szCs w:val="24"/>
        </w:rPr>
        <w:t xml:space="preserve"> 32 % of placebo treated individuals) at wee</w:t>
      </w:r>
      <w:r w:rsidR="006E46D0" w:rsidRPr="0016370D">
        <w:rPr>
          <w:rFonts w:ascii="Book Antiqua" w:hAnsi="Book Antiqua"/>
          <w:color w:val="000000"/>
          <w:sz w:val="24"/>
          <w:szCs w:val="24"/>
        </w:rPr>
        <w:t>k 6</w:t>
      </w:r>
      <w:r w:rsidR="00D27A8B" w:rsidRPr="0016370D">
        <w:rPr>
          <w:rFonts w:ascii="Book Antiqua" w:hAnsi="Book Antiqua"/>
          <w:color w:val="000000"/>
          <w:sz w:val="24"/>
          <w:szCs w:val="24"/>
        </w:rPr>
        <w:t xml:space="preserve">, </w:t>
      </w:r>
      <w:r w:rsidR="006E46D0" w:rsidRPr="0016370D">
        <w:rPr>
          <w:rFonts w:ascii="Book Antiqua" w:hAnsi="Book Antiqua"/>
          <w:color w:val="000000"/>
          <w:sz w:val="24"/>
          <w:szCs w:val="24"/>
        </w:rPr>
        <w:t>45.5% of both groups demonstrated this drop in NPI-NH score at week 12.</w:t>
      </w:r>
    </w:p>
    <w:p w14:paraId="0FD5B178" w14:textId="776A66A1" w:rsidR="006E46D0" w:rsidRPr="0016370D" w:rsidRDefault="006E46D0"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From a tolerability standpoint, there were no significant differences in the incidence of adverse events in the subgroup compared to the study population overall. Agitation, urinary tract infections and falls were the most common adverse events in the pimavanserin treated cohort. Over the 12</w:t>
      </w:r>
      <w:r w:rsidR="00BB312B" w:rsidRPr="0016370D">
        <w:rPr>
          <w:rFonts w:ascii="Book Antiqua" w:hAnsi="Book Antiqua"/>
          <w:color w:val="000000"/>
          <w:sz w:val="24"/>
          <w:szCs w:val="24"/>
        </w:rPr>
        <w:t>-</w:t>
      </w:r>
      <w:r w:rsidRPr="0016370D">
        <w:rPr>
          <w:rFonts w:ascii="Book Antiqua" w:hAnsi="Book Antiqua"/>
          <w:color w:val="000000"/>
          <w:sz w:val="24"/>
          <w:szCs w:val="24"/>
        </w:rPr>
        <w:t xml:space="preserve">wk study period, the investigators noted that the change in MMSE score from baseline for the overall population across both treatment groups was minimal. </w:t>
      </w:r>
    </w:p>
    <w:p w14:paraId="62588C33" w14:textId="4F136D0A" w:rsidR="00290C10" w:rsidRDefault="00290C10"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A summary of the findings from the 2019 Ballard </w:t>
      </w:r>
      <w:r w:rsidR="00CE01AF" w:rsidRPr="00CE01AF">
        <w:rPr>
          <w:rFonts w:ascii="Book Antiqua" w:hAnsi="Book Antiqua"/>
          <w:i/>
          <w:iCs/>
          <w:color w:val="000000"/>
          <w:sz w:val="24"/>
          <w:szCs w:val="24"/>
        </w:rPr>
        <w:t xml:space="preserve">et </w:t>
      </w:r>
      <w:proofErr w:type="gramStart"/>
      <w:r w:rsidR="00CE01AF" w:rsidRPr="00CE01AF">
        <w:rPr>
          <w:rFonts w:ascii="Book Antiqua" w:hAnsi="Book Antiqua"/>
          <w:i/>
          <w:iCs/>
          <w:color w:val="000000"/>
          <w:sz w:val="24"/>
          <w:szCs w:val="24"/>
        </w:rPr>
        <w:t>al</w:t>
      </w:r>
      <w:r w:rsidR="00CE01AF" w:rsidRPr="00CE01AF">
        <w:rPr>
          <w:rFonts w:ascii="Book Antiqua" w:hAnsi="Book Antiqua"/>
          <w:color w:val="000000"/>
          <w:sz w:val="24"/>
          <w:szCs w:val="24"/>
          <w:vertAlign w:val="superscript"/>
        </w:rPr>
        <w:t>[</w:t>
      </w:r>
      <w:proofErr w:type="gramEnd"/>
      <w:r w:rsidR="00CE01AF" w:rsidRPr="00CE01AF">
        <w:rPr>
          <w:rFonts w:ascii="Book Antiqua" w:hAnsi="Book Antiqua"/>
          <w:color w:val="000000"/>
          <w:sz w:val="24"/>
          <w:szCs w:val="24"/>
          <w:vertAlign w:val="superscript"/>
        </w:rPr>
        <w:t>4</w:t>
      </w:r>
      <w:r w:rsidR="00CE01AF">
        <w:rPr>
          <w:rFonts w:ascii="Book Antiqua" w:hAnsi="Book Antiqua"/>
          <w:color w:val="000000"/>
          <w:sz w:val="24"/>
          <w:szCs w:val="24"/>
          <w:vertAlign w:val="superscript"/>
        </w:rPr>
        <w:t>5</w:t>
      </w:r>
      <w:r w:rsidR="00CE01AF" w:rsidRPr="00CE01AF">
        <w:rPr>
          <w:rFonts w:ascii="Book Antiqua" w:hAnsi="Book Antiqua"/>
          <w:color w:val="000000"/>
          <w:sz w:val="24"/>
          <w:szCs w:val="24"/>
          <w:vertAlign w:val="superscript"/>
        </w:rPr>
        <w:t>]</w:t>
      </w:r>
      <w:r w:rsidRPr="0016370D">
        <w:rPr>
          <w:rFonts w:ascii="Book Antiqua" w:hAnsi="Book Antiqua"/>
          <w:color w:val="000000"/>
          <w:sz w:val="24"/>
          <w:szCs w:val="24"/>
        </w:rPr>
        <w:t xml:space="preserve"> subgroup analysis, adverse events, and strengths/limitations are included in Table 4.</w:t>
      </w:r>
    </w:p>
    <w:p w14:paraId="374AF073" w14:textId="77777777" w:rsidR="00CE01AF" w:rsidRPr="0016370D" w:rsidRDefault="00CE01AF" w:rsidP="00CE01AF">
      <w:pPr>
        <w:autoSpaceDE w:val="0"/>
        <w:autoSpaceDN w:val="0"/>
        <w:adjustRightInd w:val="0"/>
        <w:spacing w:after="0" w:line="360" w:lineRule="auto"/>
        <w:jc w:val="both"/>
        <w:rPr>
          <w:rFonts w:ascii="Book Antiqua" w:hAnsi="Book Antiqua"/>
          <w:color w:val="000000"/>
          <w:sz w:val="24"/>
          <w:szCs w:val="24"/>
        </w:rPr>
      </w:pPr>
    </w:p>
    <w:p w14:paraId="3BE83198" w14:textId="441FEBE2" w:rsidR="00D13C40" w:rsidRPr="00CE01AF" w:rsidRDefault="00CE01AF" w:rsidP="00CE01AF">
      <w:pPr>
        <w:autoSpaceDE w:val="0"/>
        <w:autoSpaceDN w:val="0"/>
        <w:adjustRightInd w:val="0"/>
        <w:spacing w:after="0" w:line="360" w:lineRule="auto"/>
        <w:jc w:val="both"/>
        <w:rPr>
          <w:rFonts w:ascii="Book Antiqua" w:hAnsi="Book Antiqua"/>
          <w:b/>
          <w:color w:val="000000"/>
          <w:sz w:val="24"/>
          <w:szCs w:val="24"/>
          <w:u w:val="single"/>
        </w:rPr>
      </w:pPr>
      <w:r w:rsidRPr="00CE01AF">
        <w:rPr>
          <w:rFonts w:ascii="Book Antiqua" w:hAnsi="Book Antiqua"/>
          <w:b/>
          <w:color w:val="000000"/>
          <w:sz w:val="24"/>
          <w:szCs w:val="24"/>
          <w:u w:val="single"/>
        </w:rPr>
        <w:t>DISCUSSION</w:t>
      </w:r>
    </w:p>
    <w:p w14:paraId="463CF534" w14:textId="7E5EB225" w:rsidR="004F42BD" w:rsidRPr="0016370D" w:rsidRDefault="007C2154" w:rsidP="0016370D">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bCs/>
          <w:color w:val="000000"/>
          <w:sz w:val="24"/>
          <w:szCs w:val="24"/>
        </w:rPr>
        <w:t xml:space="preserve">This review indicates that there is only one RCT that evaluated the use of pimavanserin for the treatment of psychosis </w:t>
      </w:r>
      <w:r w:rsidR="004F42BD" w:rsidRPr="0016370D">
        <w:rPr>
          <w:rFonts w:ascii="Book Antiqua" w:hAnsi="Book Antiqua"/>
          <w:bCs/>
          <w:color w:val="000000"/>
          <w:sz w:val="24"/>
          <w:szCs w:val="24"/>
        </w:rPr>
        <w:t xml:space="preserve">among </w:t>
      </w:r>
      <w:r w:rsidRPr="0016370D">
        <w:rPr>
          <w:rFonts w:ascii="Book Antiqua" w:hAnsi="Book Antiqua"/>
          <w:bCs/>
          <w:color w:val="000000"/>
          <w:sz w:val="24"/>
          <w:szCs w:val="24"/>
        </w:rPr>
        <w:t xml:space="preserve">individuals with AD. This phase 2 </w:t>
      </w:r>
      <w:r w:rsidR="005A3EC9" w:rsidRPr="0016370D">
        <w:rPr>
          <w:rFonts w:ascii="Book Antiqua" w:hAnsi="Book Antiqua"/>
          <w:bCs/>
          <w:color w:val="000000"/>
          <w:sz w:val="24"/>
          <w:szCs w:val="24"/>
        </w:rPr>
        <w:t xml:space="preserve">trial </w:t>
      </w:r>
      <w:r w:rsidRPr="0016370D">
        <w:rPr>
          <w:rFonts w:ascii="Book Antiqua" w:hAnsi="Book Antiqua"/>
          <w:bCs/>
          <w:color w:val="000000"/>
          <w:sz w:val="24"/>
          <w:szCs w:val="24"/>
        </w:rPr>
        <w:t xml:space="preserve">resulted in two publications, the second of which was a </w:t>
      </w:r>
      <w:r w:rsidRPr="0016370D">
        <w:rPr>
          <w:rFonts w:ascii="Book Antiqua" w:hAnsi="Book Antiqua"/>
          <w:color w:val="000000"/>
          <w:sz w:val="24"/>
          <w:szCs w:val="24"/>
        </w:rPr>
        <w:t xml:space="preserve">subgroup analysis from the original study. The RCT was rated as having good methodological quality, scoring 4/5 on the </w:t>
      </w:r>
      <w:proofErr w:type="spellStart"/>
      <w:r w:rsidRPr="0016370D">
        <w:rPr>
          <w:rFonts w:ascii="Book Antiqua" w:hAnsi="Book Antiqua"/>
          <w:color w:val="000000"/>
          <w:sz w:val="24"/>
          <w:szCs w:val="24"/>
        </w:rPr>
        <w:t>Jadad</w:t>
      </w:r>
      <w:proofErr w:type="spellEnd"/>
      <w:r w:rsidRPr="0016370D">
        <w:rPr>
          <w:rFonts w:ascii="Book Antiqua" w:hAnsi="Book Antiqua"/>
          <w:color w:val="000000"/>
          <w:sz w:val="24"/>
          <w:szCs w:val="24"/>
        </w:rPr>
        <w:t xml:space="preserve"> score calculation. </w:t>
      </w:r>
      <w:r w:rsidR="005A3EC9" w:rsidRPr="0016370D">
        <w:rPr>
          <w:rFonts w:ascii="Book Antiqua" w:hAnsi="Book Antiqua"/>
          <w:color w:val="000000"/>
          <w:sz w:val="24"/>
          <w:szCs w:val="24"/>
        </w:rPr>
        <w:t xml:space="preserve">The evidence from these two publications indicates that pimavanserin improves psychotic symptoms among individuals with AD </w:t>
      </w:r>
      <w:r w:rsidR="009A3505" w:rsidRPr="0016370D">
        <w:rPr>
          <w:rFonts w:ascii="Book Antiqua" w:hAnsi="Book Antiqua"/>
          <w:color w:val="000000"/>
          <w:sz w:val="24"/>
          <w:szCs w:val="24"/>
        </w:rPr>
        <w:t>when compared to place</w:t>
      </w:r>
      <w:r w:rsidR="00050F65" w:rsidRPr="0016370D">
        <w:rPr>
          <w:rFonts w:ascii="Book Antiqua" w:hAnsi="Book Antiqua"/>
          <w:color w:val="000000"/>
          <w:sz w:val="24"/>
          <w:szCs w:val="24"/>
        </w:rPr>
        <w:t>bo</w:t>
      </w:r>
      <w:r w:rsidR="009A3505" w:rsidRPr="0016370D">
        <w:rPr>
          <w:rFonts w:ascii="Book Antiqua" w:hAnsi="Book Antiqua"/>
          <w:color w:val="000000"/>
          <w:sz w:val="24"/>
          <w:szCs w:val="24"/>
        </w:rPr>
        <w:t xml:space="preserve"> at </w:t>
      </w:r>
      <w:r w:rsidR="005A3EC9" w:rsidRPr="0016370D">
        <w:rPr>
          <w:rFonts w:ascii="Book Antiqua" w:hAnsi="Book Antiqua"/>
          <w:color w:val="000000"/>
          <w:sz w:val="24"/>
          <w:szCs w:val="24"/>
        </w:rPr>
        <w:t xml:space="preserve">week 6. Additionally, </w:t>
      </w:r>
      <w:r w:rsidR="007836BC" w:rsidRPr="0016370D">
        <w:rPr>
          <w:rFonts w:ascii="Book Antiqua" w:hAnsi="Book Antiqua"/>
          <w:color w:val="000000"/>
          <w:sz w:val="24"/>
          <w:szCs w:val="24"/>
        </w:rPr>
        <w:t xml:space="preserve">among </w:t>
      </w:r>
      <w:r w:rsidR="009A3505" w:rsidRPr="0016370D">
        <w:rPr>
          <w:rFonts w:ascii="Book Antiqua" w:hAnsi="Book Antiqua"/>
          <w:color w:val="000000"/>
          <w:sz w:val="24"/>
          <w:szCs w:val="24"/>
        </w:rPr>
        <w:t xml:space="preserve">individuals with more severe psychotic symptoms </w:t>
      </w:r>
      <w:r w:rsidR="002A63CE" w:rsidRPr="0016370D">
        <w:rPr>
          <w:rFonts w:ascii="Book Antiqua" w:hAnsi="Book Antiqua"/>
          <w:color w:val="000000"/>
          <w:sz w:val="24"/>
          <w:szCs w:val="24"/>
        </w:rPr>
        <w:t>(NPI-NH-NS score of ≥</w:t>
      </w:r>
      <w:r w:rsidR="00CE01AF">
        <w:rPr>
          <w:rFonts w:ascii="Book Antiqua" w:hAnsi="Book Antiqua"/>
          <w:color w:val="000000"/>
          <w:sz w:val="24"/>
          <w:szCs w:val="24"/>
        </w:rPr>
        <w:t xml:space="preserve"> </w:t>
      </w:r>
      <w:r w:rsidR="002A63CE" w:rsidRPr="0016370D">
        <w:rPr>
          <w:rFonts w:ascii="Book Antiqua" w:hAnsi="Book Antiqua"/>
          <w:color w:val="000000"/>
          <w:sz w:val="24"/>
          <w:szCs w:val="24"/>
        </w:rPr>
        <w:t>12)</w:t>
      </w:r>
      <w:proofErr w:type="gramStart"/>
      <w:r w:rsidR="007836BC" w:rsidRPr="0016370D">
        <w:rPr>
          <w:rFonts w:ascii="Book Antiqua" w:hAnsi="Book Antiqua"/>
          <w:color w:val="000000"/>
          <w:sz w:val="24"/>
          <w:szCs w:val="24"/>
        </w:rPr>
        <w:t>,</w:t>
      </w:r>
      <w:proofErr w:type="gramEnd"/>
      <w:r w:rsidR="002A63CE" w:rsidRPr="0016370D">
        <w:rPr>
          <w:rFonts w:ascii="Book Antiqua" w:hAnsi="Book Antiqua"/>
          <w:color w:val="000000"/>
          <w:sz w:val="24"/>
          <w:szCs w:val="24"/>
        </w:rPr>
        <w:t xml:space="preserve"> those </w:t>
      </w:r>
      <w:r w:rsidR="004F42BD" w:rsidRPr="0016370D">
        <w:rPr>
          <w:rFonts w:ascii="Book Antiqua" w:hAnsi="Book Antiqua"/>
          <w:color w:val="000000"/>
          <w:sz w:val="24"/>
          <w:szCs w:val="24"/>
        </w:rPr>
        <w:t xml:space="preserve">individuals </w:t>
      </w:r>
      <w:r w:rsidR="002A63CE" w:rsidRPr="0016370D">
        <w:rPr>
          <w:rFonts w:ascii="Book Antiqua" w:hAnsi="Book Antiqua"/>
          <w:color w:val="000000"/>
          <w:sz w:val="24"/>
          <w:szCs w:val="24"/>
        </w:rPr>
        <w:t xml:space="preserve">who were treated </w:t>
      </w:r>
      <w:r w:rsidR="007836BC" w:rsidRPr="0016370D">
        <w:rPr>
          <w:rFonts w:ascii="Book Antiqua" w:hAnsi="Book Antiqua"/>
          <w:color w:val="000000"/>
          <w:sz w:val="24"/>
          <w:szCs w:val="24"/>
        </w:rPr>
        <w:t xml:space="preserve">with pimavanserin had better outcomes than individuals </w:t>
      </w:r>
      <w:r w:rsidR="004F42BD" w:rsidRPr="0016370D">
        <w:rPr>
          <w:rFonts w:ascii="Book Antiqua" w:hAnsi="Book Antiqua"/>
          <w:color w:val="000000"/>
          <w:sz w:val="24"/>
          <w:szCs w:val="24"/>
        </w:rPr>
        <w:t xml:space="preserve">receiving </w:t>
      </w:r>
      <w:r w:rsidR="007836BC" w:rsidRPr="0016370D">
        <w:rPr>
          <w:rFonts w:ascii="Book Antiqua" w:hAnsi="Book Antiqua"/>
          <w:color w:val="000000"/>
          <w:sz w:val="24"/>
          <w:szCs w:val="24"/>
        </w:rPr>
        <w:t xml:space="preserve">placebo. </w:t>
      </w:r>
      <w:r w:rsidR="004F42BD" w:rsidRPr="0016370D">
        <w:rPr>
          <w:rFonts w:ascii="Book Antiqua" w:hAnsi="Book Antiqua"/>
          <w:color w:val="000000"/>
          <w:sz w:val="24"/>
          <w:szCs w:val="24"/>
        </w:rPr>
        <w:t xml:space="preserve">Pimavanserin was well tolerated in the study with the discontinuation rate due to adverse events being 9% in the pimavanserin group </w:t>
      </w:r>
      <w:r w:rsidR="004F42BD" w:rsidRPr="00CE01AF">
        <w:rPr>
          <w:rFonts w:ascii="Book Antiqua" w:hAnsi="Book Antiqua"/>
          <w:i/>
          <w:iCs/>
          <w:color w:val="000000"/>
          <w:sz w:val="24"/>
          <w:szCs w:val="24"/>
        </w:rPr>
        <w:t>vs</w:t>
      </w:r>
      <w:r w:rsidR="004F42BD" w:rsidRPr="0016370D">
        <w:rPr>
          <w:rFonts w:ascii="Book Antiqua" w:hAnsi="Book Antiqua"/>
          <w:color w:val="000000"/>
          <w:sz w:val="24"/>
          <w:szCs w:val="24"/>
        </w:rPr>
        <w:t xml:space="preserve"> 12% in the placebo group. The investigators reported falls, urinary tract infection and agitation as the most common adverse events across both treatment groups with the frequency of falls </w:t>
      </w:r>
      <w:r w:rsidR="006F37EC" w:rsidRPr="0016370D">
        <w:rPr>
          <w:rFonts w:ascii="Book Antiqua" w:hAnsi="Book Antiqua"/>
          <w:color w:val="000000"/>
          <w:sz w:val="24"/>
          <w:szCs w:val="24"/>
        </w:rPr>
        <w:t xml:space="preserve">(23%) </w:t>
      </w:r>
      <w:r w:rsidR="004F42BD" w:rsidRPr="0016370D">
        <w:rPr>
          <w:rFonts w:ascii="Book Antiqua" w:hAnsi="Book Antiqua"/>
          <w:color w:val="000000"/>
          <w:sz w:val="24"/>
          <w:szCs w:val="24"/>
        </w:rPr>
        <w:t xml:space="preserve">and urinary tract infections </w:t>
      </w:r>
      <w:r w:rsidR="006F37EC" w:rsidRPr="0016370D">
        <w:rPr>
          <w:rFonts w:ascii="Book Antiqua" w:hAnsi="Book Antiqua"/>
          <w:color w:val="000000"/>
          <w:sz w:val="24"/>
          <w:szCs w:val="24"/>
        </w:rPr>
        <w:t>(22%</w:t>
      </w:r>
      <w:r w:rsidR="006F37EC" w:rsidRPr="00CE01AF">
        <w:rPr>
          <w:rFonts w:ascii="Book Antiqua" w:hAnsi="Book Antiqua"/>
          <w:i/>
          <w:iCs/>
          <w:color w:val="000000"/>
          <w:sz w:val="24"/>
          <w:szCs w:val="24"/>
        </w:rPr>
        <w:t xml:space="preserve"> vs</w:t>
      </w:r>
      <w:r w:rsidR="006F37EC" w:rsidRPr="0016370D">
        <w:rPr>
          <w:rFonts w:ascii="Book Antiqua" w:hAnsi="Book Antiqua"/>
          <w:color w:val="000000"/>
          <w:sz w:val="24"/>
          <w:szCs w:val="24"/>
        </w:rPr>
        <w:t xml:space="preserve"> 28%) </w:t>
      </w:r>
      <w:r w:rsidR="004F42BD" w:rsidRPr="0016370D">
        <w:rPr>
          <w:rFonts w:ascii="Book Antiqua" w:hAnsi="Book Antiqua"/>
          <w:color w:val="000000"/>
          <w:sz w:val="24"/>
          <w:szCs w:val="24"/>
        </w:rPr>
        <w:t xml:space="preserve">being similar across the treatment groups. Agitation (21% </w:t>
      </w:r>
      <w:r w:rsidR="004F42BD" w:rsidRPr="00CE01AF">
        <w:rPr>
          <w:rFonts w:ascii="Book Antiqua" w:hAnsi="Book Antiqua"/>
          <w:i/>
          <w:iCs/>
          <w:color w:val="000000"/>
          <w:sz w:val="24"/>
          <w:szCs w:val="24"/>
        </w:rPr>
        <w:t xml:space="preserve">vs </w:t>
      </w:r>
      <w:r w:rsidR="004F42BD" w:rsidRPr="0016370D">
        <w:rPr>
          <w:rFonts w:ascii="Book Antiqua" w:hAnsi="Book Antiqua"/>
          <w:color w:val="000000"/>
          <w:sz w:val="24"/>
          <w:szCs w:val="24"/>
        </w:rPr>
        <w:t xml:space="preserve">14%), aggression (10% </w:t>
      </w:r>
      <w:r w:rsidR="004F42BD" w:rsidRPr="00CE01AF">
        <w:rPr>
          <w:rFonts w:ascii="Book Antiqua" w:hAnsi="Book Antiqua"/>
          <w:i/>
          <w:iCs/>
          <w:color w:val="000000"/>
          <w:sz w:val="24"/>
          <w:szCs w:val="24"/>
        </w:rPr>
        <w:t>vs</w:t>
      </w:r>
      <w:r w:rsidR="004F42BD" w:rsidRPr="0016370D">
        <w:rPr>
          <w:rFonts w:ascii="Book Antiqua" w:hAnsi="Book Antiqua"/>
          <w:color w:val="000000"/>
          <w:sz w:val="24"/>
          <w:szCs w:val="24"/>
        </w:rPr>
        <w:t xml:space="preserve"> 4%) and peripheral edema (8% </w:t>
      </w:r>
      <w:r w:rsidR="004F42BD" w:rsidRPr="00CE01AF">
        <w:rPr>
          <w:rFonts w:ascii="Book Antiqua" w:hAnsi="Book Antiqua"/>
          <w:i/>
          <w:iCs/>
          <w:color w:val="000000"/>
          <w:sz w:val="24"/>
          <w:szCs w:val="24"/>
        </w:rPr>
        <w:t>vs</w:t>
      </w:r>
      <w:r w:rsidR="004F42BD" w:rsidRPr="0016370D">
        <w:rPr>
          <w:rFonts w:ascii="Book Antiqua" w:hAnsi="Book Antiqua"/>
          <w:color w:val="000000"/>
          <w:sz w:val="24"/>
          <w:szCs w:val="24"/>
        </w:rPr>
        <w:t xml:space="preserve"> 2%) were more prevalent in the pimavanserin group when </w:t>
      </w:r>
      <w:r w:rsidR="009D50B6" w:rsidRPr="0016370D">
        <w:rPr>
          <w:rFonts w:ascii="Book Antiqua" w:hAnsi="Book Antiqua"/>
          <w:color w:val="000000"/>
          <w:sz w:val="24"/>
          <w:szCs w:val="24"/>
        </w:rPr>
        <w:t xml:space="preserve">compared to </w:t>
      </w:r>
      <w:r w:rsidR="004F42BD" w:rsidRPr="0016370D">
        <w:rPr>
          <w:rFonts w:ascii="Book Antiqua" w:hAnsi="Book Antiqua"/>
          <w:color w:val="000000"/>
          <w:sz w:val="24"/>
          <w:szCs w:val="24"/>
        </w:rPr>
        <w:t xml:space="preserve">placebo. The investigators also did not note </w:t>
      </w:r>
      <w:r w:rsidR="009D50B6" w:rsidRPr="0016370D">
        <w:rPr>
          <w:rFonts w:ascii="Book Antiqua" w:hAnsi="Book Antiqua"/>
          <w:color w:val="000000"/>
          <w:sz w:val="24"/>
          <w:szCs w:val="24"/>
        </w:rPr>
        <w:t xml:space="preserve">any </w:t>
      </w:r>
      <w:r w:rsidR="004F42BD" w:rsidRPr="0016370D">
        <w:rPr>
          <w:rFonts w:ascii="Book Antiqua" w:hAnsi="Book Antiqua"/>
          <w:color w:val="000000"/>
          <w:sz w:val="24"/>
          <w:szCs w:val="24"/>
        </w:rPr>
        <w:t xml:space="preserve">differences in vital signs, clinical laboratory results or physical examinations between </w:t>
      </w:r>
      <w:r w:rsidR="009D50B6" w:rsidRPr="0016370D">
        <w:rPr>
          <w:rFonts w:ascii="Book Antiqua" w:hAnsi="Book Antiqua"/>
          <w:color w:val="000000"/>
          <w:sz w:val="24"/>
          <w:szCs w:val="24"/>
        </w:rPr>
        <w:t xml:space="preserve">the two </w:t>
      </w:r>
      <w:r w:rsidR="004F42BD" w:rsidRPr="0016370D">
        <w:rPr>
          <w:rFonts w:ascii="Book Antiqua" w:hAnsi="Book Antiqua"/>
          <w:color w:val="000000"/>
          <w:sz w:val="24"/>
          <w:szCs w:val="24"/>
        </w:rPr>
        <w:t xml:space="preserve">groups. There were no discontinuations due to QTc prolongation. </w:t>
      </w:r>
      <w:r w:rsidR="009D50B6" w:rsidRPr="0016370D">
        <w:rPr>
          <w:rFonts w:ascii="Book Antiqua" w:hAnsi="Book Antiqua"/>
          <w:color w:val="000000"/>
          <w:sz w:val="24"/>
          <w:szCs w:val="24"/>
        </w:rPr>
        <w:t xml:space="preserve">Additionally, treatment with pimavanserin did not result in </w:t>
      </w:r>
      <w:r w:rsidR="004F42BD" w:rsidRPr="0016370D">
        <w:rPr>
          <w:rFonts w:ascii="Book Antiqua" w:hAnsi="Book Antiqua"/>
          <w:color w:val="000000"/>
          <w:sz w:val="24"/>
          <w:szCs w:val="24"/>
        </w:rPr>
        <w:t xml:space="preserve">decline in cognition, function, global outcome or motor symptoms over the 12-wk study period. </w:t>
      </w:r>
    </w:p>
    <w:p w14:paraId="19EA88C0" w14:textId="7FC05474" w:rsidR="007668BB" w:rsidRPr="0016370D" w:rsidRDefault="009D50B6" w:rsidP="00CE01AF">
      <w:pPr>
        <w:autoSpaceDE w:val="0"/>
        <w:autoSpaceDN w:val="0"/>
        <w:adjustRightInd w:val="0"/>
        <w:spacing w:after="0" w:line="360" w:lineRule="auto"/>
        <w:ind w:firstLineChars="100" w:firstLine="240"/>
        <w:jc w:val="both"/>
        <w:rPr>
          <w:rFonts w:ascii="Book Antiqua" w:hAnsi="Book Antiqua"/>
          <w:bCs/>
          <w:sz w:val="24"/>
          <w:szCs w:val="24"/>
        </w:rPr>
      </w:pPr>
      <w:r w:rsidRPr="0016370D">
        <w:rPr>
          <w:rFonts w:ascii="Book Antiqua" w:hAnsi="Book Antiqua"/>
          <w:sz w:val="24"/>
          <w:szCs w:val="24"/>
        </w:rPr>
        <w:t>The strength of th</w:t>
      </w:r>
      <w:r w:rsidR="00DE2226" w:rsidRPr="0016370D">
        <w:rPr>
          <w:rFonts w:ascii="Book Antiqua" w:hAnsi="Book Antiqua"/>
          <w:sz w:val="24"/>
          <w:szCs w:val="24"/>
        </w:rPr>
        <w:t>is review</w:t>
      </w:r>
      <w:r w:rsidRPr="0016370D">
        <w:rPr>
          <w:rFonts w:ascii="Book Antiqua" w:hAnsi="Book Antiqua"/>
          <w:sz w:val="24"/>
          <w:szCs w:val="24"/>
        </w:rPr>
        <w:t xml:space="preserve"> was the extensive review of multiple databases without any language restrictions. </w:t>
      </w:r>
      <w:r w:rsidR="00C61B8E" w:rsidRPr="0016370D">
        <w:rPr>
          <w:rFonts w:ascii="Book Antiqua" w:hAnsi="Book Antiqua"/>
          <w:sz w:val="24"/>
          <w:szCs w:val="24"/>
        </w:rPr>
        <w:t xml:space="preserve">The limitation was that we restricted our review to only RCTs on the use of </w:t>
      </w:r>
      <w:r w:rsidR="00C61B8E" w:rsidRPr="0016370D">
        <w:rPr>
          <w:rFonts w:ascii="Book Antiqua" w:hAnsi="Book Antiqua"/>
          <w:bCs/>
          <w:sz w:val="24"/>
          <w:szCs w:val="24"/>
        </w:rPr>
        <w:t xml:space="preserve">pimavanserin for the treatment of psychosis among individuals with AD. </w:t>
      </w:r>
      <w:r w:rsidR="007668BB" w:rsidRPr="0016370D">
        <w:rPr>
          <w:rFonts w:ascii="Book Antiqua" w:hAnsi="Book Antiqua"/>
          <w:bCs/>
          <w:sz w:val="24"/>
          <w:szCs w:val="24"/>
        </w:rPr>
        <w:t xml:space="preserve">A review of clinicaltrials.gov found the </w:t>
      </w:r>
      <w:r w:rsidR="004151F9" w:rsidRPr="0016370D">
        <w:rPr>
          <w:rFonts w:ascii="Book Antiqua" w:hAnsi="Book Antiqua"/>
          <w:bCs/>
          <w:sz w:val="24"/>
          <w:szCs w:val="24"/>
        </w:rPr>
        <w:t>SERENE study</w:t>
      </w:r>
      <w:r w:rsidR="007668BB" w:rsidRPr="0016370D">
        <w:rPr>
          <w:rFonts w:ascii="Book Antiqua" w:hAnsi="Book Antiqua"/>
          <w:bCs/>
          <w:sz w:val="24"/>
          <w:szCs w:val="24"/>
        </w:rPr>
        <w:t>,</w:t>
      </w:r>
      <w:r w:rsidR="004151F9" w:rsidRPr="0016370D">
        <w:rPr>
          <w:rFonts w:ascii="Book Antiqua" w:hAnsi="Book Antiqua"/>
          <w:bCs/>
          <w:sz w:val="24"/>
          <w:szCs w:val="24"/>
        </w:rPr>
        <w:t xml:space="preserve"> conducted </w:t>
      </w:r>
      <w:r w:rsidR="007668BB" w:rsidRPr="0016370D">
        <w:rPr>
          <w:rFonts w:ascii="Book Antiqua" w:hAnsi="Book Antiqua"/>
          <w:bCs/>
          <w:sz w:val="24"/>
          <w:szCs w:val="24"/>
        </w:rPr>
        <w:t xml:space="preserve">between 2016-2018 to evaluate the efficacy of pimavanserin 20 mg and 34 mg) </w:t>
      </w:r>
      <w:r w:rsidR="007668BB" w:rsidRPr="00CE01AF">
        <w:rPr>
          <w:rFonts w:ascii="Book Antiqua" w:hAnsi="Book Antiqua"/>
          <w:bCs/>
          <w:i/>
          <w:iCs/>
          <w:sz w:val="24"/>
          <w:szCs w:val="24"/>
        </w:rPr>
        <w:t>vs</w:t>
      </w:r>
      <w:r w:rsidR="007668BB" w:rsidRPr="0016370D">
        <w:rPr>
          <w:rFonts w:ascii="Book Antiqua" w:hAnsi="Book Antiqua"/>
          <w:bCs/>
          <w:sz w:val="24"/>
          <w:szCs w:val="24"/>
        </w:rPr>
        <w:t xml:space="preserve"> placebo in the treatment of agitation and aggression in individuals with AD over 12 </w:t>
      </w:r>
      <w:proofErr w:type="spellStart"/>
      <w:r w:rsidR="007668BB" w:rsidRPr="0016370D">
        <w:rPr>
          <w:rFonts w:ascii="Book Antiqua" w:hAnsi="Book Antiqua"/>
          <w:bCs/>
          <w:sz w:val="24"/>
          <w:szCs w:val="24"/>
        </w:rPr>
        <w:t>wk</w:t>
      </w:r>
      <w:bookmarkStart w:id="74" w:name="OLE_LINK1534"/>
      <w:bookmarkStart w:id="75" w:name="OLE_LINK1535"/>
      <w:bookmarkStart w:id="76" w:name="OLE_LINK1536"/>
      <w:proofErr w:type="spellEnd"/>
      <w:r w:rsidR="006733B9" w:rsidRPr="00CE01AF">
        <w:rPr>
          <w:rFonts w:ascii="Book Antiqua" w:hAnsi="Book Antiqua"/>
          <w:bCs/>
          <w:sz w:val="24"/>
          <w:szCs w:val="24"/>
          <w:vertAlign w:val="superscript"/>
        </w:rPr>
        <w:t>[</w:t>
      </w:r>
      <w:r w:rsidR="00256619" w:rsidRPr="00CE01AF">
        <w:rPr>
          <w:rFonts w:ascii="Book Antiqua" w:hAnsi="Book Antiqua"/>
          <w:bCs/>
          <w:sz w:val="24"/>
          <w:szCs w:val="24"/>
          <w:vertAlign w:val="superscript"/>
        </w:rPr>
        <w:t>51</w:t>
      </w:r>
      <w:r w:rsidR="006733B9" w:rsidRPr="00CE01AF">
        <w:rPr>
          <w:rFonts w:ascii="Book Antiqua" w:hAnsi="Book Antiqua"/>
          <w:bCs/>
          <w:sz w:val="24"/>
          <w:szCs w:val="24"/>
          <w:vertAlign w:val="superscript"/>
        </w:rPr>
        <w:t>]</w:t>
      </w:r>
      <w:bookmarkEnd w:id="74"/>
      <w:bookmarkEnd w:id="75"/>
      <w:bookmarkEnd w:id="76"/>
      <w:r w:rsidR="007668BB" w:rsidRPr="0016370D">
        <w:rPr>
          <w:rFonts w:ascii="Book Antiqua" w:hAnsi="Book Antiqua"/>
          <w:bCs/>
          <w:sz w:val="24"/>
          <w:szCs w:val="24"/>
        </w:rPr>
        <w:t xml:space="preserve">. The primary outcome measure was change in the Cohen-Mansfield Agitation Inventory, while the secondary outcome measure was the </w:t>
      </w:r>
      <w:proofErr w:type="spellStart"/>
      <w:r w:rsidR="007668BB" w:rsidRPr="0016370D">
        <w:rPr>
          <w:rFonts w:ascii="Book Antiqua" w:hAnsi="Book Antiqua"/>
          <w:bCs/>
          <w:sz w:val="24"/>
          <w:szCs w:val="24"/>
        </w:rPr>
        <w:t>Zarit</w:t>
      </w:r>
      <w:proofErr w:type="spellEnd"/>
      <w:r w:rsidR="007668BB" w:rsidRPr="0016370D">
        <w:rPr>
          <w:rFonts w:ascii="Book Antiqua" w:hAnsi="Book Antiqua"/>
          <w:bCs/>
          <w:sz w:val="24"/>
          <w:szCs w:val="24"/>
        </w:rPr>
        <w:t xml:space="preserve"> Burden Interview, a measure of dementia caregiver </w:t>
      </w:r>
      <w:proofErr w:type="gramStart"/>
      <w:r w:rsidR="007668BB" w:rsidRPr="0016370D">
        <w:rPr>
          <w:rFonts w:ascii="Book Antiqua" w:hAnsi="Book Antiqua"/>
          <w:bCs/>
          <w:sz w:val="24"/>
          <w:szCs w:val="24"/>
        </w:rPr>
        <w:t>stress</w:t>
      </w:r>
      <w:r w:rsidR="006733B9" w:rsidRPr="00CE01AF">
        <w:rPr>
          <w:rFonts w:ascii="Book Antiqua" w:hAnsi="Book Antiqua"/>
          <w:bCs/>
          <w:sz w:val="24"/>
          <w:szCs w:val="24"/>
          <w:vertAlign w:val="superscript"/>
        </w:rPr>
        <w:t>[</w:t>
      </w:r>
      <w:proofErr w:type="gramEnd"/>
      <w:r w:rsidR="00256619" w:rsidRPr="00CE01AF">
        <w:rPr>
          <w:rFonts w:ascii="Book Antiqua" w:hAnsi="Book Antiqua"/>
          <w:bCs/>
          <w:sz w:val="24"/>
          <w:szCs w:val="24"/>
          <w:vertAlign w:val="superscript"/>
        </w:rPr>
        <w:t>52</w:t>
      </w:r>
      <w:r w:rsidR="006733B9" w:rsidRPr="00CE01AF">
        <w:rPr>
          <w:rFonts w:ascii="Book Antiqua" w:hAnsi="Book Antiqua"/>
          <w:bCs/>
          <w:sz w:val="24"/>
          <w:szCs w:val="24"/>
          <w:vertAlign w:val="superscript"/>
        </w:rPr>
        <w:t>]</w:t>
      </w:r>
      <w:r w:rsidR="007668BB" w:rsidRPr="0016370D">
        <w:rPr>
          <w:rFonts w:ascii="Book Antiqua" w:hAnsi="Book Antiqua"/>
          <w:bCs/>
          <w:sz w:val="24"/>
          <w:szCs w:val="24"/>
        </w:rPr>
        <w:t>. While the original study design aimed to recruit 432 participants, 111 were randomized before recruitment was halted for business reasons. The investigators noted that the final study with 111 participants was no longer sufficiently powered to detect treatment effect.</w:t>
      </w:r>
    </w:p>
    <w:p w14:paraId="0D92FBCA" w14:textId="7548C1D2" w:rsidR="00D13C40" w:rsidRPr="0016370D" w:rsidRDefault="0088561E"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sz w:val="24"/>
          <w:szCs w:val="24"/>
        </w:rPr>
        <w:t xml:space="preserve">Our review </w:t>
      </w:r>
      <w:r w:rsidR="00C61B8E" w:rsidRPr="0016370D">
        <w:rPr>
          <w:rFonts w:ascii="Book Antiqua" w:hAnsi="Book Antiqua"/>
          <w:sz w:val="24"/>
          <w:szCs w:val="24"/>
        </w:rPr>
        <w:t xml:space="preserve">only found one RCT that met our inclusion criteria. </w:t>
      </w:r>
      <w:r w:rsidR="00FF6C47" w:rsidRPr="0016370D">
        <w:rPr>
          <w:rFonts w:ascii="Book Antiqua" w:eastAsia="TimesNewRomanPSMT" w:hAnsi="Book Antiqua" w:cs="TimesNewRomanPSMT"/>
          <w:sz w:val="24"/>
          <w:szCs w:val="24"/>
        </w:rPr>
        <w:t xml:space="preserve">The limitations of </w:t>
      </w:r>
      <w:r w:rsidR="00DE2226" w:rsidRPr="0016370D">
        <w:rPr>
          <w:rFonts w:ascii="Book Antiqua" w:eastAsia="TimesNewRomanPSMT" w:hAnsi="Book Antiqua" w:cs="TimesNewRomanPSMT"/>
          <w:sz w:val="24"/>
          <w:szCs w:val="24"/>
        </w:rPr>
        <w:t>the study that we included in review w</w:t>
      </w:r>
      <w:r w:rsidR="00FF6C47" w:rsidRPr="0016370D">
        <w:rPr>
          <w:rFonts w:ascii="Book Antiqua" w:eastAsia="TimesNewRomanPSMT" w:hAnsi="Book Antiqua" w:cs="TimesNewRomanPSMT"/>
          <w:sz w:val="24"/>
          <w:szCs w:val="24"/>
        </w:rPr>
        <w:t>ere as follows:</w:t>
      </w:r>
      <w:r w:rsidR="00CE01AF" w:rsidRPr="0016370D">
        <w:rPr>
          <w:rFonts w:ascii="Book Antiqua" w:eastAsia="TimesNewRomanPSMT" w:hAnsi="Book Antiqua" w:cs="TimesNewRomanPSMT"/>
          <w:sz w:val="24"/>
          <w:szCs w:val="24"/>
        </w:rPr>
        <w:t xml:space="preserve"> I</w:t>
      </w:r>
      <w:r w:rsidR="00DE2226" w:rsidRPr="0016370D">
        <w:rPr>
          <w:rFonts w:ascii="Book Antiqua" w:eastAsia="TimesNewRomanPSMT" w:hAnsi="Book Antiqua" w:cs="TimesNewRomanPSMT"/>
          <w:sz w:val="24"/>
          <w:szCs w:val="24"/>
        </w:rPr>
        <w:t xml:space="preserve">t was </w:t>
      </w:r>
      <w:r w:rsidR="00FF6C47" w:rsidRPr="0016370D">
        <w:rPr>
          <w:rFonts w:ascii="Book Antiqua" w:eastAsia="TimesNewRomanPSMT" w:hAnsi="Book Antiqua" w:cs="TimesNewRomanPSMT"/>
          <w:sz w:val="24"/>
          <w:szCs w:val="24"/>
        </w:rPr>
        <w:t xml:space="preserve">not sufficiently powered to control for secondary outcomes, there </w:t>
      </w:r>
      <w:r w:rsidR="00DE2226" w:rsidRPr="0016370D">
        <w:rPr>
          <w:rFonts w:ascii="Book Antiqua" w:eastAsia="TimesNewRomanPSMT" w:hAnsi="Book Antiqua" w:cs="TimesNewRomanPSMT"/>
          <w:sz w:val="24"/>
          <w:szCs w:val="24"/>
        </w:rPr>
        <w:t xml:space="preserve">were </w:t>
      </w:r>
      <w:r w:rsidR="00FF6C47" w:rsidRPr="0016370D">
        <w:rPr>
          <w:rFonts w:ascii="Book Antiqua" w:eastAsia="TimesNewRomanPSMT" w:hAnsi="Book Antiqua" w:cs="TimesNewRomanPSMT"/>
          <w:sz w:val="24"/>
          <w:szCs w:val="24"/>
        </w:rPr>
        <w:t>limited number of participants in the severe psychosis subcategory or with a prior history of antipsychotic use</w:t>
      </w:r>
      <w:r w:rsidR="007C119D" w:rsidRPr="0016370D">
        <w:rPr>
          <w:rFonts w:ascii="Book Antiqua" w:eastAsia="TimesNewRomanPSMT" w:hAnsi="Book Antiqua" w:cs="TimesNewRomanPSMT"/>
          <w:sz w:val="24"/>
          <w:szCs w:val="24"/>
        </w:rPr>
        <w:t xml:space="preserve">, </w:t>
      </w:r>
      <w:r w:rsidR="00DE2226" w:rsidRPr="0016370D">
        <w:rPr>
          <w:rFonts w:ascii="Book Antiqua" w:eastAsia="TimesNewRomanPSMT" w:hAnsi="Book Antiqua" w:cs="TimesNewRomanPSMT"/>
          <w:sz w:val="24"/>
          <w:szCs w:val="24"/>
        </w:rPr>
        <w:t xml:space="preserve">there were </w:t>
      </w:r>
      <w:r w:rsidR="00FF6C47" w:rsidRPr="0016370D">
        <w:rPr>
          <w:rFonts w:ascii="Book Antiqua" w:eastAsia="TimesNewRomanPSMT" w:hAnsi="Book Antiqua" w:cs="TimesNewRomanPSMT"/>
          <w:sz w:val="24"/>
          <w:szCs w:val="24"/>
        </w:rPr>
        <w:t xml:space="preserve">no biomarker confirmation for individuals with a diagnosis of </w:t>
      </w:r>
      <w:r w:rsidR="00472DE6">
        <w:rPr>
          <w:rFonts w:ascii="Book Antiqua" w:eastAsia="TimesNewRomanPSMT" w:hAnsi="Book Antiqua" w:cs="TimesNewRomanPSMT"/>
          <w:sz w:val="24"/>
          <w:szCs w:val="24"/>
        </w:rPr>
        <w:t xml:space="preserve">AD </w:t>
      </w:r>
      <w:r w:rsidR="00FF6C47" w:rsidRPr="0016370D">
        <w:rPr>
          <w:rFonts w:ascii="Book Antiqua" w:eastAsia="TimesNewRomanPSMT" w:hAnsi="Book Antiqua" w:cs="TimesNewRomanPSMT"/>
          <w:sz w:val="24"/>
          <w:szCs w:val="24"/>
        </w:rPr>
        <w:t xml:space="preserve">who were living in the nursing homes and a high attrition rate among the pimavanserin (26%) and placebo (20%) groups. </w:t>
      </w:r>
      <w:r w:rsidR="007C119D" w:rsidRPr="0016370D">
        <w:rPr>
          <w:rFonts w:ascii="Book Antiqua" w:eastAsia="TimesNewRomanPSMT" w:hAnsi="Book Antiqua" w:cs="TimesNewRomanPSMT"/>
          <w:sz w:val="24"/>
          <w:szCs w:val="24"/>
        </w:rPr>
        <w:t>There strengths of the study w</w:t>
      </w:r>
      <w:r w:rsidR="00CE01AF">
        <w:rPr>
          <w:rFonts w:ascii="Book Antiqua" w:eastAsia="TimesNewRomanPSMT" w:hAnsi="Book Antiqua" w:cs="TimesNewRomanPSMT"/>
          <w:sz w:val="24"/>
          <w:szCs w:val="24"/>
        </w:rPr>
        <w:t>ere</w:t>
      </w:r>
      <w:r w:rsidR="00DE2226" w:rsidRPr="0016370D">
        <w:rPr>
          <w:rFonts w:ascii="Book Antiqua" w:eastAsia="TimesNewRomanPSMT" w:hAnsi="Book Antiqua" w:cs="TimesNewRomanPSMT"/>
          <w:sz w:val="24"/>
          <w:szCs w:val="24"/>
        </w:rPr>
        <w:t xml:space="preserve"> that </w:t>
      </w:r>
      <w:r w:rsidR="007C119D" w:rsidRPr="0016370D">
        <w:rPr>
          <w:rFonts w:ascii="Book Antiqua" w:eastAsia="TimesNewRomanPSMT" w:hAnsi="Book Antiqua" w:cs="TimesNewRomanPSMT"/>
          <w:sz w:val="24"/>
          <w:szCs w:val="24"/>
        </w:rPr>
        <w:t>the</w:t>
      </w:r>
      <w:r w:rsidR="00DE2226" w:rsidRPr="0016370D">
        <w:rPr>
          <w:rFonts w:ascii="Book Antiqua" w:eastAsia="TimesNewRomanPSMT" w:hAnsi="Book Antiqua" w:cs="TimesNewRomanPSMT"/>
          <w:sz w:val="24"/>
          <w:szCs w:val="24"/>
        </w:rPr>
        <w:t>re was a</w:t>
      </w:r>
      <w:r w:rsidR="007C119D" w:rsidRPr="0016370D">
        <w:rPr>
          <w:rFonts w:ascii="Book Antiqua" w:eastAsia="TimesNewRomanPSMT" w:hAnsi="Book Antiqua" w:cs="TimesNewRomanPSMT"/>
          <w:sz w:val="24"/>
          <w:szCs w:val="24"/>
        </w:rPr>
        <w:t xml:space="preserve"> </w:t>
      </w:r>
      <w:r w:rsidR="00D71228" w:rsidRPr="0016370D">
        <w:rPr>
          <w:rFonts w:ascii="Book Antiqua" w:eastAsia="TimesNewRomanPSMT" w:hAnsi="Book Antiqua" w:cs="TimesNewRomanPSMT"/>
          <w:sz w:val="24"/>
          <w:szCs w:val="24"/>
        </w:rPr>
        <w:t xml:space="preserve">stringent </w:t>
      </w:r>
      <w:proofErr w:type="gramStart"/>
      <w:r w:rsidR="007C119D" w:rsidRPr="0016370D">
        <w:rPr>
          <w:rFonts w:ascii="Book Antiqua" w:eastAsia="TimesNewRomanPSMT" w:hAnsi="Book Antiqua" w:cs="TimesNewRomanPSMT"/>
          <w:sz w:val="24"/>
          <w:szCs w:val="24"/>
        </w:rPr>
        <w:t>criteria</w:t>
      </w:r>
      <w:proofErr w:type="gramEnd"/>
      <w:r w:rsidR="007C119D" w:rsidRPr="0016370D">
        <w:rPr>
          <w:rFonts w:ascii="Book Antiqua" w:eastAsia="TimesNewRomanPSMT" w:hAnsi="Book Antiqua" w:cs="TimesNewRomanPSMT"/>
          <w:sz w:val="24"/>
          <w:szCs w:val="24"/>
        </w:rPr>
        <w:t xml:space="preserve"> for the diagnosis of psychosis and </w:t>
      </w:r>
      <w:r w:rsidR="00D71228" w:rsidRPr="0016370D">
        <w:rPr>
          <w:rFonts w:ascii="Book Antiqua" w:eastAsia="TimesNewRomanPSMT" w:hAnsi="Book Antiqua" w:cs="TimesNewRomanPSMT"/>
          <w:sz w:val="24"/>
          <w:szCs w:val="24"/>
        </w:rPr>
        <w:t>the</w:t>
      </w:r>
      <w:r w:rsidR="00DE2226" w:rsidRPr="0016370D">
        <w:rPr>
          <w:rFonts w:ascii="Book Antiqua" w:eastAsia="TimesNewRomanPSMT" w:hAnsi="Book Antiqua" w:cs="TimesNewRomanPSMT"/>
          <w:sz w:val="24"/>
          <w:szCs w:val="24"/>
        </w:rPr>
        <w:t xml:space="preserve">re was </w:t>
      </w:r>
      <w:r w:rsidR="00D71228" w:rsidRPr="0016370D">
        <w:rPr>
          <w:rFonts w:ascii="Book Antiqua" w:eastAsia="TimesNewRomanPSMT" w:hAnsi="Book Antiqua" w:cs="TimesNewRomanPSMT"/>
          <w:sz w:val="24"/>
          <w:szCs w:val="24"/>
        </w:rPr>
        <w:t xml:space="preserve">participation </w:t>
      </w:r>
      <w:r w:rsidR="00DE2226" w:rsidRPr="0016370D">
        <w:rPr>
          <w:rFonts w:ascii="Book Antiqua" w:eastAsia="TimesNewRomanPSMT" w:hAnsi="Book Antiqua" w:cs="TimesNewRomanPSMT"/>
          <w:sz w:val="24"/>
          <w:szCs w:val="24"/>
        </w:rPr>
        <w:t>from</w:t>
      </w:r>
      <w:r w:rsidR="00D71228" w:rsidRPr="0016370D">
        <w:rPr>
          <w:rFonts w:ascii="Book Antiqua" w:eastAsia="TimesNewRomanPSMT" w:hAnsi="Book Antiqua" w:cs="TimesNewRomanPSMT"/>
          <w:sz w:val="24"/>
          <w:szCs w:val="24"/>
        </w:rPr>
        <w:t xml:space="preserve"> </w:t>
      </w:r>
      <w:r w:rsidR="007C119D" w:rsidRPr="0016370D">
        <w:rPr>
          <w:rFonts w:ascii="Book Antiqua" w:eastAsia="TimesNewRomanPSMT" w:hAnsi="Book Antiqua" w:cs="TimesNewRomanPSMT"/>
          <w:sz w:val="24"/>
          <w:szCs w:val="24"/>
        </w:rPr>
        <w:t>frail</w:t>
      </w:r>
      <w:r w:rsidR="00D71228" w:rsidRPr="0016370D">
        <w:rPr>
          <w:rFonts w:ascii="Book Antiqua" w:eastAsia="TimesNewRomanPSMT" w:hAnsi="Book Antiqua" w:cs="TimesNewRomanPSMT"/>
          <w:sz w:val="24"/>
          <w:szCs w:val="24"/>
        </w:rPr>
        <w:t xml:space="preserve"> older adults living in community care homes in the study. </w:t>
      </w:r>
    </w:p>
    <w:p w14:paraId="042BA389" w14:textId="642E64E3" w:rsidR="00DE2226" w:rsidRPr="0016370D" w:rsidRDefault="00C532A3" w:rsidP="00CE01AF">
      <w:pPr>
        <w:pStyle w:val="ad"/>
        <w:spacing w:after="0" w:line="360" w:lineRule="auto"/>
        <w:ind w:firstLineChars="100" w:firstLine="240"/>
        <w:jc w:val="both"/>
        <w:rPr>
          <w:rFonts w:ascii="Book Antiqua" w:eastAsia="Book Antiqua" w:hAnsi="Book Antiqua" w:cs="Book Antiqua"/>
          <w:bCs/>
          <w:sz w:val="24"/>
          <w:szCs w:val="24"/>
          <w:shd w:val="clear" w:color="auto" w:fill="FFFFFF"/>
        </w:rPr>
      </w:pPr>
      <w:r w:rsidRPr="0016370D">
        <w:rPr>
          <w:rFonts w:ascii="Book Antiqua" w:hAnsi="Book Antiqua"/>
          <w:sz w:val="24"/>
          <w:szCs w:val="24"/>
        </w:rPr>
        <w:t>I</w:t>
      </w:r>
      <w:r w:rsidR="0098525D" w:rsidRPr="0016370D">
        <w:rPr>
          <w:rFonts w:ascii="Book Antiqua" w:hAnsi="Book Antiqua"/>
          <w:bCs/>
          <w:sz w:val="24"/>
          <w:szCs w:val="24"/>
        </w:rPr>
        <w:t xml:space="preserve">n </w:t>
      </w:r>
      <w:r w:rsidRPr="0016370D">
        <w:rPr>
          <w:rFonts w:ascii="Book Antiqua" w:hAnsi="Book Antiqua"/>
          <w:bCs/>
          <w:sz w:val="24"/>
          <w:szCs w:val="24"/>
        </w:rPr>
        <w:t>a</w:t>
      </w:r>
      <w:r w:rsidR="0098525D" w:rsidRPr="0016370D">
        <w:rPr>
          <w:rFonts w:ascii="Book Antiqua" w:hAnsi="Book Antiqua"/>
          <w:bCs/>
          <w:sz w:val="24"/>
          <w:szCs w:val="24"/>
        </w:rPr>
        <w:t xml:space="preserve"> meta-analysis</w:t>
      </w:r>
      <w:r w:rsidRPr="0016370D">
        <w:rPr>
          <w:rFonts w:ascii="Book Antiqua" w:hAnsi="Book Antiqua"/>
          <w:bCs/>
          <w:sz w:val="24"/>
          <w:szCs w:val="24"/>
        </w:rPr>
        <w:t xml:space="preserve">, </w:t>
      </w:r>
      <w:bookmarkStart w:id="77" w:name="OLE_LINK1537"/>
      <w:bookmarkStart w:id="78" w:name="OLE_LINK1538"/>
      <w:r w:rsidRPr="0016370D">
        <w:rPr>
          <w:rFonts w:ascii="Book Antiqua" w:hAnsi="Book Antiqua"/>
          <w:bCs/>
          <w:sz w:val="24"/>
          <w:szCs w:val="24"/>
        </w:rPr>
        <w:t>Yasue</w:t>
      </w:r>
      <w:bookmarkEnd w:id="77"/>
      <w:bookmarkEnd w:id="78"/>
      <w:r w:rsidRPr="0016370D">
        <w:rPr>
          <w:rFonts w:ascii="Book Antiqua" w:hAnsi="Book Antiqua"/>
          <w:bCs/>
          <w:sz w:val="24"/>
          <w:szCs w:val="24"/>
        </w:rPr>
        <w:t xml:space="preserve"> </w:t>
      </w:r>
      <w:r w:rsidRPr="00CE01AF">
        <w:rPr>
          <w:rFonts w:ascii="Book Antiqua" w:hAnsi="Book Antiqua"/>
          <w:bCs/>
          <w:i/>
          <w:iCs/>
          <w:sz w:val="24"/>
          <w:szCs w:val="24"/>
        </w:rPr>
        <w:t xml:space="preserve">et </w:t>
      </w:r>
      <w:proofErr w:type="gramStart"/>
      <w:r w:rsidRPr="00CE01AF">
        <w:rPr>
          <w:rFonts w:ascii="Book Antiqua" w:hAnsi="Book Antiqua"/>
          <w:bCs/>
          <w:i/>
          <w:iCs/>
          <w:sz w:val="24"/>
          <w:szCs w:val="24"/>
        </w:rPr>
        <w:t>al</w:t>
      </w:r>
      <w:r w:rsidR="00CE01AF" w:rsidRPr="00CE01AF">
        <w:rPr>
          <w:rFonts w:ascii="Book Antiqua" w:hAnsi="Book Antiqua"/>
          <w:bCs/>
          <w:sz w:val="24"/>
          <w:szCs w:val="24"/>
          <w:shd w:val="clear" w:color="auto" w:fill="FFFFFF"/>
          <w:vertAlign w:val="superscript"/>
        </w:rPr>
        <w:t>[</w:t>
      </w:r>
      <w:proofErr w:type="gramEnd"/>
      <w:r w:rsidR="00CE01AF" w:rsidRPr="00CE01AF">
        <w:rPr>
          <w:rFonts w:ascii="Book Antiqua" w:hAnsi="Book Antiqua"/>
          <w:bCs/>
          <w:sz w:val="24"/>
          <w:szCs w:val="24"/>
          <w:shd w:val="clear" w:color="auto" w:fill="FFFFFF"/>
          <w:vertAlign w:val="superscript"/>
        </w:rPr>
        <w:t>53]</w:t>
      </w:r>
      <w:r w:rsidR="0098525D" w:rsidRPr="0016370D">
        <w:rPr>
          <w:rFonts w:ascii="Book Antiqua" w:hAnsi="Book Antiqua"/>
          <w:bCs/>
          <w:sz w:val="24"/>
          <w:szCs w:val="24"/>
        </w:rPr>
        <w:t xml:space="preserve"> </w:t>
      </w:r>
      <w:r w:rsidR="00DE2226" w:rsidRPr="0016370D">
        <w:rPr>
          <w:rFonts w:ascii="Book Antiqua" w:hAnsi="Book Antiqua"/>
          <w:sz w:val="24"/>
          <w:szCs w:val="24"/>
          <w:shd w:val="clear" w:color="auto" w:fill="FFFFFF"/>
        </w:rPr>
        <w:t xml:space="preserve">found that pimavanserin </w:t>
      </w:r>
      <w:r w:rsidR="00DE2226" w:rsidRPr="0016370D">
        <w:rPr>
          <w:rFonts w:ascii="Book Antiqua" w:hAnsi="Book Antiqua"/>
          <w:bCs/>
          <w:sz w:val="24"/>
          <w:szCs w:val="24"/>
          <w:shd w:val="clear" w:color="auto" w:fill="FFFFFF"/>
        </w:rPr>
        <w:t xml:space="preserve">reduced </w:t>
      </w:r>
      <w:r w:rsidR="00DE2226" w:rsidRPr="0016370D">
        <w:rPr>
          <w:rFonts w:ascii="Book Antiqua" w:hAnsi="Book Antiqua"/>
          <w:sz w:val="24"/>
          <w:szCs w:val="24"/>
          <w:shd w:val="clear" w:color="auto" w:fill="FFFFFF"/>
        </w:rPr>
        <w:t>the symptoms of hallucinations and delusions when compared to placebo [weighted mean differences (</w:t>
      </w:r>
      <w:bookmarkStart w:id="79" w:name="OLE_LINK1539"/>
      <w:bookmarkStart w:id="80" w:name="OLE_LINK1540"/>
      <w:r w:rsidR="00DE2226" w:rsidRPr="0016370D">
        <w:rPr>
          <w:rFonts w:ascii="Book Antiqua" w:hAnsi="Book Antiqua"/>
          <w:sz w:val="24"/>
          <w:szCs w:val="24"/>
          <w:shd w:val="clear" w:color="auto" w:fill="FFFFFF"/>
        </w:rPr>
        <w:t>WMD</w:t>
      </w:r>
      <w:bookmarkEnd w:id="79"/>
      <w:bookmarkEnd w:id="80"/>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CE01AF">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CE01AF">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CE01AF">
        <w:rPr>
          <w:rFonts w:ascii="Book Antiqua" w:hAnsi="Book Antiqua"/>
          <w:sz w:val="24"/>
          <w:szCs w:val="24"/>
          <w:shd w:val="clear" w:color="auto" w:fill="FFFFFF"/>
        </w:rPr>
        <w:t>-</w:t>
      </w:r>
      <w:r w:rsidR="00DE2226" w:rsidRPr="0016370D">
        <w:rPr>
          <w:rFonts w:ascii="Book Antiqua" w:hAnsi="Book Antiqua"/>
          <w:sz w:val="24"/>
          <w:szCs w:val="24"/>
          <w:shd w:val="clear" w:color="auto" w:fill="FFFFFF"/>
          <w:lang w:val="it-IT"/>
        </w:rPr>
        <w:t xml:space="preserve">2.26, </w:t>
      </w:r>
      <w:r w:rsidR="00466FB5" w:rsidRPr="00466FB5">
        <w:rPr>
          <w:rFonts w:ascii="Book Antiqua" w:hAnsi="Book Antiqua"/>
          <w:i/>
          <w:iCs/>
          <w:sz w:val="24"/>
          <w:szCs w:val="24"/>
          <w:shd w:val="clear" w:color="auto" w:fill="FFFFFF"/>
          <w:lang w:val="it-IT"/>
        </w:rPr>
        <w:t>P</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0.005]</w:t>
      </w:r>
      <w:r w:rsidR="007E0CDB" w:rsidRPr="0016370D">
        <w:rPr>
          <w:rFonts w:ascii="Book Antiqua" w:hAnsi="Book Antiqua"/>
          <w:bCs/>
          <w:sz w:val="24"/>
          <w:szCs w:val="24"/>
          <w:shd w:val="clear" w:color="auto" w:fill="FFFFFF"/>
        </w:rPr>
        <w:t xml:space="preserve"> among individuals with PDP</w:t>
      </w:r>
      <w:r w:rsidR="006733B9" w:rsidRPr="0016370D">
        <w:rPr>
          <w:rFonts w:ascii="Book Antiqua" w:hAnsi="Book Antiqua"/>
          <w:bCs/>
          <w:sz w:val="24"/>
          <w:szCs w:val="24"/>
          <w:shd w:val="clear" w:color="auto" w:fill="FFFFFF"/>
        </w:rPr>
        <w:t xml:space="preserve">. </w:t>
      </w:r>
      <w:r w:rsidR="00DE2226" w:rsidRPr="0016370D">
        <w:rPr>
          <w:rFonts w:ascii="Book Antiqua" w:hAnsi="Book Antiqua"/>
          <w:bCs/>
          <w:sz w:val="24"/>
          <w:szCs w:val="24"/>
          <w:shd w:val="clear" w:color="auto" w:fill="FFFFFF"/>
        </w:rPr>
        <w:t xml:space="preserve">Additionally, </w:t>
      </w:r>
      <w:r w:rsidR="00DE2226" w:rsidRPr="0016370D">
        <w:rPr>
          <w:rFonts w:ascii="Book Antiqua" w:hAnsi="Book Antiqua"/>
          <w:sz w:val="24"/>
          <w:szCs w:val="24"/>
          <w:shd w:val="clear" w:color="auto" w:fill="FFFFFF"/>
        </w:rPr>
        <w:t xml:space="preserve">pimavanserin was found to be superior to placebo </w:t>
      </w:r>
      <w:r w:rsidR="007E0CDB" w:rsidRPr="0016370D">
        <w:rPr>
          <w:rFonts w:ascii="Book Antiqua" w:hAnsi="Book Antiqua"/>
          <w:bCs/>
          <w:sz w:val="24"/>
          <w:szCs w:val="24"/>
          <w:shd w:val="clear" w:color="auto" w:fill="FFFFFF"/>
        </w:rPr>
        <w:t xml:space="preserve">in </w:t>
      </w:r>
      <w:r w:rsidR="00DE2226" w:rsidRPr="0016370D">
        <w:rPr>
          <w:rFonts w:ascii="Book Antiqua" w:hAnsi="Book Antiqua"/>
          <w:bCs/>
          <w:sz w:val="24"/>
          <w:szCs w:val="24"/>
          <w:shd w:val="clear" w:color="auto" w:fill="FFFFFF"/>
        </w:rPr>
        <w:t>improv</w:t>
      </w:r>
      <w:r w:rsidR="007E0CDB" w:rsidRPr="0016370D">
        <w:rPr>
          <w:rFonts w:ascii="Book Antiqua" w:hAnsi="Book Antiqua"/>
          <w:bCs/>
          <w:sz w:val="24"/>
          <w:szCs w:val="24"/>
          <w:shd w:val="clear" w:color="auto" w:fill="FFFFFF"/>
        </w:rPr>
        <w:t>ing</w:t>
      </w:r>
      <w:r w:rsidR="00DE2226" w:rsidRPr="0016370D">
        <w:rPr>
          <w:rFonts w:ascii="Book Antiqua" w:hAnsi="Book Antiqua"/>
          <w:sz w:val="24"/>
          <w:szCs w:val="24"/>
          <w:shd w:val="clear" w:color="auto" w:fill="FFFFFF"/>
        </w:rPr>
        <w:t xml:space="preserve"> symptoms of hallucinations (</w:t>
      </w:r>
      <w:proofErr w:type="gramStart"/>
      <w:r w:rsidR="00DE2226" w:rsidRPr="0016370D">
        <w:rPr>
          <w:rFonts w:ascii="Book Antiqua" w:hAnsi="Book Antiqua"/>
          <w:sz w:val="24"/>
          <w:szCs w:val="24"/>
          <w:shd w:val="clear" w:color="auto" w:fill="FFFFFF"/>
        </w:rPr>
        <w:t>WMD</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proofErr w:type="gramEnd"/>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466FB5">
        <w:rPr>
          <w:rFonts w:ascii="Book Antiqua" w:hAnsi="Book Antiqua"/>
          <w:sz w:val="24"/>
          <w:szCs w:val="24"/>
          <w:shd w:val="clear" w:color="auto" w:fill="FFFFFF"/>
        </w:rPr>
        <w:t>-</w:t>
      </w:r>
      <w:r w:rsidR="00DE2226" w:rsidRPr="0016370D">
        <w:rPr>
          <w:rFonts w:ascii="Book Antiqua" w:hAnsi="Book Antiqua"/>
          <w:sz w:val="24"/>
          <w:szCs w:val="24"/>
          <w:shd w:val="clear" w:color="auto" w:fill="FFFFFF"/>
        </w:rPr>
        <w:t xml:space="preserve">2.15, </w:t>
      </w:r>
      <w:r w:rsidR="00466FB5" w:rsidRPr="00466FB5">
        <w:rPr>
          <w:rFonts w:ascii="Book Antiqua" w:hAnsi="Book Antiqua"/>
          <w:i/>
          <w:iCs/>
          <w:sz w:val="24"/>
          <w:szCs w:val="24"/>
          <w:shd w:val="clear" w:color="auto" w:fill="FFFFFF"/>
        </w:rPr>
        <w:t>P</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0.001) and delusions (WMD</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466FB5">
        <w:rPr>
          <w:rFonts w:ascii="Book Antiqua" w:hAnsi="Book Antiqua"/>
          <w:sz w:val="24"/>
          <w:szCs w:val="24"/>
          <w:shd w:val="clear" w:color="auto" w:fill="FFFFFF"/>
        </w:rPr>
        <w:t>-</w:t>
      </w:r>
      <w:r w:rsidR="00DE2226" w:rsidRPr="0016370D">
        <w:rPr>
          <w:rFonts w:ascii="Book Antiqua" w:hAnsi="Book Antiqua"/>
          <w:sz w:val="24"/>
          <w:szCs w:val="24"/>
          <w:shd w:val="clear" w:color="auto" w:fill="FFFFFF"/>
        </w:rPr>
        <w:t xml:space="preserve">1.32, </w:t>
      </w:r>
      <w:r w:rsidR="00466FB5" w:rsidRPr="00466FB5">
        <w:rPr>
          <w:rFonts w:ascii="Book Antiqua" w:hAnsi="Book Antiqua"/>
          <w:i/>
          <w:iCs/>
          <w:sz w:val="24"/>
          <w:szCs w:val="24"/>
          <w:shd w:val="clear" w:color="auto" w:fill="FFFFFF"/>
        </w:rPr>
        <w:t>P</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 xml:space="preserve">0.010) </w:t>
      </w:r>
      <w:r w:rsidR="007E0CDB" w:rsidRPr="0016370D">
        <w:rPr>
          <w:rFonts w:ascii="Book Antiqua" w:hAnsi="Book Antiqua"/>
          <w:bCs/>
          <w:sz w:val="24"/>
          <w:szCs w:val="24"/>
          <w:shd w:val="clear" w:color="auto" w:fill="FFFFFF"/>
        </w:rPr>
        <w:t xml:space="preserve">when considered </w:t>
      </w:r>
      <w:r w:rsidR="00DE2226" w:rsidRPr="0016370D">
        <w:rPr>
          <w:rFonts w:ascii="Book Antiqua" w:hAnsi="Book Antiqua"/>
          <w:sz w:val="24"/>
          <w:szCs w:val="24"/>
          <w:shd w:val="clear" w:color="auto" w:fill="FFFFFF"/>
        </w:rPr>
        <w:t>independently. The</w:t>
      </w:r>
      <w:r w:rsidR="0098525D" w:rsidRPr="0016370D">
        <w:rPr>
          <w:rFonts w:ascii="Book Antiqua" w:hAnsi="Book Antiqua"/>
          <w:bCs/>
          <w:sz w:val="24"/>
          <w:szCs w:val="24"/>
          <w:shd w:val="clear" w:color="auto" w:fill="FFFFFF"/>
        </w:rPr>
        <w:t xml:space="preserve"> authors did not find any </w:t>
      </w:r>
      <w:r w:rsidR="007E0CDB" w:rsidRPr="0016370D">
        <w:rPr>
          <w:rFonts w:ascii="Book Antiqua" w:hAnsi="Book Antiqua"/>
          <w:bCs/>
          <w:sz w:val="24"/>
          <w:szCs w:val="24"/>
          <w:shd w:val="clear" w:color="auto" w:fill="FFFFFF"/>
        </w:rPr>
        <w:t>s</w:t>
      </w:r>
      <w:r w:rsidR="00DE2226" w:rsidRPr="0016370D">
        <w:rPr>
          <w:rFonts w:ascii="Book Antiqua" w:hAnsi="Book Antiqua"/>
          <w:sz w:val="24"/>
          <w:szCs w:val="24"/>
          <w:shd w:val="clear" w:color="auto" w:fill="FFFFFF"/>
        </w:rPr>
        <w:t>ignificant difference between pimavanserin and placebo on the all-cause discontinuation rates for adverse events, death, Parkinson motor symptoms and the incidence of individual adverse events.</w:t>
      </w:r>
      <w:r w:rsidR="00DE2226" w:rsidRPr="0016370D">
        <w:rPr>
          <w:rFonts w:ascii="Book Antiqua" w:hAnsi="Book Antiqua"/>
          <w:sz w:val="24"/>
          <w:szCs w:val="24"/>
        </w:rPr>
        <w:t xml:space="preserve"> </w:t>
      </w:r>
      <w:r w:rsidR="0098525D" w:rsidRPr="0016370D">
        <w:rPr>
          <w:rFonts w:ascii="Book Antiqua" w:hAnsi="Book Antiqua"/>
          <w:bCs/>
          <w:sz w:val="24"/>
          <w:szCs w:val="24"/>
        </w:rPr>
        <w:t>Additionally, p</w:t>
      </w:r>
      <w:r w:rsidR="00DE2226" w:rsidRPr="0016370D">
        <w:rPr>
          <w:rFonts w:ascii="Book Antiqua" w:hAnsi="Book Antiqua"/>
          <w:sz w:val="24"/>
          <w:szCs w:val="24"/>
          <w:shd w:val="clear" w:color="auto" w:fill="FFFFFF"/>
        </w:rPr>
        <w:t xml:space="preserve">imavanserin was </w:t>
      </w:r>
      <w:r w:rsidR="0098525D" w:rsidRPr="0016370D">
        <w:rPr>
          <w:rFonts w:ascii="Book Antiqua" w:hAnsi="Book Antiqua"/>
          <w:bCs/>
          <w:sz w:val="24"/>
          <w:szCs w:val="24"/>
          <w:shd w:val="clear" w:color="auto" w:fill="FFFFFF"/>
        </w:rPr>
        <w:t xml:space="preserve">found to be </w:t>
      </w:r>
      <w:r w:rsidR="00DE2226" w:rsidRPr="0016370D">
        <w:rPr>
          <w:rFonts w:ascii="Book Antiqua" w:hAnsi="Book Antiqua"/>
          <w:sz w:val="24"/>
          <w:szCs w:val="24"/>
          <w:shd w:val="clear" w:color="auto" w:fill="FFFFFF"/>
        </w:rPr>
        <w:t>associated with less orthostatic hypotension when compared to placebo (risk ratio</w:t>
      </w:r>
      <w:proofErr w:type="gramStart"/>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proofErr w:type="gramEnd"/>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 xml:space="preserve">0.33, </w:t>
      </w:r>
      <w:r w:rsidR="00466FB5" w:rsidRPr="00466FB5">
        <w:rPr>
          <w:rFonts w:ascii="Book Antiqua" w:hAnsi="Book Antiqua"/>
          <w:i/>
          <w:iCs/>
          <w:sz w:val="24"/>
          <w:szCs w:val="24"/>
          <w:shd w:val="clear" w:color="auto" w:fill="FFFFFF"/>
        </w:rPr>
        <w:t>P</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0.008, number needed to harm</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lang w:val="nl-NL"/>
        </w:rPr>
        <w:t>17,</w:t>
      </w:r>
      <w:r w:rsidR="00466FB5">
        <w:rPr>
          <w:rFonts w:ascii="Book Antiqua" w:hAnsi="Book Antiqua"/>
          <w:sz w:val="24"/>
          <w:szCs w:val="24"/>
          <w:shd w:val="clear" w:color="auto" w:fill="FFFFFF"/>
        </w:rPr>
        <w:t xml:space="preserve"> </w:t>
      </w:r>
      <w:r w:rsidR="00466FB5" w:rsidRPr="00466FB5">
        <w:rPr>
          <w:rFonts w:ascii="Book Antiqua" w:hAnsi="Book Antiqua"/>
          <w:i/>
          <w:iCs/>
          <w:sz w:val="24"/>
          <w:szCs w:val="24"/>
          <w:shd w:val="clear" w:color="auto" w:fill="FFFFFF"/>
        </w:rPr>
        <w:t>P</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 xml:space="preserve">0.01). </w:t>
      </w:r>
      <w:r w:rsidR="00DE2226" w:rsidRPr="0016370D">
        <w:rPr>
          <w:rFonts w:ascii="Book Antiqua" w:hAnsi="Book Antiqua"/>
          <w:sz w:val="24"/>
          <w:szCs w:val="24"/>
        </w:rPr>
        <w:t xml:space="preserve">The investigators concluded that </w:t>
      </w:r>
      <w:r w:rsidR="00DE2226" w:rsidRPr="0016370D">
        <w:rPr>
          <w:rFonts w:ascii="Book Antiqua" w:hAnsi="Book Antiqua"/>
          <w:sz w:val="24"/>
          <w:szCs w:val="24"/>
          <w:shd w:val="clear" w:color="auto" w:fill="FFFFFF"/>
        </w:rPr>
        <w:t>pimavanserin</w:t>
      </w:r>
      <w:r w:rsidR="00466FB5">
        <w:rPr>
          <w:rFonts w:ascii="Book Antiqua" w:hAnsi="Book Antiqua"/>
          <w:sz w:val="24"/>
          <w:szCs w:val="24"/>
          <w:shd w:val="clear" w:color="auto" w:fill="FFFFFF"/>
        </w:rPr>
        <w:t xml:space="preserve"> </w:t>
      </w:r>
      <w:r w:rsidR="00DE2226" w:rsidRPr="0016370D">
        <w:rPr>
          <w:rFonts w:ascii="Book Antiqua" w:hAnsi="Book Antiqua"/>
          <w:sz w:val="24"/>
          <w:szCs w:val="24"/>
          <w:shd w:val="clear" w:color="auto" w:fill="FFFFFF"/>
        </w:rPr>
        <w:t>is beneficial for the treatment of symptoms of PDP and is well tolerated. </w:t>
      </w:r>
    </w:p>
    <w:p w14:paraId="4E21396D" w14:textId="77A4E920" w:rsidR="0098525D" w:rsidRDefault="0098525D" w:rsidP="00466FB5">
      <w:pPr>
        <w:pStyle w:val="ad"/>
        <w:spacing w:after="0" w:line="360" w:lineRule="auto"/>
        <w:ind w:firstLineChars="100" w:firstLine="240"/>
        <w:jc w:val="both"/>
        <w:rPr>
          <w:rFonts w:ascii="Book Antiqua" w:hAnsi="Book Antiqua"/>
          <w:sz w:val="24"/>
          <w:szCs w:val="24"/>
        </w:rPr>
      </w:pPr>
      <w:r w:rsidRPr="0016370D">
        <w:rPr>
          <w:rFonts w:ascii="Book Antiqua" w:hAnsi="Book Antiqua"/>
          <w:sz w:val="24"/>
          <w:szCs w:val="24"/>
        </w:rPr>
        <w:t>The data published by Institute for Safe Medication Practices</w:t>
      </w:r>
      <w:r w:rsidR="00466FB5">
        <w:rPr>
          <w:rFonts w:ascii="Book Antiqua" w:hAnsi="Book Antiqua"/>
          <w:sz w:val="24"/>
          <w:szCs w:val="24"/>
        </w:rPr>
        <w:t xml:space="preserve"> </w:t>
      </w:r>
      <w:r w:rsidRPr="0016370D">
        <w:rPr>
          <w:rFonts w:ascii="Book Antiqua" w:hAnsi="Book Antiqua"/>
          <w:sz w:val="24"/>
          <w:szCs w:val="24"/>
        </w:rPr>
        <w:t>indicate</w:t>
      </w:r>
      <w:r w:rsidRPr="0016370D">
        <w:rPr>
          <w:rFonts w:ascii="Book Antiqua" w:hAnsi="Book Antiqua"/>
          <w:bCs/>
          <w:sz w:val="24"/>
          <w:szCs w:val="24"/>
        </w:rPr>
        <w:t>d</w:t>
      </w:r>
      <w:r w:rsidRPr="0016370D">
        <w:rPr>
          <w:rFonts w:ascii="Book Antiqua" w:hAnsi="Book Antiqua"/>
          <w:sz w:val="24"/>
          <w:szCs w:val="24"/>
        </w:rPr>
        <w:t xml:space="preserve"> that</w:t>
      </w:r>
      <w:r w:rsidR="00DB78A3" w:rsidRPr="0016370D">
        <w:rPr>
          <w:rFonts w:ascii="Book Antiqua" w:hAnsi="Book Antiqua"/>
          <w:bCs/>
          <w:sz w:val="24"/>
          <w:szCs w:val="24"/>
        </w:rPr>
        <w:t xml:space="preserve"> </w:t>
      </w:r>
      <w:r w:rsidRPr="0016370D">
        <w:rPr>
          <w:rFonts w:ascii="Book Antiqua" w:hAnsi="Book Antiqua"/>
          <w:sz w:val="24"/>
          <w:szCs w:val="24"/>
        </w:rPr>
        <w:t xml:space="preserve">there were </w:t>
      </w:r>
      <w:r w:rsidRPr="0016370D">
        <w:rPr>
          <w:rFonts w:ascii="Book Antiqua" w:hAnsi="Book Antiqua"/>
          <w:bCs/>
          <w:sz w:val="24"/>
          <w:szCs w:val="24"/>
        </w:rPr>
        <w:t xml:space="preserve">a total </w:t>
      </w:r>
      <w:r w:rsidRPr="0016370D">
        <w:rPr>
          <w:rFonts w:ascii="Book Antiqua" w:hAnsi="Book Antiqua"/>
          <w:sz w:val="24"/>
          <w:szCs w:val="24"/>
        </w:rPr>
        <w:t xml:space="preserve">2236 adverse events </w:t>
      </w:r>
      <w:r w:rsidR="00DB78A3" w:rsidRPr="0016370D">
        <w:rPr>
          <w:rFonts w:ascii="Book Antiqua" w:hAnsi="Book Antiqua"/>
          <w:bCs/>
          <w:sz w:val="24"/>
          <w:szCs w:val="24"/>
        </w:rPr>
        <w:t xml:space="preserve">reported from the use of pimavanserin in the </w:t>
      </w:r>
      <w:r w:rsidRPr="0016370D">
        <w:rPr>
          <w:rFonts w:ascii="Book Antiqua" w:hAnsi="Book Antiqua"/>
          <w:sz w:val="24"/>
          <w:szCs w:val="24"/>
        </w:rPr>
        <w:t xml:space="preserve">12 </w:t>
      </w:r>
      <w:proofErr w:type="spellStart"/>
      <w:r w:rsidRPr="0016370D">
        <w:rPr>
          <w:rFonts w:ascii="Book Antiqua" w:hAnsi="Book Antiqua"/>
          <w:sz w:val="24"/>
          <w:szCs w:val="24"/>
        </w:rPr>
        <w:t>mo</w:t>
      </w:r>
      <w:proofErr w:type="spellEnd"/>
      <w:r w:rsidRPr="0016370D">
        <w:rPr>
          <w:rFonts w:ascii="Book Antiqua" w:hAnsi="Book Antiqua"/>
          <w:sz w:val="24"/>
          <w:szCs w:val="24"/>
        </w:rPr>
        <w:t xml:space="preserve"> post-marketing observation period </w:t>
      </w:r>
      <w:r w:rsidR="00DB78A3" w:rsidRPr="0016370D">
        <w:rPr>
          <w:rFonts w:ascii="Book Antiqua" w:hAnsi="Book Antiqua"/>
          <w:bCs/>
          <w:sz w:val="24"/>
          <w:szCs w:val="24"/>
        </w:rPr>
        <w:t xml:space="preserve">that ended </w:t>
      </w:r>
      <w:r w:rsidRPr="0016370D">
        <w:rPr>
          <w:rFonts w:ascii="Book Antiqua" w:hAnsi="Book Antiqua"/>
          <w:sz w:val="24"/>
          <w:szCs w:val="24"/>
        </w:rPr>
        <w:t>March 2017</w:t>
      </w:r>
      <w:r w:rsidR="000D4B8D" w:rsidRPr="0016370D">
        <w:rPr>
          <w:rFonts w:ascii="Book Antiqua" w:hAnsi="Book Antiqua"/>
          <w:bCs/>
          <w:sz w:val="24"/>
          <w:szCs w:val="24"/>
        </w:rPr>
        <w:t>,</w:t>
      </w:r>
      <w:r w:rsidR="00DB78A3" w:rsidRPr="0016370D">
        <w:rPr>
          <w:rFonts w:ascii="Book Antiqua" w:hAnsi="Book Antiqua"/>
          <w:bCs/>
          <w:sz w:val="24"/>
          <w:szCs w:val="24"/>
        </w:rPr>
        <w:t xml:space="preserve"> with </w:t>
      </w:r>
      <w:r w:rsidRPr="0016370D">
        <w:rPr>
          <w:rFonts w:ascii="Book Antiqua" w:hAnsi="Book Antiqua"/>
          <w:sz w:val="24"/>
          <w:szCs w:val="24"/>
        </w:rPr>
        <w:t>hallucinations 487 (21.8%) drug ineffectiveness 333 (14.9%), confused state 258 (11.5%) and death 244 (10.9%)</w:t>
      </w:r>
      <w:r w:rsidR="00DB78A3" w:rsidRPr="0016370D">
        <w:rPr>
          <w:rFonts w:ascii="Book Antiqua" w:hAnsi="Book Antiqua"/>
          <w:bCs/>
          <w:sz w:val="24"/>
          <w:szCs w:val="24"/>
        </w:rPr>
        <w:t xml:space="preserve"> being the most commonly adverse events</w:t>
      </w:r>
      <w:bookmarkStart w:id="81" w:name="OLE_LINK1542"/>
      <w:bookmarkStart w:id="82" w:name="OLE_LINK1543"/>
      <w:bookmarkStart w:id="83" w:name="OLE_LINK1544"/>
      <w:r w:rsidR="006733B9" w:rsidRPr="00466FB5">
        <w:rPr>
          <w:rFonts w:ascii="Book Antiqua" w:hAnsi="Book Antiqua"/>
          <w:bCs/>
          <w:sz w:val="24"/>
          <w:szCs w:val="24"/>
          <w:vertAlign w:val="superscript"/>
        </w:rPr>
        <w:t>[5</w:t>
      </w:r>
      <w:r w:rsidR="00256619" w:rsidRPr="00466FB5">
        <w:rPr>
          <w:rFonts w:ascii="Book Antiqua" w:hAnsi="Book Antiqua"/>
          <w:bCs/>
          <w:sz w:val="24"/>
          <w:szCs w:val="24"/>
          <w:vertAlign w:val="superscript"/>
        </w:rPr>
        <w:t>4</w:t>
      </w:r>
      <w:r w:rsidR="006733B9" w:rsidRPr="00466FB5">
        <w:rPr>
          <w:rFonts w:ascii="Book Antiqua" w:hAnsi="Book Antiqua"/>
          <w:bCs/>
          <w:sz w:val="24"/>
          <w:szCs w:val="24"/>
          <w:vertAlign w:val="superscript"/>
        </w:rPr>
        <w:t>]</w:t>
      </w:r>
      <w:bookmarkEnd w:id="81"/>
      <w:bookmarkEnd w:id="82"/>
      <w:bookmarkEnd w:id="83"/>
      <w:r w:rsidR="006733B9" w:rsidRPr="0016370D">
        <w:rPr>
          <w:rFonts w:ascii="Book Antiqua" w:hAnsi="Book Antiqua"/>
          <w:bCs/>
          <w:sz w:val="24"/>
          <w:szCs w:val="24"/>
        </w:rPr>
        <w:t>.</w:t>
      </w:r>
      <w:r w:rsidR="00C85C5A" w:rsidRPr="0016370D">
        <w:rPr>
          <w:rFonts w:ascii="Book Antiqua" w:hAnsi="Book Antiqua"/>
          <w:b/>
          <w:bCs/>
          <w:sz w:val="24"/>
          <w:szCs w:val="24"/>
        </w:rPr>
        <w:t xml:space="preserve"> </w:t>
      </w:r>
      <w:r w:rsidR="00C85C5A" w:rsidRPr="0016370D">
        <w:rPr>
          <w:rFonts w:ascii="Book Antiqua" w:hAnsi="Book Antiqua"/>
          <w:bCs/>
          <w:sz w:val="24"/>
          <w:szCs w:val="24"/>
        </w:rPr>
        <w:t>T</w:t>
      </w:r>
      <w:r w:rsidRPr="0016370D">
        <w:rPr>
          <w:rFonts w:ascii="Book Antiqua" w:hAnsi="Book Antiqua"/>
          <w:sz w:val="24"/>
          <w:szCs w:val="24"/>
        </w:rPr>
        <w:t>he U</w:t>
      </w:r>
      <w:r w:rsidR="00466FB5">
        <w:rPr>
          <w:rFonts w:ascii="Book Antiqua" w:hAnsi="Book Antiqua"/>
          <w:sz w:val="24"/>
          <w:szCs w:val="24"/>
        </w:rPr>
        <w:t>nited S</w:t>
      </w:r>
      <w:r w:rsidR="00466FB5">
        <w:rPr>
          <w:rFonts w:ascii="Book Antiqua" w:hAnsi="Book Antiqua" w:hint="eastAsia"/>
          <w:sz w:val="24"/>
          <w:szCs w:val="24"/>
          <w:lang w:eastAsia="zh-CN"/>
        </w:rPr>
        <w:t>tates</w:t>
      </w:r>
      <w:r w:rsidRPr="0016370D">
        <w:rPr>
          <w:rFonts w:ascii="Book Antiqua" w:hAnsi="Book Antiqua"/>
          <w:sz w:val="24"/>
          <w:szCs w:val="24"/>
        </w:rPr>
        <w:t xml:space="preserve"> FDA post-marketing </w:t>
      </w:r>
      <w:r w:rsidR="000D4B8D" w:rsidRPr="0016370D">
        <w:rPr>
          <w:rFonts w:ascii="Book Antiqua" w:hAnsi="Book Antiqua"/>
          <w:sz w:val="24"/>
          <w:szCs w:val="24"/>
        </w:rPr>
        <w:t xml:space="preserve">review </w:t>
      </w:r>
      <w:r w:rsidRPr="0016370D">
        <w:rPr>
          <w:rFonts w:ascii="Book Antiqua" w:hAnsi="Book Antiqua"/>
          <w:sz w:val="24"/>
          <w:szCs w:val="24"/>
        </w:rPr>
        <w:t xml:space="preserve">did not identify any new or unexpected safety findings with </w:t>
      </w:r>
      <w:r w:rsidR="000D4B8D" w:rsidRPr="0016370D">
        <w:rPr>
          <w:rFonts w:ascii="Book Antiqua" w:hAnsi="Book Antiqua"/>
          <w:sz w:val="24"/>
          <w:szCs w:val="24"/>
        </w:rPr>
        <w:t xml:space="preserve">the use of </w:t>
      </w:r>
      <w:proofErr w:type="gramStart"/>
      <w:r w:rsidRPr="0016370D">
        <w:rPr>
          <w:rFonts w:ascii="Book Antiqua" w:hAnsi="Book Antiqua"/>
          <w:sz w:val="24"/>
          <w:szCs w:val="24"/>
        </w:rPr>
        <w:t>pimavanserin</w:t>
      </w:r>
      <w:bookmarkStart w:id="84" w:name="OLE_LINK1545"/>
      <w:bookmarkStart w:id="85" w:name="OLE_LINK1546"/>
      <w:r w:rsidR="006733B9" w:rsidRPr="00466FB5">
        <w:rPr>
          <w:rFonts w:ascii="Book Antiqua" w:hAnsi="Book Antiqua"/>
          <w:sz w:val="24"/>
          <w:szCs w:val="24"/>
          <w:vertAlign w:val="superscript"/>
        </w:rPr>
        <w:t>[</w:t>
      </w:r>
      <w:proofErr w:type="gramEnd"/>
      <w:r w:rsidR="006733B9" w:rsidRPr="00466FB5">
        <w:rPr>
          <w:rFonts w:ascii="Book Antiqua" w:hAnsi="Book Antiqua"/>
          <w:sz w:val="24"/>
          <w:szCs w:val="24"/>
          <w:vertAlign w:val="superscript"/>
        </w:rPr>
        <w:t>5</w:t>
      </w:r>
      <w:r w:rsidR="00256619" w:rsidRPr="00466FB5">
        <w:rPr>
          <w:rFonts w:ascii="Book Antiqua" w:hAnsi="Book Antiqua"/>
          <w:sz w:val="24"/>
          <w:szCs w:val="24"/>
          <w:vertAlign w:val="superscript"/>
        </w:rPr>
        <w:t>5</w:t>
      </w:r>
      <w:r w:rsidR="006733B9" w:rsidRPr="00466FB5">
        <w:rPr>
          <w:rFonts w:ascii="Book Antiqua" w:hAnsi="Book Antiqua"/>
          <w:sz w:val="24"/>
          <w:szCs w:val="24"/>
          <w:vertAlign w:val="superscript"/>
        </w:rPr>
        <w:t>]</w:t>
      </w:r>
      <w:bookmarkEnd w:id="84"/>
      <w:bookmarkEnd w:id="85"/>
      <w:r w:rsidR="006733B9" w:rsidRPr="0016370D">
        <w:rPr>
          <w:rFonts w:ascii="Book Antiqua" w:hAnsi="Book Antiqua"/>
          <w:sz w:val="24"/>
          <w:szCs w:val="24"/>
        </w:rPr>
        <w:t>.</w:t>
      </w:r>
      <w:r w:rsidR="000D4B8D" w:rsidRPr="0016370D">
        <w:rPr>
          <w:rFonts w:ascii="Book Antiqua" w:hAnsi="Book Antiqua"/>
          <w:color w:val="FF0000"/>
          <w:sz w:val="24"/>
          <w:szCs w:val="24"/>
        </w:rPr>
        <w:t xml:space="preserve"> </w:t>
      </w:r>
      <w:r w:rsidR="006733B9" w:rsidRPr="0016370D">
        <w:rPr>
          <w:rFonts w:ascii="Book Antiqua" w:hAnsi="Book Antiqua"/>
          <w:sz w:val="24"/>
          <w:szCs w:val="24"/>
        </w:rPr>
        <w:t>In a</w:t>
      </w:r>
      <w:r w:rsidR="000D4B8D" w:rsidRPr="0016370D">
        <w:rPr>
          <w:rFonts w:ascii="Book Antiqua" w:hAnsi="Book Antiqua"/>
          <w:sz w:val="24"/>
          <w:szCs w:val="24"/>
        </w:rPr>
        <w:t xml:space="preserve">ddition, the FDA did not </w:t>
      </w:r>
      <w:r w:rsidRPr="0016370D">
        <w:rPr>
          <w:rFonts w:ascii="Book Antiqua" w:hAnsi="Book Antiqua"/>
          <w:sz w:val="24"/>
          <w:szCs w:val="24"/>
        </w:rPr>
        <w:t>find</w:t>
      </w:r>
      <w:r w:rsidR="000D4B8D" w:rsidRPr="0016370D">
        <w:rPr>
          <w:rFonts w:ascii="Book Antiqua" w:hAnsi="Book Antiqua"/>
          <w:sz w:val="24"/>
          <w:szCs w:val="24"/>
        </w:rPr>
        <w:t xml:space="preserve"> information that was</w:t>
      </w:r>
      <w:r w:rsidRPr="0016370D">
        <w:rPr>
          <w:rFonts w:ascii="Book Antiqua" w:hAnsi="Book Antiqua"/>
          <w:sz w:val="24"/>
          <w:szCs w:val="24"/>
        </w:rPr>
        <w:t xml:space="preserve"> inconsistent with the establish</w:t>
      </w:r>
      <w:r w:rsidR="006733B9" w:rsidRPr="0016370D">
        <w:rPr>
          <w:rFonts w:ascii="Book Antiqua" w:hAnsi="Book Antiqua"/>
          <w:sz w:val="24"/>
          <w:szCs w:val="24"/>
        </w:rPr>
        <w:t xml:space="preserve">ed safety profile for the drug </w:t>
      </w:r>
      <w:r w:rsidR="0085133F" w:rsidRPr="0016370D">
        <w:rPr>
          <w:rFonts w:ascii="Book Antiqua" w:hAnsi="Book Antiqua"/>
          <w:sz w:val="24"/>
          <w:szCs w:val="24"/>
        </w:rPr>
        <w:t>concluding that</w:t>
      </w:r>
      <w:r w:rsidRPr="0016370D">
        <w:rPr>
          <w:rFonts w:ascii="Book Antiqua" w:hAnsi="Book Antiqua"/>
          <w:sz w:val="24"/>
          <w:szCs w:val="24"/>
        </w:rPr>
        <w:t xml:space="preserve"> the drug’s benefits outweigh its risks </w:t>
      </w:r>
      <w:r w:rsidR="000D4B8D" w:rsidRPr="0016370D">
        <w:rPr>
          <w:rFonts w:ascii="Book Antiqua" w:hAnsi="Book Antiqua"/>
          <w:sz w:val="24"/>
          <w:szCs w:val="24"/>
        </w:rPr>
        <w:t xml:space="preserve">among individuals with PDP reporting </w:t>
      </w:r>
      <w:r w:rsidRPr="0016370D">
        <w:rPr>
          <w:rFonts w:ascii="Book Antiqua" w:hAnsi="Book Antiqua"/>
          <w:sz w:val="24"/>
          <w:szCs w:val="24"/>
        </w:rPr>
        <w:t>hallucinations and delusions.</w:t>
      </w:r>
    </w:p>
    <w:p w14:paraId="7F1F222F" w14:textId="31AA1760" w:rsidR="001834EC" w:rsidRDefault="00466FB5" w:rsidP="00466FB5">
      <w:pPr>
        <w:spacing w:after="0" w:line="360" w:lineRule="auto"/>
        <w:ind w:firstLineChars="100" w:firstLine="240"/>
        <w:jc w:val="both"/>
        <w:rPr>
          <w:rFonts w:ascii="Book Antiqua" w:hAnsi="Book Antiqua" w:cs="Arial"/>
          <w:sz w:val="24"/>
          <w:szCs w:val="24"/>
          <w:lang w:val="en"/>
        </w:rPr>
      </w:pPr>
      <w:r w:rsidRPr="00466FB5">
        <w:rPr>
          <w:rFonts w:ascii="Book Antiqua" w:hAnsi="Book Antiqua"/>
          <w:bCs/>
          <w:sz w:val="24"/>
          <w:szCs w:val="24"/>
        </w:rPr>
        <w:t>In c</w:t>
      </w:r>
      <w:r w:rsidR="0076107B" w:rsidRPr="00466FB5">
        <w:rPr>
          <w:rFonts w:ascii="Book Antiqua" w:hAnsi="Book Antiqua"/>
          <w:bCs/>
          <w:sz w:val="24"/>
          <w:szCs w:val="24"/>
        </w:rPr>
        <w:t>onclusion</w:t>
      </w:r>
      <w:r w:rsidRPr="00466FB5">
        <w:rPr>
          <w:rFonts w:ascii="Book Antiqua" w:hAnsi="Book Antiqua"/>
          <w:bCs/>
          <w:sz w:val="24"/>
          <w:szCs w:val="24"/>
        </w:rPr>
        <w:t>,</w:t>
      </w:r>
      <w:r>
        <w:rPr>
          <w:rFonts w:ascii="Book Antiqua" w:hAnsi="Book Antiqua" w:hint="eastAsia"/>
          <w:bCs/>
          <w:sz w:val="24"/>
          <w:szCs w:val="24"/>
        </w:rPr>
        <w:t xml:space="preserve"> </w:t>
      </w:r>
      <w:r w:rsidRPr="0016370D">
        <w:rPr>
          <w:rFonts w:ascii="Book Antiqua" w:hAnsi="Book Antiqua"/>
          <w:sz w:val="24"/>
          <w:szCs w:val="24"/>
        </w:rPr>
        <w:t>t</w:t>
      </w:r>
      <w:r w:rsidR="00E304A9" w:rsidRPr="0016370D">
        <w:rPr>
          <w:rFonts w:ascii="Book Antiqua" w:hAnsi="Book Antiqua"/>
          <w:sz w:val="24"/>
          <w:szCs w:val="24"/>
        </w:rPr>
        <w:t>he data is limited given</w:t>
      </w:r>
      <w:r w:rsidR="00B213FC" w:rsidRPr="0016370D">
        <w:rPr>
          <w:rFonts w:ascii="Book Antiqua" w:hAnsi="Book Antiqua"/>
          <w:sz w:val="24"/>
          <w:szCs w:val="24"/>
        </w:rPr>
        <w:t xml:space="preserve"> only </w:t>
      </w:r>
      <w:r w:rsidR="00E304A9" w:rsidRPr="0016370D">
        <w:rPr>
          <w:rFonts w:ascii="Book Antiqua" w:hAnsi="Book Antiqua"/>
          <w:sz w:val="24"/>
          <w:szCs w:val="24"/>
        </w:rPr>
        <w:t xml:space="preserve">one </w:t>
      </w:r>
      <w:r w:rsidR="00B213FC" w:rsidRPr="0016370D">
        <w:rPr>
          <w:rFonts w:ascii="Book Antiqua" w:hAnsi="Book Antiqua"/>
          <w:sz w:val="24"/>
          <w:szCs w:val="24"/>
        </w:rPr>
        <w:t xml:space="preserve">published RCT </w:t>
      </w:r>
      <w:r w:rsidR="00E304A9" w:rsidRPr="0016370D">
        <w:rPr>
          <w:rFonts w:ascii="Book Antiqua" w:hAnsi="Book Antiqua"/>
          <w:sz w:val="24"/>
          <w:szCs w:val="24"/>
        </w:rPr>
        <w:t>to date has examined</w:t>
      </w:r>
      <w:r w:rsidR="00B213FC" w:rsidRPr="0016370D">
        <w:rPr>
          <w:rFonts w:ascii="Book Antiqua" w:hAnsi="Book Antiqua"/>
          <w:sz w:val="24"/>
          <w:szCs w:val="24"/>
        </w:rPr>
        <w:t xml:space="preserve"> the use of pimavanserin for the treatment of psychosis</w:t>
      </w:r>
      <w:r w:rsidR="00B213FC" w:rsidRPr="0016370D">
        <w:rPr>
          <w:rFonts w:ascii="Book Antiqua" w:hAnsi="Book Antiqua"/>
          <w:bCs/>
          <w:color w:val="000000"/>
          <w:sz w:val="24"/>
          <w:szCs w:val="24"/>
        </w:rPr>
        <w:t xml:space="preserve"> among individuals with AD</w:t>
      </w:r>
      <w:r w:rsidR="00E304A9" w:rsidRPr="0016370D">
        <w:rPr>
          <w:rFonts w:ascii="Book Antiqua" w:hAnsi="Book Antiqua"/>
          <w:bCs/>
          <w:color w:val="000000"/>
          <w:sz w:val="24"/>
          <w:szCs w:val="24"/>
        </w:rPr>
        <w:t>. While evidence from this study suggests pimavanserin is effective and tolerated</w:t>
      </w:r>
      <w:r w:rsidR="00B213FC" w:rsidRPr="0016370D">
        <w:rPr>
          <w:rFonts w:ascii="Book Antiqua" w:hAnsi="Book Antiqua"/>
          <w:bCs/>
          <w:color w:val="000000"/>
          <w:sz w:val="24"/>
          <w:szCs w:val="24"/>
        </w:rPr>
        <w:t xml:space="preserve">, </w:t>
      </w:r>
      <w:r w:rsidR="00E304A9" w:rsidRPr="0016370D">
        <w:rPr>
          <w:rFonts w:ascii="Book Antiqua" w:hAnsi="Book Antiqua"/>
          <w:bCs/>
          <w:color w:val="000000"/>
          <w:sz w:val="24"/>
          <w:szCs w:val="24"/>
        </w:rPr>
        <w:t>more rigorous trials are needed to establish evidence of effectiveness</w:t>
      </w:r>
      <w:r w:rsidR="00B213FC" w:rsidRPr="0016370D">
        <w:rPr>
          <w:rFonts w:ascii="Book Antiqua" w:hAnsi="Book Antiqua"/>
          <w:bCs/>
          <w:color w:val="000000"/>
          <w:sz w:val="24"/>
          <w:szCs w:val="24"/>
        </w:rPr>
        <w:t>. However</w:t>
      </w:r>
      <w:r w:rsidR="001834EC" w:rsidRPr="0016370D">
        <w:rPr>
          <w:rFonts w:ascii="Book Antiqua" w:hAnsi="Book Antiqua"/>
          <w:bCs/>
          <w:color w:val="000000"/>
          <w:sz w:val="24"/>
          <w:szCs w:val="24"/>
        </w:rPr>
        <w:t>,</w:t>
      </w:r>
      <w:r w:rsidR="00B213FC" w:rsidRPr="0016370D">
        <w:rPr>
          <w:rFonts w:ascii="Book Antiqua" w:hAnsi="Book Antiqua"/>
          <w:bCs/>
          <w:color w:val="000000"/>
          <w:sz w:val="24"/>
          <w:szCs w:val="24"/>
        </w:rPr>
        <w:t xml:space="preserve"> </w:t>
      </w:r>
      <w:r w:rsidR="001834EC" w:rsidRPr="0016370D">
        <w:rPr>
          <w:rFonts w:ascii="Book Antiqua" w:hAnsi="Book Antiqua"/>
          <w:bCs/>
          <w:color w:val="000000"/>
          <w:sz w:val="24"/>
          <w:szCs w:val="24"/>
        </w:rPr>
        <w:t xml:space="preserve">given the identified risks of using antipsychotics among individuals with dementia, caution should be advised when using newer antipsychotic </w:t>
      </w:r>
      <w:r w:rsidR="0076107B" w:rsidRPr="0016370D">
        <w:rPr>
          <w:rFonts w:ascii="Book Antiqua" w:hAnsi="Book Antiqua"/>
          <w:bCs/>
          <w:color w:val="000000"/>
          <w:sz w:val="24"/>
          <w:szCs w:val="24"/>
        </w:rPr>
        <w:t xml:space="preserve">medications </w:t>
      </w:r>
      <w:r w:rsidR="001834EC" w:rsidRPr="0016370D">
        <w:rPr>
          <w:rFonts w:ascii="Book Antiqua" w:hAnsi="Book Antiqua"/>
          <w:bCs/>
          <w:color w:val="000000"/>
          <w:sz w:val="24"/>
          <w:szCs w:val="24"/>
        </w:rPr>
        <w:t xml:space="preserve">among individuals with </w:t>
      </w:r>
      <w:proofErr w:type="gramStart"/>
      <w:r w:rsidR="001834EC" w:rsidRPr="0016370D">
        <w:rPr>
          <w:rFonts w:ascii="Book Antiqua" w:hAnsi="Book Antiqua"/>
          <w:bCs/>
          <w:color w:val="000000"/>
          <w:sz w:val="24"/>
          <w:szCs w:val="24"/>
        </w:rPr>
        <w:t>dementia</w:t>
      </w:r>
      <w:r w:rsidR="006733B9" w:rsidRPr="00466FB5">
        <w:rPr>
          <w:rFonts w:ascii="Book Antiqua" w:hAnsi="Book Antiqua"/>
          <w:bCs/>
          <w:color w:val="000000"/>
          <w:sz w:val="24"/>
          <w:szCs w:val="24"/>
          <w:vertAlign w:val="superscript"/>
        </w:rPr>
        <w:t>[</w:t>
      </w:r>
      <w:proofErr w:type="gramEnd"/>
      <w:r w:rsidR="006733B9" w:rsidRPr="00466FB5">
        <w:rPr>
          <w:rFonts w:ascii="Book Antiqua" w:hAnsi="Book Antiqua"/>
          <w:bCs/>
          <w:color w:val="000000"/>
          <w:sz w:val="24"/>
          <w:szCs w:val="24"/>
          <w:vertAlign w:val="superscript"/>
        </w:rPr>
        <w:t>5</w:t>
      </w:r>
      <w:r w:rsidR="00256619" w:rsidRPr="00466FB5">
        <w:rPr>
          <w:rFonts w:ascii="Book Antiqua" w:hAnsi="Book Antiqua"/>
          <w:bCs/>
          <w:color w:val="000000"/>
          <w:sz w:val="24"/>
          <w:szCs w:val="24"/>
          <w:vertAlign w:val="superscript"/>
        </w:rPr>
        <w:t>6</w:t>
      </w:r>
      <w:r w:rsidR="006733B9" w:rsidRPr="00466FB5">
        <w:rPr>
          <w:rFonts w:ascii="Book Antiqua" w:hAnsi="Book Antiqua"/>
          <w:bCs/>
          <w:color w:val="000000"/>
          <w:sz w:val="24"/>
          <w:szCs w:val="24"/>
          <w:vertAlign w:val="superscript"/>
        </w:rPr>
        <w:t>]</w:t>
      </w:r>
      <w:r w:rsidR="006733B9" w:rsidRPr="0016370D">
        <w:rPr>
          <w:rFonts w:ascii="Book Antiqua" w:hAnsi="Book Antiqua"/>
          <w:bCs/>
          <w:color w:val="000000"/>
          <w:sz w:val="24"/>
          <w:szCs w:val="24"/>
        </w:rPr>
        <w:t>.</w:t>
      </w:r>
      <w:r w:rsidR="001834EC" w:rsidRPr="0016370D">
        <w:rPr>
          <w:rFonts w:ascii="Book Antiqua" w:hAnsi="Book Antiqua" w:cs="Arial"/>
          <w:color w:val="FF0000"/>
          <w:sz w:val="24"/>
          <w:szCs w:val="24"/>
          <w:lang w:val="en"/>
        </w:rPr>
        <w:t xml:space="preserve"> </w:t>
      </w:r>
      <w:r w:rsidR="0076107B" w:rsidRPr="0016370D">
        <w:rPr>
          <w:rFonts w:ascii="Book Antiqua" w:hAnsi="Book Antiqua" w:cs="Arial"/>
          <w:sz w:val="24"/>
          <w:szCs w:val="24"/>
          <w:lang w:val="en"/>
        </w:rPr>
        <w:t xml:space="preserve">Additional </w:t>
      </w:r>
      <w:r w:rsidR="001834EC" w:rsidRPr="0016370D">
        <w:rPr>
          <w:rFonts w:ascii="Book Antiqua" w:hAnsi="Book Antiqua" w:cs="Arial"/>
          <w:sz w:val="24"/>
          <w:szCs w:val="24"/>
          <w:lang w:val="en"/>
        </w:rPr>
        <w:t xml:space="preserve">larger studies of longer duration </w:t>
      </w:r>
      <w:r w:rsidR="0076107B" w:rsidRPr="0016370D">
        <w:rPr>
          <w:rFonts w:ascii="Book Antiqua" w:hAnsi="Book Antiqua" w:cs="Arial"/>
          <w:sz w:val="24"/>
          <w:szCs w:val="24"/>
          <w:lang w:val="en"/>
        </w:rPr>
        <w:t xml:space="preserve">of treatment with positive outcomes will be needed prior to pimavanserin being </w:t>
      </w:r>
      <w:r w:rsidR="00E304A9" w:rsidRPr="0016370D">
        <w:rPr>
          <w:rFonts w:ascii="Book Antiqua" w:hAnsi="Book Antiqua" w:cs="Arial"/>
          <w:sz w:val="24"/>
          <w:szCs w:val="24"/>
          <w:lang w:val="en"/>
        </w:rPr>
        <w:t>adopted</w:t>
      </w:r>
      <w:r w:rsidR="0076107B" w:rsidRPr="0016370D">
        <w:rPr>
          <w:rFonts w:ascii="Book Antiqua" w:hAnsi="Book Antiqua" w:cs="Arial"/>
          <w:sz w:val="24"/>
          <w:szCs w:val="24"/>
          <w:lang w:val="en"/>
        </w:rPr>
        <w:t xml:space="preserve"> as a standard treatment option among individuals with AD who have psychosis. </w:t>
      </w:r>
    </w:p>
    <w:p w14:paraId="654F93D1" w14:textId="38E69FE1" w:rsidR="00466FB5" w:rsidRDefault="00466FB5" w:rsidP="00466FB5">
      <w:pPr>
        <w:spacing w:after="0" w:line="360" w:lineRule="auto"/>
        <w:jc w:val="both"/>
        <w:rPr>
          <w:rFonts w:ascii="Book Antiqua" w:hAnsi="Book Antiqua" w:cs="Arial"/>
          <w:sz w:val="24"/>
          <w:szCs w:val="24"/>
          <w:lang w:val="en"/>
        </w:rPr>
      </w:pPr>
    </w:p>
    <w:p w14:paraId="4FC86043" w14:textId="652BF974" w:rsidR="00466FB5" w:rsidRPr="00466FB5" w:rsidRDefault="00466FB5" w:rsidP="00466FB5">
      <w:pPr>
        <w:adjustRightInd w:val="0"/>
        <w:snapToGrid w:val="0"/>
        <w:spacing w:after="0" w:line="360" w:lineRule="auto"/>
        <w:jc w:val="both"/>
        <w:rPr>
          <w:rFonts w:ascii="Book Antiqua" w:hAnsi="Book Antiqua"/>
          <w:b/>
          <w:color w:val="000000"/>
          <w:sz w:val="24"/>
          <w:szCs w:val="24"/>
          <w:u w:val="single"/>
          <w:lang w:eastAsia="zh-CN"/>
        </w:rPr>
      </w:pPr>
      <w:r>
        <w:rPr>
          <w:rFonts w:ascii="Book Antiqua" w:hAnsi="Book Antiqua"/>
          <w:b/>
          <w:color w:val="000000"/>
          <w:sz w:val="24"/>
          <w:szCs w:val="24"/>
          <w:u w:val="single"/>
        </w:rPr>
        <w:t>ARTICLE HIGHLIGHTS</w:t>
      </w:r>
    </w:p>
    <w:p w14:paraId="50052B4E"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background</w:t>
      </w:r>
    </w:p>
    <w:p w14:paraId="715B3935" w14:textId="73AABE20"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Alzheimer’s disease (AD) is among the most prevalent forms of dementia in the world. Approximately 25</w:t>
      </w:r>
      <w:r>
        <w:rPr>
          <w:rFonts w:ascii="Book Antiqua" w:hAnsi="Book Antiqua" w:cs="Arial"/>
          <w:sz w:val="24"/>
          <w:szCs w:val="24"/>
          <w:lang w:val="en"/>
        </w:rPr>
        <w:t>%</w:t>
      </w:r>
      <w:r w:rsidRPr="00466FB5">
        <w:rPr>
          <w:rFonts w:ascii="Book Antiqua" w:hAnsi="Book Antiqua" w:cs="Arial"/>
          <w:sz w:val="24"/>
          <w:szCs w:val="24"/>
          <w:lang w:val="en"/>
        </w:rPr>
        <w:t xml:space="preserve">-50% of individuals with AD develop psychosis sometime during their illness. The presence of psychosis in AD worsens outcomes. Currently there </w:t>
      </w:r>
      <w:proofErr w:type="gramStart"/>
      <w:r w:rsidRPr="00466FB5">
        <w:rPr>
          <w:rFonts w:ascii="Book Antiqua" w:hAnsi="Book Antiqua" w:cs="Arial"/>
          <w:sz w:val="24"/>
          <w:szCs w:val="24"/>
          <w:lang w:val="en"/>
        </w:rPr>
        <w:t>are</w:t>
      </w:r>
      <w:proofErr w:type="gramEnd"/>
      <w:r w:rsidRPr="00466FB5">
        <w:rPr>
          <w:rFonts w:ascii="Book Antiqua" w:hAnsi="Book Antiqua" w:cs="Arial"/>
          <w:sz w:val="24"/>
          <w:szCs w:val="24"/>
          <w:lang w:val="en"/>
        </w:rPr>
        <w:t xml:space="preserve"> no </w:t>
      </w:r>
      <w:r w:rsidRPr="0016370D">
        <w:rPr>
          <w:rFonts w:ascii="Book Antiqua" w:hAnsi="Book Antiqua"/>
          <w:sz w:val="24"/>
          <w:szCs w:val="24"/>
        </w:rPr>
        <w:t>U</w:t>
      </w:r>
      <w:r>
        <w:rPr>
          <w:rFonts w:ascii="Book Antiqua" w:hAnsi="Book Antiqua"/>
          <w:sz w:val="24"/>
          <w:szCs w:val="24"/>
        </w:rPr>
        <w:t>nited S</w:t>
      </w:r>
      <w:r>
        <w:rPr>
          <w:rFonts w:ascii="Book Antiqua" w:hAnsi="Book Antiqua" w:hint="eastAsia"/>
          <w:sz w:val="24"/>
          <w:szCs w:val="24"/>
          <w:lang w:eastAsia="zh-CN"/>
        </w:rPr>
        <w:t>tates</w:t>
      </w:r>
      <w:r w:rsidRPr="00466FB5">
        <w:rPr>
          <w:rFonts w:ascii="Book Antiqua" w:hAnsi="Book Antiqua" w:cs="Arial"/>
          <w:sz w:val="24"/>
          <w:szCs w:val="24"/>
          <w:lang w:val="en"/>
        </w:rPr>
        <w:t xml:space="preserve"> Food and Drug Administration </w:t>
      </w:r>
      <w:r>
        <w:rPr>
          <w:rFonts w:ascii="Book Antiqua" w:hAnsi="Book Antiqua" w:cs="Arial"/>
          <w:sz w:val="24"/>
          <w:szCs w:val="24"/>
          <w:lang w:val="en"/>
        </w:rPr>
        <w:t>(</w:t>
      </w:r>
      <w:r w:rsidRPr="00466FB5">
        <w:rPr>
          <w:rFonts w:ascii="Book Antiqua" w:hAnsi="Book Antiqua" w:cs="Arial"/>
          <w:sz w:val="24"/>
          <w:szCs w:val="24"/>
          <w:lang w:val="en"/>
        </w:rPr>
        <w:t>FDA</w:t>
      </w:r>
      <w:r>
        <w:rPr>
          <w:rFonts w:ascii="Book Antiqua" w:hAnsi="Book Antiqua" w:cs="Arial"/>
          <w:sz w:val="24"/>
          <w:szCs w:val="24"/>
          <w:lang w:val="en"/>
        </w:rPr>
        <w:t>)</w:t>
      </w:r>
      <w:r w:rsidRPr="00466FB5">
        <w:rPr>
          <w:rFonts w:ascii="Book Antiqua" w:hAnsi="Book Antiqua" w:cs="Arial"/>
          <w:sz w:val="24"/>
          <w:szCs w:val="24"/>
          <w:lang w:val="en"/>
        </w:rPr>
        <w:t xml:space="preserve"> approved medications for the treatment of psychosis in AD.</w:t>
      </w:r>
    </w:p>
    <w:p w14:paraId="538C0EA7" w14:textId="77777777" w:rsidR="00466FB5" w:rsidRPr="00466FB5" w:rsidRDefault="00466FB5" w:rsidP="00466FB5">
      <w:pPr>
        <w:spacing w:after="0" w:line="360" w:lineRule="auto"/>
        <w:jc w:val="both"/>
        <w:rPr>
          <w:rFonts w:ascii="Book Antiqua" w:hAnsi="Book Antiqua" w:cs="Arial"/>
          <w:b/>
          <w:bCs/>
          <w:i/>
          <w:iCs/>
          <w:sz w:val="24"/>
          <w:szCs w:val="24"/>
          <w:lang w:val="en"/>
        </w:rPr>
      </w:pPr>
    </w:p>
    <w:p w14:paraId="53AE9958"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motivation</w:t>
      </w:r>
    </w:p>
    <w:p w14:paraId="6C3D9ECE" w14:textId="4A304FCD"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 xml:space="preserve">Pimavanserin, a novel atypical antipsychotic medication, was approved by the FDA for the treatment of hallucinations and </w:t>
      </w:r>
      <w:proofErr w:type="gramStart"/>
      <w:r w:rsidRPr="00466FB5">
        <w:rPr>
          <w:rFonts w:ascii="Book Antiqua" w:hAnsi="Book Antiqua" w:cs="Arial"/>
          <w:sz w:val="24"/>
          <w:szCs w:val="24"/>
          <w:lang w:val="en"/>
        </w:rPr>
        <w:t>delusions associated with Parkinson disease psychosis and is</w:t>
      </w:r>
      <w:proofErr w:type="gramEnd"/>
      <w:r w:rsidRPr="00466FB5">
        <w:rPr>
          <w:rFonts w:ascii="Book Antiqua" w:hAnsi="Book Antiqua" w:cs="Arial"/>
          <w:sz w:val="24"/>
          <w:szCs w:val="24"/>
          <w:lang w:val="en"/>
        </w:rPr>
        <w:t xml:space="preserve"> currently in clinical trials for the treatment of psychosis in AD.</w:t>
      </w:r>
    </w:p>
    <w:p w14:paraId="32D60953" w14:textId="77777777" w:rsidR="00466FB5" w:rsidRPr="00466FB5" w:rsidRDefault="00466FB5" w:rsidP="00466FB5">
      <w:pPr>
        <w:spacing w:after="0" w:line="360" w:lineRule="auto"/>
        <w:jc w:val="both"/>
        <w:rPr>
          <w:rFonts w:ascii="Book Antiqua" w:hAnsi="Book Antiqua" w:cs="Arial"/>
          <w:b/>
          <w:bCs/>
          <w:i/>
          <w:iCs/>
          <w:sz w:val="24"/>
          <w:szCs w:val="24"/>
          <w:lang w:val="en"/>
        </w:rPr>
      </w:pPr>
    </w:p>
    <w:p w14:paraId="13023CE0"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objectives</w:t>
      </w:r>
    </w:p>
    <w:p w14:paraId="57E6108D" w14:textId="3A724024"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 xml:space="preserve">This review evaluates the existing literature regarding the use of pimavanserin to treat psychosis among individuals with AD. </w:t>
      </w:r>
    </w:p>
    <w:p w14:paraId="4C1388A8" w14:textId="77777777" w:rsidR="00466FB5" w:rsidRPr="00466FB5" w:rsidRDefault="00466FB5" w:rsidP="00466FB5">
      <w:pPr>
        <w:spacing w:after="0" w:line="360" w:lineRule="auto"/>
        <w:jc w:val="both"/>
        <w:rPr>
          <w:rFonts w:ascii="Book Antiqua" w:hAnsi="Book Antiqua" w:cs="Arial"/>
          <w:b/>
          <w:bCs/>
          <w:i/>
          <w:iCs/>
          <w:sz w:val="24"/>
          <w:szCs w:val="24"/>
          <w:lang w:val="en"/>
        </w:rPr>
      </w:pPr>
    </w:p>
    <w:p w14:paraId="3015CD63"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methods</w:t>
      </w:r>
    </w:p>
    <w:p w14:paraId="4F75127A" w14:textId="1E8E31D8"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 xml:space="preserve">A literature review of clinical studies of pimavanserin treatment for psychosis in individuals with AD was performed using the </w:t>
      </w:r>
      <w:r w:rsidR="0023294F" w:rsidRPr="00466FB5">
        <w:rPr>
          <w:rFonts w:ascii="Book Antiqua" w:hAnsi="Book Antiqua" w:cs="Arial"/>
          <w:sz w:val="24"/>
          <w:szCs w:val="24"/>
          <w:lang w:val="en"/>
        </w:rPr>
        <w:t>preferred reporting items for systematic review and meta-analysis</w:t>
      </w:r>
      <w:r w:rsidRPr="00466FB5">
        <w:rPr>
          <w:rFonts w:ascii="Book Antiqua" w:hAnsi="Book Antiqua" w:cs="Arial"/>
          <w:sz w:val="24"/>
          <w:szCs w:val="24"/>
          <w:lang w:val="en"/>
        </w:rPr>
        <w:t xml:space="preserve"> guidelines. Trials were identified by systematically searching PubMed, MEDLINE, EMBASE, Cochrane Central Register of Controlled Trials, Web of Science, and Scopus through October 2019. The 5-point </w:t>
      </w:r>
      <w:proofErr w:type="spellStart"/>
      <w:r w:rsidRPr="00466FB5">
        <w:rPr>
          <w:rFonts w:ascii="Book Antiqua" w:hAnsi="Book Antiqua" w:cs="Arial"/>
          <w:sz w:val="24"/>
          <w:szCs w:val="24"/>
          <w:lang w:val="en"/>
        </w:rPr>
        <w:t>Jadad</w:t>
      </w:r>
      <w:proofErr w:type="spellEnd"/>
      <w:r w:rsidRPr="00466FB5">
        <w:rPr>
          <w:rFonts w:ascii="Book Antiqua" w:hAnsi="Book Antiqua" w:cs="Arial"/>
          <w:sz w:val="24"/>
          <w:szCs w:val="24"/>
          <w:lang w:val="en"/>
        </w:rPr>
        <w:t xml:space="preserve"> scoring system was used to assess the methodologic quality of the randomized placebo-controlled trials. </w:t>
      </w:r>
    </w:p>
    <w:p w14:paraId="3DED782C" w14:textId="77777777" w:rsidR="00466FB5" w:rsidRPr="00466FB5" w:rsidRDefault="00466FB5" w:rsidP="00466FB5">
      <w:pPr>
        <w:spacing w:after="0" w:line="360" w:lineRule="auto"/>
        <w:jc w:val="both"/>
        <w:rPr>
          <w:rFonts w:ascii="Book Antiqua" w:hAnsi="Book Antiqua" w:cs="Arial"/>
          <w:sz w:val="24"/>
          <w:szCs w:val="24"/>
          <w:lang w:val="en"/>
        </w:rPr>
      </w:pPr>
    </w:p>
    <w:p w14:paraId="59529F0C"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results</w:t>
      </w:r>
    </w:p>
    <w:p w14:paraId="51AC6933" w14:textId="1E2EF551"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bCs/>
          <w:sz w:val="24"/>
          <w:szCs w:val="24"/>
          <w:lang w:val="en"/>
        </w:rPr>
        <w:t xml:space="preserve">This systematic review found only one </w:t>
      </w:r>
      <w:bookmarkStart w:id="86" w:name="OLE_LINK1585"/>
      <w:bookmarkStart w:id="87" w:name="OLE_LINK1586"/>
      <w:bookmarkStart w:id="88" w:name="OLE_LINK1547"/>
      <w:r w:rsidRPr="00466FB5">
        <w:rPr>
          <w:rFonts w:ascii="Book Antiqua" w:hAnsi="Book Antiqua" w:cs="Arial"/>
          <w:bCs/>
          <w:sz w:val="24"/>
          <w:szCs w:val="24"/>
          <w:lang w:val="en"/>
        </w:rPr>
        <w:t>randomized controlled trial</w:t>
      </w:r>
      <w:bookmarkEnd w:id="86"/>
      <w:bookmarkEnd w:id="87"/>
      <w:r w:rsidRPr="00466FB5">
        <w:rPr>
          <w:rFonts w:ascii="Book Antiqua" w:hAnsi="Book Antiqua" w:cs="Arial"/>
          <w:bCs/>
          <w:sz w:val="24"/>
          <w:szCs w:val="24"/>
          <w:lang w:val="en"/>
        </w:rPr>
        <w:t xml:space="preserve"> </w:t>
      </w:r>
      <w:r>
        <w:rPr>
          <w:rFonts w:ascii="Book Antiqua" w:hAnsi="Book Antiqua" w:cs="Arial"/>
          <w:bCs/>
          <w:sz w:val="24"/>
          <w:szCs w:val="24"/>
          <w:lang w:val="en"/>
        </w:rPr>
        <w:t>(</w:t>
      </w:r>
      <w:r w:rsidRPr="00466FB5">
        <w:rPr>
          <w:rFonts w:ascii="Book Antiqua" w:hAnsi="Book Antiqua" w:cs="Arial"/>
          <w:bCs/>
          <w:sz w:val="24"/>
          <w:szCs w:val="24"/>
          <w:lang w:val="en"/>
        </w:rPr>
        <w:t>RCT</w:t>
      </w:r>
      <w:bookmarkEnd w:id="88"/>
      <w:r>
        <w:rPr>
          <w:rFonts w:ascii="Book Antiqua" w:hAnsi="Book Antiqua" w:cs="Arial"/>
          <w:bCs/>
          <w:sz w:val="24"/>
          <w:szCs w:val="24"/>
          <w:lang w:val="en"/>
        </w:rPr>
        <w:t>)</w:t>
      </w:r>
      <w:r w:rsidRPr="00466FB5">
        <w:rPr>
          <w:rFonts w:ascii="Book Antiqua" w:hAnsi="Book Antiqua" w:cs="Arial"/>
          <w:bCs/>
          <w:sz w:val="24"/>
          <w:szCs w:val="24"/>
          <w:lang w:val="en"/>
        </w:rPr>
        <w:t xml:space="preserve"> that evaluated the use of pimavanserin for the treatment of psychosis among individuals with AD. This phase 2 trial resulted in two publications, the second of which was a </w:t>
      </w:r>
      <w:r w:rsidRPr="00466FB5">
        <w:rPr>
          <w:rFonts w:ascii="Book Antiqua" w:hAnsi="Book Antiqua" w:cs="Arial"/>
          <w:sz w:val="24"/>
          <w:szCs w:val="24"/>
          <w:lang w:val="en"/>
        </w:rPr>
        <w:t>subgroup analysis from the original study. The evidence from these two publications showed that pimavanserin improves psychotic symptoms among individuals with AD when compared to placebo at week 6.</w:t>
      </w:r>
    </w:p>
    <w:p w14:paraId="2D438FF0" w14:textId="77777777" w:rsidR="00466FB5" w:rsidRPr="00466FB5" w:rsidRDefault="00466FB5" w:rsidP="00466FB5">
      <w:pPr>
        <w:spacing w:after="0" w:line="360" w:lineRule="auto"/>
        <w:jc w:val="both"/>
        <w:rPr>
          <w:rFonts w:ascii="Book Antiqua" w:hAnsi="Book Antiqua" w:cs="Arial"/>
          <w:sz w:val="24"/>
          <w:szCs w:val="24"/>
          <w:lang w:val="en"/>
        </w:rPr>
      </w:pPr>
    </w:p>
    <w:p w14:paraId="5E4C9B33"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conclusions</w:t>
      </w:r>
    </w:p>
    <w:p w14:paraId="3BEACCEB" w14:textId="4879697D"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bCs/>
          <w:sz w:val="24"/>
          <w:szCs w:val="24"/>
          <w:lang w:val="en"/>
        </w:rPr>
        <w:t xml:space="preserve">Limited evidence indicates that pimavanserin may be a pharmacologic consideration for the treatment for psychosis in AD. </w:t>
      </w:r>
      <w:r w:rsidRPr="00466FB5">
        <w:rPr>
          <w:rFonts w:ascii="Book Antiqua" w:hAnsi="Book Antiqua" w:cs="Arial"/>
          <w:sz w:val="24"/>
          <w:szCs w:val="24"/>
          <w:lang w:val="en"/>
        </w:rPr>
        <w:t xml:space="preserve">Additional RCTs are needed to assess the evidence of effectiveness before pimavanserin is considered a standard treatment. </w:t>
      </w:r>
    </w:p>
    <w:p w14:paraId="4BA18BA0" w14:textId="77777777" w:rsidR="00466FB5" w:rsidRPr="00466FB5" w:rsidRDefault="00466FB5" w:rsidP="00466FB5">
      <w:pPr>
        <w:spacing w:after="0" w:line="360" w:lineRule="auto"/>
        <w:jc w:val="both"/>
        <w:rPr>
          <w:rFonts w:ascii="Book Antiqua" w:hAnsi="Book Antiqua" w:cs="Arial"/>
          <w:sz w:val="24"/>
          <w:szCs w:val="24"/>
          <w:lang w:val="en"/>
        </w:rPr>
      </w:pPr>
    </w:p>
    <w:p w14:paraId="39C42199"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perspectives</w:t>
      </w:r>
    </w:p>
    <w:p w14:paraId="3449B656" w14:textId="77777777" w:rsidR="00466FB5" w:rsidRP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Additional RCTs are needed to assess the evidence of effectiveness before pimavanserin would be considered a standard treatment for psychosis in AD.</w:t>
      </w:r>
    </w:p>
    <w:p w14:paraId="0E4449CC" w14:textId="6CCFC770" w:rsidR="00466FB5" w:rsidRDefault="00466FB5" w:rsidP="00466FB5">
      <w:pPr>
        <w:spacing w:after="0" w:line="360" w:lineRule="auto"/>
        <w:jc w:val="both"/>
        <w:rPr>
          <w:rFonts w:ascii="Book Antiqua" w:hAnsi="Book Antiqua" w:cs="Arial"/>
          <w:sz w:val="24"/>
          <w:szCs w:val="24"/>
          <w:lang w:val="en"/>
        </w:rPr>
      </w:pPr>
    </w:p>
    <w:p w14:paraId="58ADCCB8" w14:textId="77777777" w:rsidR="00466FB5" w:rsidRPr="00A5720D" w:rsidRDefault="00466FB5" w:rsidP="00466FB5">
      <w:pPr>
        <w:adjustRightInd w:val="0"/>
        <w:snapToGrid w:val="0"/>
        <w:spacing w:after="0" w:line="360" w:lineRule="auto"/>
        <w:jc w:val="both"/>
        <w:rPr>
          <w:rFonts w:ascii="Book Antiqua" w:eastAsia="Times New Roman" w:hAnsi="Book Antiqua"/>
          <w:b/>
          <w:bCs/>
          <w:sz w:val="24"/>
          <w:szCs w:val="24"/>
          <w:u w:val="single"/>
        </w:rPr>
      </w:pPr>
      <w:r w:rsidRPr="00A5720D">
        <w:rPr>
          <w:rFonts w:ascii="Book Antiqua" w:eastAsia="Times New Roman" w:hAnsi="Book Antiqua"/>
          <w:b/>
          <w:bCs/>
          <w:sz w:val="24"/>
          <w:szCs w:val="24"/>
          <w:u w:val="single"/>
        </w:rPr>
        <w:t>ACKNOWLEDGEMENTS</w:t>
      </w:r>
    </w:p>
    <w:p w14:paraId="086C751F" w14:textId="5D1828F9" w:rsidR="00466FB5" w:rsidRPr="0016370D" w:rsidRDefault="00466FB5" w:rsidP="00466FB5">
      <w:pPr>
        <w:shd w:val="clear" w:color="auto" w:fill="FFFFFF"/>
        <w:spacing w:after="0" w:line="360" w:lineRule="auto"/>
        <w:jc w:val="both"/>
        <w:rPr>
          <w:rFonts w:ascii="Book Antiqua" w:hAnsi="Book Antiqua"/>
          <w:b/>
          <w:sz w:val="24"/>
          <w:szCs w:val="24"/>
        </w:rPr>
      </w:pPr>
      <w:r w:rsidRPr="0016370D">
        <w:rPr>
          <w:rFonts w:ascii="Book Antiqua" w:hAnsi="Book Antiqua"/>
          <w:bCs/>
          <w:color w:val="000000"/>
          <w:sz w:val="24"/>
          <w:szCs w:val="24"/>
        </w:rPr>
        <w:t xml:space="preserve">The authors would like to gratefully acknowledge Funaro </w:t>
      </w:r>
      <w:r>
        <w:rPr>
          <w:rFonts w:ascii="Book Antiqua" w:hAnsi="Book Antiqua"/>
          <w:bCs/>
          <w:color w:val="000000"/>
          <w:sz w:val="24"/>
          <w:szCs w:val="24"/>
        </w:rPr>
        <w:t xml:space="preserve">MC </w:t>
      </w:r>
      <w:r w:rsidRPr="0016370D">
        <w:rPr>
          <w:rFonts w:ascii="Book Antiqua" w:hAnsi="Book Antiqua"/>
          <w:bCs/>
          <w:color w:val="000000"/>
          <w:sz w:val="24"/>
          <w:szCs w:val="24"/>
        </w:rPr>
        <w:t>(MS, MLS) for her assistance with the literature and database search for this scientific review.</w:t>
      </w:r>
    </w:p>
    <w:p w14:paraId="3FAE0578" w14:textId="77777777" w:rsidR="00C74561" w:rsidRPr="0016370D" w:rsidRDefault="00C74561" w:rsidP="0016370D">
      <w:pPr>
        <w:autoSpaceDE w:val="0"/>
        <w:autoSpaceDN w:val="0"/>
        <w:adjustRightInd w:val="0"/>
        <w:spacing w:after="0" w:line="360" w:lineRule="auto"/>
        <w:jc w:val="both"/>
        <w:rPr>
          <w:rFonts w:ascii="Book Antiqua" w:hAnsi="Book Antiqua"/>
          <w:b/>
          <w:color w:val="000000"/>
          <w:sz w:val="24"/>
          <w:szCs w:val="24"/>
          <w:lang w:eastAsia="zh-CN"/>
        </w:rPr>
      </w:pPr>
    </w:p>
    <w:p w14:paraId="09A585B7" w14:textId="4EC2CF33" w:rsidR="00256619" w:rsidRPr="0016370D" w:rsidRDefault="00466FB5" w:rsidP="0016370D">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t>REFERENCES</w:t>
      </w:r>
    </w:p>
    <w:p w14:paraId="2394076C" w14:textId="7F37F00D" w:rsidR="00CF2C5A" w:rsidRPr="00CF2C5A" w:rsidRDefault="00CF2C5A" w:rsidP="00CF2C5A">
      <w:pPr>
        <w:widowControl w:val="0"/>
        <w:spacing w:after="0" w:line="360" w:lineRule="auto"/>
        <w:jc w:val="both"/>
        <w:rPr>
          <w:rFonts w:ascii="Book Antiqua" w:eastAsia="等线" w:hAnsi="Book Antiqua" w:cs="Times New Roman"/>
          <w:bCs/>
          <w:kern w:val="2"/>
          <w:sz w:val="24"/>
          <w:szCs w:val="24"/>
          <w:lang w:eastAsia="zh-CN"/>
        </w:rPr>
      </w:pPr>
      <w:bookmarkStart w:id="89" w:name="OLE_LINK1572"/>
      <w:bookmarkStart w:id="90" w:name="OLE_LINK1573"/>
      <w:bookmarkStart w:id="91" w:name="OLE_LINK1574"/>
      <w:proofErr w:type="gramStart"/>
      <w:r w:rsidRPr="00CF2C5A">
        <w:rPr>
          <w:rFonts w:ascii="Book Antiqua" w:eastAsia="等线" w:hAnsi="Book Antiqua" w:cs="Times New Roman"/>
          <w:kern w:val="2"/>
          <w:sz w:val="24"/>
          <w:szCs w:val="24"/>
          <w:highlight w:val="yellow"/>
          <w:lang w:eastAsia="zh-CN"/>
        </w:rPr>
        <w:t xml:space="preserve">1 </w:t>
      </w:r>
      <w:r w:rsidRPr="00CF2C5A">
        <w:rPr>
          <w:rFonts w:ascii="Book Antiqua" w:eastAsia="等线" w:hAnsi="Book Antiqua" w:cs="Times New Roman"/>
          <w:b/>
          <w:kern w:val="2"/>
          <w:sz w:val="24"/>
          <w:szCs w:val="24"/>
          <w:highlight w:val="yellow"/>
          <w:lang w:eastAsia="zh-CN"/>
        </w:rPr>
        <w:t>Alzheimer’s disease International</w:t>
      </w:r>
      <w:bookmarkStart w:id="92" w:name="OLE_LINK1562"/>
      <w:bookmarkStart w:id="93" w:name="OLE_LINK1563"/>
      <w:r w:rsidRPr="00CF2C5A">
        <w:rPr>
          <w:rFonts w:ascii="Book Antiqua" w:eastAsia="等线" w:hAnsi="Book Antiqua" w:cs="Times New Roman"/>
          <w:bCs/>
          <w:kern w:val="2"/>
          <w:sz w:val="24"/>
          <w:szCs w:val="24"/>
          <w:highlight w:val="yellow"/>
          <w:lang w:eastAsia="zh-CN"/>
        </w:rPr>
        <w:t>.</w:t>
      </w:r>
      <w:proofErr w:type="gramEnd"/>
      <w:r w:rsidRPr="00CF2C5A">
        <w:rPr>
          <w:rFonts w:ascii="Book Antiqua" w:eastAsia="等线" w:hAnsi="Book Antiqua" w:cs="Times New Roman"/>
          <w:bCs/>
          <w:kern w:val="2"/>
          <w:sz w:val="24"/>
          <w:szCs w:val="24"/>
          <w:highlight w:val="yellow"/>
          <w:lang w:eastAsia="zh-CN"/>
        </w:rPr>
        <w:t xml:space="preserve"> </w:t>
      </w:r>
      <w:proofErr w:type="gramStart"/>
      <w:r w:rsidRPr="00CF2C5A">
        <w:rPr>
          <w:rFonts w:ascii="Book Antiqua" w:eastAsia="等线" w:hAnsi="Book Antiqua" w:cs="Times New Roman"/>
          <w:bCs/>
          <w:kern w:val="2"/>
          <w:sz w:val="24"/>
          <w:szCs w:val="24"/>
          <w:highlight w:val="yellow"/>
          <w:lang w:eastAsia="zh-CN"/>
        </w:rPr>
        <w:t>World Alzheimer’s Report 2018.</w:t>
      </w:r>
      <w:proofErr w:type="gramEnd"/>
      <w:r w:rsidRPr="00CF2C5A">
        <w:rPr>
          <w:rFonts w:ascii="Book Antiqua" w:eastAsia="等线" w:hAnsi="Book Antiqua" w:cs="Times New Roman"/>
          <w:bCs/>
          <w:kern w:val="2"/>
          <w:sz w:val="24"/>
          <w:szCs w:val="24"/>
          <w:highlight w:val="yellow"/>
          <w:lang w:eastAsia="zh-CN"/>
        </w:rPr>
        <w:t xml:space="preserve"> </w:t>
      </w:r>
      <w:r w:rsidR="001F0016">
        <w:rPr>
          <w:rFonts w:ascii="Book Antiqua" w:eastAsia="等线" w:hAnsi="Book Antiqua" w:cs="Times New Roman"/>
          <w:bCs/>
          <w:kern w:val="2"/>
          <w:sz w:val="24"/>
          <w:szCs w:val="24"/>
          <w:highlight w:val="yellow"/>
          <w:lang w:eastAsia="zh-CN"/>
        </w:rPr>
        <w:t>[</w:t>
      </w:r>
      <w:proofErr w:type="gramStart"/>
      <w:r w:rsidR="001F0016">
        <w:rPr>
          <w:rFonts w:ascii="Book Antiqua" w:eastAsia="等线" w:hAnsi="Book Antiqua" w:cs="Times New Roman"/>
          <w:bCs/>
          <w:kern w:val="2"/>
          <w:sz w:val="24"/>
          <w:szCs w:val="24"/>
          <w:highlight w:val="yellow"/>
          <w:lang w:eastAsia="zh-CN"/>
        </w:rPr>
        <w:t>published</w:t>
      </w:r>
      <w:proofErr w:type="gramEnd"/>
      <w:r w:rsidR="001F0016">
        <w:rPr>
          <w:rFonts w:ascii="Book Antiqua" w:eastAsia="等线" w:hAnsi="Book Antiqua" w:cs="Times New Roman"/>
          <w:bCs/>
          <w:kern w:val="2"/>
          <w:sz w:val="24"/>
          <w:szCs w:val="24"/>
          <w:highlight w:val="yellow"/>
          <w:lang w:eastAsia="zh-CN"/>
        </w:rPr>
        <w:t xml:space="preserve"> </w:t>
      </w:r>
      <w:r w:rsidR="001F0016" w:rsidRPr="00CF2C5A">
        <w:rPr>
          <w:rFonts w:ascii="Book Antiqua" w:eastAsia="等线" w:hAnsi="Book Antiqua" w:cs="Times New Roman"/>
          <w:bCs/>
          <w:kern w:val="2"/>
          <w:sz w:val="24"/>
          <w:szCs w:val="24"/>
          <w:highlight w:val="yellow"/>
          <w:lang w:eastAsia="zh-CN"/>
        </w:rPr>
        <w:t xml:space="preserve">September </w:t>
      </w:r>
      <w:r w:rsidRPr="00CF2C5A">
        <w:rPr>
          <w:rFonts w:ascii="Book Antiqua" w:eastAsia="等线" w:hAnsi="Book Antiqua" w:cs="Times New Roman"/>
          <w:bCs/>
          <w:kern w:val="2"/>
          <w:sz w:val="24"/>
          <w:szCs w:val="24"/>
          <w:highlight w:val="yellow"/>
          <w:lang w:eastAsia="zh-CN"/>
        </w:rPr>
        <w:t>2018</w:t>
      </w:r>
      <w:r w:rsidR="001F0016">
        <w:rPr>
          <w:rFonts w:ascii="Book Antiqua" w:eastAsia="等线" w:hAnsi="Book Antiqua" w:cs="Times New Roman"/>
          <w:bCs/>
          <w:kern w:val="2"/>
          <w:sz w:val="24"/>
          <w:szCs w:val="24"/>
          <w:highlight w:val="yellow"/>
          <w:lang w:eastAsia="zh-CN"/>
        </w:rPr>
        <w:t>;</w:t>
      </w:r>
      <w:r w:rsidRPr="00CF2C5A">
        <w:rPr>
          <w:rFonts w:ascii="Book Antiqua" w:eastAsia="等线" w:hAnsi="Book Antiqua" w:cs="Times New Roman"/>
          <w:bCs/>
          <w:kern w:val="2"/>
          <w:sz w:val="24"/>
          <w:szCs w:val="24"/>
          <w:highlight w:val="yellow"/>
          <w:lang w:eastAsia="zh-CN"/>
        </w:rPr>
        <w:t xml:space="preserve"> cited 24 M</w:t>
      </w:r>
      <w:r w:rsidRPr="00CF2C5A">
        <w:rPr>
          <w:rFonts w:ascii="Book Antiqua" w:eastAsia="等线" w:hAnsi="Book Antiqua" w:cs="Times New Roman" w:hint="eastAsia"/>
          <w:bCs/>
          <w:kern w:val="2"/>
          <w:sz w:val="24"/>
          <w:szCs w:val="24"/>
          <w:highlight w:val="yellow"/>
          <w:lang w:eastAsia="zh-CN"/>
        </w:rPr>
        <w:t>ay</w:t>
      </w:r>
      <w:r w:rsidRPr="00CF2C5A">
        <w:rPr>
          <w:rFonts w:ascii="Book Antiqua" w:eastAsia="等线" w:hAnsi="Book Antiqua" w:cs="Times New Roman"/>
          <w:bCs/>
          <w:kern w:val="2"/>
          <w:sz w:val="24"/>
          <w:szCs w:val="24"/>
          <w:highlight w:val="yellow"/>
          <w:lang w:eastAsia="zh-CN"/>
        </w:rPr>
        <w:t xml:space="preserve"> 2020]. </w:t>
      </w:r>
      <w:r w:rsidRPr="00CF2C5A">
        <w:rPr>
          <w:rFonts w:ascii="Book Antiqua" w:eastAsia="等线" w:hAnsi="Book Antiqua" w:cs="Times New Roman"/>
          <w:bCs/>
          <w:color w:val="000000"/>
          <w:kern w:val="2"/>
          <w:sz w:val="24"/>
          <w:szCs w:val="24"/>
          <w:highlight w:val="yellow"/>
          <w:lang w:eastAsia="zh-CN"/>
        </w:rPr>
        <w:t xml:space="preserve">Available from: </w:t>
      </w:r>
      <w:hyperlink r:id="rId8" w:history="1">
        <w:r w:rsidR="00967821" w:rsidRPr="00166168">
          <w:rPr>
            <w:rStyle w:val="a5"/>
            <w:rFonts w:ascii="Book Antiqua" w:eastAsia="等线" w:hAnsi="Book Antiqua" w:cs="Times New Roman"/>
            <w:bCs/>
            <w:kern w:val="2"/>
            <w:sz w:val="24"/>
            <w:szCs w:val="24"/>
            <w:highlight w:val="yellow"/>
            <w:lang w:eastAsia="zh-CN"/>
          </w:rPr>
          <w:t>https://www.alz.co.uk/research/world-report-2018</w:t>
        </w:r>
      </w:hyperlink>
      <w:r w:rsidR="00967821">
        <w:rPr>
          <w:rFonts w:ascii="Book Antiqua" w:eastAsia="等线" w:hAnsi="Book Antiqua" w:cs="Times New Roman"/>
          <w:bCs/>
          <w:color w:val="000000"/>
          <w:kern w:val="2"/>
          <w:sz w:val="24"/>
          <w:szCs w:val="24"/>
          <w:lang w:eastAsia="zh-CN"/>
        </w:rPr>
        <w:t xml:space="preserve"> </w:t>
      </w:r>
    </w:p>
    <w:bookmarkEnd w:id="92"/>
    <w:bookmarkEnd w:id="93"/>
    <w:p w14:paraId="00ED8338"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 </w:t>
      </w:r>
      <w:proofErr w:type="spellStart"/>
      <w:r w:rsidRPr="00CF2C5A">
        <w:rPr>
          <w:rFonts w:ascii="Book Antiqua" w:eastAsia="等线" w:hAnsi="Book Antiqua" w:cs="Times New Roman"/>
          <w:b/>
          <w:kern w:val="2"/>
          <w:sz w:val="24"/>
          <w:szCs w:val="24"/>
          <w:lang w:eastAsia="zh-CN"/>
        </w:rPr>
        <w:t>Custodio</w:t>
      </w:r>
      <w:proofErr w:type="spellEnd"/>
      <w:r w:rsidRPr="00CF2C5A">
        <w:rPr>
          <w:rFonts w:ascii="Book Antiqua" w:eastAsia="等线" w:hAnsi="Book Antiqua" w:cs="Times New Roman"/>
          <w:b/>
          <w:kern w:val="2"/>
          <w:sz w:val="24"/>
          <w:szCs w:val="24"/>
          <w:lang w:eastAsia="zh-CN"/>
        </w:rPr>
        <w:t xml:space="preserve"> N</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Montesinos</w:t>
      </w:r>
      <w:proofErr w:type="spellEnd"/>
      <w:r w:rsidRPr="00CF2C5A">
        <w:rPr>
          <w:rFonts w:ascii="Book Antiqua" w:eastAsia="等线" w:hAnsi="Book Antiqua" w:cs="Times New Roman"/>
          <w:kern w:val="2"/>
          <w:sz w:val="24"/>
          <w:szCs w:val="24"/>
          <w:lang w:eastAsia="zh-CN"/>
        </w:rPr>
        <w:t xml:space="preserve"> R, Lira D, Herrera-Pérez E, </w:t>
      </w:r>
      <w:proofErr w:type="spellStart"/>
      <w:r w:rsidRPr="00CF2C5A">
        <w:rPr>
          <w:rFonts w:ascii="Book Antiqua" w:eastAsia="等线" w:hAnsi="Book Antiqua" w:cs="Times New Roman"/>
          <w:kern w:val="2"/>
          <w:sz w:val="24"/>
          <w:szCs w:val="24"/>
          <w:lang w:eastAsia="zh-CN"/>
        </w:rPr>
        <w:t>Bardales</w:t>
      </w:r>
      <w:proofErr w:type="spellEnd"/>
      <w:r w:rsidRPr="00CF2C5A">
        <w:rPr>
          <w:rFonts w:ascii="Book Antiqua" w:eastAsia="等线" w:hAnsi="Book Antiqua" w:cs="Times New Roman"/>
          <w:kern w:val="2"/>
          <w:sz w:val="24"/>
          <w:szCs w:val="24"/>
          <w:lang w:eastAsia="zh-CN"/>
        </w:rPr>
        <w:t xml:space="preserve"> Y, </w:t>
      </w:r>
      <w:proofErr w:type="spellStart"/>
      <w:r w:rsidRPr="00CF2C5A">
        <w:rPr>
          <w:rFonts w:ascii="Book Antiqua" w:eastAsia="等线" w:hAnsi="Book Antiqua" w:cs="Times New Roman"/>
          <w:kern w:val="2"/>
          <w:sz w:val="24"/>
          <w:szCs w:val="24"/>
          <w:lang w:eastAsia="zh-CN"/>
        </w:rPr>
        <w:t>Valeriano</w:t>
      </w:r>
      <w:proofErr w:type="spellEnd"/>
      <w:r w:rsidRPr="00CF2C5A">
        <w:rPr>
          <w:rFonts w:ascii="Book Antiqua" w:eastAsia="等线" w:hAnsi="Book Antiqua" w:cs="Times New Roman"/>
          <w:kern w:val="2"/>
          <w:sz w:val="24"/>
          <w:szCs w:val="24"/>
          <w:lang w:eastAsia="zh-CN"/>
        </w:rPr>
        <w:t xml:space="preserve">-Lorenzo L. Mixed dementia: A review of the evidence. </w:t>
      </w:r>
      <w:r w:rsidRPr="00CF2C5A">
        <w:rPr>
          <w:rFonts w:ascii="Book Antiqua" w:eastAsia="等线" w:hAnsi="Book Antiqua" w:cs="Times New Roman"/>
          <w:i/>
          <w:kern w:val="2"/>
          <w:sz w:val="24"/>
          <w:szCs w:val="24"/>
          <w:lang w:eastAsia="zh-CN"/>
        </w:rPr>
        <w:t xml:space="preserve">Dement </w:t>
      </w:r>
      <w:proofErr w:type="spellStart"/>
      <w:r w:rsidRPr="00CF2C5A">
        <w:rPr>
          <w:rFonts w:ascii="Book Antiqua" w:eastAsia="等线" w:hAnsi="Book Antiqua" w:cs="Times New Roman"/>
          <w:i/>
          <w:kern w:val="2"/>
          <w:sz w:val="24"/>
          <w:szCs w:val="24"/>
          <w:lang w:eastAsia="zh-CN"/>
        </w:rPr>
        <w:t>Neuropsychol</w:t>
      </w:r>
      <w:proofErr w:type="spellEnd"/>
      <w:r w:rsidRPr="00CF2C5A">
        <w:rPr>
          <w:rFonts w:ascii="Book Antiqua" w:eastAsia="等线" w:hAnsi="Book Antiqua" w:cs="Times New Roman"/>
          <w:kern w:val="2"/>
          <w:sz w:val="24"/>
          <w:szCs w:val="24"/>
          <w:lang w:eastAsia="zh-CN"/>
        </w:rPr>
        <w:t xml:space="preserve"> 2017; </w:t>
      </w:r>
      <w:r w:rsidRPr="00CF2C5A">
        <w:rPr>
          <w:rFonts w:ascii="Book Antiqua" w:eastAsia="等线" w:hAnsi="Book Antiqua" w:cs="Times New Roman"/>
          <w:b/>
          <w:kern w:val="2"/>
          <w:sz w:val="24"/>
          <w:szCs w:val="24"/>
          <w:lang w:eastAsia="zh-CN"/>
        </w:rPr>
        <w:t>11</w:t>
      </w:r>
      <w:r w:rsidRPr="00CF2C5A">
        <w:rPr>
          <w:rFonts w:ascii="Book Antiqua" w:eastAsia="等线" w:hAnsi="Book Antiqua" w:cs="Times New Roman"/>
          <w:kern w:val="2"/>
          <w:sz w:val="24"/>
          <w:szCs w:val="24"/>
          <w:lang w:eastAsia="zh-CN"/>
        </w:rPr>
        <w:t>: 364-370 [PMID: 29354216 DOI: 10.1590/1980-57642016dn11-040005]</w:t>
      </w:r>
    </w:p>
    <w:p w14:paraId="32CFABAC"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 </w:t>
      </w:r>
      <w:r w:rsidRPr="00CF2C5A">
        <w:rPr>
          <w:rFonts w:ascii="Book Antiqua" w:eastAsia="等线" w:hAnsi="Book Antiqua" w:cs="Times New Roman"/>
          <w:b/>
          <w:kern w:val="2"/>
          <w:sz w:val="24"/>
          <w:szCs w:val="24"/>
          <w:lang w:eastAsia="zh-CN"/>
        </w:rPr>
        <w:t>Steinberg M</w:t>
      </w:r>
      <w:r w:rsidRPr="00CF2C5A">
        <w:rPr>
          <w:rFonts w:ascii="Book Antiqua" w:eastAsia="等线" w:hAnsi="Book Antiqua" w:cs="Times New Roman"/>
          <w:kern w:val="2"/>
          <w:sz w:val="24"/>
          <w:szCs w:val="24"/>
          <w:lang w:eastAsia="zh-CN"/>
        </w:rPr>
        <w:t xml:space="preserve">, Shao H, </w:t>
      </w:r>
      <w:proofErr w:type="spellStart"/>
      <w:r w:rsidRPr="00CF2C5A">
        <w:rPr>
          <w:rFonts w:ascii="Book Antiqua" w:eastAsia="等线" w:hAnsi="Book Antiqua" w:cs="Times New Roman"/>
          <w:kern w:val="2"/>
          <w:sz w:val="24"/>
          <w:szCs w:val="24"/>
          <w:lang w:eastAsia="zh-CN"/>
        </w:rPr>
        <w:t>Zandi</w:t>
      </w:r>
      <w:proofErr w:type="spellEnd"/>
      <w:r w:rsidRPr="00CF2C5A">
        <w:rPr>
          <w:rFonts w:ascii="Book Antiqua" w:eastAsia="等线" w:hAnsi="Book Antiqua" w:cs="Times New Roman"/>
          <w:kern w:val="2"/>
          <w:sz w:val="24"/>
          <w:szCs w:val="24"/>
          <w:lang w:eastAsia="zh-CN"/>
        </w:rPr>
        <w:t xml:space="preserve"> P, </w:t>
      </w:r>
      <w:proofErr w:type="spellStart"/>
      <w:r w:rsidRPr="00CF2C5A">
        <w:rPr>
          <w:rFonts w:ascii="Book Antiqua" w:eastAsia="等线" w:hAnsi="Book Antiqua" w:cs="Times New Roman"/>
          <w:kern w:val="2"/>
          <w:sz w:val="24"/>
          <w:szCs w:val="24"/>
          <w:lang w:eastAsia="zh-CN"/>
        </w:rPr>
        <w:t>Lyketsos</w:t>
      </w:r>
      <w:proofErr w:type="spellEnd"/>
      <w:r w:rsidRPr="00CF2C5A">
        <w:rPr>
          <w:rFonts w:ascii="Book Antiqua" w:eastAsia="等线" w:hAnsi="Book Antiqua" w:cs="Times New Roman"/>
          <w:kern w:val="2"/>
          <w:sz w:val="24"/>
          <w:szCs w:val="24"/>
          <w:lang w:eastAsia="zh-CN"/>
        </w:rPr>
        <w:t xml:space="preserve"> CG, Welsh-</w:t>
      </w:r>
      <w:proofErr w:type="spellStart"/>
      <w:r w:rsidRPr="00CF2C5A">
        <w:rPr>
          <w:rFonts w:ascii="Book Antiqua" w:eastAsia="等线" w:hAnsi="Book Antiqua" w:cs="Times New Roman"/>
          <w:kern w:val="2"/>
          <w:sz w:val="24"/>
          <w:szCs w:val="24"/>
          <w:lang w:eastAsia="zh-CN"/>
        </w:rPr>
        <w:t>Bohmer</w:t>
      </w:r>
      <w:proofErr w:type="spellEnd"/>
      <w:r w:rsidRPr="00CF2C5A">
        <w:rPr>
          <w:rFonts w:ascii="Book Antiqua" w:eastAsia="等线" w:hAnsi="Book Antiqua" w:cs="Times New Roman"/>
          <w:kern w:val="2"/>
          <w:sz w:val="24"/>
          <w:szCs w:val="24"/>
          <w:lang w:eastAsia="zh-CN"/>
        </w:rPr>
        <w:t xml:space="preserve"> KA, Norton MC, </w:t>
      </w:r>
      <w:proofErr w:type="spellStart"/>
      <w:r w:rsidRPr="00CF2C5A">
        <w:rPr>
          <w:rFonts w:ascii="Book Antiqua" w:eastAsia="等线" w:hAnsi="Book Antiqua" w:cs="Times New Roman"/>
          <w:kern w:val="2"/>
          <w:sz w:val="24"/>
          <w:szCs w:val="24"/>
          <w:lang w:eastAsia="zh-CN"/>
        </w:rPr>
        <w:t>Breitner</w:t>
      </w:r>
      <w:proofErr w:type="spellEnd"/>
      <w:r w:rsidRPr="00CF2C5A">
        <w:rPr>
          <w:rFonts w:ascii="Book Antiqua" w:eastAsia="等线" w:hAnsi="Book Antiqua" w:cs="Times New Roman"/>
          <w:kern w:val="2"/>
          <w:sz w:val="24"/>
          <w:szCs w:val="24"/>
          <w:lang w:eastAsia="zh-CN"/>
        </w:rPr>
        <w:t xml:space="preserve"> JC, Steffens DC, </w:t>
      </w:r>
      <w:proofErr w:type="spellStart"/>
      <w:r w:rsidRPr="00CF2C5A">
        <w:rPr>
          <w:rFonts w:ascii="Book Antiqua" w:eastAsia="等线" w:hAnsi="Book Antiqua" w:cs="Times New Roman"/>
          <w:kern w:val="2"/>
          <w:sz w:val="24"/>
          <w:szCs w:val="24"/>
          <w:lang w:eastAsia="zh-CN"/>
        </w:rPr>
        <w:t>Tschanz</w:t>
      </w:r>
      <w:proofErr w:type="spellEnd"/>
      <w:r w:rsidRPr="00CF2C5A">
        <w:rPr>
          <w:rFonts w:ascii="Book Antiqua" w:eastAsia="等线" w:hAnsi="Book Antiqua" w:cs="Times New Roman"/>
          <w:kern w:val="2"/>
          <w:sz w:val="24"/>
          <w:szCs w:val="24"/>
          <w:lang w:eastAsia="zh-CN"/>
        </w:rPr>
        <w:t xml:space="preserve"> JT; Cache County Investigators. Point and 5-year period prevalence of neuropsychiatric symptoms in dementia: the Cache County Study. </w:t>
      </w:r>
      <w:proofErr w:type="spellStart"/>
      <w:r w:rsidRPr="00CF2C5A">
        <w:rPr>
          <w:rFonts w:ascii="Book Antiqua" w:eastAsia="等线" w:hAnsi="Book Antiqua" w:cs="Times New Roman"/>
          <w:i/>
          <w:kern w:val="2"/>
          <w:sz w:val="24"/>
          <w:szCs w:val="24"/>
          <w:lang w:eastAsia="zh-CN"/>
        </w:rPr>
        <w:t>Int</w:t>
      </w:r>
      <w:proofErr w:type="spellEnd"/>
      <w:r w:rsidRPr="00CF2C5A">
        <w:rPr>
          <w:rFonts w:ascii="Book Antiqua" w:eastAsia="等线" w:hAnsi="Book Antiqua" w:cs="Times New Roman"/>
          <w:i/>
          <w:kern w:val="2"/>
          <w:sz w:val="24"/>
          <w:szCs w:val="24"/>
          <w:lang w:eastAsia="zh-CN"/>
        </w:rPr>
        <w:t xml:space="preserve"> J </w:t>
      </w:r>
      <w:proofErr w:type="spellStart"/>
      <w:r w:rsidRPr="00CF2C5A">
        <w:rPr>
          <w:rFonts w:ascii="Book Antiqua" w:eastAsia="等线" w:hAnsi="Book Antiqua" w:cs="Times New Roman"/>
          <w:i/>
          <w:kern w:val="2"/>
          <w:sz w:val="24"/>
          <w:szCs w:val="24"/>
          <w:lang w:eastAsia="zh-CN"/>
        </w:rPr>
        <w:t>Geriatr</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2008; </w:t>
      </w:r>
      <w:r w:rsidRPr="00CF2C5A">
        <w:rPr>
          <w:rFonts w:ascii="Book Antiqua" w:eastAsia="等线" w:hAnsi="Book Antiqua" w:cs="Times New Roman"/>
          <w:b/>
          <w:kern w:val="2"/>
          <w:sz w:val="24"/>
          <w:szCs w:val="24"/>
          <w:lang w:eastAsia="zh-CN"/>
        </w:rPr>
        <w:t>23</w:t>
      </w:r>
      <w:r w:rsidRPr="00CF2C5A">
        <w:rPr>
          <w:rFonts w:ascii="Book Antiqua" w:eastAsia="等线" w:hAnsi="Book Antiqua" w:cs="Times New Roman"/>
          <w:kern w:val="2"/>
          <w:sz w:val="24"/>
          <w:szCs w:val="24"/>
          <w:lang w:eastAsia="zh-CN"/>
        </w:rPr>
        <w:t>: 170-177 [PMID: 17607801 DOI: 10.1002/gps.1858]</w:t>
      </w:r>
    </w:p>
    <w:p w14:paraId="63F9C564"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4 </w:t>
      </w:r>
      <w:r w:rsidRPr="00CF2C5A">
        <w:rPr>
          <w:rFonts w:ascii="Book Antiqua" w:eastAsia="等线" w:hAnsi="Book Antiqua" w:cs="Times New Roman"/>
          <w:b/>
          <w:kern w:val="2"/>
          <w:sz w:val="24"/>
          <w:szCs w:val="24"/>
          <w:lang w:eastAsia="zh-CN"/>
        </w:rPr>
        <w:t>Murray PS</w:t>
      </w:r>
      <w:r w:rsidRPr="00CF2C5A">
        <w:rPr>
          <w:rFonts w:ascii="Book Antiqua" w:eastAsia="等线" w:hAnsi="Book Antiqua" w:cs="Times New Roman"/>
          <w:kern w:val="2"/>
          <w:sz w:val="24"/>
          <w:szCs w:val="24"/>
          <w:lang w:eastAsia="zh-CN"/>
        </w:rPr>
        <w:t xml:space="preserve">, Kumar S, </w:t>
      </w:r>
      <w:proofErr w:type="spellStart"/>
      <w:r w:rsidRPr="00CF2C5A">
        <w:rPr>
          <w:rFonts w:ascii="Book Antiqua" w:eastAsia="等线" w:hAnsi="Book Antiqua" w:cs="Times New Roman"/>
          <w:kern w:val="2"/>
          <w:sz w:val="24"/>
          <w:szCs w:val="24"/>
          <w:lang w:eastAsia="zh-CN"/>
        </w:rPr>
        <w:t>Demichele</w:t>
      </w:r>
      <w:proofErr w:type="spellEnd"/>
      <w:r w:rsidRPr="00CF2C5A">
        <w:rPr>
          <w:rFonts w:ascii="Book Antiqua" w:eastAsia="等线" w:hAnsi="Book Antiqua" w:cs="Times New Roman"/>
          <w:kern w:val="2"/>
          <w:sz w:val="24"/>
          <w:szCs w:val="24"/>
          <w:lang w:eastAsia="zh-CN"/>
        </w:rPr>
        <w:t>-Sweet MA, Sweet RA.</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Psychosis in Alzheimer's disease.</w:t>
      </w:r>
      <w:proofErr w:type="gramEnd"/>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Biol</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2014; </w:t>
      </w:r>
      <w:r w:rsidRPr="00CF2C5A">
        <w:rPr>
          <w:rFonts w:ascii="Book Antiqua" w:eastAsia="等线" w:hAnsi="Book Antiqua" w:cs="Times New Roman"/>
          <w:b/>
          <w:kern w:val="2"/>
          <w:sz w:val="24"/>
          <w:szCs w:val="24"/>
          <w:lang w:eastAsia="zh-CN"/>
        </w:rPr>
        <w:t>75</w:t>
      </w:r>
      <w:r w:rsidRPr="00CF2C5A">
        <w:rPr>
          <w:rFonts w:ascii="Book Antiqua" w:eastAsia="等线" w:hAnsi="Book Antiqua" w:cs="Times New Roman"/>
          <w:kern w:val="2"/>
          <w:sz w:val="24"/>
          <w:szCs w:val="24"/>
          <w:lang w:eastAsia="zh-CN"/>
        </w:rPr>
        <w:t>: 542-552 [PMID: 24103379 DOI: 10.1016/j.biopsych.2013.08.020]</w:t>
      </w:r>
    </w:p>
    <w:p w14:paraId="001685DB"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5 </w:t>
      </w:r>
      <w:r w:rsidRPr="00CF2C5A">
        <w:rPr>
          <w:rFonts w:ascii="Book Antiqua" w:eastAsia="等线" w:hAnsi="Book Antiqua" w:cs="Times New Roman"/>
          <w:b/>
          <w:kern w:val="2"/>
          <w:sz w:val="24"/>
          <w:szCs w:val="24"/>
          <w:lang w:eastAsia="zh-CN"/>
        </w:rPr>
        <w:t>Zhao QF</w:t>
      </w:r>
      <w:r w:rsidRPr="00CF2C5A">
        <w:rPr>
          <w:rFonts w:ascii="Book Antiqua" w:eastAsia="等线" w:hAnsi="Book Antiqua" w:cs="Times New Roman"/>
          <w:kern w:val="2"/>
          <w:sz w:val="24"/>
          <w:szCs w:val="24"/>
          <w:lang w:eastAsia="zh-CN"/>
        </w:rPr>
        <w:t xml:space="preserve">, Tan L, Wang HF, Jiang T, Tan MS, Tan L, Xu W, Li JQ, Wang J, Lai TJ, Yu JT. The prevalence of neuropsychiatric symptoms in Alzheimer's disease: Systematic review and meta-analysis. </w:t>
      </w:r>
      <w:r w:rsidRPr="00CF2C5A">
        <w:rPr>
          <w:rFonts w:ascii="Book Antiqua" w:eastAsia="等线" w:hAnsi="Book Antiqua" w:cs="Times New Roman"/>
          <w:i/>
          <w:kern w:val="2"/>
          <w:sz w:val="24"/>
          <w:szCs w:val="24"/>
          <w:lang w:eastAsia="zh-CN"/>
        </w:rPr>
        <w:t xml:space="preserve">J Affect </w:t>
      </w:r>
      <w:proofErr w:type="spellStart"/>
      <w:r w:rsidRPr="00CF2C5A">
        <w:rPr>
          <w:rFonts w:ascii="Book Antiqua" w:eastAsia="等线" w:hAnsi="Book Antiqua" w:cs="Times New Roman"/>
          <w:i/>
          <w:kern w:val="2"/>
          <w:sz w:val="24"/>
          <w:szCs w:val="24"/>
          <w:lang w:eastAsia="zh-CN"/>
        </w:rPr>
        <w:t>Disord</w:t>
      </w:r>
      <w:proofErr w:type="spellEnd"/>
      <w:r w:rsidRPr="00CF2C5A">
        <w:rPr>
          <w:rFonts w:ascii="Book Antiqua" w:eastAsia="等线" w:hAnsi="Book Antiqua" w:cs="Times New Roman"/>
          <w:kern w:val="2"/>
          <w:sz w:val="24"/>
          <w:szCs w:val="24"/>
          <w:lang w:eastAsia="zh-CN"/>
        </w:rPr>
        <w:t xml:space="preserve"> 2016; </w:t>
      </w:r>
      <w:r w:rsidRPr="00CF2C5A">
        <w:rPr>
          <w:rFonts w:ascii="Book Antiqua" w:eastAsia="等线" w:hAnsi="Book Antiqua" w:cs="Times New Roman"/>
          <w:b/>
          <w:kern w:val="2"/>
          <w:sz w:val="24"/>
          <w:szCs w:val="24"/>
          <w:lang w:eastAsia="zh-CN"/>
        </w:rPr>
        <w:t>190</w:t>
      </w:r>
      <w:r w:rsidRPr="00CF2C5A">
        <w:rPr>
          <w:rFonts w:ascii="Book Antiqua" w:eastAsia="等线" w:hAnsi="Book Antiqua" w:cs="Times New Roman"/>
          <w:kern w:val="2"/>
          <w:sz w:val="24"/>
          <w:szCs w:val="24"/>
          <w:lang w:eastAsia="zh-CN"/>
        </w:rPr>
        <w:t>: 264-271 [PMID: 26540080 DOI: 10.1016/j.jad.2015.09.069]</w:t>
      </w:r>
    </w:p>
    <w:p w14:paraId="7B19C95E"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6 </w:t>
      </w:r>
      <w:proofErr w:type="spellStart"/>
      <w:r w:rsidRPr="00CF2C5A">
        <w:rPr>
          <w:rFonts w:ascii="Book Antiqua" w:eastAsia="等线" w:hAnsi="Book Antiqua" w:cs="Times New Roman"/>
          <w:b/>
          <w:kern w:val="2"/>
          <w:sz w:val="24"/>
          <w:szCs w:val="24"/>
          <w:lang w:eastAsia="zh-CN"/>
        </w:rPr>
        <w:t>Zahodne</w:t>
      </w:r>
      <w:proofErr w:type="spellEnd"/>
      <w:r w:rsidRPr="00CF2C5A">
        <w:rPr>
          <w:rFonts w:ascii="Book Antiqua" w:eastAsia="等线" w:hAnsi="Book Antiqua" w:cs="Times New Roman"/>
          <w:b/>
          <w:kern w:val="2"/>
          <w:sz w:val="24"/>
          <w:szCs w:val="24"/>
          <w:lang w:eastAsia="zh-CN"/>
        </w:rPr>
        <w:t xml:space="preserve"> LB</w:t>
      </w:r>
      <w:r w:rsidRPr="00CF2C5A">
        <w:rPr>
          <w:rFonts w:ascii="Book Antiqua" w:eastAsia="等线" w:hAnsi="Book Antiqua" w:cs="Times New Roman"/>
          <w:kern w:val="2"/>
          <w:sz w:val="24"/>
          <w:szCs w:val="24"/>
          <w:lang w:eastAsia="zh-CN"/>
        </w:rPr>
        <w:t xml:space="preserve">, Ornstein K, </w:t>
      </w:r>
      <w:proofErr w:type="spellStart"/>
      <w:r w:rsidRPr="00CF2C5A">
        <w:rPr>
          <w:rFonts w:ascii="Book Antiqua" w:eastAsia="等线" w:hAnsi="Book Antiqua" w:cs="Times New Roman"/>
          <w:kern w:val="2"/>
          <w:sz w:val="24"/>
          <w:szCs w:val="24"/>
          <w:lang w:eastAsia="zh-CN"/>
        </w:rPr>
        <w:t>Cosentino</w:t>
      </w:r>
      <w:proofErr w:type="spellEnd"/>
      <w:r w:rsidRPr="00CF2C5A">
        <w:rPr>
          <w:rFonts w:ascii="Book Antiqua" w:eastAsia="等线" w:hAnsi="Book Antiqua" w:cs="Times New Roman"/>
          <w:kern w:val="2"/>
          <w:sz w:val="24"/>
          <w:szCs w:val="24"/>
          <w:lang w:eastAsia="zh-CN"/>
        </w:rPr>
        <w:t xml:space="preserve"> S, </w:t>
      </w:r>
      <w:proofErr w:type="spellStart"/>
      <w:r w:rsidRPr="00CF2C5A">
        <w:rPr>
          <w:rFonts w:ascii="Book Antiqua" w:eastAsia="等线" w:hAnsi="Book Antiqua" w:cs="Times New Roman"/>
          <w:kern w:val="2"/>
          <w:sz w:val="24"/>
          <w:szCs w:val="24"/>
          <w:lang w:eastAsia="zh-CN"/>
        </w:rPr>
        <w:t>Devanand</w:t>
      </w:r>
      <w:proofErr w:type="spellEnd"/>
      <w:r w:rsidRPr="00CF2C5A">
        <w:rPr>
          <w:rFonts w:ascii="Book Antiqua" w:eastAsia="等线" w:hAnsi="Book Antiqua" w:cs="Times New Roman"/>
          <w:kern w:val="2"/>
          <w:sz w:val="24"/>
          <w:szCs w:val="24"/>
          <w:lang w:eastAsia="zh-CN"/>
        </w:rPr>
        <w:t xml:space="preserve"> DP, Stern Y. Longitudinal relationships between Alzheimer disease progression and psychosis, depressed mood, and agitation/aggression. </w:t>
      </w:r>
      <w:r w:rsidRPr="00CF2C5A">
        <w:rPr>
          <w:rFonts w:ascii="Book Antiqua" w:eastAsia="等线" w:hAnsi="Book Antiqua" w:cs="Times New Roman"/>
          <w:i/>
          <w:kern w:val="2"/>
          <w:sz w:val="24"/>
          <w:szCs w:val="24"/>
          <w:lang w:eastAsia="zh-CN"/>
        </w:rPr>
        <w:t xml:space="preserve">Am J </w:t>
      </w:r>
      <w:proofErr w:type="spellStart"/>
      <w:r w:rsidRPr="00CF2C5A">
        <w:rPr>
          <w:rFonts w:ascii="Book Antiqua" w:eastAsia="等线" w:hAnsi="Book Antiqua" w:cs="Times New Roman"/>
          <w:i/>
          <w:kern w:val="2"/>
          <w:sz w:val="24"/>
          <w:szCs w:val="24"/>
          <w:lang w:eastAsia="zh-CN"/>
        </w:rPr>
        <w:t>Geriatr</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2015; </w:t>
      </w:r>
      <w:r w:rsidRPr="00CF2C5A">
        <w:rPr>
          <w:rFonts w:ascii="Book Antiqua" w:eastAsia="等线" w:hAnsi="Book Antiqua" w:cs="Times New Roman"/>
          <w:b/>
          <w:kern w:val="2"/>
          <w:sz w:val="24"/>
          <w:szCs w:val="24"/>
          <w:lang w:eastAsia="zh-CN"/>
        </w:rPr>
        <w:t>23</w:t>
      </w:r>
      <w:r w:rsidRPr="00CF2C5A">
        <w:rPr>
          <w:rFonts w:ascii="Book Antiqua" w:eastAsia="等线" w:hAnsi="Book Antiqua" w:cs="Times New Roman"/>
          <w:kern w:val="2"/>
          <w:sz w:val="24"/>
          <w:szCs w:val="24"/>
          <w:lang w:eastAsia="zh-CN"/>
        </w:rPr>
        <w:t>: 130-140 [PMID: 23871118 DOI: 10.1016/j.jagp.2013.03.014]</w:t>
      </w:r>
    </w:p>
    <w:p w14:paraId="274F1ECD"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7 </w:t>
      </w:r>
      <w:proofErr w:type="spellStart"/>
      <w:r w:rsidRPr="00CF2C5A">
        <w:rPr>
          <w:rFonts w:ascii="Book Antiqua" w:eastAsia="等线" w:hAnsi="Book Antiqua" w:cs="Times New Roman"/>
          <w:b/>
          <w:kern w:val="2"/>
          <w:sz w:val="24"/>
          <w:szCs w:val="24"/>
          <w:lang w:eastAsia="zh-CN"/>
        </w:rPr>
        <w:t>Porsteinsson</w:t>
      </w:r>
      <w:proofErr w:type="spellEnd"/>
      <w:r w:rsidRPr="00CF2C5A">
        <w:rPr>
          <w:rFonts w:ascii="Book Antiqua" w:eastAsia="等线" w:hAnsi="Book Antiqua" w:cs="Times New Roman"/>
          <w:b/>
          <w:kern w:val="2"/>
          <w:sz w:val="24"/>
          <w:szCs w:val="24"/>
          <w:lang w:eastAsia="zh-CN"/>
        </w:rPr>
        <w:t xml:space="preserve"> AP</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Antonsdottir</w:t>
      </w:r>
      <w:proofErr w:type="spellEnd"/>
      <w:r w:rsidRPr="00CF2C5A">
        <w:rPr>
          <w:rFonts w:ascii="Book Antiqua" w:eastAsia="等线" w:hAnsi="Book Antiqua" w:cs="Times New Roman"/>
          <w:kern w:val="2"/>
          <w:sz w:val="24"/>
          <w:szCs w:val="24"/>
          <w:lang w:eastAsia="zh-CN"/>
        </w:rPr>
        <w:t xml:space="preserve"> IM. </w:t>
      </w:r>
      <w:proofErr w:type="gramStart"/>
      <w:r w:rsidRPr="00CF2C5A">
        <w:rPr>
          <w:rFonts w:ascii="Book Antiqua" w:eastAsia="等线" w:hAnsi="Book Antiqua" w:cs="Times New Roman"/>
          <w:kern w:val="2"/>
          <w:sz w:val="24"/>
          <w:szCs w:val="24"/>
          <w:lang w:eastAsia="zh-CN"/>
        </w:rPr>
        <w:t>An update on the advancements in the treatment of agitation in Alzheimer's disease.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 xml:space="preserve">Expert </w:t>
      </w:r>
      <w:proofErr w:type="spellStart"/>
      <w:r w:rsidRPr="00CF2C5A">
        <w:rPr>
          <w:rFonts w:ascii="Book Antiqua" w:eastAsia="等线" w:hAnsi="Book Antiqua" w:cs="Times New Roman"/>
          <w:i/>
          <w:kern w:val="2"/>
          <w:sz w:val="24"/>
          <w:szCs w:val="24"/>
          <w:lang w:eastAsia="zh-CN"/>
        </w:rPr>
        <w:t>Opin</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Pharmacother</w:t>
      </w:r>
      <w:proofErr w:type="spellEnd"/>
      <w:r w:rsidRPr="00CF2C5A">
        <w:rPr>
          <w:rFonts w:ascii="Book Antiqua" w:eastAsia="等线" w:hAnsi="Book Antiqua" w:cs="Times New Roman"/>
          <w:kern w:val="2"/>
          <w:sz w:val="24"/>
          <w:szCs w:val="24"/>
          <w:lang w:eastAsia="zh-CN"/>
        </w:rPr>
        <w:t xml:space="preserve"> 2017; </w:t>
      </w:r>
      <w:r w:rsidRPr="00CF2C5A">
        <w:rPr>
          <w:rFonts w:ascii="Book Antiqua" w:eastAsia="等线" w:hAnsi="Book Antiqua" w:cs="Times New Roman"/>
          <w:b/>
          <w:kern w:val="2"/>
          <w:sz w:val="24"/>
          <w:szCs w:val="24"/>
          <w:lang w:eastAsia="zh-CN"/>
        </w:rPr>
        <w:t>18</w:t>
      </w:r>
      <w:r w:rsidRPr="00CF2C5A">
        <w:rPr>
          <w:rFonts w:ascii="Book Antiqua" w:eastAsia="等线" w:hAnsi="Book Antiqua" w:cs="Times New Roman"/>
          <w:kern w:val="2"/>
          <w:sz w:val="24"/>
          <w:szCs w:val="24"/>
          <w:lang w:eastAsia="zh-CN"/>
        </w:rPr>
        <w:t>: 611-620 [PMID: 28300462 DOI: 10.1080/14656566.2017.1307340]</w:t>
      </w:r>
    </w:p>
    <w:p w14:paraId="215D6522"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8 </w:t>
      </w:r>
      <w:r w:rsidRPr="00CF2C5A">
        <w:rPr>
          <w:rFonts w:ascii="Book Antiqua" w:eastAsia="等线" w:hAnsi="Book Antiqua" w:cs="Times New Roman"/>
          <w:b/>
          <w:kern w:val="2"/>
          <w:sz w:val="24"/>
          <w:szCs w:val="24"/>
          <w:lang w:eastAsia="zh-CN"/>
        </w:rPr>
        <w:t>McIlroy S</w:t>
      </w:r>
      <w:r w:rsidRPr="00CF2C5A">
        <w:rPr>
          <w:rFonts w:ascii="Book Antiqua" w:eastAsia="等线" w:hAnsi="Book Antiqua" w:cs="Times New Roman"/>
          <w:kern w:val="2"/>
          <w:sz w:val="24"/>
          <w:szCs w:val="24"/>
          <w:lang w:eastAsia="zh-CN"/>
        </w:rPr>
        <w:t xml:space="preserve">, Craig D. Neurobiology and genetics of </w:t>
      </w:r>
      <w:proofErr w:type="spellStart"/>
      <w:r w:rsidRPr="00CF2C5A">
        <w:rPr>
          <w:rFonts w:ascii="Book Antiqua" w:eastAsia="等线" w:hAnsi="Book Antiqua" w:cs="Times New Roman"/>
          <w:kern w:val="2"/>
          <w:sz w:val="24"/>
          <w:szCs w:val="24"/>
          <w:lang w:eastAsia="zh-CN"/>
        </w:rPr>
        <w:t>behavioural</w:t>
      </w:r>
      <w:proofErr w:type="spellEnd"/>
      <w:r w:rsidRPr="00CF2C5A">
        <w:rPr>
          <w:rFonts w:ascii="Book Antiqua" w:eastAsia="等线" w:hAnsi="Book Antiqua" w:cs="Times New Roman"/>
          <w:kern w:val="2"/>
          <w:sz w:val="24"/>
          <w:szCs w:val="24"/>
          <w:lang w:eastAsia="zh-CN"/>
        </w:rPr>
        <w:t xml:space="preserve"> syndromes of Alzheimer's disease.</w:t>
      </w:r>
      <w:proofErr w:type="gramEnd"/>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Curr</w:t>
      </w:r>
      <w:proofErr w:type="spellEnd"/>
      <w:r w:rsidRPr="00CF2C5A">
        <w:rPr>
          <w:rFonts w:ascii="Book Antiqua" w:eastAsia="等线" w:hAnsi="Book Antiqua" w:cs="Times New Roman"/>
          <w:i/>
          <w:kern w:val="2"/>
          <w:sz w:val="24"/>
          <w:szCs w:val="24"/>
          <w:lang w:eastAsia="zh-CN"/>
        </w:rPr>
        <w:t xml:space="preserve"> Alzheimer Res</w:t>
      </w:r>
      <w:r w:rsidRPr="00CF2C5A">
        <w:rPr>
          <w:rFonts w:ascii="Book Antiqua" w:eastAsia="等线" w:hAnsi="Book Antiqua" w:cs="Times New Roman"/>
          <w:kern w:val="2"/>
          <w:sz w:val="24"/>
          <w:szCs w:val="24"/>
          <w:lang w:eastAsia="zh-CN"/>
        </w:rPr>
        <w:t xml:space="preserve"> 2004; </w:t>
      </w:r>
      <w:r w:rsidRPr="00CF2C5A">
        <w:rPr>
          <w:rFonts w:ascii="Book Antiqua" w:eastAsia="等线" w:hAnsi="Book Antiqua" w:cs="Times New Roman"/>
          <w:b/>
          <w:kern w:val="2"/>
          <w:sz w:val="24"/>
          <w:szCs w:val="24"/>
          <w:lang w:eastAsia="zh-CN"/>
        </w:rPr>
        <w:t>1</w:t>
      </w:r>
      <w:r w:rsidRPr="00CF2C5A">
        <w:rPr>
          <w:rFonts w:ascii="Book Antiqua" w:eastAsia="等线" w:hAnsi="Book Antiqua" w:cs="Times New Roman"/>
          <w:kern w:val="2"/>
          <w:sz w:val="24"/>
          <w:szCs w:val="24"/>
          <w:lang w:eastAsia="zh-CN"/>
        </w:rPr>
        <w:t>: 135-142 [PMID: 15975078 DOI: 10.2174/1567205043332180]</w:t>
      </w:r>
    </w:p>
    <w:p w14:paraId="16FD87D8"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9 </w:t>
      </w:r>
      <w:r w:rsidRPr="00CF2C5A">
        <w:rPr>
          <w:rFonts w:ascii="Book Antiqua" w:eastAsia="等线" w:hAnsi="Book Antiqua" w:cs="Times New Roman"/>
          <w:b/>
          <w:kern w:val="2"/>
          <w:sz w:val="24"/>
          <w:szCs w:val="24"/>
          <w:lang w:eastAsia="zh-CN"/>
        </w:rPr>
        <w:t>Cummings JL</w:t>
      </w:r>
      <w:r w:rsidRPr="00CF2C5A">
        <w:rPr>
          <w:rFonts w:ascii="Book Antiqua" w:eastAsia="等线" w:hAnsi="Book Antiqua" w:cs="Times New Roman"/>
          <w:kern w:val="2"/>
          <w:sz w:val="24"/>
          <w:szCs w:val="24"/>
          <w:lang w:eastAsia="zh-CN"/>
        </w:rPr>
        <w:t>, Back C.</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The cholinergic hypothesis of neuropsychiatric symptoms in Alzheimer's disease.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 xml:space="preserve">Am J </w:t>
      </w:r>
      <w:proofErr w:type="spellStart"/>
      <w:r w:rsidRPr="00CF2C5A">
        <w:rPr>
          <w:rFonts w:ascii="Book Antiqua" w:eastAsia="等线" w:hAnsi="Book Antiqua" w:cs="Times New Roman"/>
          <w:i/>
          <w:kern w:val="2"/>
          <w:sz w:val="24"/>
          <w:szCs w:val="24"/>
          <w:lang w:eastAsia="zh-CN"/>
        </w:rPr>
        <w:t>Geriatr</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1998; </w:t>
      </w:r>
      <w:r w:rsidRPr="00CF2C5A">
        <w:rPr>
          <w:rFonts w:ascii="Book Antiqua" w:eastAsia="等线" w:hAnsi="Book Antiqua" w:cs="Times New Roman"/>
          <w:b/>
          <w:kern w:val="2"/>
          <w:sz w:val="24"/>
          <w:szCs w:val="24"/>
          <w:lang w:eastAsia="zh-CN"/>
        </w:rPr>
        <w:t>6</w:t>
      </w:r>
      <w:r w:rsidRPr="00CF2C5A">
        <w:rPr>
          <w:rFonts w:ascii="Book Antiqua" w:eastAsia="等线" w:hAnsi="Book Antiqua" w:cs="Times New Roman"/>
          <w:kern w:val="2"/>
          <w:sz w:val="24"/>
          <w:szCs w:val="24"/>
          <w:lang w:eastAsia="zh-CN"/>
        </w:rPr>
        <w:t>: S64-S78 [PMID: 9581223 DOI: 10.1097/00019442-199821001-00009]</w:t>
      </w:r>
    </w:p>
    <w:p w14:paraId="17512FAE"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10 </w:t>
      </w:r>
      <w:proofErr w:type="spellStart"/>
      <w:r w:rsidRPr="00CF2C5A">
        <w:rPr>
          <w:rFonts w:ascii="Book Antiqua" w:eastAsia="等线" w:hAnsi="Book Antiqua" w:cs="Times New Roman"/>
          <w:b/>
          <w:kern w:val="2"/>
          <w:sz w:val="24"/>
          <w:szCs w:val="24"/>
          <w:lang w:eastAsia="zh-CN"/>
        </w:rPr>
        <w:t>Zubenko</w:t>
      </w:r>
      <w:proofErr w:type="spellEnd"/>
      <w:r w:rsidRPr="00CF2C5A">
        <w:rPr>
          <w:rFonts w:ascii="Book Antiqua" w:eastAsia="等线" w:hAnsi="Book Antiqua" w:cs="Times New Roman"/>
          <w:b/>
          <w:kern w:val="2"/>
          <w:sz w:val="24"/>
          <w:szCs w:val="24"/>
          <w:lang w:eastAsia="zh-CN"/>
        </w:rPr>
        <w:t xml:space="preserve"> GS</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Moossy</w:t>
      </w:r>
      <w:proofErr w:type="spellEnd"/>
      <w:r w:rsidRPr="00CF2C5A">
        <w:rPr>
          <w:rFonts w:ascii="Book Antiqua" w:eastAsia="等线" w:hAnsi="Book Antiqua" w:cs="Times New Roman"/>
          <w:kern w:val="2"/>
          <w:sz w:val="24"/>
          <w:szCs w:val="24"/>
          <w:lang w:eastAsia="zh-CN"/>
        </w:rPr>
        <w:t xml:space="preserve"> J, Martinez AJ, Rao G, Claassen D, Rosen J, Kopp U. Neuropathologic and neurochemical correlates of psychosis in primary dementia. </w:t>
      </w:r>
      <w:r w:rsidRPr="00CF2C5A">
        <w:rPr>
          <w:rFonts w:ascii="Book Antiqua" w:eastAsia="等线" w:hAnsi="Book Antiqua" w:cs="Times New Roman"/>
          <w:i/>
          <w:kern w:val="2"/>
          <w:sz w:val="24"/>
          <w:szCs w:val="24"/>
          <w:lang w:eastAsia="zh-CN"/>
        </w:rPr>
        <w:t xml:space="preserve">Arch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kern w:val="2"/>
          <w:sz w:val="24"/>
          <w:szCs w:val="24"/>
          <w:lang w:eastAsia="zh-CN"/>
        </w:rPr>
        <w:t xml:space="preserve"> 1991; </w:t>
      </w:r>
      <w:r w:rsidRPr="00CF2C5A">
        <w:rPr>
          <w:rFonts w:ascii="Book Antiqua" w:eastAsia="等线" w:hAnsi="Book Antiqua" w:cs="Times New Roman"/>
          <w:b/>
          <w:kern w:val="2"/>
          <w:sz w:val="24"/>
          <w:szCs w:val="24"/>
          <w:lang w:eastAsia="zh-CN"/>
        </w:rPr>
        <w:t>48</w:t>
      </w:r>
      <w:r w:rsidRPr="00CF2C5A">
        <w:rPr>
          <w:rFonts w:ascii="Book Antiqua" w:eastAsia="等线" w:hAnsi="Book Antiqua" w:cs="Times New Roman"/>
          <w:kern w:val="2"/>
          <w:sz w:val="24"/>
          <w:szCs w:val="24"/>
          <w:lang w:eastAsia="zh-CN"/>
        </w:rPr>
        <w:t>: 619-624 [PMID: 1710105 DOI: 10.1001/archneur.1991.00530180075020]</w:t>
      </w:r>
    </w:p>
    <w:p w14:paraId="209EE142"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11 </w:t>
      </w:r>
      <w:proofErr w:type="spellStart"/>
      <w:r w:rsidRPr="00CF2C5A">
        <w:rPr>
          <w:rFonts w:ascii="Book Antiqua" w:eastAsia="等线" w:hAnsi="Book Antiqua" w:cs="Times New Roman"/>
          <w:b/>
          <w:kern w:val="2"/>
          <w:sz w:val="24"/>
          <w:szCs w:val="24"/>
          <w:lang w:eastAsia="zh-CN"/>
        </w:rPr>
        <w:t>Victoroff</w:t>
      </w:r>
      <w:proofErr w:type="spellEnd"/>
      <w:r w:rsidRPr="00CF2C5A">
        <w:rPr>
          <w:rFonts w:ascii="Book Antiqua" w:eastAsia="等线" w:hAnsi="Book Antiqua" w:cs="Times New Roman"/>
          <w:b/>
          <w:kern w:val="2"/>
          <w:sz w:val="24"/>
          <w:szCs w:val="24"/>
          <w:lang w:eastAsia="zh-CN"/>
        </w:rPr>
        <w:t xml:space="preserve"> J</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Zarow</w:t>
      </w:r>
      <w:proofErr w:type="spellEnd"/>
      <w:r w:rsidRPr="00CF2C5A">
        <w:rPr>
          <w:rFonts w:ascii="Book Antiqua" w:eastAsia="等线" w:hAnsi="Book Antiqua" w:cs="Times New Roman"/>
          <w:kern w:val="2"/>
          <w:sz w:val="24"/>
          <w:szCs w:val="24"/>
          <w:lang w:eastAsia="zh-CN"/>
        </w:rPr>
        <w:t xml:space="preserve"> C, Mack WJ, Hsu E, Chui HC. Physical aggression is associated with preservation of substantia </w:t>
      </w:r>
      <w:proofErr w:type="spellStart"/>
      <w:r w:rsidRPr="00CF2C5A">
        <w:rPr>
          <w:rFonts w:ascii="Book Antiqua" w:eastAsia="等线" w:hAnsi="Book Antiqua" w:cs="Times New Roman"/>
          <w:kern w:val="2"/>
          <w:sz w:val="24"/>
          <w:szCs w:val="24"/>
          <w:lang w:eastAsia="zh-CN"/>
        </w:rPr>
        <w:t>nigra</w:t>
      </w:r>
      <w:proofErr w:type="spellEnd"/>
      <w:r w:rsidRPr="00CF2C5A">
        <w:rPr>
          <w:rFonts w:ascii="Book Antiqua" w:eastAsia="等线" w:hAnsi="Book Antiqua" w:cs="Times New Roman"/>
          <w:kern w:val="2"/>
          <w:sz w:val="24"/>
          <w:szCs w:val="24"/>
          <w:lang w:eastAsia="zh-CN"/>
        </w:rPr>
        <w:t xml:space="preserve"> pars compacta in Alzheimer disease. </w:t>
      </w:r>
      <w:r w:rsidRPr="00CF2C5A">
        <w:rPr>
          <w:rFonts w:ascii="Book Antiqua" w:eastAsia="等线" w:hAnsi="Book Antiqua" w:cs="Times New Roman"/>
          <w:i/>
          <w:kern w:val="2"/>
          <w:sz w:val="24"/>
          <w:szCs w:val="24"/>
          <w:lang w:eastAsia="zh-CN"/>
        </w:rPr>
        <w:t xml:space="preserve">Arch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kern w:val="2"/>
          <w:sz w:val="24"/>
          <w:szCs w:val="24"/>
          <w:lang w:eastAsia="zh-CN"/>
        </w:rPr>
        <w:t xml:space="preserve"> 1996; </w:t>
      </w:r>
      <w:r w:rsidRPr="00CF2C5A">
        <w:rPr>
          <w:rFonts w:ascii="Book Antiqua" w:eastAsia="等线" w:hAnsi="Book Antiqua" w:cs="Times New Roman"/>
          <w:b/>
          <w:kern w:val="2"/>
          <w:sz w:val="24"/>
          <w:szCs w:val="24"/>
          <w:lang w:eastAsia="zh-CN"/>
        </w:rPr>
        <w:t>53</w:t>
      </w:r>
      <w:r w:rsidRPr="00CF2C5A">
        <w:rPr>
          <w:rFonts w:ascii="Book Antiqua" w:eastAsia="等线" w:hAnsi="Book Antiqua" w:cs="Times New Roman"/>
          <w:kern w:val="2"/>
          <w:sz w:val="24"/>
          <w:szCs w:val="24"/>
          <w:lang w:eastAsia="zh-CN"/>
        </w:rPr>
        <w:t>: 428-434 [PMID: 8624218 DOI: 10.1001/archneur.1996.00550050058024]</w:t>
      </w:r>
    </w:p>
    <w:p w14:paraId="0A34598D"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12 </w:t>
      </w:r>
      <w:r w:rsidRPr="00CF2C5A">
        <w:rPr>
          <w:rFonts w:ascii="Book Antiqua" w:eastAsia="等线" w:hAnsi="Book Antiqua" w:cs="Times New Roman"/>
          <w:b/>
          <w:kern w:val="2"/>
          <w:sz w:val="24"/>
          <w:szCs w:val="24"/>
          <w:lang w:eastAsia="zh-CN"/>
        </w:rPr>
        <w:t>Farber NB</w:t>
      </w:r>
      <w:r w:rsidRPr="00CF2C5A">
        <w:rPr>
          <w:rFonts w:ascii="Book Antiqua" w:eastAsia="等线" w:hAnsi="Book Antiqua" w:cs="Times New Roman"/>
          <w:kern w:val="2"/>
          <w:sz w:val="24"/>
          <w:szCs w:val="24"/>
          <w:lang w:eastAsia="zh-CN"/>
        </w:rPr>
        <w:t xml:space="preserve">, Rubin EH, Newcomer JW, </w:t>
      </w:r>
      <w:proofErr w:type="spellStart"/>
      <w:r w:rsidRPr="00CF2C5A">
        <w:rPr>
          <w:rFonts w:ascii="Book Antiqua" w:eastAsia="等线" w:hAnsi="Book Antiqua" w:cs="Times New Roman"/>
          <w:kern w:val="2"/>
          <w:sz w:val="24"/>
          <w:szCs w:val="24"/>
          <w:lang w:eastAsia="zh-CN"/>
        </w:rPr>
        <w:t>Kinscherf</w:t>
      </w:r>
      <w:proofErr w:type="spellEnd"/>
      <w:r w:rsidRPr="00CF2C5A">
        <w:rPr>
          <w:rFonts w:ascii="Book Antiqua" w:eastAsia="等线" w:hAnsi="Book Antiqua" w:cs="Times New Roman"/>
          <w:kern w:val="2"/>
          <w:sz w:val="24"/>
          <w:szCs w:val="24"/>
          <w:lang w:eastAsia="zh-CN"/>
        </w:rPr>
        <w:t xml:space="preserve"> DA, Miller JP, Morris JC, Olney JW, </w:t>
      </w:r>
      <w:proofErr w:type="spellStart"/>
      <w:r w:rsidRPr="00CF2C5A">
        <w:rPr>
          <w:rFonts w:ascii="Book Antiqua" w:eastAsia="等线" w:hAnsi="Book Antiqua" w:cs="Times New Roman"/>
          <w:kern w:val="2"/>
          <w:sz w:val="24"/>
          <w:szCs w:val="24"/>
          <w:lang w:eastAsia="zh-CN"/>
        </w:rPr>
        <w:t>McKeel</w:t>
      </w:r>
      <w:proofErr w:type="spellEnd"/>
      <w:r w:rsidRPr="00CF2C5A">
        <w:rPr>
          <w:rFonts w:ascii="Book Antiqua" w:eastAsia="等线" w:hAnsi="Book Antiqua" w:cs="Times New Roman"/>
          <w:kern w:val="2"/>
          <w:sz w:val="24"/>
          <w:szCs w:val="24"/>
          <w:lang w:eastAsia="zh-CN"/>
        </w:rPr>
        <w:t xml:space="preserve"> DW Jr. Increased neocortical neurofibrillary tangle density in subjects with Alzheimer disease and psychosis. </w:t>
      </w:r>
      <w:r w:rsidRPr="00CF2C5A">
        <w:rPr>
          <w:rFonts w:ascii="Book Antiqua" w:eastAsia="等线" w:hAnsi="Book Antiqua" w:cs="Times New Roman"/>
          <w:i/>
          <w:kern w:val="2"/>
          <w:sz w:val="24"/>
          <w:szCs w:val="24"/>
          <w:lang w:eastAsia="zh-CN"/>
        </w:rPr>
        <w:t>Arch Gen Psychiatry</w:t>
      </w:r>
      <w:r w:rsidRPr="00CF2C5A">
        <w:rPr>
          <w:rFonts w:ascii="Book Antiqua" w:eastAsia="等线" w:hAnsi="Book Antiqua" w:cs="Times New Roman"/>
          <w:kern w:val="2"/>
          <w:sz w:val="24"/>
          <w:szCs w:val="24"/>
          <w:lang w:eastAsia="zh-CN"/>
        </w:rPr>
        <w:t xml:space="preserve"> 2000; </w:t>
      </w:r>
      <w:r w:rsidRPr="00CF2C5A">
        <w:rPr>
          <w:rFonts w:ascii="Book Antiqua" w:eastAsia="等线" w:hAnsi="Book Antiqua" w:cs="Times New Roman"/>
          <w:b/>
          <w:kern w:val="2"/>
          <w:sz w:val="24"/>
          <w:szCs w:val="24"/>
          <w:lang w:eastAsia="zh-CN"/>
        </w:rPr>
        <w:t>57</w:t>
      </w:r>
      <w:r w:rsidRPr="00CF2C5A">
        <w:rPr>
          <w:rFonts w:ascii="Book Antiqua" w:eastAsia="等线" w:hAnsi="Book Antiqua" w:cs="Times New Roman"/>
          <w:kern w:val="2"/>
          <w:sz w:val="24"/>
          <w:szCs w:val="24"/>
          <w:lang w:eastAsia="zh-CN"/>
        </w:rPr>
        <w:t>: 1165-1173 [PMID: 11115331 DOI: 10.1001/archpsyc.57.12.1165]</w:t>
      </w:r>
    </w:p>
    <w:p w14:paraId="155C2F05"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13 </w:t>
      </w:r>
      <w:proofErr w:type="spellStart"/>
      <w:r w:rsidRPr="00CF2C5A">
        <w:rPr>
          <w:rFonts w:ascii="Book Antiqua" w:eastAsia="等线" w:hAnsi="Book Antiqua" w:cs="Times New Roman"/>
          <w:b/>
          <w:kern w:val="2"/>
          <w:sz w:val="24"/>
          <w:szCs w:val="24"/>
          <w:lang w:eastAsia="zh-CN"/>
        </w:rPr>
        <w:t>Tekin</w:t>
      </w:r>
      <w:proofErr w:type="spellEnd"/>
      <w:r w:rsidRPr="00CF2C5A">
        <w:rPr>
          <w:rFonts w:ascii="Book Antiqua" w:eastAsia="等线" w:hAnsi="Book Antiqua" w:cs="Times New Roman"/>
          <w:b/>
          <w:kern w:val="2"/>
          <w:sz w:val="24"/>
          <w:szCs w:val="24"/>
          <w:lang w:eastAsia="zh-CN"/>
        </w:rPr>
        <w:t xml:space="preserve"> S</w:t>
      </w:r>
      <w:r w:rsidRPr="00CF2C5A">
        <w:rPr>
          <w:rFonts w:ascii="Book Antiqua" w:eastAsia="等线" w:hAnsi="Book Antiqua" w:cs="Times New Roman"/>
          <w:kern w:val="2"/>
          <w:sz w:val="24"/>
          <w:szCs w:val="24"/>
          <w:lang w:eastAsia="zh-CN"/>
        </w:rPr>
        <w:t xml:space="preserve">, Mega MS, </w:t>
      </w:r>
      <w:proofErr w:type="spellStart"/>
      <w:r w:rsidRPr="00CF2C5A">
        <w:rPr>
          <w:rFonts w:ascii="Book Antiqua" w:eastAsia="等线" w:hAnsi="Book Antiqua" w:cs="Times New Roman"/>
          <w:kern w:val="2"/>
          <w:sz w:val="24"/>
          <w:szCs w:val="24"/>
          <w:lang w:eastAsia="zh-CN"/>
        </w:rPr>
        <w:t>Masterman</w:t>
      </w:r>
      <w:proofErr w:type="spellEnd"/>
      <w:r w:rsidRPr="00CF2C5A">
        <w:rPr>
          <w:rFonts w:ascii="Book Antiqua" w:eastAsia="等线" w:hAnsi="Book Antiqua" w:cs="Times New Roman"/>
          <w:kern w:val="2"/>
          <w:sz w:val="24"/>
          <w:szCs w:val="24"/>
          <w:lang w:eastAsia="zh-CN"/>
        </w:rPr>
        <w:t xml:space="preserve"> DM, Chow T, </w:t>
      </w:r>
      <w:proofErr w:type="spellStart"/>
      <w:r w:rsidRPr="00CF2C5A">
        <w:rPr>
          <w:rFonts w:ascii="Book Antiqua" w:eastAsia="等线" w:hAnsi="Book Antiqua" w:cs="Times New Roman"/>
          <w:kern w:val="2"/>
          <w:sz w:val="24"/>
          <w:szCs w:val="24"/>
          <w:lang w:eastAsia="zh-CN"/>
        </w:rPr>
        <w:t>Garakian</w:t>
      </w:r>
      <w:proofErr w:type="spellEnd"/>
      <w:r w:rsidRPr="00CF2C5A">
        <w:rPr>
          <w:rFonts w:ascii="Book Antiqua" w:eastAsia="等线" w:hAnsi="Book Antiqua" w:cs="Times New Roman"/>
          <w:kern w:val="2"/>
          <w:sz w:val="24"/>
          <w:szCs w:val="24"/>
          <w:lang w:eastAsia="zh-CN"/>
        </w:rPr>
        <w:t xml:space="preserve"> J, </w:t>
      </w:r>
      <w:proofErr w:type="spellStart"/>
      <w:r w:rsidRPr="00CF2C5A">
        <w:rPr>
          <w:rFonts w:ascii="Book Antiqua" w:eastAsia="等线" w:hAnsi="Book Antiqua" w:cs="Times New Roman"/>
          <w:kern w:val="2"/>
          <w:sz w:val="24"/>
          <w:szCs w:val="24"/>
          <w:lang w:eastAsia="zh-CN"/>
        </w:rPr>
        <w:t>Vinters</w:t>
      </w:r>
      <w:proofErr w:type="spellEnd"/>
      <w:r w:rsidRPr="00CF2C5A">
        <w:rPr>
          <w:rFonts w:ascii="Book Antiqua" w:eastAsia="等线" w:hAnsi="Book Antiqua" w:cs="Times New Roman"/>
          <w:kern w:val="2"/>
          <w:sz w:val="24"/>
          <w:szCs w:val="24"/>
          <w:lang w:eastAsia="zh-CN"/>
        </w:rPr>
        <w:t xml:space="preserve"> HV, Cummings JL. Orbitofrontal and anterior cingulate cortex neurofibrillary tangle burden is associated with agitation in Alzheimer disease. </w:t>
      </w:r>
      <w:r w:rsidRPr="00CF2C5A">
        <w:rPr>
          <w:rFonts w:ascii="Book Antiqua" w:eastAsia="等线" w:hAnsi="Book Antiqua" w:cs="Times New Roman"/>
          <w:i/>
          <w:kern w:val="2"/>
          <w:sz w:val="24"/>
          <w:szCs w:val="24"/>
          <w:lang w:eastAsia="zh-CN"/>
        </w:rPr>
        <w:t xml:space="preserve">Ann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kern w:val="2"/>
          <w:sz w:val="24"/>
          <w:szCs w:val="24"/>
          <w:lang w:eastAsia="zh-CN"/>
        </w:rPr>
        <w:t xml:space="preserve"> 2001; </w:t>
      </w:r>
      <w:r w:rsidRPr="00CF2C5A">
        <w:rPr>
          <w:rFonts w:ascii="Book Antiqua" w:eastAsia="等线" w:hAnsi="Book Antiqua" w:cs="Times New Roman"/>
          <w:b/>
          <w:kern w:val="2"/>
          <w:sz w:val="24"/>
          <w:szCs w:val="24"/>
          <w:lang w:eastAsia="zh-CN"/>
        </w:rPr>
        <w:t>49</w:t>
      </w:r>
      <w:r w:rsidRPr="00CF2C5A">
        <w:rPr>
          <w:rFonts w:ascii="Book Antiqua" w:eastAsia="等线" w:hAnsi="Book Antiqua" w:cs="Times New Roman"/>
          <w:kern w:val="2"/>
          <w:sz w:val="24"/>
          <w:szCs w:val="24"/>
          <w:lang w:eastAsia="zh-CN"/>
        </w:rPr>
        <w:t>: 355-361 [PMID: 11261510 DOI: 10.1002/ana.72]</w:t>
      </w:r>
    </w:p>
    <w:p w14:paraId="0C84A085"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14 </w:t>
      </w:r>
      <w:proofErr w:type="spellStart"/>
      <w:r w:rsidRPr="00CF2C5A">
        <w:rPr>
          <w:rFonts w:ascii="Book Antiqua" w:eastAsia="等线" w:hAnsi="Book Antiqua" w:cs="Times New Roman"/>
          <w:b/>
          <w:kern w:val="2"/>
          <w:sz w:val="24"/>
          <w:szCs w:val="24"/>
          <w:lang w:eastAsia="zh-CN"/>
        </w:rPr>
        <w:t>Kotrla</w:t>
      </w:r>
      <w:proofErr w:type="spellEnd"/>
      <w:r w:rsidRPr="00CF2C5A">
        <w:rPr>
          <w:rFonts w:ascii="Book Antiqua" w:eastAsia="等线" w:hAnsi="Book Antiqua" w:cs="Times New Roman"/>
          <w:b/>
          <w:kern w:val="2"/>
          <w:sz w:val="24"/>
          <w:szCs w:val="24"/>
          <w:lang w:eastAsia="zh-CN"/>
        </w:rPr>
        <w:t xml:space="preserve"> KJ</w:t>
      </w:r>
      <w:r w:rsidRPr="00CF2C5A">
        <w:rPr>
          <w:rFonts w:ascii="Book Antiqua" w:eastAsia="等线" w:hAnsi="Book Antiqua" w:cs="Times New Roman"/>
          <w:kern w:val="2"/>
          <w:sz w:val="24"/>
          <w:szCs w:val="24"/>
          <w:lang w:eastAsia="zh-CN"/>
        </w:rPr>
        <w:t xml:space="preserve">, Chacko RC, Harper RG, Doody R. Clinical variables associated with psychosis in Alzheimer's disease. </w:t>
      </w:r>
      <w:r w:rsidRPr="00CF2C5A">
        <w:rPr>
          <w:rFonts w:ascii="Book Antiqua" w:eastAsia="等线" w:hAnsi="Book Antiqua" w:cs="Times New Roman"/>
          <w:i/>
          <w:kern w:val="2"/>
          <w:sz w:val="24"/>
          <w:szCs w:val="24"/>
          <w:lang w:eastAsia="zh-CN"/>
        </w:rPr>
        <w:t>Am J Psychiatry</w:t>
      </w:r>
      <w:r w:rsidRPr="00CF2C5A">
        <w:rPr>
          <w:rFonts w:ascii="Book Antiqua" w:eastAsia="等线" w:hAnsi="Book Antiqua" w:cs="Times New Roman"/>
          <w:kern w:val="2"/>
          <w:sz w:val="24"/>
          <w:szCs w:val="24"/>
          <w:lang w:eastAsia="zh-CN"/>
        </w:rPr>
        <w:t xml:space="preserve"> 1995; </w:t>
      </w:r>
      <w:r w:rsidRPr="00CF2C5A">
        <w:rPr>
          <w:rFonts w:ascii="Book Antiqua" w:eastAsia="等线" w:hAnsi="Book Antiqua" w:cs="Times New Roman"/>
          <w:b/>
          <w:kern w:val="2"/>
          <w:sz w:val="24"/>
          <w:szCs w:val="24"/>
          <w:lang w:eastAsia="zh-CN"/>
        </w:rPr>
        <w:t>152</w:t>
      </w:r>
      <w:r w:rsidRPr="00CF2C5A">
        <w:rPr>
          <w:rFonts w:ascii="Book Antiqua" w:eastAsia="等线" w:hAnsi="Book Antiqua" w:cs="Times New Roman"/>
          <w:kern w:val="2"/>
          <w:sz w:val="24"/>
          <w:szCs w:val="24"/>
          <w:lang w:eastAsia="zh-CN"/>
        </w:rPr>
        <w:t>: 1377-1379 [PMID: 7653698 DOI: 10.1176/ajp.152.9.1377]</w:t>
      </w:r>
    </w:p>
    <w:p w14:paraId="570ECFA7"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15 </w:t>
      </w:r>
      <w:proofErr w:type="spellStart"/>
      <w:r w:rsidRPr="00CF2C5A">
        <w:rPr>
          <w:rFonts w:ascii="Book Antiqua" w:eastAsia="等线" w:hAnsi="Book Antiqua" w:cs="Times New Roman"/>
          <w:b/>
          <w:kern w:val="2"/>
          <w:sz w:val="24"/>
          <w:szCs w:val="24"/>
          <w:lang w:eastAsia="zh-CN"/>
        </w:rPr>
        <w:t>Starkstein</w:t>
      </w:r>
      <w:proofErr w:type="spellEnd"/>
      <w:r w:rsidRPr="00CF2C5A">
        <w:rPr>
          <w:rFonts w:ascii="Book Antiqua" w:eastAsia="等线" w:hAnsi="Book Antiqua" w:cs="Times New Roman"/>
          <w:b/>
          <w:kern w:val="2"/>
          <w:sz w:val="24"/>
          <w:szCs w:val="24"/>
          <w:lang w:eastAsia="zh-CN"/>
        </w:rPr>
        <w:t xml:space="preserve"> SE</w:t>
      </w:r>
      <w:r w:rsidRPr="00CF2C5A">
        <w:rPr>
          <w:rFonts w:ascii="Book Antiqua" w:eastAsia="等线" w:hAnsi="Book Antiqua" w:cs="Times New Roman"/>
          <w:kern w:val="2"/>
          <w:sz w:val="24"/>
          <w:szCs w:val="24"/>
          <w:lang w:eastAsia="zh-CN"/>
        </w:rPr>
        <w:t xml:space="preserve">, Vázquez S, </w:t>
      </w:r>
      <w:proofErr w:type="spellStart"/>
      <w:r w:rsidRPr="00CF2C5A">
        <w:rPr>
          <w:rFonts w:ascii="Book Antiqua" w:eastAsia="等线" w:hAnsi="Book Antiqua" w:cs="Times New Roman"/>
          <w:kern w:val="2"/>
          <w:sz w:val="24"/>
          <w:szCs w:val="24"/>
          <w:lang w:eastAsia="zh-CN"/>
        </w:rPr>
        <w:t>Petracca</w:t>
      </w:r>
      <w:proofErr w:type="spellEnd"/>
      <w:r w:rsidRPr="00CF2C5A">
        <w:rPr>
          <w:rFonts w:ascii="Book Antiqua" w:eastAsia="等线" w:hAnsi="Book Antiqua" w:cs="Times New Roman"/>
          <w:kern w:val="2"/>
          <w:sz w:val="24"/>
          <w:szCs w:val="24"/>
          <w:lang w:eastAsia="zh-CN"/>
        </w:rPr>
        <w:t xml:space="preserve"> G, </w:t>
      </w:r>
      <w:proofErr w:type="spellStart"/>
      <w:r w:rsidRPr="00CF2C5A">
        <w:rPr>
          <w:rFonts w:ascii="Book Antiqua" w:eastAsia="等线" w:hAnsi="Book Antiqua" w:cs="Times New Roman"/>
          <w:kern w:val="2"/>
          <w:sz w:val="24"/>
          <w:szCs w:val="24"/>
          <w:lang w:eastAsia="zh-CN"/>
        </w:rPr>
        <w:t>Sabe</w:t>
      </w:r>
      <w:proofErr w:type="spellEnd"/>
      <w:r w:rsidRPr="00CF2C5A">
        <w:rPr>
          <w:rFonts w:ascii="Book Antiqua" w:eastAsia="等线" w:hAnsi="Book Antiqua" w:cs="Times New Roman"/>
          <w:kern w:val="2"/>
          <w:sz w:val="24"/>
          <w:szCs w:val="24"/>
          <w:lang w:eastAsia="zh-CN"/>
        </w:rPr>
        <w:t xml:space="preserve"> L, </w:t>
      </w:r>
      <w:proofErr w:type="spellStart"/>
      <w:r w:rsidRPr="00CF2C5A">
        <w:rPr>
          <w:rFonts w:ascii="Book Antiqua" w:eastAsia="等线" w:hAnsi="Book Antiqua" w:cs="Times New Roman"/>
          <w:kern w:val="2"/>
          <w:sz w:val="24"/>
          <w:szCs w:val="24"/>
          <w:lang w:eastAsia="zh-CN"/>
        </w:rPr>
        <w:t>Migliorelli</w:t>
      </w:r>
      <w:proofErr w:type="spellEnd"/>
      <w:r w:rsidRPr="00CF2C5A">
        <w:rPr>
          <w:rFonts w:ascii="Book Antiqua" w:eastAsia="等线" w:hAnsi="Book Antiqua" w:cs="Times New Roman"/>
          <w:kern w:val="2"/>
          <w:sz w:val="24"/>
          <w:szCs w:val="24"/>
          <w:lang w:eastAsia="zh-CN"/>
        </w:rPr>
        <w:t xml:space="preserve"> R, </w:t>
      </w:r>
      <w:proofErr w:type="spellStart"/>
      <w:r w:rsidRPr="00CF2C5A">
        <w:rPr>
          <w:rFonts w:ascii="Book Antiqua" w:eastAsia="等线" w:hAnsi="Book Antiqua" w:cs="Times New Roman"/>
          <w:kern w:val="2"/>
          <w:sz w:val="24"/>
          <w:szCs w:val="24"/>
          <w:lang w:eastAsia="zh-CN"/>
        </w:rPr>
        <w:t>Tesón</w:t>
      </w:r>
      <w:proofErr w:type="spellEnd"/>
      <w:r w:rsidRPr="00CF2C5A">
        <w:rPr>
          <w:rFonts w:ascii="Book Antiqua" w:eastAsia="等线" w:hAnsi="Book Antiqua" w:cs="Times New Roman"/>
          <w:kern w:val="2"/>
          <w:sz w:val="24"/>
          <w:szCs w:val="24"/>
          <w:lang w:eastAsia="zh-CN"/>
        </w:rPr>
        <w:t xml:space="preserve"> A, </w:t>
      </w:r>
      <w:proofErr w:type="spellStart"/>
      <w:r w:rsidRPr="00CF2C5A">
        <w:rPr>
          <w:rFonts w:ascii="Book Antiqua" w:eastAsia="等线" w:hAnsi="Book Antiqua" w:cs="Times New Roman"/>
          <w:kern w:val="2"/>
          <w:sz w:val="24"/>
          <w:szCs w:val="24"/>
          <w:lang w:eastAsia="zh-CN"/>
        </w:rPr>
        <w:t>Leiguarda</w:t>
      </w:r>
      <w:proofErr w:type="spellEnd"/>
      <w:r w:rsidRPr="00CF2C5A">
        <w:rPr>
          <w:rFonts w:ascii="Book Antiqua" w:eastAsia="等线" w:hAnsi="Book Antiqua" w:cs="Times New Roman"/>
          <w:kern w:val="2"/>
          <w:sz w:val="24"/>
          <w:szCs w:val="24"/>
          <w:lang w:eastAsia="zh-CN"/>
        </w:rPr>
        <w:t xml:space="preserve"> R. </w:t>
      </w:r>
      <w:proofErr w:type="gramStart"/>
      <w:r w:rsidRPr="00CF2C5A">
        <w:rPr>
          <w:rFonts w:ascii="Book Antiqua" w:eastAsia="等线" w:hAnsi="Book Antiqua" w:cs="Times New Roman"/>
          <w:kern w:val="2"/>
          <w:sz w:val="24"/>
          <w:szCs w:val="24"/>
          <w:lang w:eastAsia="zh-CN"/>
        </w:rPr>
        <w:t>A SPECT study of delusions in Alzheimer's disease.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Neurology</w:t>
      </w:r>
      <w:r w:rsidRPr="00CF2C5A">
        <w:rPr>
          <w:rFonts w:ascii="Book Antiqua" w:eastAsia="等线" w:hAnsi="Book Antiqua" w:cs="Times New Roman"/>
          <w:kern w:val="2"/>
          <w:sz w:val="24"/>
          <w:szCs w:val="24"/>
          <w:lang w:eastAsia="zh-CN"/>
        </w:rPr>
        <w:t xml:space="preserve"> 1994; </w:t>
      </w:r>
      <w:r w:rsidRPr="00CF2C5A">
        <w:rPr>
          <w:rFonts w:ascii="Book Antiqua" w:eastAsia="等线" w:hAnsi="Book Antiqua" w:cs="Times New Roman"/>
          <w:b/>
          <w:kern w:val="2"/>
          <w:sz w:val="24"/>
          <w:szCs w:val="24"/>
          <w:lang w:eastAsia="zh-CN"/>
        </w:rPr>
        <w:t>44</w:t>
      </w:r>
      <w:r w:rsidRPr="00CF2C5A">
        <w:rPr>
          <w:rFonts w:ascii="Book Antiqua" w:eastAsia="等线" w:hAnsi="Book Antiqua" w:cs="Times New Roman"/>
          <w:kern w:val="2"/>
          <w:sz w:val="24"/>
          <w:szCs w:val="24"/>
          <w:lang w:eastAsia="zh-CN"/>
        </w:rPr>
        <w:t>: 2055-2059 [PMID: 7969959 DOI: 10.1212/wnl.44.11.2055]</w:t>
      </w:r>
    </w:p>
    <w:p w14:paraId="6E41227D"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16 </w:t>
      </w:r>
      <w:r w:rsidRPr="00CF2C5A">
        <w:rPr>
          <w:rFonts w:ascii="Book Antiqua" w:eastAsia="等线" w:hAnsi="Book Antiqua" w:cs="Times New Roman"/>
          <w:b/>
          <w:kern w:val="2"/>
          <w:sz w:val="24"/>
          <w:szCs w:val="24"/>
          <w:lang w:eastAsia="zh-CN"/>
        </w:rPr>
        <w:t>Mentis MJ</w:t>
      </w:r>
      <w:r w:rsidRPr="00CF2C5A">
        <w:rPr>
          <w:rFonts w:ascii="Book Antiqua" w:eastAsia="等线" w:hAnsi="Book Antiqua" w:cs="Times New Roman"/>
          <w:kern w:val="2"/>
          <w:sz w:val="24"/>
          <w:szCs w:val="24"/>
          <w:lang w:eastAsia="zh-CN"/>
        </w:rPr>
        <w:t xml:space="preserve">, Weinstein EA, Horwitz B, McIntosh AR, </w:t>
      </w:r>
      <w:proofErr w:type="spellStart"/>
      <w:r w:rsidRPr="00CF2C5A">
        <w:rPr>
          <w:rFonts w:ascii="Book Antiqua" w:eastAsia="等线" w:hAnsi="Book Antiqua" w:cs="Times New Roman"/>
          <w:kern w:val="2"/>
          <w:sz w:val="24"/>
          <w:szCs w:val="24"/>
          <w:lang w:eastAsia="zh-CN"/>
        </w:rPr>
        <w:t>Pietrini</w:t>
      </w:r>
      <w:proofErr w:type="spellEnd"/>
      <w:r w:rsidRPr="00CF2C5A">
        <w:rPr>
          <w:rFonts w:ascii="Book Antiqua" w:eastAsia="等线" w:hAnsi="Book Antiqua" w:cs="Times New Roman"/>
          <w:kern w:val="2"/>
          <w:sz w:val="24"/>
          <w:szCs w:val="24"/>
          <w:lang w:eastAsia="zh-CN"/>
        </w:rPr>
        <w:t xml:space="preserve"> P, Alexander GE, </w:t>
      </w:r>
      <w:proofErr w:type="spellStart"/>
      <w:r w:rsidRPr="00CF2C5A">
        <w:rPr>
          <w:rFonts w:ascii="Book Antiqua" w:eastAsia="等线" w:hAnsi="Book Antiqua" w:cs="Times New Roman"/>
          <w:kern w:val="2"/>
          <w:sz w:val="24"/>
          <w:szCs w:val="24"/>
          <w:lang w:eastAsia="zh-CN"/>
        </w:rPr>
        <w:t>Furey</w:t>
      </w:r>
      <w:proofErr w:type="spellEnd"/>
      <w:r w:rsidRPr="00CF2C5A">
        <w:rPr>
          <w:rFonts w:ascii="Book Antiqua" w:eastAsia="等线" w:hAnsi="Book Antiqua" w:cs="Times New Roman"/>
          <w:kern w:val="2"/>
          <w:sz w:val="24"/>
          <w:szCs w:val="24"/>
          <w:lang w:eastAsia="zh-CN"/>
        </w:rPr>
        <w:t xml:space="preserve"> M, Murphy DG. Abnormal brain glucose metabolism in the delusional misidentification syndromes: a positron emission tomography study in Alzheimer disease. </w:t>
      </w:r>
      <w:proofErr w:type="spellStart"/>
      <w:r w:rsidRPr="00CF2C5A">
        <w:rPr>
          <w:rFonts w:ascii="Book Antiqua" w:eastAsia="等线" w:hAnsi="Book Antiqua" w:cs="Times New Roman"/>
          <w:i/>
          <w:kern w:val="2"/>
          <w:sz w:val="24"/>
          <w:szCs w:val="24"/>
          <w:lang w:eastAsia="zh-CN"/>
        </w:rPr>
        <w:t>Biol</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1995; </w:t>
      </w:r>
      <w:r w:rsidRPr="00CF2C5A">
        <w:rPr>
          <w:rFonts w:ascii="Book Antiqua" w:eastAsia="等线" w:hAnsi="Book Antiqua" w:cs="Times New Roman"/>
          <w:b/>
          <w:kern w:val="2"/>
          <w:sz w:val="24"/>
          <w:szCs w:val="24"/>
          <w:lang w:eastAsia="zh-CN"/>
        </w:rPr>
        <w:t>38</w:t>
      </w:r>
      <w:r w:rsidRPr="00CF2C5A">
        <w:rPr>
          <w:rFonts w:ascii="Book Antiqua" w:eastAsia="等线" w:hAnsi="Book Antiqua" w:cs="Times New Roman"/>
          <w:kern w:val="2"/>
          <w:sz w:val="24"/>
          <w:szCs w:val="24"/>
          <w:lang w:eastAsia="zh-CN"/>
        </w:rPr>
        <w:t>: 438-449 [PMID: 8672604 DOI: 10.1016/0006-3223(94)00326-x]</w:t>
      </w:r>
    </w:p>
    <w:p w14:paraId="53D51A08"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17 </w:t>
      </w:r>
      <w:proofErr w:type="spellStart"/>
      <w:r w:rsidRPr="00CF2C5A">
        <w:rPr>
          <w:rFonts w:ascii="Book Antiqua" w:eastAsia="等线" w:hAnsi="Book Antiqua" w:cs="Times New Roman"/>
          <w:b/>
          <w:kern w:val="2"/>
          <w:sz w:val="24"/>
          <w:szCs w:val="24"/>
          <w:lang w:eastAsia="zh-CN"/>
        </w:rPr>
        <w:t>Sultzer</w:t>
      </w:r>
      <w:proofErr w:type="spellEnd"/>
      <w:r w:rsidRPr="00CF2C5A">
        <w:rPr>
          <w:rFonts w:ascii="Book Antiqua" w:eastAsia="等线" w:hAnsi="Book Antiqua" w:cs="Times New Roman"/>
          <w:b/>
          <w:kern w:val="2"/>
          <w:sz w:val="24"/>
          <w:szCs w:val="24"/>
          <w:lang w:eastAsia="zh-CN"/>
        </w:rPr>
        <w:t xml:space="preserve"> DL</w:t>
      </w:r>
      <w:r w:rsidRPr="00CF2C5A">
        <w:rPr>
          <w:rFonts w:ascii="Book Antiqua" w:eastAsia="等线" w:hAnsi="Book Antiqua" w:cs="Times New Roman"/>
          <w:kern w:val="2"/>
          <w:sz w:val="24"/>
          <w:szCs w:val="24"/>
          <w:lang w:eastAsia="zh-CN"/>
        </w:rPr>
        <w:t xml:space="preserve">, Mahler ME, </w:t>
      </w:r>
      <w:proofErr w:type="spellStart"/>
      <w:r w:rsidRPr="00CF2C5A">
        <w:rPr>
          <w:rFonts w:ascii="Book Antiqua" w:eastAsia="等线" w:hAnsi="Book Antiqua" w:cs="Times New Roman"/>
          <w:kern w:val="2"/>
          <w:sz w:val="24"/>
          <w:szCs w:val="24"/>
          <w:lang w:eastAsia="zh-CN"/>
        </w:rPr>
        <w:t>Mandelkern</w:t>
      </w:r>
      <w:proofErr w:type="spellEnd"/>
      <w:r w:rsidRPr="00CF2C5A">
        <w:rPr>
          <w:rFonts w:ascii="Book Antiqua" w:eastAsia="等线" w:hAnsi="Book Antiqua" w:cs="Times New Roman"/>
          <w:kern w:val="2"/>
          <w:sz w:val="24"/>
          <w:szCs w:val="24"/>
          <w:lang w:eastAsia="zh-CN"/>
        </w:rPr>
        <w:t xml:space="preserve"> MA, Cummings JL, Van </w:t>
      </w:r>
      <w:proofErr w:type="spellStart"/>
      <w:r w:rsidRPr="00CF2C5A">
        <w:rPr>
          <w:rFonts w:ascii="Book Antiqua" w:eastAsia="等线" w:hAnsi="Book Antiqua" w:cs="Times New Roman"/>
          <w:kern w:val="2"/>
          <w:sz w:val="24"/>
          <w:szCs w:val="24"/>
          <w:lang w:eastAsia="zh-CN"/>
        </w:rPr>
        <w:t>Gorp</w:t>
      </w:r>
      <w:proofErr w:type="spellEnd"/>
      <w:r w:rsidRPr="00CF2C5A">
        <w:rPr>
          <w:rFonts w:ascii="Book Antiqua" w:eastAsia="等线" w:hAnsi="Book Antiqua" w:cs="Times New Roman"/>
          <w:kern w:val="2"/>
          <w:sz w:val="24"/>
          <w:szCs w:val="24"/>
          <w:lang w:eastAsia="zh-CN"/>
        </w:rPr>
        <w:t xml:space="preserve"> WG, </w:t>
      </w:r>
      <w:proofErr w:type="spellStart"/>
      <w:r w:rsidRPr="00CF2C5A">
        <w:rPr>
          <w:rFonts w:ascii="Book Antiqua" w:eastAsia="等线" w:hAnsi="Book Antiqua" w:cs="Times New Roman"/>
          <w:kern w:val="2"/>
          <w:sz w:val="24"/>
          <w:szCs w:val="24"/>
          <w:lang w:eastAsia="zh-CN"/>
        </w:rPr>
        <w:t>Hinkin</w:t>
      </w:r>
      <w:proofErr w:type="spellEnd"/>
      <w:r w:rsidRPr="00CF2C5A">
        <w:rPr>
          <w:rFonts w:ascii="Book Antiqua" w:eastAsia="等线" w:hAnsi="Book Antiqua" w:cs="Times New Roman"/>
          <w:kern w:val="2"/>
          <w:sz w:val="24"/>
          <w:szCs w:val="24"/>
          <w:lang w:eastAsia="zh-CN"/>
        </w:rPr>
        <w:t xml:space="preserve"> CH, </w:t>
      </w:r>
      <w:proofErr w:type="spellStart"/>
      <w:r w:rsidRPr="00CF2C5A">
        <w:rPr>
          <w:rFonts w:ascii="Book Antiqua" w:eastAsia="等线" w:hAnsi="Book Antiqua" w:cs="Times New Roman"/>
          <w:kern w:val="2"/>
          <w:sz w:val="24"/>
          <w:szCs w:val="24"/>
          <w:lang w:eastAsia="zh-CN"/>
        </w:rPr>
        <w:t>Berisford</w:t>
      </w:r>
      <w:proofErr w:type="spellEnd"/>
      <w:r w:rsidRPr="00CF2C5A">
        <w:rPr>
          <w:rFonts w:ascii="Book Antiqua" w:eastAsia="等线" w:hAnsi="Book Antiqua" w:cs="Times New Roman"/>
          <w:kern w:val="2"/>
          <w:sz w:val="24"/>
          <w:szCs w:val="24"/>
          <w:lang w:eastAsia="zh-CN"/>
        </w:rPr>
        <w:t xml:space="preserve"> MA. </w:t>
      </w:r>
      <w:proofErr w:type="gramStart"/>
      <w:r w:rsidRPr="00CF2C5A">
        <w:rPr>
          <w:rFonts w:ascii="Book Antiqua" w:eastAsia="等线" w:hAnsi="Book Antiqua" w:cs="Times New Roman"/>
          <w:kern w:val="2"/>
          <w:sz w:val="24"/>
          <w:szCs w:val="24"/>
          <w:lang w:eastAsia="zh-CN"/>
        </w:rPr>
        <w:t>The relationship between psychiatric symptoms and regional cortical metabolism in Alzheimer's disease.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 xml:space="preserve">J Neuropsychiatry </w:t>
      </w:r>
      <w:proofErr w:type="spellStart"/>
      <w:r w:rsidRPr="00CF2C5A">
        <w:rPr>
          <w:rFonts w:ascii="Book Antiqua" w:eastAsia="等线" w:hAnsi="Book Antiqua" w:cs="Times New Roman"/>
          <w:i/>
          <w:kern w:val="2"/>
          <w:sz w:val="24"/>
          <w:szCs w:val="24"/>
          <w:lang w:eastAsia="zh-CN"/>
        </w:rPr>
        <w:t>Clin</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Neurosci</w:t>
      </w:r>
      <w:proofErr w:type="spellEnd"/>
      <w:r w:rsidRPr="00CF2C5A">
        <w:rPr>
          <w:rFonts w:ascii="Book Antiqua" w:eastAsia="等线" w:hAnsi="Book Antiqua" w:cs="Times New Roman"/>
          <w:kern w:val="2"/>
          <w:sz w:val="24"/>
          <w:szCs w:val="24"/>
          <w:lang w:eastAsia="zh-CN"/>
        </w:rPr>
        <w:t xml:space="preserve"> 1995; </w:t>
      </w:r>
      <w:r w:rsidRPr="00CF2C5A">
        <w:rPr>
          <w:rFonts w:ascii="Book Antiqua" w:eastAsia="等线" w:hAnsi="Book Antiqua" w:cs="Times New Roman"/>
          <w:b/>
          <w:kern w:val="2"/>
          <w:sz w:val="24"/>
          <w:szCs w:val="24"/>
          <w:lang w:eastAsia="zh-CN"/>
        </w:rPr>
        <w:t>7</w:t>
      </w:r>
      <w:r w:rsidRPr="00CF2C5A">
        <w:rPr>
          <w:rFonts w:ascii="Book Antiqua" w:eastAsia="等线" w:hAnsi="Book Antiqua" w:cs="Times New Roman"/>
          <w:kern w:val="2"/>
          <w:sz w:val="24"/>
          <w:szCs w:val="24"/>
          <w:lang w:eastAsia="zh-CN"/>
        </w:rPr>
        <w:t>: 476-484 [PMID: 8555751 DOI: 10.1176/jnp.7.4.476]</w:t>
      </w:r>
    </w:p>
    <w:p w14:paraId="3154923A"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18 </w:t>
      </w:r>
      <w:proofErr w:type="spellStart"/>
      <w:r w:rsidRPr="00CF2C5A">
        <w:rPr>
          <w:rFonts w:ascii="Book Antiqua" w:eastAsia="等线" w:hAnsi="Book Antiqua" w:cs="Times New Roman"/>
          <w:b/>
          <w:kern w:val="2"/>
          <w:sz w:val="24"/>
          <w:szCs w:val="24"/>
          <w:lang w:eastAsia="zh-CN"/>
        </w:rPr>
        <w:t>Hirono</w:t>
      </w:r>
      <w:proofErr w:type="spellEnd"/>
      <w:r w:rsidRPr="00CF2C5A">
        <w:rPr>
          <w:rFonts w:ascii="Book Antiqua" w:eastAsia="等线" w:hAnsi="Book Antiqua" w:cs="Times New Roman"/>
          <w:b/>
          <w:kern w:val="2"/>
          <w:sz w:val="24"/>
          <w:szCs w:val="24"/>
          <w:lang w:eastAsia="zh-CN"/>
        </w:rPr>
        <w:t xml:space="preserve"> N</w:t>
      </w:r>
      <w:r w:rsidRPr="00CF2C5A">
        <w:rPr>
          <w:rFonts w:ascii="Book Antiqua" w:eastAsia="等线" w:hAnsi="Book Antiqua" w:cs="Times New Roman"/>
          <w:kern w:val="2"/>
          <w:sz w:val="24"/>
          <w:szCs w:val="24"/>
          <w:lang w:eastAsia="zh-CN"/>
        </w:rPr>
        <w:t xml:space="preserve">, Mori E, Ishii K, </w:t>
      </w:r>
      <w:proofErr w:type="spellStart"/>
      <w:r w:rsidRPr="00CF2C5A">
        <w:rPr>
          <w:rFonts w:ascii="Book Antiqua" w:eastAsia="等线" w:hAnsi="Book Antiqua" w:cs="Times New Roman"/>
          <w:kern w:val="2"/>
          <w:sz w:val="24"/>
          <w:szCs w:val="24"/>
          <w:lang w:eastAsia="zh-CN"/>
        </w:rPr>
        <w:t>Kitagaki</w:t>
      </w:r>
      <w:proofErr w:type="spellEnd"/>
      <w:r w:rsidRPr="00CF2C5A">
        <w:rPr>
          <w:rFonts w:ascii="Book Antiqua" w:eastAsia="等线" w:hAnsi="Book Antiqua" w:cs="Times New Roman"/>
          <w:kern w:val="2"/>
          <w:sz w:val="24"/>
          <w:szCs w:val="24"/>
          <w:lang w:eastAsia="zh-CN"/>
        </w:rPr>
        <w:t xml:space="preserve"> H, Sasaki M, </w:t>
      </w:r>
      <w:proofErr w:type="spellStart"/>
      <w:r w:rsidRPr="00CF2C5A">
        <w:rPr>
          <w:rFonts w:ascii="Book Antiqua" w:eastAsia="等线" w:hAnsi="Book Antiqua" w:cs="Times New Roman"/>
          <w:kern w:val="2"/>
          <w:sz w:val="24"/>
          <w:szCs w:val="24"/>
          <w:lang w:eastAsia="zh-CN"/>
        </w:rPr>
        <w:t>Ikejiri</w:t>
      </w:r>
      <w:proofErr w:type="spellEnd"/>
      <w:r w:rsidRPr="00CF2C5A">
        <w:rPr>
          <w:rFonts w:ascii="Book Antiqua" w:eastAsia="等线" w:hAnsi="Book Antiqua" w:cs="Times New Roman"/>
          <w:kern w:val="2"/>
          <w:sz w:val="24"/>
          <w:szCs w:val="24"/>
          <w:lang w:eastAsia="zh-CN"/>
        </w:rPr>
        <w:t xml:space="preserve"> Y, Imamura T, Shimomura T, Ikeda M, Yamashita H. Alteration of regional cerebral glucose utilization with delusions in Alzheimer's disease. </w:t>
      </w:r>
      <w:r w:rsidRPr="00CF2C5A">
        <w:rPr>
          <w:rFonts w:ascii="Book Antiqua" w:eastAsia="等线" w:hAnsi="Book Antiqua" w:cs="Times New Roman"/>
          <w:i/>
          <w:kern w:val="2"/>
          <w:sz w:val="24"/>
          <w:szCs w:val="24"/>
          <w:lang w:eastAsia="zh-CN"/>
        </w:rPr>
        <w:t xml:space="preserve">J Neuropsychiatry </w:t>
      </w:r>
      <w:proofErr w:type="spellStart"/>
      <w:r w:rsidRPr="00CF2C5A">
        <w:rPr>
          <w:rFonts w:ascii="Book Antiqua" w:eastAsia="等线" w:hAnsi="Book Antiqua" w:cs="Times New Roman"/>
          <w:i/>
          <w:kern w:val="2"/>
          <w:sz w:val="24"/>
          <w:szCs w:val="24"/>
          <w:lang w:eastAsia="zh-CN"/>
        </w:rPr>
        <w:t>Clin</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Neurosci</w:t>
      </w:r>
      <w:proofErr w:type="spellEnd"/>
      <w:r w:rsidRPr="00CF2C5A">
        <w:rPr>
          <w:rFonts w:ascii="Book Antiqua" w:eastAsia="等线" w:hAnsi="Book Antiqua" w:cs="Times New Roman"/>
          <w:kern w:val="2"/>
          <w:sz w:val="24"/>
          <w:szCs w:val="24"/>
          <w:lang w:eastAsia="zh-CN"/>
        </w:rPr>
        <w:t xml:space="preserve"> 1998; </w:t>
      </w:r>
      <w:r w:rsidRPr="00CF2C5A">
        <w:rPr>
          <w:rFonts w:ascii="Book Antiqua" w:eastAsia="等线" w:hAnsi="Book Antiqua" w:cs="Times New Roman"/>
          <w:b/>
          <w:kern w:val="2"/>
          <w:sz w:val="24"/>
          <w:szCs w:val="24"/>
          <w:lang w:eastAsia="zh-CN"/>
        </w:rPr>
        <w:t>10</w:t>
      </w:r>
      <w:r w:rsidRPr="00CF2C5A">
        <w:rPr>
          <w:rFonts w:ascii="Book Antiqua" w:eastAsia="等线" w:hAnsi="Book Antiqua" w:cs="Times New Roman"/>
          <w:kern w:val="2"/>
          <w:sz w:val="24"/>
          <w:szCs w:val="24"/>
          <w:lang w:eastAsia="zh-CN"/>
        </w:rPr>
        <w:t>: 433-439 [PMID: 9813789 DOI: 10.1176/jnp.10.4.433]</w:t>
      </w:r>
    </w:p>
    <w:p w14:paraId="147A9570"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19 </w:t>
      </w:r>
      <w:proofErr w:type="spellStart"/>
      <w:r w:rsidRPr="00CF2C5A">
        <w:rPr>
          <w:rFonts w:ascii="Book Antiqua" w:eastAsia="等线" w:hAnsi="Book Antiqua" w:cs="Times New Roman"/>
          <w:b/>
          <w:kern w:val="2"/>
          <w:sz w:val="24"/>
          <w:szCs w:val="24"/>
          <w:lang w:eastAsia="zh-CN"/>
        </w:rPr>
        <w:t>Förstl</w:t>
      </w:r>
      <w:proofErr w:type="spellEnd"/>
      <w:r w:rsidRPr="00CF2C5A">
        <w:rPr>
          <w:rFonts w:ascii="Book Antiqua" w:eastAsia="等线" w:hAnsi="Book Antiqua" w:cs="Times New Roman"/>
          <w:b/>
          <w:kern w:val="2"/>
          <w:sz w:val="24"/>
          <w:szCs w:val="24"/>
          <w:lang w:eastAsia="zh-CN"/>
        </w:rPr>
        <w:t xml:space="preserve"> H</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Besthorn</w:t>
      </w:r>
      <w:proofErr w:type="spellEnd"/>
      <w:r w:rsidRPr="00CF2C5A">
        <w:rPr>
          <w:rFonts w:ascii="Book Antiqua" w:eastAsia="等线" w:hAnsi="Book Antiqua" w:cs="Times New Roman"/>
          <w:kern w:val="2"/>
          <w:sz w:val="24"/>
          <w:szCs w:val="24"/>
          <w:lang w:eastAsia="zh-CN"/>
        </w:rPr>
        <w:t xml:space="preserve"> C, Burns </w:t>
      </w:r>
      <w:proofErr w:type="gramStart"/>
      <w:r w:rsidRPr="00CF2C5A">
        <w:rPr>
          <w:rFonts w:ascii="Book Antiqua" w:eastAsia="等线" w:hAnsi="Book Antiqua" w:cs="Times New Roman"/>
          <w:kern w:val="2"/>
          <w:sz w:val="24"/>
          <w:szCs w:val="24"/>
          <w:lang w:eastAsia="zh-CN"/>
        </w:rPr>
        <w:t>A</w:t>
      </w:r>
      <w:proofErr w:type="gramEnd"/>
      <w:r w:rsidRPr="00CF2C5A">
        <w:rPr>
          <w:rFonts w:ascii="Book Antiqua" w:eastAsia="等线" w:hAnsi="Book Antiqua" w:cs="Times New Roman"/>
          <w:kern w:val="2"/>
          <w:sz w:val="24"/>
          <w:szCs w:val="24"/>
          <w:lang w:eastAsia="zh-CN"/>
        </w:rPr>
        <w:t>, Geiger-</w:t>
      </w:r>
      <w:proofErr w:type="spellStart"/>
      <w:r w:rsidRPr="00CF2C5A">
        <w:rPr>
          <w:rFonts w:ascii="Book Antiqua" w:eastAsia="等线" w:hAnsi="Book Antiqua" w:cs="Times New Roman"/>
          <w:kern w:val="2"/>
          <w:sz w:val="24"/>
          <w:szCs w:val="24"/>
          <w:lang w:eastAsia="zh-CN"/>
        </w:rPr>
        <w:t>Kabisch</w:t>
      </w:r>
      <w:proofErr w:type="spellEnd"/>
      <w:r w:rsidRPr="00CF2C5A">
        <w:rPr>
          <w:rFonts w:ascii="Book Antiqua" w:eastAsia="等线" w:hAnsi="Book Antiqua" w:cs="Times New Roman"/>
          <w:kern w:val="2"/>
          <w:sz w:val="24"/>
          <w:szCs w:val="24"/>
          <w:lang w:eastAsia="zh-CN"/>
        </w:rPr>
        <w:t xml:space="preserve"> C, Levy R, </w:t>
      </w:r>
      <w:proofErr w:type="spellStart"/>
      <w:r w:rsidRPr="00CF2C5A">
        <w:rPr>
          <w:rFonts w:ascii="Book Antiqua" w:eastAsia="等线" w:hAnsi="Book Antiqua" w:cs="Times New Roman"/>
          <w:kern w:val="2"/>
          <w:sz w:val="24"/>
          <w:szCs w:val="24"/>
          <w:lang w:eastAsia="zh-CN"/>
        </w:rPr>
        <w:t>Sattel</w:t>
      </w:r>
      <w:proofErr w:type="spellEnd"/>
      <w:r w:rsidRPr="00CF2C5A">
        <w:rPr>
          <w:rFonts w:ascii="Book Antiqua" w:eastAsia="等线" w:hAnsi="Book Antiqua" w:cs="Times New Roman"/>
          <w:kern w:val="2"/>
          <w:sz w:val="24"/>
          <w:szCs w:val="24"/>
          <w:lang w:eastAsia="zh-CN"/>
        </w:rPr>
        <w:t xml:space="preserve"> A. Delusional misidentification in Alzheimer's disease: a summary of clinical and biological aspects. </w:t>
      </w:r>
      <w:r w:rsidRPr="00CF2C5A">
        <w:rPr>
          <w:rFonts w:ascii="Book Antiqua" w:eastAsia="等线" w:hAnsi="Book Antiqua" w:cs="Times New Roman"/>
          <w:i/>
          <w:kern w:val="2"/>
          <w:sz w:val="24"/>
          <w:szCs w:val="24"/>
          <w:lang w:eastAsia="zh-CN"/>
        </w:rPr>
        <w:t>Psychopathology</w:t>
      </w:r>
      <w:r w:rsidRPr="00CF2C5A">
        <w:rPr>
          <w:rFonts w:ascii="Book Antiqua" w:eastAsia="等线" w:hAnsi="Book Antiqua" w:cs="Times New Roman"/>
          <w:kern w:val="2"/>
          <w:sz w:val="24"/>
          <w:szCs w:val="24"/>
          <w:lang w:eastAsia="zh-CN"/>
        </w:rPr>
        <w:t xml:space="preserve"> 1994; </w:t>
      </w:r>
      <w:r w:rsidRPr="00CF2C5A">
        <w:rPr>
          <w:rFonts w:ascii="Book Antiqua" w:eastAsia="等线" w:hAnsi="Book Antiqua" w:cs="Times New Roman"/>
          <w:b/>
          <w:kern w:val="2"/>
          <w:sz w:val="24"/>
          <w:szCs w:val="24"/>
          <w:lang w:eastAsia="zh-CN"/>
        </w:rPr>
        <w:t>27</w:t>
      </w:r>
      <w:r w:rsidRPr="00CF2C5A">
        <w:rPr>
          <w:rFonts w:ascii="Book Antiqua" w:eastAsia="等线" w:hAnsi="Book Antiqua" w:cs="Times New Roman"/>
          <w:kern w:val="2"/>
          <w:sz w:val="24"/>
          <w:szCs w:val="24"/>
          <w:lang w:eastAsia="zh-CN"/>
        </w:rPr>
        <w:t>: 194-199 [PMID: 7846237 DOI: 10.1159/000284869]</w:t>
      </w:r>
    </w:p>
    <w:p w14:paraId="3DC39F69"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20 </w:t>
      </w:r>
      <w:r w:rsidRPr="00CF2C5A">
        <w:rPr>
          <w:rFonts w:ascii="Book Antiqua" w:eastAsia="等线" w:hAnsi="Book Antiqua" w:cs="Times New Roman"/>
          <w:b/>
          <w:kern w:val="2"/>
          <w:sz w:val="24"/>
          <w:szCs w:val="24"/>
          <w:lang w:eastAsia="zh-CN"/>
        </w:rPr>
        <w:t>Sweet RA</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Nimgaonkar</w:t>
      </w:r>
      <w:proofErr w:type="spellEnd"/>
      <w:r w:rsidRPr="00CF2C5A">
        <w:rPr>
          <w:rFonts w:ascii="Book Antiqua" w:eastAsia="等线" w:hAnsi="Book Antiqua" w:cs="Times New Roman"/>
          <w:kern w:val="2"/>
          <w:sz w:val="24"/>
          <w:szCs w:val="24"/>
          <w:lang w:eastAsia="zh-CN"/>
        </w:rPr>
        <w:t xml:space="preserve"> VL, Devlin B, Lopez OL, </w:t>
      </w:r>
      <w:proofErr w:type="spellStart"/>
      <w:r w:rsidRPr="00CF2C5A">
        <w:rPr>
          <w:rFonts w:ascii="Book Antiqua" w:eastAsia="等线" w:hAnsi="Book Antiqua" w:cs="Times New Roman"/>
          <w:kern w:val="2"/>
          <w:sz w:val="24"/>
          <w:szCs w:val="24"/>
          <w:lang w:eastAsia="zh-CN"/>
        </w:rPr>
        <w:t>DeKosky</w:t>
      </w:r>
      <w:proofErr w:type="spellEnd"/>
      <w:r w:rsidRPr="00CF2C5A">
        <w:rPr>
          <w:rFonts w:ascii="Book Antiqua" w:eastAsia="等线" w:hAnsi="Book Antiqua" w:cs="Times New Roman"/>
          <w:kern w:val="2"/>
          <w:sz w:val="24"/>
          <w:szCs w:val="24"/>
          <w:lang w:eastAsia="zh-CN"/>
        </w:rPr>
        <w:t xml:space="preserve"> ST. Increased familial risk of the psychotic phenotype of Alzheimer disease. </w:t>
      </w:r>
      <w:r w:rsidRPr="00CF2C5A">
        <w:rPr>
          <w:rFonts w:ascii="Book Antiqua" w:eastAsia="等线" w:hAnsi="Book Antiqua" w:cs="Times New Roman"/>
          <w:i/>
          <w:kern w:val="2"/>
          <w:sz w:val="24"/>
          <w:szCs w:val="24"/>
          <w:lang w:eastAsia="zh-CN"/>
        </w:rPr>
        <w:t>Neurology</w:t>
      </w:r>
      <w:r w:rsidRPr="00CF2C5A">
        <w:rPr>
          <w:rFonts w:ascii="Book Antiqua" w:eastAsia="等线" w:hAnsi="Book Antiqua" w:cs="Times New Roman"/>
          <w:kern w:val="2"/>
          <w:sz w:val="24"/>
          <w:szCs w:val="24"/>
          <w:lang w:eastAsia="zh-CN"/>
        </w:rPr>
        <w:t xml:space="preserve"> 2002; </w:t>
      </w:r>
      <w:r w:rsidRPr="00CF2C5A">
        <w:rPr>
          <w:rFonts w:ascii="Book Antiqua" w:eastAsia="等线" w:hAnsi="Book Antiqua" w:cs="Times New Roman"/>
          <w:b/>
          <w:kern w:val="2"/>
          <w:sz w:val="24"/>
          <w:szCs w:val="24"/>
          <w:lang w:eastAsia="zh-CN"/>
        </w:rPr>
        <w:t>58</w:t>
      </w:r>
      <w:r w:rsidRPr="00CF2C5A">
        <w:rPr>
          <w:rFonts w:ascii="Book Antiqua" w:eastAsia="等线" w:hAnsi="Book Antiqua" w:cs="Times New Roman"/>
          <w:kern w:val="2"/>
          <w:sz w:val="24"/>
          <w:szCs w:val="24"/>
          <w:lang w:eastAsia="zh-CN"/>
        </w:rPr>
        <w:t>: 907-911 [PMID: 11914406 DOI: 10.1212/wnl.58.6.907]</w:t>
      </w:r>
    </w:p>
    <w:p w14:paraId="14C7620E"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21 </w:t>
      </w:r>
      <w:proofErr w:type="spellStart"/>
      <w:r w:rsidRPr="00CF2C5A">
        <w:rPr>
          <w:rFonts w:ascii="Book Antiqua" w:eastAsia="等线" w:hAnsi="Book Antiqua" w:cs="Times New Roman"/>
          <w:b/>
          <w:kern w:val="2"/>
          <w:sz w:val="24"/>
          <w:szCs w:val="24"/>
          <w:lang w:eastAsia="zh-CN"/>
        </w:rPr>
        <w:t>Bacanu</w:t>
      </w:r>
      <w:proofErr w:type="spellEnd"/>
      <w:r w:rsidRPr="00CF2C5A">
        <w:rPr>
          <w:rFonts w:ascii="Book Antiqua" w:eastAsia="等线" w:hAnsi="Book Antiqua" w:cs="Times New Roman"/>
          <w:b/>
          <w:kern w:val="2"/>
          <w:sz w:val="24"/>
          <w:szCs w:val="24"/>
          <w:lang w:eastAsia="zh-CN"/>
        </w:rPr>
        <w:t xml:space="preserve"> SA</w:t>
      </w:r>
      <w:r w:rsidRPr="00CF2C5A">
        <w:rPr>
          <w:rFonts w:ascii="Book Antiqua" w:eastAsia="等线" w:hAnsi="Book Antiqua" w:cs="Times New Roman"/>
          <w:kern w:val="2"/>
          <w:sz w:val="24"/>
          <w:szCs w:val="24"/>
          <w:lang w:eastAsia="zh-CN"/>
        </w:rPr>
        <w:t xml:space="preserve">, Devlin B, </w:t>
      </w:r>
      <w:proofErr w:type="spellStart"/>
      <w:r w:rsidRPr="00CF2C5A">
        <w:rPr>
          <w:rFonts w:ascii="Book Antiqua" w:eastAsia="等线" w:hAnsi="Book Antiqua" w:cs="Times New Roman"/>
          <w:kern w:val="2"/>
          <w:sz w:val="24"/>
          <w:szCs w:val="24"/>
          <w:lang w:eastAsia="zh-CN"/>
        </w:rPr>
        <w:t>Chowdari</w:t>
      </w:r>
      <w:proofErr w:type="spellEnd"/>
      <w:r w:rsidRPr="00CF2C5A">
        <w:rPr>
          <w:rFonts w:ascii="Book Antiqua" w:eastAsia="等线" w:hAnsi="Book Antiqua" w:cs="Times New Roman"/>
          <w:kern w:val="2"/>
          <w:sz w:val="24"/>
          <w:szCs w:val="24"/>
          <w:lang w:eastAsia="zh-CN"/>
        </w:rPr>
        <w:t xml:space="preserve"> KV, </w:t>
      </w:r>
      <w:proofErr w:type="spellStart"/>
      <w:r w:rsidRPr="00CF2C5A">
        <w:rPr>
          <w:rFonts w:ascii="Book Antiqua" w:eastAsia="等线" w:hAnsi="Book Antiqua" w:cs="Times New Roman"/>
          <w:kern w:val="2"/>
          <w:sz w:val="24"/>
          <w:szCs w:val="24"/>
          <w:lang w:eastAsia="zh-CN"/>
        </w:rPr>
        <w:t>DeKosky</w:t>
      </w:r>
      <w:proofErr w:type="spellEnd"/>
      <w:r w:rsidRPr="00CF2C5A">
        <w:rPr>
          <w:rFonts w:ascii="Book Antiqua" w:eastAsia="等线" w:hAnsi="Book Antiqua" w:cs="Times New Roman"/>
          <w:kern w:val="2"/>
          <w:sz w:val="24"/>
          <w:szCs w:val="24"/>
          <w:lang w:eastAsia="zh-CN"/>
        </w:rPr>
        <w:t xml:space="preserve"> ST, </w:t>
      </w:r>
      <w:proofErr w:type="spellStart"/>
      <w:r w:rsidRPr="00CF2C5A">
        <w:rPr>
          <w:rFonts w:ascii="Book Antiqua" w:eastAsia="等线" w:hAnsi="Book Antiqua" w:cs="Times New Roman"/>
          <w:kern w:val="2"/>
          <w:sz w:val="24"/>
          <w:szCs w:val="24"/>
          <w:lang w:eastAsia="zh-CN"/>
        </w:rPr>
        <w:t>Nimgaonkar</w:t>
      </w:r>
      <w:proofErr w:type="spellEnd"/>
      <w:r w:rsidRPr="00CF2C5A">
        <w:rPr>
          <w:rFonts w:ascii="Book Antiqua" w:eastAsia="等线" w:hAnsi="Book Antiqua" w:cs="Times New Roman"/>
          <w:kern w:val="2"/>
          <w:sz w:val="24"/>
          <w:szCs w:val="24"/>
          <w:lang w:eastAsia="zh-CN"/>
        </w:rPr>
        <w:t xml:space="preserve"> VL, Sweet RA. </w:t>
      </w:r>
      <w:proofErr w:type="gramStart"/>
      <w:r w:rsidRPr="00CF2C5A">
        <w:rPr>
          <w:rFonts w:ascii="Book Antiqua" w:eastAsia="等线" w:hAnsi="Book Antiqua" w:cs="Times New Roman"/>
          <w:kern w:val="2"/>
          <w:sz w:val="24"/>
          <w:szCs w:val="24"/>
          <w:lang w:eastAsia="zh-CN"/>
        </w:rPr>
        <w:t>Heritability of psychosis in Alzheimer disease.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 xml:space="preserve">Am J </w:t>
      </w:r>
      <w:proofErr w:type="spellStart"/>
      <w:r w:rsidRPr="00CF2C5A">
        <w:rPr>
          <w:rFonts w:ascii="Book Antiqua" w:eastAsia="等线" w:hAnsi="Book Antiqua" w:cs="Times New Roman"/>
          <w:i/>
          <w:kern w:val="2"/>
          <w:sz w:val="24"/>
          <w:szCs w:val="24"/>
          <w:lang w:eastAsia="zh-CN"/>
        </w:rPr>
        <w:t>Geriatr</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2005; </w:t>
      </w:r>
      <w:r w:rsidRPr="00CF2C5A">
        <w:rPr>
          <w:rFonts w:ascii="Book Antiqua" w:eastAsia="等线" w:hAnsi="Book Antiqua" w:cs="Times New Roman"/>
          <w:b/>
          <w:kern w:val="2"/>
          <w:sz w:val="24"/>
          <w:szCs w:val="24"/>
          <w:lang w:eastAsia="zh-CN"/>
        </w:rPr>
        <w:t>13</w:t>
      </w:r>
      <w:r w:rsidRPr="00CF2C5A">
        <w:rPr>
          <w:rFonts w:ascii="Book Antiqua" w:eastAsia="等线" w:hAnsi="Book Antiqua" w:cs="Times New Roman"/>
          <w:kern w:val="2"/>
          <w:sz w:val="24"/>
          <w:szCs w:val="24"/>
          <w:lang w:eastAsia="zh-CN"/>
        </w:rPr>
        <w:t>: 624-627 [PMID: 16009739 DOI: 10.1176/appi.ajgp.13.7.624]</w:t>
      </w:r>
    </w:p>
    <w:p w14:paraId="40095D92"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22 </w:t>
      </w:r>
      <w:r w:rsidRPr="00CF2C5A">
        <w:rPr>
          <w:rFonts w:ascii="Book Antiqua" w:eastAsia="等线" w:hAnsi="Book Antiqua" w:cs="Times New Roman"/>
          <w:b/>
          <w:kern w:val="2"/>
          <w:sz w:val="24"/>
          <w:szCs w:val="24"/>
          <w:lang w:eastAsia="zh-CN"/>
        </w:rPr>
        <w:t>Ramachandran G</w:t>
      </w:r>
      <w:r w:rsidRPr="00CF2C5A">
        <w:rPr>
          <w:rFonts w:ascii="Book Antiqua" w:eastAsia="等线" w:hAnsi="Book Antiqua" w:cs="Times New Roman"/>
          <w:kern w:val="2"/>
          <w:sz w:val="24"/>
          <w:szCs w:val="24"/>
          <w:lang w:eastAsia="zh-CN"/>
        </w:rPr>
        <w:t xml:space="preserve">, Marder K, Tang M, Schofield PW, Chun MR, </w:t>
      </w:r>
      <w:proofErr w:type="spellStart"/>
      <w:r w:rsidRPr="00CF2C5A">
        <w:rPr>
          <w:rFonts w:ascii="Book Antiqua" w:eastAsia="等线" w:hAnsi="Book Antiqua" w:cs="Times New Roman"/>
          <w:kern w:val="2"/>
          <w:sz w:val="24"/>
          <w:szCs w:val="24"/>
          <w:lang w:eastAsia="zh-CN"/>
        </w:rPr>
        <w:t>Devanand</w:t>
      </w:r>
      <w:proofErr w:type="spellEnd"/>
      <w:r w:rsidRPr="00CF2C5A">
        <w:rPr>
          <w:rFonts w:ascii="Book Antiqua" w:eastAsia="等线" w:hAnsi="Book Antiqua" w:cs="Times New Roman"/>
          <w:kern w:val="2"/>
          <w:sz w:val="24"/>
          <w:szCs w:val="24"/>
          <w:lang w:eastAsia="zh-CN"/>
        </w:rPr>
        <w:t xml:space="preserve"> DP, Stern Y, Mayeux R. </w:t>
      </w:r>
      <w:proofErr w:type="gramStart"/>
      <w:r w:rsidRPr="00CF2C5A">
        <w:rPr>
          <w:rFonts w:ascii="Book Antiqua" w:eastAsia="等线" w:hAnsi="Book Antiqua" w:cs="Times New Roman"/>
          <w:kern w:val="2"/>
          <w:sz w:val="24"/>
          <w:szCs w:val="24"/>
          <w:lang w:eastAsia="zh-CN"/>
        </w:rPr>
        <w:t>A preliminary study of apolipoprotein E genotype and psychiatric manifestations of Alzheimer's disease.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Neurology</w:t>
      </w:r>
      <w:r w:rsidRPr="00CF2C5A">
        <w:rPr>
          <w:rFonts w:ascii="Book Antiqua" w:eastAsia="等线" w:hAnsi="Book Antiqua" w:cs="Times New Roman"/>
          <w:kern w:val="2"/>
          <w:sz w:val="24"/>
          <w:szCs w:val="24"/>
          <w:lang w:eastAsia="zh-CN"/>
        </w:rPr>
        <w:t xml:space="preserve"> 1996; </w:t>
      </w:r>
      <w:r w:rsidRPr="00CF2C5A">
        <w:rPr>
          <w:rFonts w:ascii="Book Antiqua" w:eastAsia="等线" w:hAnsi="Book Antiqua" w:cs="Times New Roman"/>
          <w:b/>
          <w:kern w:val="2"/>
          <w:sz w:val="24"/>
          <w:szCs w:val="24"/>
          <w:lang w:eastAsia="zh-CN"/>
        </w:rPr>
        <w:t>47</w:t>
      </w:r>
      <w:r w:rsidRPr="00CF2C5A">
        <w:rPr>
          <w:rFonts w:ascii="Book Antiqua" w:eastAsia="等线" w:hAnsi="Book Antiqua" w:cs="Times New Roman"/>
          <w:kern w:val="2"/>
          <w:sz w:val="24"/>
          <w:szCs w:val="24"/>
          <w:lang w:eastAsia="zh-CN"/>
        </w:rPr>
        <w:t>: 256-259 [PMID: 8710089 DOI: 10.1212/wnl.47.1.256]</w:t>
      </w:r>
    </w:p>
    <w:p w14:paraId="42578381"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23 </w:t>
      </w:r>
      <w:r w:rsidRPr="00CF2C5A">
        <w:rPr>
          <w:rFonts w:ascii="Book Antiqua" w:eastAsia="等线" w:hAnsi="Book Antiqua" w:cs="Times New Roman"/>
          <w:b/>
          <w:kern w:val="2"/>
          <w:sz w:val="24"/>
          <w:szCs w:val="24"/>
          <w:lang w:eastAsia="zh-CN"/>
        </w:rPr>
        <w:t>Sweet RA</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Nimgaonkar</w:t>
      </w:r>
      <w:proofErr w:type="spellEnd"/>
      <w:r w:rsidRPr="00CF2C5A">
        <w:rPr>
          <w:rFonts w:ascii="Book Antiqua" w:eastAsia="等线" w:hAnsi="Book Antiqua" w:cs="Times New Roman"/>
          <w:kern w:val="2"/>
          <w:sz w:val="24"/>
          <w:szCs w:val="24"/>
          <w:lang w:eastAsia="zh-CN"/>
        </w:rPr>
        <w:t xml:space="preserve"> VL, Kamboh MI, Lopez OL, Zhang F, </w:t>
      </w:r>
      <w:proofErr w:type="spellStart"/>
      <w:r w:rsidRPr="00CF2C5A">
        <w:rPr>
          <w:rFonts w:ascii="Book Antiqua" w:eastAsia="等线" w:hAnsi="Book Antiqua" w:cs="Times New Roman"/>
          <w:kern w:val="2"/>
          <w:sz w:val="24"/>
          <w:szCs w:val="24"/>
          <w:lang w:eastAsia="zh-CN"/>
        </w:rPr>
        <w:t>DeKosky</w:t>
      </w:r>
      <w:proofErr w:type="spellEnd"/>
      <w:r w:rsidRPr="00CF2C5A">
        <w:rPr>
          <w:rFonts w:ascii="Book Antiqua" w:eastAsia="等线" w:hAnsi="Book Antiqua" w:cs="Times New Roman"/>
          <w:kern w:val="2"/>
          <w:sz w:val="24"/>
          <w:szCs w:val="24"/>
          <w:lang w:eastAsia="zh-CN"/>
        </w:rPr>
        <w:t xml:space="preserve"> ST. Dopamine receptor genetic variation, psychosis, and aggression in Alzheimer disease. </w:t>
      </w:r>
      <w:r w:rsidRPr="00CF2C5A">
        <w:rPr>
          <w:rFonts w:ascii="Book Antiqua" w:eastAsia="等线" w:hAnsi="Book Antiqua" w:cs="Times New Roman"/>
          <w:i/>
          <w:kern w:val="2"/>
          <w:sz w:val="24"/>
          <w:szCs w:val="24"/>
          <w:lang w:eastAsia="zh-CN"/>
        </w:rPr>
        <w:t xml:space="preserve">Arch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kern w:val="2"/>
          <w:sz w:val="24"/>
          <w:szCs w:val="24"/>
          <w:lang w:eastAsia="zh-CN"/>
        </w:rPr>
        <w:t xml:space="preserve"> 1998; </w:t>
      </w:r>
      <w:r w:rsidRPr="00CF2C5A">
        <w:rPr>
          <w:rFonts w:ascii="Book Antiqua" w:eastAsia="等线" w:hAnsi="Book Antiqua" w:cs="Times New Roman"/>
          <w:b/>
          <w:kern w:val="2"/>
          <w:sz w:val="24"/>
          <w:szCs w:val="24"/>
          <w:lang w:eastAsia="zh-CN"/>
        </w:rPr>
        <w:t>55</w:t>
      </w:r>
      <w:r w:rsidRPr="00CF2C5A">
        <w:rPr>
          <w:rFonts w:ascii="Book Antiqua" w:eastAsia="等线" w:hAnsi="Book Antiqua" w:cs="Times New Roman"/>
          <w:kern w:val="2"/>
          <w:sz w:val="24"/>
          <w:szCs w:val="24"/>
          <w:lang w:eastAsia="zh-CN"/>
        </w:rPr>
        <w:t>: 1335-1340 [PMID: 9779662 DOI: 10.1001/archneur.55.10.1335]</w:t>
      </w:r>
    </w:p>
    <w:p w14:paraId="325CC10F"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24 </w:t>
      </w:r>
      <w:r w:rsidRPr="00CF2C5A">
        <w:rPr>
          <w:rFonts w:ascii="Book Antiqua" w:eastAsia="等线" w:hAnsi="Book Antiqua" w:cs="Times New Roman"/>
          <w:b/>
          <w:kern w:val="2"/>
          <w:sz w:val="24"/>
          <w:szCs w:val="24"/>
          <w:lang w:eastAsia="zh-CN"/>
        </w:rPr>
        <w:t>Holmes C</w:t>
      </w:r>
      <w:r w:rsidRPr="00CF2C5A">
        <w:rPr>
          <w:rFonts w:ascii="Book Antiqua" w:eastAsia="等线" w:hAnsi="Book Antiqua" w:cs="Times New Roman"/>
          <w:kern w:val="2"/>
          <w:sz w:val="24"/>
          <w:szCs w:val="24"/>
          <w:lang w:eastAsia="zh-CN"/>
        </w:rPr>
        <w:t xml:space="preserve">, Smith H, </w:t>
      </w:r>
      <w:proofErr w:type="spellStart"/>
      <w:r w:rsidRPr="00CF2C5A">
        <w:rPr>
          <w:rFonts w:ascii="Book Antiqua" w:eastAsia="等线" w:hAnsi="Book Antiqua" w:cs="Times New Roman"/>
          <w:kern w:val="2"/>
          <w:sz w:val="24"/>
          <w:szCs w:val="24"/>
          <w:lang w:eastAsia="zh-CN"/>
        </w:rPr>
        <w:t>Ganderton</w:t>
      </w:r>
      <w:proofErr w:type="spellEnd"/>
      <w:r w:rsidRPr="00CF2C5A">
        <w:rPr>
          <w:rFonts w:ascii="Book Antiqua" w:eastAsia="等线" w:hAnsi="Book Antiqua" w:cs="Times New Roman"/>
          <w:kern w:val="2"/>
          <w:sz w:val="24"/>
          <w:szCs w:val="24"/>
          <w:lang w:eastAsia="zh-CN"/>
        </w:rPr>
        <w:t xml:space="preserve"> R, </w:t>
      </w:r>
      <w:proofErr w:type="spellStart"/>
      <w:r w:rsidRPr="00CF2C5A">
        <w:rPr>
          <w:rFonts w:ascii="Book Antiqua" w:eastAsia="等线" w:hAnsi="Book Antiqua" w:cs="Times New Roman"/>
          <w:kern w:val="2"/>
          <w:sz w:val="24"/>
          <w:szCs w:val="24"/>
          <w:lang w:eastAsia="zh-CN"/>
        </w:rPr>
        <w:t>Arranz</w:t>
      </w:r>
      <w:proofErr w:type="spellEnd"/>
      <w:r w:rsidRPr="00CF2C5A">
        <w:rPr>
          <w:rFonts w:ascii="Book Antiqua" w:eastAsia="等线" w:hAnsi="Book Antiqua" w:cs="Times New Roman"/>
          <w:kern w:val="2"/>
          <w:sz w:val="24"/>
          <w:szCs w:val="24"/>
          <w:lang w:eastAsia="zh-CN"/>
        </w:rPr>
        <w:t xml:space="preserve"> M, Collier D, Powell J, </w:t>
      </w:r>
      <w:proofErr w:type="spellStart"/>
      <w:r w:rsidRPr="00CF2C5A">
        <w:rPr>
          <w:rFonts w:ascii="Book Antiqua" w:eastAsia="等线" w:hAnsi="Book Antiqua" w:cs="Times New Roman"/>
          <w:kern w:val="2"/>
          <w:sz w:val="24"/>
          <w:szCs w:val="24"/>
          <w:lang w:eastAsia="zh-CN"/>
        </w:rPr>
        <w:t>Lovestone</w:t>
      </w:r>
      <w:proofErr w:type="spellEnd"/>
      <w:r w:rsidRPr="00CF2C5A">
        <w:rPr>
          <w:rFonts w:ascii="Book Antiqua" w:eastAsia="等线" w:hAnsi="Book Antiqua" w:cs="Times New Roman"/>
          <w:kern w:val="2"/>
          <w:sz w:val="24"/>
          <w:szCs w:val="24"/>
          <w:lang w:eastAsia="zh-CN"/>
        </w:rPr>
        <w:t xml:space="preserve"> S. Psychosis and aggression in Alzheimer's disease: the effect of dopamine receptor gene variation. </w:t>
      </w:r>
      <w:r w:rsidRPr="00CF2C5A">
        <w:rPr>
          <w:rFonts w:ascii="Book Antiqua" w:eastAsia="等线" w:hAnsi="Book Antiqua" w:cs="Times New Roman"/>
          <w:i/>
          <w:kern w:val="2"/>
          <w:sz w:val="24"/>
          <w:szCs w:val="24"/>
          <w:lang w:eastAsia="zh-CN"/>
        </w:rPr>
        <w:t xml:space="preserve">J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Neurosurg</w:t>
      </w:r>
      <w:proofErr w:type="spellEnd"/>
      <w:r w:rsidRPr="00CF2C5A">
        <w:rPr>
          <w:rFonts w:ascii="Book Antiqua" w:eastAsia="等线" w:hAnsi="Book Antiqua" w:cs="Times New Roman"/>
          <w:i/>
          <w:kern w:val="2"/>
          <w:sz w:val="24"/>
          <w:szCs w:val="24"/>
          <w:lang w:eastAsia="zh-CN"/>
        </w:rPr>
        <w:t xml:space="preserve"> Psychiatry</w:t>
      </w:r>
      <w:r w:rsidRPr="00CF2C5A">
        <w:rPr>
          <w:rFonts w:ascii="Book Antiqua" w:eastAsia="等线" w:hAnsi="Book Antiqua" w:cs="Times New Roman"/>
          <w:kern w:val="2"/>
          <w:sz w:val="24"/>
          <w:szCs w:val="24"/>
          <w:lang w:eastAsia="zh-CN"/>
        </w:rPr>
        <w:t xml:space="preserve"> 2001; </w:t>
      </w:r>
      <w:r w:rsidRPr="00CF2C5A">
        <w:rPr>
          <w:rFonts w:ascii="Book Antiqua" w:eastAsia="等线" w:hAnsi="Book Antiqua" w:cs="Times New Roman"/>
          <w:b/>
          <w:kern w:val="2"/>
          <w:sz w:val="24"/>
          <w:szCs w:val="24"/>
          <w:lang w:eastAsia="zh-CN"/>
        </w:rPr>
        <w:t>71</w:t>
      </w:r>
      <w:r w:rsidRPr="00CF2C5A">
        <w:rPr>
          <w:rFonts w:ascii="Book Antiqua" w:eastAsia="等线" w:hAnsi="Book Antiqua" w:cs="Times New Roman"/>
          <w:kern w:val="2"/>
          <w:sz w:val="24"/>
          <w:szCs w:val="24"/>
          <w:lang w:eastAsia="zh-CN"/>
        </w:rPr>
        <w:t>: 777-779 [PMID: 11723200 DOI: 10.1136/jnnp.71.6.777]</w:t>
      </w:r>
    </w:p>
    <w:p w14:paraId="2B672415"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25 </w:t>
      </w:r>
      <w:r w:rsidRPr="00CF2C5A">
        <w:rPr>
          <w:rFonts w:ascii="Book Antiqua" w:eastAsia="等线" w:hAnsi="Book Antiqua" w:cs="Times New Roman"/>
          <w:b/>
          <w:kern w:val="2"/>
          <w:sz w:val="24"/>
          <w:szCs w:val="24"/>
          <w:lang w:eastAsia="zh-CN"/>
        </w:rPr>
        <w:t>Holmes C</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Arranz</w:t>
      </w:r>
      <w:proofErr w:type="spellEnd"/>
      <w:r w:rsidRPr="00CF2C5A">
        <w:rPr>
          <w:rFonts w:ascii="Book Antiqua" w:eastAsia="等线" w:hAnsi="Book Antiqua" w:cs="Times New Roman"/>
          <w:kern w:val="2"/>
          <w:sz w:val="24"/>
          <w:szCs w:val="24"/>
          <w:lang w:eastAsia="zh-CN"/>
        </w:rPr>
        <w:t xml:space="preserve"> MJ, Powell JF, Collier DA, </w:t>
      </w:r>
      <w:proofErr w:type="spellStart"/>
      <w:r w:rsidRPr="00CF2C5A">
        <w:rPr>
          <w:rFonts w:ascii="Book Antiqua" w:eastAsia="等线" w:hAnsi="Book Antiqua" w:cs="Times New Roman"/>
          <w:kern w:val="2"/>
          <w:sz w:val="24"/>
          <w:szCs w:val="24"/>
          <w:lang w:eastAsia="zh-CN"/>
        </w:rPr>
        <w:t>Lovestone</w:t>
      </w:r>
      <w:proofErr w:type="spellEnd"/>
      <w:r w:rsidRPr="00CF2C5A">
        <w:rPr>
          <w:rFonts w:ascii="Book Antiqua" w:eastAsia="等线" w:hAnsi="Book Antiqua" w:cs="Times New Roman"/>
          <w:kern w:val="2"/>
          <w:sz w:val="24"/>
          <w:szCs w:val="24"/>
          <w:lang w:eastAsia="zh-CN"/>
        </w:rPr>
        <w:t xml:space="preserve"> S. 5-HT2A and 5-HT2C receptor polymorphisms and psychopathology in late onset Alzheimer's disease. </w:t>
      </w:r>
      <w:r w:rsidRPr="00CF2C5A">
        <w:rPr>
          <w:rFonts w:ascii="Book Antiqua" w:eastAsia="等线" w:hAnsi="Book Antiqua" w:cs="Times New Roman"/>
          <w:i/>
          <w:kern w:val="2"/>
          <w:sz w:val="24"/>
          <w:szCs w:val="24"/>
          <w:lang w:eastAsia="zh-CN"/>
        </w:rPr>
        <w:t xml:space="preserve">Hum </w:t>
      </w:r>
      <w:proofErr w:type="spellStart"/>
      <w:r w:rsidRPr="00CF2C5A">
        <w:rPr>
          <w:rFonts w:ascii="Book Antiqua" w:eastAsia="等线" w:hAnsi="Book Antiqua" w:cs="Times New Roman"/>
          <w:i/>
          <w:kern w:val="2"/>
          <w:sz w:val="24"/>
          <w:szCs w:val="24"/>
          <w:lang w:eastAsia="zh-CN"/>
        </w:rPr>
        <w:t>Mol</w:t>
      </w:r>
      <w:proofErr w:type="spellEnd"/>
      <w:r w:rsidRPr="00CF2C5A">
        <w:rPr>
          <w:rFonts w:ascii="Book Antiqua" w:eastAsia="等线" w:hAnsi="Book Antiqua" w:cs="Times New Roman"/>
          <w:i/>
          <w:kern w:val="2"/>
          <w:sz w:val="24"/>
          <w:szCs w:val="24"/>
          <w:lang w:eastAsia="zh-CN"/>
        </w:rPr>
        <w:t xml:space="preserve"> Genet</w:t>
      </w:r>
      <w:r w:rsidRPr="00CF2C5A">
        <w:rPr>
          <w:rFonts w:ascii="Book Antiqua" w:eastAsia="等线" w:hAnsi="Book Antiqua" w:cs="Times New Roman"/>
          <w:kern w:val="2"/>
          <w:sz w:val="24"/>
          <w:szCs w:val="24"/>
          <w:lang w:eastAsia="zh-CN"/>
        </w:rPr>
        <w:t xml:space="preserve"> 1998; </w:t>
      </w:r>
      <w:r w:rsidRPr="00CF2C5A">
        <w:rPr>
          <w:rFonts w:ascii="Book Antiqua" w:eastAsia="等线" w:hAnsi="Book Antiqua" w:cs="Times New Roman"/>
          <w:b/>
          <w:kern w:val="2"/>
          <w:sz w:val="24"/>
          <w:szCs w:val="24"/>
          <w:lang w:eastAsia="zh-CN"/>
        </w:rPr>
        <w:t>7</w:t>
      </w:r>
      <w:r w:rsidRPr="00CF2C5A">
        <w:rPr>
          <w:rFonts w:ascii="Book Antiqua" w:eastAsia="等线" w:hAnsi="Book Antiqua" w:cs="Times New Roman"/>
          <w:kern w:val="2"/>
          <w:sz w:val="24"/>
          <w:szCs w:val="24"/>
          <w:lang w:eastAsia="zh-CN"/>
        </w:rPr>
        <w:t>: 1507-1509 [PMID: 9700207 DOI: 10.1093/</w:t>
      </w:r>
      <w:proofErr w:type="spellStart"/>
      <w:r w:rsidRPr="00CF2C5A">
        <w:rPr>
          <w:rFonts w:ascii="Book Antiqua" w:eastAsia="等线" w:hAnsi="Book Antiqua" w:cs="Times New Roman"/>
          <w:kern w:val="2"/>
          <w:sz w:val="24"/>
          <w:szCs w:val="24"/>
          <w:lang w:eastAsia="zh-CN"/>
        </w:rPr>
        <w:t>hmg</w:t>
      </w:r>
      <w:proofErr w:type="spellEnd"/>
      <w:r w:rsidRPr="00CF2C5A">
        <w:rPr>
          <w:rFonts w:ascii="Book Antiqua" w:eastAsia="等线" w:hAnsi="Book Antiqua" w:cs="Times New Roman"/>
          <w:kern w:val="2"/>
          <w:sz w:val="24"/>
          <w:szCs w:val="24"/>
          <w:lang w:eastAsia="zh-CN"/>
        </w:rPr>
        <w:t>/7.9.1507]</w:t>
      </w:r>
    </w:p>
    <w:p w14:paraId="2EE005FB"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26 </w:t>
      </w:r>
      <w:r w:rsidRPr="00CF2C5A">
        <w:rPr>
          <w:rFonts w:ascii="Book Antiqua" w:eastAsia="等线" w:hAnsi="Book Antiqua" w:cs="Times New Roman"/>
          <w:b/>
          <w:kern w:val="2"/>
          <w:sz w:val="24"/>
          <w:szCs w:val="24"/>
          <w:lang w:eastAsia="zh-CN"/>
        </w:rPr>
        <w:t>Sweet RA</w:t>
      </w:r>
      <w:r w:rsidRPr="00CF2C5A">
        <w:rPr>
          <w:rFonts w:ascii="Book Antiqua" w:eastAsia="等线" w:hAnsi="Book Antiqua" w:cs="Times New Roman"/>
          <w:kern w:val="2"/>
          <w:sz w:val="24"/>
          <w:szCs w:val="24"/>
          <w:lang w:eastAsia="zh-CN"/>
        </w:rPr>
        <w:t xml:space="preserve">, Pollock BG, </w:t>
      </w:r>
      <w:proofErr w:type="spellStart"/>
      <w:r w:rsidRPr="00CF2C5A">
        <w:rPr>
          <w:rFonts w:ascii="Book Antiqua" w:eastAsia="等线" w:hAnsi="Book Antiqua" w:cs="Times New Roman"/>
          <w:kern w:val="2"/>
          <w:sz w:val="24"/>
          <w:szCs w:val="24"/>
          <w:lang w:eastAsia="zh-CN"/>
        </w:rPr>
        <w:t>Sukonick</w:t>
      </w:r>
      <w:proofErr w:type="spellEnd"/>
      <w:r w:rsidRPr="00CF2C5A">
        <w:rPr>
          <w:rFonts w:ascii="Book Antiqua" w:eastAsia="等线" w:hAnsi="Book Antiqua" w:cs="Times New Roman"/>
          <w:kern w:val="2"/>
          <w:sz w:val="24"/>
          <w:szCs w:val="24"/>
          <w:lang w:eastAsia="zh-CN"/>
        </w:rPr>
        <w:t xml:space="preserve"> DL, </w:t>
      </w:r>
      <w:proofErr w:type="spellStart"/>
      <w:r w:rsidRPr="00CF2C5A">
        <w:rPr>
          <w:rFonts w:ascii="Book Antiqua" w:eastAsia="等线" w:hAnsi="Book Antiqua" w:cs="Times New Roman"/>
          <w:kern w:val="2"/>
          <w:sz w:val="24"/>
          <w:szCs w:val="24"/>
          <w:lang w:eastAsia="zh-CN"/>
        </w:rPr>
        <w:t>Mulsant</w:t>
      </w:r>
      <w:proofErr w:type="spellEnd"/>
      <w:r w:rsidRPr="00CF2C5A">
        <w:rPr>
          <w:rFonts w:ascii="Book Antiqua" w:eastAsia="等线" w:hAnsi="Book Antiqua" w:cs="Times New Roman"/>
          <w:kern w:val="2"/>
          <w:sz w:val="24"/>
          <w:szCs w:val="24"/>
          <w:lang w:eastAsia="zh-CN"/>
        </w:rPr>
        <w:t xml:space="preserve"> BH, Rosen J, </w:t>
      </w:r>
      <w:proofErr w:type="spellStart"/>
      <w:r w:rsidRPr="00CF2C5A">
        <w:rPr>
          <w:rFonts w:ascii="Book Antiqua" w:eastAsia="等线" w:hAnsi="Book Antiqua" w:cs="Times New Roman"/>
          <w:kern w:val="2"/>
          <w:sz w:val="24"/>
          <w:szCs w:val="24"/>
          <w:lang w:eastAsia="zh-CN"/>
        </w:rPr>
        <w:t>Klunk</w:t>
      </w:r>
      <w:proofErr w:type="spellEnd"/>
      <w:r w:rsidRPr="00CF2C5A">
        <w:rPr>
          <w:rFonts w:ascii="Book Antiqua" w:eastAsia="等线" w:hAnsi="Book Antiqua" w:cs="Times New Roman"/>
          <w:kern w:val="2"/>
          <w:sz w:val="24"/>
          <w:szCs w:val="24"/>
          <w:lang w:eastAsia="zh-CN"/>
        </w:rPr>
        <w:t xml:space="preserve"> WE, </w:t>
      </w:r>
      <w:proofErr w:type="spellStart"/>
      <w:r w:rsidRPr="00CF2C5A">
        <w:rPr>
          <w:rFonts w:ascii="Book Antiqua" w:eastAsia="等线" w:hAnsi="Book Antiqua" w:cs="Times New Roman"/>
          <w:kern w:val="2"/>
          <w:sz w:val="24"/>
          <w:szCs w:val="24"/>
          <w:lang w:eastAsia="zh-CN"/>
        </w:rPr>
        <w:t>Kastango</w:t>
      </w:r>
      <w:proofErr w:type="spellEnd"/>
      <w:r w:rsidRPr="00CF2C5A">
        <w:rPr>
          <w:rFonts w:ascii="Book Antiqua" w:eastAsia="等线" w:hAnsi="Book Antiqua" w:cs="Times New Roman"/>
          <w:kern w:val="2"/>
          <w:sz w:val="24"/>
          <w:szCs w:val="24"/>
          <w:lang w:eastAsia="zh-CN"/>
        </w:rPr>
        <w:t xml:space="preserve"> KB, </w:t>
      </w:r>
      <w:proofErr w:type="spellStart"/>
      <w:r w:rsidRPr="00CF2C5A">
        <w:rPr>
          <w:rFonts w:ascii="Book Antiqua" w:eastAsia="等线" w:hAnsi="Book Antiqua" w:cs="Times New Roman"/>
          <w:kern w:val="2"/>
          <w:sz w:val="24"/>
          <w:szCs w:val="24"/>
          <w:lang w:eastAsia="zh-CN"/>
        </w:rPr>
        <w:t>DeKosky</w:t>
      </w:r>
      <w:proofErr w:type="spellEnd"/>
      <w:r w:rsidRPr="00CF2C5A">
        <w:rPr>
          <w:rFonts w:ascii="Book Antiqua" w:eastAsia="等线" w:hAnsi="Book Antiqua" w:cs="Times New Roman"/>
          <w:kern w:val="2"/>
          <w:sz w:val="24"/>
          <w:szCs w:val="24"/>
          <w:lang w:eastAsia="zh-CN"/>
        </w:rPr>
        <w:t xml:space="preserve"> ST, Ferrell RE.</w:t>
      </w:r>
      <w:proofErr w:type="gramEnd"/>
      <w:r w:rsidRPr="00CF2C5A">
        <w:rPr>
          <w:rFonts w:ascii="Book Antiqua" w:eastAsia="等线" w:hAnsi="Book Antiqua" w:cs="Times New Roman"/>
          <w:kern w:val="2"/>
          <w:sz w:val="24"/>
          <w:szCs w:val="24"/>
          <w:lang w:eastAsia="zh-CN"/>
        </w:rPr>
        <w:t xml:space="preserve"> The 5-HTTPR polymorphism confers liability to a combined phenotype of psychotic and aggressive behavior in Alzheimer disease. </w:t>
      </w:r>
      <w:proofErr w:type="spellStart"/>
      <w:r w:rsidRPr="00CF2C5A">
        <w:rPr>
          <w:rFonts w:ascii="Book Antiqua" w:eastAsia="等线" w:hAnsi="Book Antiqua" w:cs="Times New Roman"/>
          <w:i/>
          <w:kern w:val="2"/>
          <w:sz w:val="24"/>
          <w:szCs w:val="24"/>
          <w:lang w:eastAsia="zh-CN"/>
        </w:rPr>
        <w:t>Int</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Psychogeriatr</w:t>
      </w:r>
      <w:proofErr w:type="spellEnd"/>
      <w:r w:rsidRPr="00CF2C5A">
        <w:rPr>
          <w:rFonts w:ascii="Book Antiqua" w:eastAsia="等线" w:hAnsi="Book Antiqua" w:cs="Times New Roman"/>
          <w:kern w:val="2"/>
          <w:sz w:val="24"/>
          <w:szCs w:val="24"/>
          <w:lang w:eastAsia="zh-CN"/>
        </w:rPr>
        <w:t xml:space="preserve"> 2001; </w:t>
      </w:r>
      <w:r w:rsidRPr="00CF2C5A">
        <w:rPr>
          <w:rFonts w:ascii="Book Antiqua" w:eastAsia="等线" w:hAnsi="Book Antiqua" w:cs="Times New Roman"/>
          <w:b/>
          <w:kern w:val="2"/>
          <w:sz w:val="24"/>
          <w:szCs w:val="24"/>
          <w:lang w:eastAsia="zh-CN"/>
        </w:rPr>
        <w:t>13</w:t>
      </w:r>
      <w:r w:rsidRPr="00CF2C5A">
        <w:rPr>
          <w:rFonts w:ascii="Book Antiqua" w:eastAsia="等线" w:hAnsi="Book Antiqua" w:cs="Times New Roman"/>
          <w:kern w:val="2"/>
          <w:sz w:val="24"/>
          <w:szCs w:val="24"/>
          <w:lang w:eastAsia="zh-CN"/>
        </w:rPr>
        <w:t>: 401-409 [PMID: 12003247 DOI: 10.1017/s1041610201007827]</w:t>
      </w:r>
    </w:p>
    <w:p w14:paraId="63524B8B"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27 </w:t>
      </w:r>
      <w:r w:rsidRPr="00CF2C5A">
        <w:rPr>
          <w:rFonts w:ascii="Book Antiqua" w:eastAsia="等线" w:hAnsi="Book Antiqua" w:cs="Times New Roman"/>
          <w:b/>
          <w:kern w:val="2"/>
          <w:sz w:val="24"/>
          <w:szCs w:val="24"/>
          <w:lang w:eastAsia="zh-CN"/>
        </w:rPr>
        <w:t>Kales HC</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Lyketsos</w:t>
      </w:r>
      <w:proofErr w:type="spellEnd"/>
      <w:r w:rsidRPr="00CF2C5A">
        <w:rPr>
          <w:rFonts w:ascii="Book Antiqua" w:eastAsia="等线" w:hAnsi="Book Antiqua" w:cs="Times New Roman"/>
          <w:kern w:val="2"/>
          <w:sz w:val="24"/>
          <w:szCs w:val="24"/>
          <w:lang w:eastAsia="zh-CN"/>
        </w:rPr>
        <w:t xml:space="preserve"> CG, Miller EM, Ballard C. Management of behavioral and psychological symptoms in people with Alzheimer's disease: an international Delphi consensus. </w:t>
      </w:r>
      <w:proofErr w:type="spellStart"/>
      <w:r w:rsidRPr="00CF2C5A">
        <w:rPr>
          <w:rFonts w:ascii="Book Antiqua" w:eastAsia="等线" w:hAnsi="Book Antiqua" w:cs="Times New Roman"/>
          <w:i/>
          <w:kern w:val="2"/>
          <w:sz w:val="24"/>
          <w:szCs w:val="24"/>
          <w:lang w:eastAsia="zh-CN"/>
        </w:rPr>
        <w:t>Int</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Psychogeriatr</w:t>
      </w:r>
      <w:proofErr w:type="spellEnd"/>
      <w:r w:rsidRPr="00CF2C5A">
        <w:rPr>
          <w:rFonts w:ascii="Book Antiqua" w:eastAsia="等线" w:hAnsi="Book Antiqua" w:cs="Times New Roman"/>
          <w:kern w:val="2"/>
          <w:sz w:val="24"/>
          <w:szCs w:val="24"/>
          <w:lang w:eastAsia="zh-CN"/>
        </w:rPr>
        <w:t xml:space="preserve"> 2019; </w:t>
      </w:r>
      <w:r w:rsidRPr="00CF2C5A">
        <w:rPr>
          <w:rFonts w:ascii="Book Antiqua" w:eastAsia="等线" w:hAnsi="Book Antiqua" w:cs="Times New Roman"/>
          <w:b/>
          <w:kern w:val="2"/>
          <w:sz w:val="24"/>
          <w:szCs w:val="24"/>
          <w:lang w:eastAsia="zh-CN"/>
        </w:rPr>
        <w:t>31</w:t>
      </w:r>
      <w:r w:rsidRPr="00CF2C5A">
        <w:rPr>
          <w:rFonts w:ascii="Book Antiqua" w:eastAsia="等线" w:hAnsi="Book Antiqua" w:cs="Times New Roman"/>
          <w:kern w:val="2"/>
          <w:sz w:val="24"/>
          <w:szCs w:val="24"/>
          <w:lang w:eastAsia="zh-CN"/>
        </w:rPr>
        <w:t>: 83-90 [PMID: 30068400 DOI: 10.1017/S1041610218000534]</w:t>
      </w:r>
    </w:p>
    <w:p w14:paraId="6728F9C5"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28 </w:t>
      </w:r>
      <w:r w:rsidRPr="00CF2C5A">
        <w:rPr>
          <w:rFonts w:ascii="Book Antiqua" w:eastAsia="等线" w:hAnsi="Book Antiqua" w:cs="Times New Roman"/>
          <w:b/>
          <w:kern w:val="2"/>
          <w:sz w:val="24"/>
          <w:szCs w:val="24"/>
          <w:lang w:eastAsia="zh-CN"/>
        </w:rPr>
        <w:t>Gerlach LB</w:t>
      </w:r>
      <w:r w:rsidRPr="00CF2C5A">
        <w:rPr>
          <w:rFonts w:ascii="Book Antiqua" w:eastAsia="等线" w:hAnsi="Book Antiqua" w:cs="Times New Roman"/>
          <w:kern w:val="2"/>
          <w:sz w:val="24"/>
          <w:szCs w:val="24"/>
          <w:lang w:eastAsia="zh-CN"/>
        </w:rPr>
        <w:t>, Kales HC.</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Managing Behavioral and Psychological Symptoms of Dementia.</w:t>
      </w:r>
      <w:proofErr w:type="gramEnd"/>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Psychiatr</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Clin</w:t>
      </w:r>
      <w:proofErr w:type="spellEnd"/>
      <w:r w:rsidRPr="00CF2C5A">
        <w:rPr>
          <w:rFonts w:ascii="Book Antiqua" w:eastAsia="等线" w:hAnsi="Book Antiqua" w:cs="Times New Roman"/>
          <w:i/>
          <w:kern w:val="2"/>
          <w:sz w:val="24"/>
          <w:szCs w:val="24"/>
          <w:lang w:eastAsia="zh-CN"/>
        </w:rPr>
        <w:t xml:space="preserve"> North Am</w:t>
      </w:r>
      <w:r w:rsidRPr="00CF2C5A">
        <w:rPr>
          <w:rFonts w:ascii="Book Antiqua" w:eastAsia="等线" w:hAnsi="Book Antiqua" w:cs="Times New Roman"/>
          <w:kern w:val="2"/>
          <w:sz w:val="24"/>
          <w:szCs w:val="24"/>
          <w:lang w:eastAsia="zh-CN"/>
        </w:rPr>
        <w:t xml:space="preserve"> 2018; </w:t>
      </w:r>
      <w:r w:rsidRPr="00CF2C5A">
        <w:rPr>
          <w:rFonts w:ascii="Book Antiqua" w:eastAsia="等线" w:hAnsi="Book Antiqua" w:cs="Times New Roman"/>
          <w:b/>
          <w:kern w:val="2"/>
          <w:sz w:val="24"/>
          <w:szCs w:val="24"/>
          <w:lang w:eastAsia="zh-CN"/>
        </w:rPr>
        <w:t>41</w:t>
      </w:r>
      <w:r w:rsidRPr="00CF2C5A">
        <w:rPr>
          <w:rFonts w:ascii="Book Antiqua" w:eastAsia="等线" w:hAnsi="Book Antiqua" w:cs="Times New Roman"/>
          <w:kern w:val="2"/>
          <w:sz w:val="24"/>
          <w:szCs w:val="24"/>
          <w:lang w:eastAsia="zh-CN"/>
        </w:rPr>
        <w:t>: 127-139 [PMID: 29412841 DOI: 10.1016/j.psc.2017.10.010]</w:t>
      </w:r>
    </w:p>
    <w:p w14:paraId="2A02F873"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29 </w:t>
      </w:r>
      <w:r w:rsidRPr="00CF2C5A">
        <w:rPr>
          <w:rFonts w:ascii="Book Antiqua" w:eastAsia="等线" w:hAnsi="Book Antiqua" w:cs="Times New Roman"/>
          <w:b/>
          <w:kern w:val="2"/>
          <w:sz w:val="24"/>
          <w:szCs w:val="24"/>
          <w:lang w:eastAsia="zh-CN"/>
        </w:rPr>
        <w:t>Ballard CG</w:t>
      </w:r>
      <w:r w:rsidRPr="00CF2C5A">
        <w:rPr>
          <w:rFonts w:ascii="Book Antiqua" w:eastAsia="等线" w:hAnsi="Book Antiqua" w:cs="Times New Roman"/>
          <w:kern w:val="2"/>
          <w:sz w:val="24"/>
          <w:szCs w:val="24"/>
          <w:lang w:eastAsia="zh-CN"/>
        </w:rPr>
        <w:t xml:space="preserve">, Gauthier S, Cummings JL, </w:t>
      </w:r>
      <w:proofErr w:type="spellStart"/>
      <w:r w:rsidRPr="00CF2C5A">
        <w:rPr>
          <w:rFonts w:ascii="Book Antiqua" w:eastAsia="等线" w:hAnsi="Book Antiqua" w:cs="Times New Roman"/>
          <w:kern w:val="2"/>
          <w:sz w:val="24"/>
          <w:szCs w:val="24"/>
          <w:lang w:eastAsia="zh-CN"/>
        </w:rPr>
        <w:t>Brodaty</w:t>
      </w:r>
      <w:proofErr w:type="spellEnd"/>
      <w:r w:rsidRPr="00CF2C5A">
        <w:rPr>
          <w:rFonts w:ascii="Book Antiqua" w:eastAsia="等线" w:hAnsi="Book Antiqua" w:cs="Times New Roman"/>
          <w:kern w:val="2"/>
          <w:sz w:val="24"/>
          <w:szCs w:val="24"/>
          <w:lang w:eastAsia="zh-CN"/>
        </w:rPr>
        <w:t xml:space="preserve"> H, </w:t>
      </w:r>
      <w:proofErr w:type="spellStart"/>
      <w:r w:rsidRPr="00CF2C5A">
        <w:rPr>
          <w:rFonts w:ascii="Book Antiqua" w:eastAsia="等线" w:hAnsi="Book Antiqua" w:cs="Times New Roman"/>
          <w:kern w:val="2"/>
          <w:sz w:val="24"/>
          <w:szCs w:val="24"/>
          <w:lang w:eastAsia="zh-CN"/>
        </w:rPr>
        <w:t>Grossberg</w:t>
      </w:r>
      <w:proofErr w:type="spellEnd"/>
      <w:r w:rsidRPr="00CF2C5A">
        <w:rPr>
          <w:rFonts w:ascii="Book Antiqua" w:eastAsia="等线" w:hAnsi="Book Antiqua" w:cs="Times New Roman"/>
          <w:kern w:val="2"/>
          <w:sz w:val="24"/>
          <w:szCs w:val="24"/>
          <w:lang w:eastAsia="zh-CN"/>
        </w:rPr>
        <w:t xml:space="preserve"> GT, Robert P, </w:t>
      </w:r>
      <w:proofErr w:type="spellStart"/>
      <w:r w:rsidRPr="00CF2C5A">
        <w:rPr>
          <w:rFonts w:ascii="Book Antiqua" w:eastAsia="等线" w:hAnsi="Book Antiqua" w:cs="Times New Roman"/>
          <w:kern w:val="2"/>
          <w:sz w:val="24"/>
          <w:szCs w:val="24"/>
          <w:lang w:eastAsia="zh-CN"/>
        </w:rPr>
        <w:t>Lyketsos</w:t>
      </w:r>
      <w:proofErr w:type="spellEnd"/>
      <w:r w:rsidRPr="00CF2C5A">
        <w:rPr>
          <w:rFonts w:ascii="Book Antiqua" w:eastAsia="等线" w:hAnsi="Book Antiqua" w:cs="Times New Roman"/>
          <w:kern w:val="2"/>
          <w:sz w:val="24"/>
          <w:szCs w:val="24"/>
          <w:lang w:eastAsia="zh-CN"/>
        </w:rPr>
        <w:t xml:space="preserve"> CG. Management of agitation and aggression associated with Alzheimer disease. </w:t>
      </w:r>
      <w:r w:rsidRPr="00CF2C5A">
        <w:rPr>
          <w:rFonts w:ascii="Book Antiqua" w:eastAsia="等线" w:hAnsi="Book Antiqua" w:cs="Times New Roman"/>
          <w:i/>
          <w:kern w:val="2"/>
          <w:sz w:val="24"/>
          <w:szCs w:val="24"/>
          <w:lang w:eastAsia="zh-CN"/>
        </w:rPr>
        <w:t xml:space="preserve">Nat Rev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kern w:val="2"/>
          <w:sz w:val="24"/>
          <w:szCs w:val="24"/>
          <w:lang w:eastAsia="zh-CN"/>
        </w:rPr>
        <w:t xml:space="preserve"> 2009; </w:t>
      </w:r>
      <w:r w:rsidRPr="00CF2C5A">
        <w:rPr>
          <w:rFonts w:ascii="Book Antiqua" w:eastAsia="等线" w:hAnsi="Book Antiqua" w:cs="Times New Roman"/>
          <w:b/>
          <w:kern w:val="2"/>
          <w:sz w:val="24"/>
          <w:szCs w:val="24"/>
          <w:lang w:eastAsia="zh-CN"/>
        </w:rPr>
        <w:t>5</w:t>
      </w:r>
      <w:r w:rsidRPr="00CF2C5A">
        <w:rPr>
          <w:rFonts w:ascii="Book Antiqua" w:eastAsia="等线" w:hAnsi="Book Antiqua" w:cs="Times New Roman"/>
          <w:kern w:val="2"/>
          <w:sz w:val="24"/>
          <w:szCs w:val="24"/>
          <w:lang w:eastAsia="zh-CN"/>
        </w:rPr>
        <w:t>: 245-255 [PMID: 19488082 DOI: 10.1038/nrneurol.2009.39]</w:t>
      </w:r>
    </w:p>
    <w:p w14:paraId="4F020D3F"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30 </w:t>
      </w:r>
      <w:proofErr w:type="spellStart"/>
      <w:r w:rsidRPr="00CF2C5A">
        <w:rPr>
          <w:rFonts w:ascii="Book Antiqua" w:eastAsia="等线" w:hAnsi="Book Antiqua" w:cs="Times New Roman"/>
          <w:b/>
          <w:kern w:val="2"/>
          <w:sz w:val="24"/>
          <w:szCs w:val="24"/>
          <w:lang w:eastAsia="zh-CN"/>
        </w:rPr>
        <w:t>Tampi</w:t>
      </w:r>
      <w:proofErr w:type="spellEnd"/>
      <w:r w:rsidRPr="00CF2C5A">
        <w:rPr>
          <w:rFonts w:ascii="Book Antiqua" w:eastAsia="等线" w:hAnsi="Book Antiqua" w:cs="Times New Roman"/>
          <w:b/>
          <w:kern w:val="2"/>
          <w:sz w:val="24"/>
          <w:szCs w:val="24"/>
          <w:lang w:eastAsia="zh-CN"/>
        </w:rPr>
        <w:t xml:space="preserve"> RR</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Tampi</w:t>
      </w:r>
      <w:proofErr w:type="spellEnd"/>
      <w:r w:rsidRPr="00CF2C5A">
        <w:rPr>
          <w:rFonts w:ascii="Book Antiqua" w:eastAsia="等线" w:hAnsi="Book Antiqua" w:cs="Times New Roman"/>
          <w:kern w:val="2"/>
          <w:sz w:val="24"/>
          <w:szCs w:val="24"/>
          <w:lang w:eastAsia="zh-CN"/>
        </w:rPr>
        <w:t xml:space="preserve"> DJ, Balachandran S, Srinivasan S. Antipsychotic use in dementia: a systematic review of benefits and risks from meta-analyses. </w:t>
      </w:r>
      <w:proofErr w:type="spellStart"/>
      <w:r w:rsidRPr="00CF2C5A">
        <w:rPr>
          <w:rFonts w:ascii="Book Antiqua" w:eastAsia="等线" w:hAnsi="Book Antiqua" w:cs="Times New Roman"/>
          <w:i/>
          <w:kern w:val="2"/>
          <w:sz w:val="24"/>
          <w:szCs w:val="24"/>
          <w:lang w:eastAsia="zh-CN"/>
        </w:rPr>
        <w:t>Ther</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Adv</w:t>
      </w:r>
      <w:proofErr w:type="spellEnd"/>
      <w:r w:rsidRPr="00CF2C5A">
        <w:rPr>
          <w:rFonts w:ascii="Book Antiqua" w:eastAsia="等线" w:hAnsi="Book Antiqua" w:cs="Times New Roman"/>
          <w:i/>
          <w:kern w:val="2"/>
          <w:sz w:val="24"/>
          <w:szCs w:val="24"/>
          <w:lang w:eastAsia="zh-CN"/>
        </w:rPr>
        <w:t xml:space="preserve"> Chronic Dis</w:t>
      </w:r>
      <w:r w:rsidRPr="00CF2C5A">
        <w:rPr>
          <w:rFonts w:ascii="Book Antiqua" w:eastAsia="等线" w:hAnsi="Book Antiqua" w:cs="Times New Roman"/>
          <w:kern w:val="2"/>
          <w:sz w:val="24"/>
          <w:szCs w:val="24"/>
          <w:lang w:eastAsia="zh-CN"/>
        </w:rPr>
        <w:t xml:space="preserve"> 2016; </w:t>
      </w:r>
      <w:r w:rsidRPr="00CF2C5A">
        <w:rPr>
          <w:rFonts w:ascii="Book Antiqua" w:eastAsia="等线" w:hAnsi="Book Antiqua" w:cs="Times New Roman"/>
          <w:b/>
          <w:kern w:val="2"/>
          <w:sz w:val="24"/>
          <w:szCs w:val="24"/>
          <w:lang w:eastAsia="zh-CN"/>
        </w:rPr>
        <w:t>7</w:t>
      </w:r>
      <w:r w:rsidRPr="00CF2C5A">
        <w:rPr>
          <w:rFonts w:ascii="Book Antiqua" w:eastAsia="等线" w:hAnsi="Book Antiqua" w:cs="Times New Roman"/>
          <w:kern w:val="2"/>
          <w:sz w:val="24"/>
          <w:szCs w:val="24"/>
          <w:lang w:eastAsia="zh-CN"/>
        </w:rPr>
        <w:t>: 229-245 [PMID: 27583123 DOI: 10.1177/2040622316658463]</w:t>
      </w:r>
    </w:p>
    <w:p w14:paraId="1CC30FF1"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31 </w:t>
      </w:r>
      <w:r w:rsidRPr="00CF2C5A">
        <w:rPr>
          <w:rFonts w:ascii="Book Antiqua" w:eastAsia="等线" w:hAnsi="Book Antiqua" w:cs="Times New Roman"/>
          <w:b/>
          <w:kern w:val="2"/>
          <w:sz w:val="24"/>
          <w:szCs w:val="24"/>
          <w:lang w:eastAsia="zh-CN"/>
        </w:rPr>
        <w:t>Ballard C</w:t>
      </w:r>
      <w:r w:rsidRPr="00CF2C5A">
        <w:rPr>
          <w:rFonts w:ascii="Book Antiqua" w:eastAsia="等线" w:hAnsi="Book Antiqua" w:cs="Times New Roman"/>
          <w:kern w:val="2"/>
          <w:sz w:val="24"/>
          <w:szCs w:val="24"/>
          <w:lang w:eastAsia="zh-CN"/>
        </w:rPr>
        <w:t xml:space="preserve">, Howard R. Neuroleptic drugs in dementia: benefits and harm. </w:t>
      </w:r>
      <w:r w:rsidRPr="00CF2C5A">
        <w:rPr>
          <w:rFonts w:ascii="Book Antiqua" w:eastAsia="等线" w:hAnsi="Book Antiqua" w:cs="Times New Roman"/>
          <w:i/>
          <w:kern w:val="2"/>
          <w:sz w:val="24"/>
          <w:szCs w:val="24"/>
          <w:lang w:eastAsia="zh-CN"/>
        </w:rPr>
        <w:t xml:space="preserve">Nat Rev </w:t>
      </w:r>
      <w:proofErr w:type="spellStart"/>
      <w:r w:rsidRPr="00CF2C5A">
        <w:rPr>
          <w:rFonts w:ascii="Book Antiqua" w:eastAsia="等线" w:hAnsi="Book Antiqua" w:cs="Times New Roman"/>
          <w:i/>
          <w:kern w:val="2"/>
          <w:sz w:val="24"/>
          <w:szCs w:val="24"/>
          <w:lang w:eastAsia="zh-CN"/>
        </w:rPr>
        <w:t>Neurosci</w:t>
      </w:r>
      <w:proofErr w:type="spellEnd"/>
      <w:r w:rsidRPr="00CF2C5A">
        <w:rPr>
          <w:rFonts w:ascii="Book Antiqua" w:eastAsia="等线" w:hAnsi="Book Antiqua" w:cs="Times New Roman"/>
          <w:kern w:val="2"/>
          <w:sz w:val="24"/>
          <w:szCs w:val="24"/>
          <w:lang w:eastAsia="zh-CN"/>
        </w:rPr>
        <w:t xml:space="preserve"> 2006; </w:t>
      </w:r>
      <w:r w:rsidRPr="00CF2C5A">
        <w:rPr>
          <w:rFonts w:ascii="Book Antiqua" w:eastAsia="等线" w:hAnsi="Book Antiqua" w:cs="Times New Roman"/>
          <w:b/>
          <w:kern w:val="2"/>
          <w:sz w:val="24"/>
          <w:szCs w:val="24"/>
          <w:lang w:eastAsia="zh-CN"/>
        </w:rPr>
        <w:t>7</w:t>
      </w:r>
      <w:r w:rsidRPr="00CF2C5A">
        <w:rPr>
          <w:rFonts w:ascii="Book Antiqua" w:eastAsia="等线" w:hAnsi="Book Antiqua" w:cs="Times New Roman"/>
          <w:kern w:val="2"/>
          <w:sz w:val="24"/>
          <w:szCs w:val="24"/>
          <w:lang w:eastAsia="zh-CN"/>
        </w:rPr>
        <w:t>: 492-500 [PMID: 16715057 DOI: 10.1038/nrn1926]</w:t>
      </w:r>
    </w:p>
    <w:p w14:paraId="0247532B"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32 </w:t>
      </w:r>
      <w:r w:rsidRPr="00CF2C5A">
        <w:rPr>
          <w:rFonts w:ascii="Book Antiqua" w:eastAsia="等线" w:hAnsi="Book Antiqua" w:cs="Times New Roman"/>
          <w:b/>
          <w:kern w:val="2"/>
          <w:sz w:val="24"/>
          <w:szCs w:val="24"/>
          <w:lang w:eastAsia="zh-CN"/>
        </w:rPr>
        <w:t>Mittal V</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Kurup</w:t>
      </w:r>
      <w:proofErr w:type="spellEnd"/>
      <w:r w:rsidRPr="00CF2C5A">
        <w:rPr>
          <w:rFonts w:ascii="Book Antiqua" w:eastAsia="等线" w:hAnsi="Book Antiqua" w:cs="Times New Roman"/>
          <w:kern w:val="2"/>
          <w:sz w:val="24"/>
          <w:szCs w:val="24"/>
          <w:lang w:eastAsia="zh-CN"/>
        </w:rPr>
        <w:t xml:space="preserve"> L, Williamson D, </w:t>
      </w:r>
      <w:proofErr w:type="spellStart"/>
      <w:r w:rsidRPr="00CF2C5A">
        <w:rPr>
          <w:rFonts w:ascii="Book Antiqua" w:eastAsia="等线" w:hAnsi="Book Antiqua" w:cs="Times New Roman"/>
          <w:kern w:val="2"/>
          <w:sz w:val="24"/>
          <w:szCs w:val="24"/>
          <w:lang w:eastAsia="zh-CN"/>
        </w:rPr>
        <w:t>Muralee</w:t>
      </w:r>
      <w:proofErr w:type="spellEnd"/>
      <w:r w:rsidRPr="00CF2C5A">
        <w:rPr>
          <w:rFonts w:ascii="Book Antiqua" w:eastAsia="等线" w:hAnsi="Book Antiqua" w:cs="Times New Roman"/>
          <w:kern w:val="2"/>
          <w:sz w:val="24"/>
          <w:szCs w:val="24"/>
          <w:lang w:eastAsia="zh-CN"/>
        </w:rPr>
        <w:t xml:space="preserve"> S, </w:t>
      </w:r>
      <w:proofErr w:type="spellStart"/>
      <w:r w:rsidRPr="00CF2C5A">
        <w:rPr>
          <w:rFonts w:ascii="Book Antiqua" w:eastAsia="等线" w:hAnsi="Book Antiqua" w:cs="Times New Roman"/>
          <w:kern w:val="2"/>
          <w:sz w:val="24"/>
          <w:szCs w:val="24"/>
          <w:lang w:eastAsia="zh-CN"/>
        </w:rPr>
        <w:t>Tampi</w:t>
      </w:r>
      <w:proofErr w:type="spellEnd"/>
      <w:r w:rsidRPr="00CF2C5A">
        <w:rPr>
          <w:rFonts w:ascii="Book Antiqua" w:eastAsia="等线" w:hAnsi="Book Antiqua" w:cs="Times New Roman"/>
          <w:kern w:val="2"/>
          <w:sz w:val="24"/>
          <w:szCs w:val="24"/>
          <w:lang w:eastAsia="zh-CN"/>
        </w:rPr>
        <w:t xml:space="preserve"> RR. Risk of cerebrovascular adverse events and death in elderly patients with dementia when treated with antipsychotic medications: a literature review of evidence. </w:t>
      </w:r>
      <w:r w:rsidRPr="00CF2C5A">
        <w:rPr>
          <w:rFonts w:ascii="Book Antiqua" w:eastAsia="等线" w:hAnsi="Book Antiqua" w:cs="Times New Roman"/>
          <w:i/>
          <w:kern w:val="2"/>
          <w:sz w:val="24"/>
          <w:szCs w:val="24"/>
          <w:lang w:eastAsia="zh-CN"/>
        </w:rPr>
        <w:t xml:space="preserve">Am J </w:t>
      </w:r>
      <w:proofErr w:type="spellStart"/>
      <w:r w:rsidRPr="00CF2C5A">
        <w:rPr>
          <w:rFonts w:ascii="Book Antiqua" w:eastAsia="等线" w:hAnsi="Book Antiqua" w:cs="Times New Roman"/>
          <w:i/>
          <w:kern w:val="2"/>
          <w:sz w:val="24"/>
          <w:szCs w:val="24"/>
          <w:lang w:eastAsia="zh-CN"/>
        </w:rPr>
        <w:t>Alzheimers</w:t>
      </w:r>
      <w:proofErr w:type="spellEnd"/>
      <w:r w:rsidRPr="00CF2C5A">
        <w:rPr>
          <w:rFonts w:ascii="Book Antiqua" w:eastAsia="等线" w:hAnsi="Book Antiqua" w:cs="Times New Roman"/>
          <w:i/>
          <w:kern w:val="2"/>
          <w:sz w:val="24"/>
          <w:szCs w:val="24"/>
          <w:lang w:eastAsia="zh-CN"/>
        </w:rPr>
        <w:t xml:space="preserve"> Dis Other </w:t>
      </w:r>
      <w:proofErr w:type="spellStart"/>
      <w:r w:rsidRPr="00CF2C5A">
        <w:rPr>
          <w:rFonts w:ascii="Book Antiqua" w:eastAsia="等线" w:hAnsi="Book Antiqua" w:cs="Times New Roman"/>
          <w:i/>
          <w:kern w:val="2"/>
          <w:sz w:val="24"/>
          <w:szCs w:val="24"/>
          <w:lang w:eastAsia="zh-CN"/>
        </w:rPr>
        <w:t>Demen</w:t>
      </w:r>
      <w:proofErr w:type="spellEnd"/>
      <w:r w:rsidRPr="00CF2C5A">
        <w:rPr>
          <w:rFonts w:ascii="Book Antiqua" w:eastAsia="等线" w:hAnsi="Book Antiqua" w:cs="Times New Roman"/>
          <w:kern w:val="2"/>
          <w:sz w:val="24"/>
          <w:szCs w:val="24"/>
          <w:lang w:eastAsia="zh-CN"/>
        </w:rPr>
        <w:t xml:space="preserve"> 2011; </w:t>
      </w:r>
      <w:r w:rsidRPr="00CF2C5A">
        <w:rPr>
          <w:rFonts w:ascii="Book Antiqua" w:eastAsia="等线" w:hAnsi="Book Antiqua" w:cs="Times New Roman"/>
          <w:b/>
          <w:kern w:val="2"/>
          <w:sz w:val="24"/>
          <w:szCs w:val="24"/>
          <w:lang w:eastAsia="zh-CN"/>
        </w:rPr>
        <w:t>26</w:t>
      </w:r>
      <w:r w:rsidRPr="00CF2C5A">
        <w:rPr>
          <w:rFonts w:ascii="Book Antiqua" w:eastAsia="等线" w:hAnsi="Book Antiqua" w:cs="Times New Roman"/>
          <w:kern w:val="2"/>
          <w:sz w:val="24"/>
          <w:szCs w:val="24"/>
          <w:lang w:eastAsia="zh-CN"/>
        </w:rPr>
        <w:t>: 10-28 [PMID: 21282274 DOI: 10.1177/1533317510390351]</w:t>
      </w:r>
    </w:p>
    <w:p w14:paraId="054E3818"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33 </w:t>
      </w:r>
      <w:proofErr w:type="spellStart"/>
      <w:r w:rsidRPr="00CF2C5A">
        <w:rPr>
          <w:rFonts w:ascii="Book Antiqua" w:eastAsia="等线" w:hAnsi="Book Antiqua" w:cs="Times New Roman"/>
          <w:b/>
          <w:kern w:val="2"/>
          <w:sz w:val="24"/>
          <w:szCs w:val="24"/>
          <w:lang w:eastAsia="zh-CN"/>
        </w:rPr>
        <w:t>Zuidema</w:t>
      </w:r>
      <w:proofErr w:type="spellEnd"/>
      <w:r w:rsidRPr="00CF2C5A">
        <w:rPr>
          <w:rFonts w:ascii="Book Antiqua" w:eastAsia="等线" w:hAnsi="Book Antiqua" w:cs="Times New Roman"/>
          <w:b/>
          <w:kern w:val="2"/>
          <w:sz w:val="24"/>
          <w:szCs w:val="24"/>
          <w:lang w:eastAsia="zh-CN"/>
        </w:rPr>
        <w:t xml:space="preserve"> SU</w:t>
      </w:r>
      <w:r w:rsidRPr="00CF2C5A">
        <w:rPr>
          <w:rFonts w:ascii="Book Antiqua" w:eastAsia="等线" w:hAnsi="Book Antiqua" w:cs="Times New Roman"/>
          <w:kern w:val="2"/>
          <w:sz w:val="24"/>
          <w:szCs w:val="24"/>
          <w:lang w:eastAsia="zh-CN"/>
        </w:rPr>
        <w:t xml:space="preserve">, Johansson A, </w:t>
      </w:r>
      <w:proofErr w:type="spellStart"/>
      <w:r w:rsidRPr="00CF2C5A">
        <w:rPr>
          <w:rFonts w:ascii="Book Antiqua" w:eastAsia="等线" w:hAnsi="Book Antiqua" w:cs="Times New Roman"/>
          <w:kern w:val="2"/>
          <w:sz w:val="24"/>
          <w:szCs w:val="24"/>
          <w:lang w:eastAsia="zh-CN"/>
        </w:rPr>
        <w:t>Selbaek</w:t>
      </w:r>
      <w:proofErr w:type="spellEnd"/>
      <w:r w:rsidRPr="00CF2C5A">
        <w:rPr>
          <w:rFonts w:ascii="Book Antiqua" w:eastAsia="等线" w:hAnsi="Book Antiqua" w:cs="Times New Roman"/>
          <w:kern w:val="2"/>
          <w:sz w:val="24"/>
          <w:szCs w:val="24"/>
          <w:lang w:eastAsia="zh-CN"/>
        </w:rPr>
        <w:t xml:space="preserve"> G, Murray M, Burns A, Ballard C, Koopmans RT. </w:t>
      </w:r>
      <w:proofErr w:type="gramStart"/>
      <w:r w:rsidRPr="00CF2C5A">
        <w:rPr>
          <w:rFonts w:ascii="Book Antiqua" w:eastAsia="等线" w:hAnsi="Book Antiqua" w:cs="Times New Roman"/>
          <w:kern w:val="2"/>
          <w:sz w:val="24"/>
          <w:szCs w:val="24"/>
          <w:lang w:eastAsia="zh-CN"/>
        </w:rPr>
        <w:t>A consensus guideline for antipsychotic drug use for dementia in care homes.</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Bridging the gap between scientific evidence and clinical practice.</w:t>
      </w:r>
      <w:proofErr w:type="gramEnd"/>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Int</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Psychogeriatr</w:t>
      </w:r>
      <w:proofErr w:type="spellEnd"/>
      <w:r w:rsidRPr="00CF2C5A">
        <w:rPr>
          <w:rFonts w:ascii="Book Antiqua" w:eastAsia="等线" w:hAnsi="Book Antiqua" w:cs="Times New Roman"/>
          <w:kern w:val="2"/>
          <w:sz w:val="24"/>
          <w:szCs w:val="24"/>
          <w:lang w:eastAsia="zh-CN"/>
        </w:rPr>
        <w:t xml:space="preserve"> 2015; </w:t>
      </w:r>
      <w:r w:rsidRPr="00CF2C5A">
        <w:rPr>
          <w:rFonts w:ascii="Book Antiqua" w:eastAsia="等线" w:hAnsi="Book Antiqua" w:cs="Times New Roman"/>
          <w:b/>
          <w:kern w:val="2"/>
          <w:sz w:val="24"/>
          <w:szCs w:val="24"/>
          <w:lang w:eastAsia="zh-CN"/>
        </w:rPr>
        <w:t>27</w:t>
      </w:r>
      <w:r w:rsidRPr="00CF2C5A">
        <w:rPr>
          <w:rFonts w:ascii="Book Antiqua" w:eastAsia="等线" w:hAnsi="Book Antiqua" w:cs="Times New Roman"/>
          <w:kern w:val="2"/>
          <w:sz w:val="24"/>
          <w:szCs w:val="24"/>
          <w:lang w:eastAsia="zh-CN"/>
        </w:rPr>
        <w:t>: 1849-1859 [PMID: 26062126 DOI: 10.1017/S1041610215000745]</w:t>
      </w:r>
    </w:p>
    <w:p w14:paraId="24CAAF4A"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34 </w:t>
      </w:r>
      <w:proofErr w:type="spellStart"/>
      <w:r w:rsidRPr="00CF2C5A">
        <w:rPr>
          <w:rFonts w:ascii="Book Antiqua" w:eastAsia="等线" w:hAnsi="Book Antiqua" w:cs="Times New Roman"/>
          <w:b/>
          <w:kern w:val="2"/>
          <w:sz w:val="24"/>
          <w:szCs w:val="24"/>
          <w:lang w:eastAsia="zh-CN"/>
        </w:rPr>
        <w:t>Gellad</w:t>
      </w:r>
      <w:proofErr w:type="spellEnd"/>
      <w:r w:rsidRPr="00CF2C5A">
        <w:rPr>
          <w:rFonts w:ascii="Book Antiqua" w:eastAsia="等线" w:hAnsi="Book Antiqua" w:cs="Times New Roman"/>
          <w:b/>
          <w:kern w:val="2"/>
          <w:sz w:val="24"/>
          <w:szCs w:val="24"/>
          <w:lang w:eastAsia="zh-CN"/>
        </w:rPr>
        <w:t xml:space="preserve"> WF</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Aspinall</w:t>
      </w:r>
      <w:proofErr w:type="spellEnd"/>
      <w:r w:rsidRPr="00CF2C5A">
        <w:rPr>
          <w:rFonts w:ascii="Book Antiqua" w:eastAsia="等线" w:hAnsi="Book Antiqua" w:cs="Times New Roman"/>
          <w:kern w:val="2"/>
          <w:sz w:val="24"/>
          <w:szCs w:val="24"/>
          <w:lang w:eastAsia="zh-CN"/>
        </w:rPr>
        <w:t xml:space="preserve"> SL, Handler SM, Stone RA, Castle N, </w:t>
      </w:r>
      <w:proofErr w:type="spellStart"/>
      <w:r w:rsidRPr="00CF2C5A">
        <w:rPr>
          <w:rFonts w:ascii="Book Antiqua" w:eastAsia="等线" w:hAnsi="Book Antiqua" w:cs="Times New Roman"/>
          <w:kern w:val="2"/>
          <w:sz w:val="24"/>
          <w:szCs w:val="24"/>
          <w:lang w:eastAsia="zh-CN"/>
        </w:rPr>
        <w:t>Semla</w:t>
      </w:r>
      <w:proofErr w:type="spellEnd"/>
      <w:r w:rsidRPr="00CF2C5A">
        <w:rPr>
          <w:rFonts w:ascii="Book Antiqua" w:eastAsia="等线" w:hAnsi="Book Antiqua" w:cs="Times New Roman"/>
          <w:kern w:val="2"/>
          <w:sz w:val="24"/>
          <w:szCs w:val="24"/>
          <w:lang w:eastAsia="zh-CN"/>
        </w:rPr>
        <w:t xml:space="preserve"> TP, Good CB, Fine MJ, </w:t>
      </w:r>
      <w:proofErr w:type="spellStart"/>
      <w:r w:rsidRPr="00CF2C5A">
        <w:rPr>
          <w:rFonts w:ascii="Book Antiqua" w:eastAsia="等线" w:hAnsi="Book Antiqua" w:cs="Times New Roman"/>
          <w:kern w:val="2"/>
          <w:sz w:val="24"/>
          <w:szCs w:val="24"/>
          <w:lang w:eastAsia="zh-CN"/>
        </w:rPr>
        <w:t>Dysken</w:t>
      </w:r>
      <w:proofErr w:type="spellEnd"/>
      <w:r w:rsidRPr="00CF2C5A">
        <w:rPr>
          <w:rFonts w:ascii="Book Antiqua" w:eastAsia="等线" w:hAnsi="Book Antiqua" w:cs="Times New Roman"/>
          <w:kern w:val="2"/>
          <w:sz w:val="24"/>
          <w:szCs w:val="24"/>
          <w:lang w:eastAsia="zh-CN"/>
        </w:rPr>
        <w:t xml:space="preserve"> M, Hanlon JT. Use of antipsychotics among older residents in VA nursing homes. </w:t>
      </w:r>
      <w:r w:rsidRPr="00CF2C5A">
        <w:rPr>
          <w:rFonts w:ascii="Book Antiqua" w:eastAsia="等线" w:hAnsi="Book Antiqua" w:cs="Times New Roman"/>
          <w:i/>
          <w:kern w:val="2"/>
          <w:sz w:val="24"/>
          <w:szCs w:val="24"/>
          <w:lang w:eastAsia="zh-CN"/>
        </w:rPr>
        <w:t>Med Care</w:t>
      </w:r>
      <w:r w:rsidRPr="00CF2C5A">
        <w:rPr>
          <w:rFonts w:ascii="Book Antiqua" w:eastAsia="等线" w:hAnsi="Book Antiqua" w:cs="Times New Roman"/>
          <w:kern w:val="2"/>
          <w:sz w:val="24"/>
          <w:szCs w:val="24"/>
          <w:lang w:eastAsia="zh-CN"/>
        </w:rPr>
        <w:t xml:space="preserve"> 2012; </w:t>
      </w:r>
      <w:r w:rsidRPr="00CF2C5A">
        <w:rPr>
          <w:rFonts w:ascii="Book Antiqua" w:eastAsia="等线" w:hAnsi="Book Antiqua" w:cs="Times New Roman"/>
          <w:b/>
          <w:kern w:val="2"/>
          <w:sz w:val="24"/>
          <w:szCs w:val="24"/>
          <w:lang w:eastAsia="zh-CN"/>
        </w:rPr>
        <w:t>50</w:t>
      </w:r>
      <w:r w:rsidRPr="00CF2C5A">
        <w:rPr>
          <w:rFonts w:ascii="Book Antiqua" w:eastAsia="等线" w:hAnsi="Book Antiqua" w:cs="Times New Roman"/>
          <w:kern w:val="2"/>
          <w:sz w:val="24"/>
          <w:szCs w:val="24"/>
          <w:lang w:eastAsia="zh-CN"/>
        </w:rPr>
        <w:t>: 954-960 [PMID: 23047785 DOI: 10.1097/MLR.0b013e31825fb21d]</w:t>
      </w:r>
    </w:p>
    <w:p w14:paraId="0EB367B1" w14:textId="20012925" w:rsidR="00CF2C5A" w:rsidRPr="00CF2C5A" w:rsidRDefault="00CF2C5A" w:rsidP="00CF2C5A">
      <w:pPr>
        <w:widowControl w:val="0"/>
        <w:spacing w:after="0" w:line="360" w:lineRule="auto"/>
        <w:jc w:val="both"/>
        <w:rPr>
          <w:rFonts w:ascii="Book Antiqua" w:eastAsia="等线" w:hAnsi="Book Antiqua" w:cs="Times New Roman"/>
          <w:bCs/>
          <w:kern w:val="2"/>
          <w:sz w:val="24"/>
          <w:szCs w:val="24"/>
          <w:lang w:eastAsia="zh-CN"/>
        </w:rPr>
      </w:pPr>
      <w:proofErr w:type="gramStart"/>
      <w:r w:rsidRPr="00CF2C5A">
        <w:rPr>
          <w:rFonts w:ascii="Book Antiqua" w:eastAsia="等线" w:hAnsi="Book Antiqua" w:cs="Times New Roman"/>
          <w:kern w:val="2"/>
          <w:sz w:val="24"/>
          <w:szCs w:val="24"/>
          <w:highlight w:val="yellow"/>
          <w:lang w:eastAsia="zh-CN"/>
        </w:rPr>
        <w:t xml:space="preserve">35 </w:t>
      </w:r>
      <w:r w:rsidRPr="00CF2C5A">
        <w:rPr>
          <w:rFonts w:ascii="Book Antiqua" w:eastAsia="等线" w:hAnsi="Book Antiqua" w:cs="Times New Roman"/>
          <w:b/>
          <w:kern w:val="2"/>
          <w:sz w:val="24"/>
          <w:szCs w:val="24"/>
          <w:highlight w:val="yellow"/>
          <w:lang w:eastAsia="zh-CN"/>
        </w:rPr>
        <w:t>Acadia Pharmaceuticals, Inc</w:t>
      </w:r>
      <w:r w:rsidRPr="00CF2C5A">
        <w:rPr>
          <w:rFonts w:ascii="Book Antiqua" w:eastAsia="等线" w:hAnsi="Book Antiqua" w:cs="Times New Roman"/>
          <w:bCs/>
          <w:kern w:val="2"/>
          <w:sz w:val="24"/>
          <w:szCs w:val="24"/>
          <w:highlight w:val="yellow"/>
          <w:lang w:eastAsia="zh-CN"/>
        </w:rPr>
        <w:t xml:space="preserve">. </w:t>
      </w:r>
      <w:proofErr w:type="spellStart"/>
      <w:r w:rsidRPr="00CF2C5A">
        <w:rPr>
          <w:rFonts w:ascii="Book Antiqua" w:eastAsia="等线" w:hAnsi="Book Antiqua" w:cs="Times New Roman"/>
          <w:bCs/>
          <w:kern w:val="2"/>
          <w:sz w:val="24"/>
          <w:szCs w:val="24"/>
          <w:highlight w:val="yellow"/>
          <w:lang w:eastAsia="zh-CN"/>
        </w:rPr>
        <w:t>Nuplazid</w:t>
      </w:r>
      <w:proofErr w:type="spellEnd"/>
      <w:r w:rsidRPr="00CF2C5A">
        <w:rPr>
          <w:rFonts w:ascii="Book Antiqua" w:eastAsia="等线" w:hAnsi="Book Antiqua" w:cs="Times New Roman"/>
          <w:bCs/>
          <w:kern w:val="2"/>
          <w:sz w:val="24"/>
          <w:szCs w:val="24"/>
          <w:highlight w:val="yellow"/>
          <w:lang w:eastAsia="zh-CN"/>
        </w:rPr>
        <w:t xml:space="preserve"> (</w:t>
      </w:r>
      <w:proofErr w:type="spellStart"/>
      <w:r w:rsidRPr="00CF2C5A">
        <w:rPr>
          <w:rFonts w:ascii="Book Antiqua" w:eastAsia="等线" w:hAnsi="Book Antiqua" w:cs="Times New Roman"/>
          <w:bCs/>
          <w:kern w:val="2"/>
          <w:sz w:val="24"/>
          <w:szCs w:val="24"/>
          <w:highlight w:val="yellow"/>
          <w:lang w:eastAsia="zh-CN"/>
        </w:rPr>
        <w:t>pimavanserin</w:t>
      </w:r>
      <w:proofErr w:type="spellEnd"/>
      <w:r w:rsidRPr="00CF2C5A">
        <w:rPr>
          <w:rFonts w:ascii="Book Antiqua" w:eastAsia="等线" w:hAnsi="Book Antiqua" w:cs="Times New Roman"/>
          <w:bCs/>
          <w:kern w:val="2"/>
          <w:sz w:val="24"/>
          <w:szCs w:val="24"/>
          <w:highlight w:val="yellow"/>
          <w:lang w:eastAsia="zh-CN"/>
        </w:rPr>
        <w:t>) prescribing information.</w:t>
      </w:r>
      <w:proofErr w:type="gramEnd"/>
      <w:r w:rsidRPr="00CF2C5A">
        <w:rPr>
          <w:rFonts w:ascii="Book Antiqua" w:eastAsia="等线" w:hAnsi="Book Antiqua" w:cs="Times New Roman"/>
          <w:bCs/>
          <w:kern w:val="2"/>
          <w:sz w:val="24"/>
          <w:szCs w:val="24"/>
          <w:highlight w:val="yellow"/>
          <w:lang w:eastAsia="zh-CN"/>
        </w:rPr>
        <w:t xml:space="preserve"> San Diego, California, 2016</w:t>
      </w:r>
      <w:r w:rsidR="001F0016">
        <w:rPr>
          <w:rFonts w:ascii="Book Antiqua" w:eastAsia="等线" w:hAnsi="Book Antiqua" w:cs="Times New Roman"/>
          <w:bCs/>
          <w:kern w:val="2"/>
          <w:sz w:val="24"/>
          <w:szCs w:val="24"/>
          <w:highlight w:val="yellow"/>
          <w:lang w:eastAsia="zh-CN"/>
        </w:rPr>
        <w:t>.</w:t>
      </w:r>
      <w:r w:rsidRPr="00CF2C5A">
        <w:rPr>
          <w:rFonts w:ascii="Book Antiqua" w:eastAsia="等线" w:hAnsi="Book Antiqua" w:cs="Times New Roman"/>
          <w:bCs/>
          <w:kern w:val="2"/>
          <w:sz w:val="24"/>
          <w:szCs w:val="24"/>
          <w:highlight w:val="yellow"/>
          <w:lang w:eastAsia="zh-CN"/>
        </w:rPr>
        <w:t xml:space="preserve"> [</w:t>
      </w:r>
      <w:proofErr w:type="gramStart"/>
      <w:r w:rsidRPr="00CF2C5A">
        <w:rPr>
          <w:rFonts w:ascii="Book Antiqua" w:eastAsia="等线" w:hAnsi="Book Antiqua" w:cs="Times New Roman"/>
          <w:bCs/>
          <w:kern w:val="2"/>
          <w:sz w:val="24"/>
          <w:szCs w:val="24"/>
          <w:highlight w:val="yellow"/>
          <w:lang w:eastAsia="zh-CN"/>
        </w:rPr>
        <w:t>cited</w:t>
      </w:r>
      <w:proofErr w:type="gramEnd"/>
      <w:r w:rsidRPr="00CF2C5A">
        <w:rPr>
          <w:rFonts w:ascii="Book Antiqua" w:eastAsia="等线" w:hAnsi="Book Antiqua" w:cs="Times New Roman"/>
          <w:bCs/>
          <w:kern w:val="2"/>
          <w:sz w:val="24"/>
          <w:szCs w:val="24"/>
          <w:highlight w:val="yellow"/>
          <w:lang w:eastAsia="zh-CN"/>
        </w:rPr>
        <w:t xml:space="preserve"> 24 M</w:t>
      </w:r>
      <w:r w:rsidRPr="00CF2C5A">
        <w:rPr>
          <w:rFonts w:ascii="Book Antiqua" w:eastAsia="等线" w:hAnsi="Book Antiqua" w:cs="Times New Roman" w:hint="eastAsia"/>
          <w:bCs/>
          <w:kern w:val="2"/>
          <w:sz w:val="24"/>
          <w:szCs w:val="24"/>
          <w:highlight w:val="yellow"/>
          <w:lang w:eastAsia="zh-CN"/>
        </w:rPr>
        <w:t>ay</w:t>
      </w:r>
      <w:r w:rsidRPr="00CF2C5A">
        <w:rPr>
          <w:rFonts w:ascii="Book Antiqua" w:eastAsia="等线" w:hAnsi="Book Antiqua" w:cs="Times New Roman"/>
          <w:bCs/>
          <w:kern w:val="2"/>
          <w:sz w:val="24"/>
          <w:szCs w:val="24"/>
          <w:highlight w:val="yellow"/>
          <w:lang w:eastAsia="zh-CN"/>
        </w:rPr>
        <w:t xml:space="preserve"> 2020]. </w:t>
      </w:r>
      <w:r w:rsidRPr="00CF2C5A">
        <w:rPr>
          <w:rFonts w:ascii="Book Antiqua" w:eastAsia="Times New Roman" w:hAnsi="Book Antiqua" w:cs="Times New Roman"/>
          <w:bCs/>
          <w:kern w:val="2"/>
          <w:sz w:val="24"/>
          <w:szCs w:val="24"/>
          <w:highlight w:val="yellow"/>
          <w:lang w:eastAsia="zh-CN"/>
        </w:rPr>
        <w:t xml:space="preserve">Available from: </w:t>
      </w:r>
      <w:hyperlink r:id="rId9" w:history="1">
        <w:r w:rsidR="00A71863" w:rsidRPr="00166168">
          <w:rPr>
            <w:rStyle w:val="a5"/>
            <w:rFonts w:ascii="Book Antiqua" w:eastAsia="Times New Roman" w:hAnsi="Book Antiqua" w:cs="Times New Roman"/>
            <w:bCs/>
            <w:kern w:val="2"/>
            <w:sz w:val="24"/>
            <w:szCs w:val="24"/>
            <w:highlight w:val="yellow"/>
            <w:lang w:eastAsia="zh-CN"/>
          </w:rPr>
          <w:t>https://www.acadia-pharm.com/product/</w:t>
        </w:r>
      </w:hyperlink>
      <w:r w:rsidR="00A71863">
        <w:rPr>
          <w:rFonts w:ascii="Book Antiqua" w:eastAsia="Times New Roman" w:hAnsi="Book Antiqua" w:cs="Times New Roman"/>
          <w:bCs/>
          <w:kern w:val="2"/>
          <w:sz w:val="24"/>
          <w:szCs w:val="24"/>
          <w:lang w:eastAsia="zh-CN"/>
        </w:rPr>
        <w:t xml:space="preserve"> </w:t>
      </w:r>
    </w:p>
    <w:p w14:paraId="139DB646"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36 </w:t>
      </w:r>
      <w:r w:rsidRPr="00CF2C5A">
        <w:rPr>
          <w:rFonts w:ascii="Book Antiqua" w:eastAsia="等线" w:hAnsi="Book Antiqua" w:cs="Times New Roman"/>
          <w:b/>
          <w:kern w:val="2"/>
          <w:sz w:val="24"/>
          <w:szCs w:val="24"/>
          <w:lang w:eastAsia="zh-CN"/>
        </w:rPr>
        <w:t>Cummings J</w:t>
      </w:r>
      <w:r w:rsidRPr="00CF2C5A">
        <w:rPr>
          <w:rFonts w:ascii="Book Antiqua" w:eastAsia="等线" w:hAnsi="Book Antiqua" w:cs="Times New Roman"/>
          <w:kern w:val="2"/>
          <w:sz w:val="24"/>
          <w:szCs w:val="24"/>
          <w:lang w:eastAsia="zh-CN"/>
        </w:rPr>
        <w:t xml:space="preserve">, Isaacson S, Mills R, Williams H, Chi-Burris K, Corbett A, </w:t>
      </w:r>
      <w:proofErr w:type="spellStart"/>
      <w:r w:rsidRPr="00CF2C5A">
        <w:rPr>
          <w:rFonts w:ascii="Book Antiqua" w:eastAsia="等线" w:hAnsi="Book Antiqua" w:cs="Times New Roman"/>
          <w:kern w:val="2"/>
          <w:sz w:val="24"/>
          <w:szCs w:val="24"/>
          <w:lang w:eastAsia="zh-CN"/>
        </w:rPr>
        <w:t>Dhall</w:t>
      </w:r>
      <w:proofErr w:type="spellEnd"/>
      <w:r w:rsidRPr="00CF2C5A">
        <w:rPr>
          <w:rFonts w:ascii="Book Antiqua" w:eastAsia="等线" w:hAnsi="Book Antiqua" w:cs="Times New Roman"/>
          <w:kern w:val="2"/>
          <w:sz w:val="24"/>
          <w:szCs w:val="24"/>
          <w:lang w:eastAsia="zh-CN"/>
        </w:rPr>
        <w:t xml:space="preserve"> R, Ballard C. Pimavanserin for patients with Parkinson's disease psychosis: a </w:t>
      </w:r>
      <w:proofErr w:type="spellStart"/>
      <w:r w:rsidRPr="00CF2C5A">
        <w:rPr>
          <w:rFonts w:ascii="Book Antiqua" w:eastAsia="等线" w:hAnsi="Book Antiqua" w:cs="Times New Roman"/>
          <w:kern w:val="2"/>
          <w:sz w:val="24"/>
          <w:szCs w:val="24"/>
          <w:lang w:eastAsia="zh-CN"/>
        </w:rPr>
        <w:t>randomised</w:t>
      </w:r>
      <w:proofErr w:type="spellEnd"/>
      <w:r w:rsidRPr="00CF2C5A">
        <w:rPr>
          <w:rFonts w:ascii="Book Antiqua" w:eastAsia="等线" w:hAnsi="Book Antiqua" w:cs="Times New Roman"/>
          <w:kern w:val="2"/>
          <w:sz w:val="24"/>
          <w:szCs w:val="24"/>
          <w:lang w:eastAsia="zh-CN"/>
        </w:rPr>
        <w:t xml:space="preserve">, placebo-controlled phase 3 trial. </w:t>
      </w:r>
      <w:r w:rsidRPr="00CF2C5A">
        <w:rPr>
          <w:rFonts w:ascii="Book Antiqua" w:eastAsia="等线" w:hAnsi="Book Antiqua" w:cs="Times New Roman"/>
          <w:i/>
          <w:kern w:val="2"/>
          <w:sz w:val="24"/>
          <w:szCs w:val="24"/>
          <w:lang w:eastAsia="zh-CN"/>
        </w:rPr>
        <w:t>Lancet</w:t>
      </w:r>
      <w:r w:rsidRPr="00CF2C5A">
        <w:rPr>
          <w:rFonts w:ascii="Book Antiqua" w:eastAsia="等线" w:hAnsi="Book Antiqua" w:cs="Times New Roman"/>
          <w:kern w:val="2"/>
          <w:sz w:val="24"/>
          <w:szCs w:val="24"/>
          <w:lang w:eastAsia="zh-CN"/>
        </w:rPr>
        <w:t xml:space="preserve"> 2014; </w:t>
      </w:r>
      <w:r w:rsidRPr="00CF2C5A">
        <w:rPr>
          <w:rFonts w:ascii="Book Antiqua" w:eastAsia="等线" w:hAnsi="Book Antiqua" w:cs="Times New Roman"/>
          <w:b/>
          <w:kern w:val="2"/>
          <w:sz w:val="24"/>
          <w:szCs w:val="24"/>
          <w:lang w:eastAsia="zh-CN"/>
        </w:rPr>
        <w:t>383</w:t>
      </w:r>
      <w:r w:rsidRPr="00CF2C5A">
        <w:rPr>
          <w:rFonts w:ascii="Book Antiqua" w:eastAsia="等线" w:hAnsi="Book Antiqua" w:cs="Times New Roman"/>
          <w:kern w:val="2"/>
          <w:sz w:val="24"/>
          <w:szCs w:val="24"/>
          <w:lang w:eastAsia="zh-CN"/>
        </w:rPr>
        <w:t>: 533-540 [PMID: 24183563 DOI: 10.1016/S0140-6736(13)62106-6]</w:t>
      </w:r>
    </w:p>
    <w:p w14:paraId="246669C5" w14:textId="65C48B83" w:rsidR="00CF2C5A" w:rsidRPr="00CF2C5A" w:rsidRDefault="00CF2C5A" w:rsidP="00CF2C5A">
      <w:pPr>
        <w:widowControl w:val="0"/>
        <w:spacing w:after="0" w:line="360" w:lineRule="auto"/>
        <w:jc w:val="both"/>
        <w:rPr>
          <w:rFonts w:ascii="Book Antiqua" w:eastAsia="等线" w:hAnsi="Book Antiqua" w:cs="Times New Roman"/>
          <w:bCs/>
          <w:kern w:val="2"/>
          <w:sz w:val="24"/>
          <w:szCs w:val="24"/>
          <w:lang w:eastAsia="zh-CN"/>
        </w:rPr>
      </w:pPr>
      <w:r w:rsidRPr="00CF2C5A">
        <w:rPr>
          <w:rFonts w:ascii="Book Antiqua" w:eastAsia="等线" w:hAnsi="Book Antiqua" w:cs="Times New Roman"/>
          <w:kern w:val="2"/>
          <w:sz w:val="24"/>
          <w:szCs w:val="24"/>
          <w:highlight w:val="yellow"/>
          <w:lang w:eastAsia="zh-CN"/>
        </w:rPr>
        <w:t xml:space="preserve">37 </w:t>
      </w:r>
      <w:r w:rsidRPr="00CF2C5A">
        <w:rPr>
          <w:rFonts w:ascii="Book Antiqua" w:eastAsia="等线" w:hAnsi="Book Antiqua" w:cs="Times New Roman"/>
          <w:b/>
          <w:kern w:val="2"/>
          <w:sz w:val="24"/>
          <w:szCs w:val="24"/>
          <w:highlight w:val="yellow"/>
          <w:lang w:eastAsia="zh-CN"/>
        </w:rPr>
        <w:t xml:space="preserve">U.S. </w:t>
      </w:r>
      <w:proofErr w:type="gramStart"/>
      <w:r w:rsidRPr="00CF2C5A">
        <w:rPr>
          <w:rFonts w:ascii="Book Antiqua" w:eastAsia="等线" w:hAnsi="Book Antiqua" w:cs="Times New Roman"/>
          <w:b/>
          <w:kern w:val="2"/>
          <w:sz w:val="24"/>
          <w:szCs w:val="24"/>
          <w:highlight w:val="yellow"/>
          <w:lang w:eastAsia="zh-CN"/>
        </w:rPr>
        <w:t>Food</w:t>
      </w:r>
      <w:proofErr w:type="gramEnd"/>
      <w:r w:rsidRPr="00CF2C5A">
        <w:rPr>
          <w:rFonts w:ascii="Book Antiqua" w:eastAsia="等线" w:hAnsi="Book Antiqua" w:cs="Times New Roman"/>
          <w:b/>
          <w:kern w:val="2"/>
          <w:sz w:val="24"/>
          <w:szCs w:val="24"/>
          <w:highlight w:val="yellow"/>
          <w:lang w:eastAsia="zh-CN"/>
        </w:rPr>
        <w:t xml:space="preserve"> and Drug Administration</w:t>
      </w:r>
      <w:r w:rsidRPr="00CF2C5A">
        <w:rPr>
          <w:rFonts w:ascii="Book Antiqua" w:eastAsia="等线" w:hAnsi="Book Antiqua" w:cs="Times New Roman"/>
          <w:bCs/>
          <w:kern w:val="2"/>
          <w:sz w:val="24"/>
          <w:szCs w:val="24"/>
          <w:highlight w:val="yellow"/>
          <w:lang w:eastAsia="zh-CN"/>
        </w:rPr>
        <w:t xml:space="preserve">. </w:t>
      </w:r>
      <w:proofErr w:type="spellStart"/>
      <w:proofErr w:type="gramStart"/>
      <w:r w:rsidRPr="00CF2C5A">
        <w:rPr>
          <w:rFonts w:ascii="Book Antiqua" w:eastAsia="等线" w:hAnsi="Book Antiqua" w:cs="Times New Roman"/>
          <w:bCs/>
          <w:kern w:val="2"/>
          <w:sz w:val="24"/>
          <w:szCs w:val="24"/>
          <w:highlight w:val="yellow"/>
          <w:lang w:eastAsia="zh-CN"/>
        </w:rPr>
        <w:t>Nuplazid</w:t>
      </w:r>
      <w:proofErr w:type="spellEnd"/>
      <w:r w:rsidRPr="00CF2C5A">
        <w:rPr>
          <w:rFonts w:ascii="Book Antiqua" w:eastAsia="等线" w:hAnsi="Book Antiqua" w:cs="Times New Roman"/>
          <w:bCs/>
          <w:kern w:val="2"/>
          <w:sz w:val="24"/>
          <w:szCs w:val="24"/>
          <w:highlight w:val="yellow"/>
          <w:lang w:eastAsia="zh-CN"/>
        </w:rPr>
        <w:t xml:space="preserve"> (</w:t>
      </w:r>
      <w:proofErr w:type="spellStart"/>
      <w:r w:rsidRPr="00CF2C5A">
        <w:rPr>
          <w:rFonts w:ascii="Book Antiqua" w:eastAsia="等线" w:hAnsi="Book Antiqua" w:cs="Times New Roman"/>
          <w:bCs/>
          <w:kern w:val="2"/>
          <w:sz w:val="24"/>
          <w:szCs w:val="24"/>
          <w:highlight w:val="yellow"/>
          <w:lang w:eastAsia="zh-CN"/>
        </w:rPr>
        <w:t>pimavanserin</w:t>
      </w:r>
      <w:proofErr w:type="spellEnd"/>
      <w:r w:rsidRPr="00CF2C5A">
        <w:rPr>
          <w:rFonts w:ascii="Book Antiqua" w:eastAsia="等线" w:hAnsi="Book Antiqua" w:cs="Times New Roman"/>
          <w:bCs/>
          <w:kern w:val="2"/>
          <w:sz w:val="24"/>
          <w:szCs w:val="24"/>
          <w:highlight w:val="yellow"/>
          <w:lang w:eastAsia="zh-CN"/>
        </w:rPr>
        <w:t>).</w:t>
      </w:r>
      <w:proofErr w:type="gramEnd"/>
      <w:r w:rsidRPr="00CF2C5A">
        <w:rPr>
          <w:rFonts w:ascii="Book Antiqua" w:eastAsia="等线" w:hAnsi="Book Antiqua" w:cs="Times New Roman"/>
          <w:bCs/>
          <w:kern w:val="2"/>
          <w:sz w:val="24"/>
          <w:szCs w:val="24"/>
          <w:highlight w:val="yellow"/>
          <w:lang w:eastAsia="zh-CN"/>
        </w:rPr>
        <w:t xml:space="preserve"> 2016 [cited 28 October 2019]. </w:t>
      </w:r>
      <w:r w:rsidRPr="00CF2C5A">
        <w:rPr>
          <w:rFonts w:ascii="Book Antiqua" w:eastAsia="Times New Roman" w:hAnsi="Book Antiqua" w:cs="Times New Roman"/>
          <w:bCs/>
          <w:kern w:val="2"/>
          <w:sz w:val="24"/>
          <w:szCs w:val="24"/>
          <w:highlight w:val="yellow"/>
          <w:lang w:eastAsia="zh-CN"/>
        </w:rPr>
        <w:t xml:space="preserve">Available from: </w:t>
      </w:r>
      <w:hyperlink r:id="rId10" w:history="1">
        <w:r w:rsidR="00A54652" w:rsidRPr="00166168">
          <w:rPr>
            <w:rStyle w:val="a5"/>
            <w:rFonts w:ascii="Book Antiqua" w:eastAsia="Times New Roman" w:hAnsi="Book Antiqua" w:cs="Times New Roman"/>
            <w:bCs/>
            <w:kern w:val="2"/>
            <w:sz w:val="24"/>
            <w:szCs w:val="24"/>
            <w:highlight w:val="yellow"/>
            <w:lang w:eastAsia="zh-CN"/>
          </w:rPr>
          <w:t>https://www.accessdata.fda.gov/drugsatfda_docs/nda/2016/207318orig1s000toc.cfm</w:t>
        </w:r>
      </w:hyperlink>
      <w:r w:rsidR="00A54652">
        <w:rPr>
          <w:rFonts w:ascii="Book Antiqua" w:eastAsia="Times New Roman" w:hAnsi="Book Antiqua" w:cs="Times New Roman"/>
          <w:bCs/>
          <w:kern w:val="2"/>
          <w:sz w:val="24"/>
          <w:szCs w:val="24"/>
          <w:lang w:eastAsia="zh-CN"/>
        </w:rPr>
        <w:t xml:space="preserve"> </w:t>
      </w:r>
    </w:p>
    <w:p w14:paraId="07F46D98"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38 </w:t>
      </w:r>
      <w:r w:rsidRPr="00CF2C5A">
        <w:rPr>
          <w:rFonts w:ascii="Book Antiqua" w:eastAsia="等线" w:hAnsi="Book Antiqua" w:cs="Times New Roman"/>
          <w:b/>
          <w:kern w:val="2"/>
          <w:sz w:val="24"/>
          <w:szCs w:val="24"/>
          <w:lang w:eastAsia="zh-CN"/>
        </w:rPr>
        <w:t>Moher D</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Liberati</w:t>
      </w:r>
      <w:proofErr w:type="spellEnd"/>
      <w:r w:rsidRPr="00CF2C5A">
        <w:rPr>
          <w:rFonts w:ascii="Book Antiqua" w:eastAsia="等线" w:hAnsi="Book Antiqua" w:cs="Times New Roman"/>
          <w:kern w:val="2"/>
          <w:sz w:val="24"/>
          <w:szCs w:val="24"/>
          <w:lang w:eastAsia="zh-CN"/>
        </w:rPr>
        <w:t xml:space="preserve"> A, </w:t>
      </w:r>
      <w:proofErr w:type="spellStart"/>
      <w:r w:rsidRPr="00CF2C5A">
        <w:rPr>
          <w:rFonts w:ascii="Book Antiqua" w:eastAsia="等线" w:hAnsi="Book Antiqua" w:cs="Times New Roman"/>
          <w:kern w:val="2"/>
          <w:sz w:val="24"/>
          <w:szCs w:val="24"/>
          <w:lang w:eastAsia="zh-CN"/>
        </w:rPr>
        <w:t>Tetzlaff</w:t>
      </w:r>
      <w:proofErr w:type="spellEnd"/>
      <w:r w:rsidRPr="00CF2C5A">
        <w:rPr>
          <w:rFonts w:ascii="Book Antiqua" w:eastAsia="等线" w:hAnsi="Book Antiqua" w:cs="Times New Roman"/>
          <w:kern w:val="2"/>
          <w:sz w:val="24"/>
          <w:szCs w:val="24"/>
          <w:lang w:eastAsia="zh-CN"/>
        </w:rPr>
        <w:t xml:space="preserve"> J, Altman DG; PRISMA Group.</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Preferred reporting items for systematic reviews and meta-analyses: the PRISMA statement.</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Ann Intern Med</w:t>
      </w:r>
      <w:r w:rsidRPr="00CF2C5A">
        <w:rPr>
          <w:rFonts w:ascii="Book Antiqua" w:eastAsia="等线" w:hAnsi="Book Antiqua" w:cs="Times New Roman"/>
          <w:kern w:val="2"/>
          <w:sz w:val="24"/>
          <w:szCs w:val="24"/>
          <w:lang w:eastAsia="zh-CN"/>
        </w:rPr>
        <w:t xml:space="preserve"> 2009; </w:t>
      </w:r>
      <w:r w:rsidRPr="00CF2C5A">
        <w:rPr>
          <w:rFonts w:ascii="Book Antiqua" w:eastAsia="等线" w:hAnsi="Book Antiqua" w:cs="Times New Roman"/>
          <w:b/>
          <w:kern w:val="2"/>
          <w:sz w:val="24"/>
          <w:szCs w:val="24"/>
          <w:lang w:eastAsia="zh-CN"/>
        </w:rPr>
        <w:t>151</w:t>
      </w:r>
      <w:r w:rsidRPr="00CF2C5A">
        <w:rPr>
          <w:rFonts w:ascii="Book Antiqua" w:eastAsia="等线" w:hAnsi="Book Antiqua" w:cs="Times New Roman"/>
          <w:kern w:val="2"/>
          <w:sz w:val="24"/>
          <w:szCs w:val="24"/>
          <w:lang w:eastAsia="zh-CN"/>
        </w:rPr>
        <w:t>: 264-269, W64 [PMID: 19622511 DOI: 10.7326/0003-4819-151-4-200908180-00135]</w:t>
      </w:r>
    </w:p>
    <w:p w14:paraId="471D12D5"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39 </w:t>
      </w:r>
      <w:proofErr w:type="spellStart"/>
      <w:r w:rsidRPr="00CF2C5A">
        <w:rPr>
          <w:rFonts w:ascii="Book Antiqua" w:eastAsia="等线" w:hAnsi="Book Antiqua" w:cs="Times New Roman"/>
          <w:b/>
          <w:bCs/>
          <w:kern w:val="2"/>
          <w:sz w:val="24"/>
          <w:szCs w:val="24"/>
          <w:lang w:eastAsia="zh-CN"/>
        </w:rPr>
        <w:t>Muchie</w:t>
      </w:r>
      <w:proofErr w:type="spellEnd"/>
      <w:r w:rsidRPr="00CF2C5A">
        <w:rPr>
          <w:rFonts w:ascii="Book Antiqua" w:eastAsia="等线" w:hAnsi="Book Antiqua" w:cs="Times New Roman"/>
          <w:b/>
          <w:bCs/>
          <w:kern w:val="2"/>
          <w:sz w:val="24"/>
          <w:szCs w:val="24"/>
          <w:lang w:eastAsia="zh-CN"/>
        </w:rPr>
        <w:t xml:space="preserve"> KF</w:t>
      </w:r>
      <w:r w:rsidRPr="00CF2C5A">
        <w:rPr>
          <w:rFonts w:ascii="Book Antiqua" w:eastAsia="等线" w:hAnsi="Book Antiqua" w:cs="Times New Roman"/>
          <w:kern w:val="2"/>
          <w:sz w:val="24"/>
          <w:szCs w:val="24"/>
          <w:lang w:eastAsia="zh-CN"/>
        </w:rPr>
        <w:t>.</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PROSPERO International prospective register of systematic reviews.</w:t>
      </w:r>
      <w:proofErr w:type="gramEnd"/>
      <w:r w:rsidRPr="00CF2C5A">
        <w:rPr>
          <w:rFonts w:ascii="Book Antiqua" w:eastAsia="等线" w:hAnsi="Book Antiqua" w:cs="Times New Roman"/>
          <w:kern w:val="2"/>
          <w:sz w:val="24"/>
          <w:szCs w:val="24"/>
          <w:lang w:eastAsia="zh-CN"/>
        </w:rPr>
        <w:t xml:space="preserve"> 2018</w:t>
      </w:r>
    </w:p>
    <w:p w14:paraId="416856D3"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highlight w:val="yellow"/>
          <w:lang w:eastAsia="zh-CN"/>
        </w:rPr>
        <w:t xml:space="preserve">40 </w:t>
      </w:r>
      <w:r w:rsidRPr="00CF2C5A">
        <w:rPr>
          <w:rFonts w:ascii="Book Antiqua" w:eastAsia="等线" w:hAnsi="Book Antiqua" w:cs="Times New Roman"/>
          <w:b/>
          <w:kern w:val="2"/>
          <w:sz w:val="24"/>
          <w:szCs w:val="24"/>
          <w:highlight w:val="yellow"/>
          <w:lang w:eastAsia="zh-CN"/>
        </w:rPr>
        <w:t>Lefebvre C</w:t>
      </w:r>
      <w:r w:rsidRPr="00CF2C5A">
        <w:rPr>
          <w:rFonts w:ascii="Book Antiqua" w:eastAsia="等线" w:hAnsi="Book Antiqua" w:cs="Times New Roman"/>
          <w:bCs/>
          <w:kern w:val="2"/>
          <w:sz w:val="24"/>
          <w:szCs w:val="24"/>
          <w:highlight w:val="yellow"/>
          <w:lang w:eastAsia="zh-CN"/>
        </w:rPr>
        <w:t>,</w:t>
      </w:r>
      <w:r w:rsidRPr="00CF2C5A">
        <w:rPr>
          <w:rFonts w:ascii="Book Antiqua" w:eastAsia="等线" w:hAnsi="Book Antiqua" w:cs="Times New Roman"/>
          <w:kern w:val="2"/>
          <w:sz w:val="24"/>
          <w:szCs w:val="24"/>
          <w:highlight w:val="yellow"/>
          <w:lang w:eastAsia="zh-CN"/>
        </w:rPr>
        <w:t xml:space="preserve"> </w:t>
      </w:r>
      <w:proofErr w:type="spellStart"/>
      <w:r w:rsidRPr="00CF2C5A">
        <w:rPr>
          <w:rFonts w:ascii="Book Antiqua" w:eastAsia="等线" w:hAnsi="Book Antiqua" w:cs="Times New Roman"/>
          <w:kern w:val="2"/>
          <w:sz w:val="24"/>
          <w:szCs w:val="24"/>
          <w:highlight w:val="yellow"/>
          <w:lang w:eastAsia="zh-CN"/>
        </w:rPr>
        <w:t>Manheimer</w:t>
      </w:r>
      <w:proofErr w:type="spellEnd"/>
      <w:r w:rsidRPr="00CF2C5A">
        <w:rPr>
          <w:rFonts w:ascii="Book Antiqua" w:eastAsia="等线" w:hAnsi="Book Antiqua" w:cs="Times New Roman"/>
          <w:kern w:val="2"/>
          <w:sz w:val="24"/>
          <w:szCs w:val="24"/>
          <w:highlight w:val="yellow"/>
          <w:lang w:eastAsia="zh-CN"/>
        </w:rPr>
        <w:t xml:space="preserve"> E, Glanville J. Searching for studies. In: Higgins J, Green S. Cochrane Handbook for Systematic Reviews of Interventions. Wiley Online</w:t>
      </w:r>
      <w:r w:rsidRPr="00CF2C5A">
        <w:rPr>
          <w:rFonts w:ascii="Book Antiqua" w:eastAsia="等线" w:hAnsi="Book Antiqua" w:cs="Times New Roman" w:hint="eastAsia"/>
          <w:kern w:val="2"/>
          <w:sz w:val="24"/>
          <w:szCs w:val="24"/>
          <w:highlight w:val="yellow"/>
          <w:lang w:eastAsia="zh-CN"/>
        </w:rPr>
        <w:t xml:space="preserve"> L</w:t>
      </w:r>
      <w:r w:rsidRPr="00CF2C5A">
        <w:rPr>
          <w:rFonts w:ascii="Book Antiqua" w:eastAsia="等线" w:hAnsi="Book Antiqua" w:cs="Times New Roman"/>
          <w:kern w:val="2"/>
          <w:sz w:val="24"/>
          <w:szCs w:val="24"/>
          <w:highlight w:val="yellow"/>
          <w:lang w:eastAsia="zh-CN"/>
        </w:rPr>
        <w:t>ibrary, 2011</w:t>
      </w:r>
    </w:p>
    <w:p w14:paraId="5AD7ABED"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highlight w:val="yellow"/>
          <w:lang w:eastAsia="zh-CN"/>
        </w:rPr>
        <w:t xml:space="preserve">41 </w:t>
      </w:r>
      <w:r w:rsidRPr="00CF2C5A">
        <w:rPr>
          <w:rFonts w:ascii="Book Antiqua" w:eastAsia="等线" w:hAnsi="Book Antiqua" w:cs="Times New Roman"/>
          <w:b/>
          <w:kern w:val="2"/>
          <w:sz w:val="24"/>
          <w:szCs w:val="24"/>
          <w:highlight w:val="yellow"/>
          <w:lang w:eastAsia="zh-CN"/>
        </w:rPr>
        <w:t>Cochrane W</w:t>
      </w:r>
      <w:r w:rsidRPr="00CF2C5A">
        <w:rPr>
          <w:rFonts w:ascii="Book Antiqua" w:eastAsia="等线" w:hAnsi="Book Antiqua" w:cs="Times New Roman" w:hint="eastAsia"/>
          <w:b/>
          <w:kern w:val="2"/>
          <w:sz w:val="24"/>
          <w:szCs w:val="24"/>
          <w:highlight w:val="yellow"/>
          <w:lang w:eastAsia="zh-CN"/>
        </w:rPr>
        <w:t>or</w:t>
      </w:r>
      <w:r w:rsidRPr="00CF2C5A">
        <w:rPr>
          <w:rFonts w:ascii="Book Antiqua" w:eastAsia="等线" w:hAnsi="Book Antiqua" w:cs="Times New Roman"/>
          <w:b/>
          <w:kern w:val="2"/>
          <w:sz w:val="24"/>
          <w:szCs w:val="24"/>
          <w:highlight w:val="yellow"/>
          <w:lang w:eastAsia="zh-CN"/>
        </w:rPr>
        <w:t>k</w:t>
      </w:r>
      <w:r w:rsidRPr="00CF2C5A">
        <w:rPr>
          <w:rFonts w:ascii="Book Antiqua" w:eastAsia="等线" w:hAnsi="Book Antiqua" w:cs="Times New Roman"/>
          <w:bCs/>
          <w:kern w:val="2"/>
          <w:sz w:val="24"/>
          <w:szCs w:val="24"/>
          <w:highlight w:val="yellow"/>
          <w:lang w:eastAsia="zh-CN"/>
        </w:rPr>
        <w:t>.</w:t>
      </w:r>
      <w:proofErr w:type="gramEnd"/>
      <w:r w:rsidRPr="00CF2C5A">
        <w:rPr>
          <w:rFonts w:ascii="Book Antiqua" w:eastAsia="等线" w:hAnsi="Book Antiqua" w:cs="Times New Roman" w:hint="eastAsia"/>
          <w:kern w:val="2"/>
          <w:sz w:val="24"/>
          <w:szCs w:val="24"/>
          <w:highlight w:val="yellow"/>
          <w:lang w:eastAsia="zh-CN"/>
        </w:rPr>
        <w:t xml:space="preserve"> </w:t>
      </w:r>
      <w:proofErr w:type="gramStart"/>
      <w:r w:rsidRPr="00CF2C5A">
        <w:rPr>
          <w:rFonts w:ascii="Book Antiqua" w:eastAsia="等线" w:hAnsi="Book Antiqua" w:cs="Times New Roman"/>
          <w:kern w:val="2"/>
          <w:sz w:val="24"/>
          <w:szCs w:val="24"/>
          <w:highlight w:val="yellow"/>
          <w:lang w:eastAsia="zh-CN"/>
        </w:rPr>
        <w:t>Trusted evidence.</w:t>
      </w:r>
      <w:proofErr w:type="gramEnd"/>
      <w:r w:rsidRPr="00CF2C5A">
        <w:rPr>
          <w:rFonts w:ascii="Book Antiqua" w:eastAsia="等线" w:hAnsi="Book Antiqua" w:cs="Times New Roman"/>
          <w:kern w:val="2"/>
          <w:sz w:val="24"/>
          <w:szCs w:val="24"/>
          <w:highlight w:val="yellow"/>
          <w:lang w:eastAsia="zh-CN"/>
        </w:rPr>
        <w:t xml:space="preserve"> </w:t>
      </w:r>
      <w:proofErr w:type="gramStart"/>
      <w:r w:rsidRPr="00CF2C5A">
        <w:rPr>
          <w:rFonts w:ascii="Book Antiqua" w:eastAsia="等线" w:hAnsi="Book Antiqua" w:cs="Times New Roman"/>
          <w:kern w:val="2"/>
          <w:sz w:val="24"/>
          <w:szCs w:val="24"/>
          <w:highlight w:val="yellow"/>
          <w:lang w:eastAsia="zh-CN"/>
        </w:rPr>
        <w:t>Informed decisions.</w:t>
      </w:r>
      <w:proofErr w:type="gramEnd"/>
      <w:r w:rsidRPr="00CF2C5A">
        <w:rPr>
          <w:rFonts w:ascii="Book Antiqua" w:eastAsia="等线" w:hAnsi="Book Antiqua" w:cs="Times New Roman"/>
          <w:kern w:val="2"/>
          <w:sz w:val="24"/>
          <w:szCs w:val="24"/>
          <w:highlight w:val="yellow"/>
          <w:lang w:eastAsia="zh-CN"/>
        </w:rPr>
        <w:t xml:space="preserve"> Better health.</w:t>
      </w:r>
      <w:r w:rsidRPr="00CF2C5A">
        <w:rPr>
          <w:rFonts w:ascii="Book Antiqua" w:eastAsia="等线" w:hAnsi="Book Antiqua" w:cs="Times New Roman"/>
          <w:b/>
          <w:kern w:val="2"/>
          <w:sz w:val="24"/>
          <w:szCs w:val="24"/>
          <w:highlight w:val="yellow"/>
          <w:lang w:eastAsia="zh-CN"/>
        </w:rPr>
        <w:t xml:space="preserve"> </w:t>
      </w:r>
      <w:r w:rsidRPr="00CF2C5A">
        <w:rPr>
          <w:rFonts w:ascii="Book Antiqua" w:eastAsia="等线" w:hAnsi="Book Antiqua" w:cs="Times New Roman"/>
          <w:kern w:val="2"/>
          <w:sz w:val="24"/>
          <w:szCs w:val="24"/>
          <w:highlight w:val="yellow"/>
          <w:lang w:eastAsia="zh-CN"/>
        </w:rPr>
        <w:t>2011 [</w:t>
      </w:r>
      <w:r w:rsidRPr="00CF2C5A">
        <w:rPr>
          <w:rFonts w:ascii="Book Antiqua" w:eastAsia="等线" w:hAnsi="Book Antiqua" w:cs="Times New Roman"/>
          <w:bCs/>
          <w:kern w:val="2"/>
          <w:sz w:val="24"/>
          <w:szCs w:val="24"/>
          <w:highlight w:val="yellow"/>
          <w:lang w:eastAsia="zh-CN"/>
        </w:rPr>
        <w:t>cited 28 October 2019</w:t>
      </w:r>
      <w:r w:rsidRPr="00CF2C5A">
        <w:rPr>
          <w:rFonts w:ascii="Book Antiqua" w:eastAsia="等线" w:hAnsi="Book Antiqua" w:cs="Times New Roman"/>
          <w:kern w:val="2"/>
          <w:sz w:val="24"/>
          <w:szCs w:val="24"/>
          <w:highlight w:val="yellow"/>
          <w:lang w:eastAsia="zh-CN"/>
        </w:rPr>
        <w:t xml:space="preserve">]. Available from: </w:t>
      </w:r>
      <w:bookmarkStart w:id="94" w:name="OLE_LINK1564"/>
      <w:bookmarkStart w:id="95" w:name="OLE_LINK1565"/>
      <w:r w:rsidRPr="00CF2C5A">
        <w:rPr>
          <w:rFonts w:ascii="Book Antiqua" w:eastAsia="等线" w:hAnsi="Book Antiqua" w:cs="Times New Roman"/>
          <w:kern w:val="2"/>
          <w:sz w:val="24"/>
          <w:szCs w:val="24"/>
          <w:highlight w:val="yellow"/>
          <w:lang w:eastAsia="zh-CN"/>
        </w:rPr>
        <w:t>https://work.cochrane.org/pubmed</w:t>
      </w:r>
      <w:bookmarkEnd w:id="94"/>
      <w:bookmarkEnd w:id="95"/>
    </w:p>
    <w:p w14:paraId="1EEB83AF" w14:textId="5F61ED78"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highlight w:val="yellow"/>
          <w:lang w:eastAsia="zh-CN"/>
        </w:rPr>
        <w:t xml:space="preserve">42 </w:t>
      </w:r>
      <w:proofErr w:type="spellStart"/>
      <w:r w:rsidRPr="00CF2C5A">
        <w:rPr>
          <w:rFonts w:ascii="Book Antiqua" w:eastAsia="等线" w:hAnsi="Book Antiqua" w:cs="Times New Roman"/>
          <w:b/>
          <w:kern w:val="2"/>
          <w:sz w:val="24"/>
          <w:szCs w:val="24"/>
          <w:highlight w:val="yellow"/>
          <w:lang w:eastAsia="zh-CN"/>
        </w:rPr>
        <w:t>Covidence</w:t>
      </w:r>
      <w:proofErr w:type="spellEnd"/>
      <w:r w:rsidRPr="00CF2C5A">
        <w:rPr>
          <w:rFonts w:ascii="Book Antiqua" w:eastAsia="等线" w:hAnsi="Book Antiqua" w:cs="Times New Roman"/>
          <w:b/>
          <w:kern w:val="2"/>
          <w:sz w:val="24"/>
          <w:szCs w:val="24"/>
          <w:highlight w:val="yellow"/>
          <w:lang w:eastAsia="zh-CN"/>
        </w:rPr>
        <w:t>.</w:t>
      </w:r>
      <w:proofErr w:type="gramEnd"/>
      <w:r w:rsidRPr="00CF2C5A">
        <w:rPr>
          <w:rFonts w:ascii="Book Antiqua" w:eastAsia="等线" w:hAnsi="Book Antiqua" w:cs="Times New Roman"/>
          <w:b/>
          <w:kern w:val="2"/>
          <w:sz w:val="24"/>
          <w:szCs w:val="24"/>
          <w:highlight w:val="yellow"/>
          <w:lang w:eastAsia="zh-CN"/>
        </w:rPr>
        <w:t xml:space="preserve"> </w:t>
      </w:r>
      <w:proofErr w:type="spellStart"/>
      <w:proofErr w:type="gramStart"/>
      <w:r w:rsidRPr="00CF2C5A">
        <w:rPr>
          <w:rFonts w:ascii="Book Antiqua" w:eastAsia="等线" w:hAnsi="Book Antiqua" w:cs="Times New Roman"/>
          <w:bCs/>
          <w:kern w:val="2"/>
          <w:sz w:val="24"/>
          <w:szCs w:val="24"/>
          <w:highlight w:val="yellow"/>
          <w:lang w:eastAsia="zh-CN"/>
        </w:rPr>
        <w:t>Covidence</w:t>
      </w:r>
      <w:proofErr w:type="spellEnd"/>
      <w:r w:rsidRPr="00CF2C5A">
        <w:rPr>
          <w:rFonts w:ascii="Book Antiqua" w:eastAsia="等线" w:hAnsi="Book Antiqua" w:cs="Times New Roman"/>
          <w:bCs/>
          <w:kern w:val="2"/>
          <w:sz w:val="24"/>
          <w:szCs w:val="24"/>
          <w:highlight w:val="yellow"/>
          <w:lang w:eastAsia="zh-CN"/>
        </w:rPr>
        <w:t xml:space="preserve"> systematic review software, Veritas Health Innovation, Melbourne</w:t>
      </w:r>
      <w:r w:rsidRPr="00CF2C5A">
        <w:rPr>
          <w:rFonts w:ascii="Book Antiqua" w:eastAsia="等线" w:hAnsi="Book Antiqua" w:cs="Times New Roman"/>
          <w:kern w:val="2"/>
          <w:sz w:val="24"/>
          <w:szCs w:val="24"/>
          <w:highlight w:val="yellow"/>
          <w:lang w:eastAsia="zh-CN"/>
        </w:rPr>
        <w:t>, Australia.</w:t>
      </w:r>
      <w:proofErr w:type="gramEnd"/>
      <w:r w:rsidRPr="00CF2C5A">
        <w:rPr>
          <w:rFonts w:ascii="Book Antiqua" w:eastAsia="等线" w:hAnsi="Book Antiqua" w:cs="Times New Roman"/>
          <w:kern w:val="2"/>
          <w:sz w:val="24"/>
          <w:szCs w:val="24"/>
          <w:highlight w:val="yellow"/>
          <w:lang w:eastAsia="zh-CN"/>
        </w:rPr>
        <w:t xml:space="preserve"> [</w:t>
      </w:r>
      <w:proofErr w:type="gramStart"/>
      <w:r w:rsidRPr="00CF2C5A">
        <w:rPr>
          <w:rFonts w:ascii="Book Antiqua" w:eastAsia="等线" w:hAnsi="Book Antiqua" w:cs="Times New Roman"/>
          <w:bCs/>
          <w:kern w:val="2"/>
          <w:sz w:val="24"/>
          <w:szCs w:val="24"/>
          <w:highlight w:val="yellow"/>
          <w:lang w:eastAsia="zh-CN"/>
        </w:rPr>
        <w:t>cited</w:t>
      </w:r>
      <w:proofErr w:type="gramEnd"/>
      <w:r w:rsidRPr="00CF2C5A">
        <w:rPr>
          <w:rFonts w:ascii="Book Antiqua" w:eastAsia="等线" w:hAnsi="Book Antiqua" w:cs="Times New Roman"/>
          <w:bCs/>
          <w:kern w:val="2"/>
          <w:sz w:val="24"/>
          <w:szCs w:val="24"/>
          <w:highlight w:val="yellow"/>
          <w:lang w:eastAsia="zh-CN"/>
        </w:rPr>
        <w:t xml:space="preserve"> 28 October 2019</w:t>
      </w:r>
      <w:r w:rsidRPr="00CF2C5A">
        <w:rPr>
          <w:rFonts w:ascii="Book Antiqua" w:eastAsia="等线" w:hAnsi="Book Antiqua" w:cs="Times New Roman"/>
          <w:kern w:val="2"/>
          <w:sz w:val="24"/>
          <w:szCs w:val="24"/>
          <w:highlight w:val="yellow"/>
          <w:lang w:eastAsia="zh-CN"/>
        </w:rPr>
        <w:t xml:space="preserve">]. Available from: </w:t>
      </w:r>
      <w:hyperlink r:id="rId11" w:history="1">
        <w:r w:rsidR="00A54652" w:rsidRPr="00166168">
          <w:rPr>
            <w:rStyle w:val="a5"/>
            <w:rFonts w:ascii="Book Antiqua" w:eastAsia="等线" w:hAnsi="Book Antiqua" w:cs="Times New Roman"/>
            <w:kern w:val="2"/>
            <w:sz w:val="24"/>
            <w:szCs w:val="24"/>
            <w:highlight w:val="yellow"/>
            <w:lang w:eastAsia="zh-CN"/>
          </w:rPr>
          <w:t>www.covidence.org</w:t>
        </w:r>
      </w:hyperlink>
      <w:r w:rsidR="00A54652">
        <w:rPr>
          <w:rFonts w:ascii="Book Antiqua" w:eastAsia="等线" w:hAnsi="Book Antiqua" w:cs="Times New Roman"/>
          <w:kern w:val="2"/>
          <w:sz w:val="24"/>
          <w:szCs w:val="24"/>
          <w:lang w:eastAsia="zh-CN"/>
        </w:rPr>
        <w:t xml:space="preserve"> </w:t>
      </w:r>
    </w:p>
    <w:p w14:paraId="4C278938"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43 </w:t>
      </w:r>
      <w:proofErr w:type="spellStart"/>
      <w:r w:rsidRPr="00CF2C5A">
        <w:rPr>
          <w:rFonts w:ascii="Book Antiqua" w:eastAsia="等线" w:hAnsi="Book Antiqua" w:cs="Times New Roman"/>
          <w:b/>
          <w:kern w:val="2"/>
          <w:sz w:val="24"/>
          <w:szCs w:val="24"/>
          <w:lang w:eastAsia="zh-CN"/>
        </w:rPr>
        <w:t>Jadad</w:t>
      </w:r>
      <w:proofErr w:type="spellEnd"/>
      <w:r w:rsidRPr="00CF2C5A">
        <w:rPr>
          <w:rFonts w:ascii="Book Antiqua" w:eastAsia="等线" w:hAnsi="Book Antiqua" w:cs="Times New Roman"/>
          <w:b/>
          <w:kern w:val="2"/>
          <w:sz w:val="24"/>
          <w:szCs w:val="24"/>
          <w:lang w:eastAsia="zh-CN"/>
        </w:rPr>
        <w:t xml:space="preserve"> AR</w:t>
      </w:r>
      <w:r w:rsidRPr="00CF2C5A">
        <w:rPr>
          <w:rFonts w:ascii="Book Antiqua" w:eastAsia="等线" w:hAnsi="Book Antiqua" w:cs="Times New Roman"/>
          <w:kern w:val="2"/>
          <w:sz w:val="24"/>
          <w:szCs w:val="24"/>
          <w:lang w:eastAsia="zh-CN"/>
        </w:rPr>
        <w:t xml:space="preserve">, Moore RA, Carroll D, Jenkinson C, Reynolds DJ, </w:t>
      </w:r>
      <w:proofErr w:type="spellStart"/>
      <w:r w:rsidRPr="00CF2C5A">
        <w:rPr>
          <w:rFonts w:ascii="Book Antiqua" w:eastAsia="等线" w:hAnsi="Book Antiqua" w:cs="Times New Roman"/>
          <w:kern w:val="2"/>
          <w:sz w:val="24"/>
          <w:szCs w:val="24"/>
          <w:lang w:eastAsia="zh-CN"/>
        </w:rPr>
        <w:t>Gavaghan</w:t>
      </w:r>
      <w:proofErr w:type="spellEnd"/>
      <w:r w:rsidRPr="00CF2C5A">
        <w:rPr>
          <w:rFonts w:ascii="Book Antiqua" w:eastAsia="等线" w:hAnsi="Book Antiqua" w:cs="Times New Roman"/>
          <w:kern w:val="2"/>
          <w:sz w:val="24"/>
          <w:szCs w:val="24"/>
          <w:lang w:eastAsia="zh-CN"/>
        </w:rPr>
        <w:t xml:space="preserve"> DJ, McQuay HJ.</w:t>
      </w:r>
      <w:proofErr w:type="gramEnd"/>
      <w:r w:rsidRPr="00CF2C5A">
        <w:rPr>
          <w:rFonts w:ascii="Book Antiqua" w:eastAsia="等线" w:hAnsi="Book Antiqua" w:cs="Times New Roman"/>
          <w:kern w:val="2"/>
          <w:sz w:val="24"/>
          <w:szCs w:val="24"/>
          <w:lang w:eastAsia="zh-CN"/>
        </w:rPr>
        <w:t xml:space="preserve"> Assessing the quality of reports of randomized clinical trials: is blinding necessary? </w:t>
      </w:r>
      <w:r w:rsidRPr="00CF2C5A">
        <w:rPr>
          <w:rFonts w:ascii="Book Antiqua" w:eastAsia="等线" w:hAnsi="Book Antiqua" w:cs="Times New Roman"/>
          <w:i/>
          <w:kern w:val="2"/>
          <w:sz w:val="24"/>
          <w:szCs w:val="24"/>
          <w:lang w:eastAsia="zh-CN"/>
        </w:rPr>
        <w:t xml:space="preserve">Control </w:t>
      </w:r>
      <w:proofErr w:type="spellStart"/>
      <w:r w:rsidRPr="00CF2C5A">
        <w:rPr>
          <w:rFonts w:ascii="Book Antiqua" w:eastAsia="等线" w:hAnsi="Book Antiqua" w:cs="Times New Roman"/>
          <w:i/>
          <w:kern w:val="2"/>
          <w:sz w:val="24"/>
          <w:szCs w:val="24"/>
          <w:lang w:eastAsia="zh-CN"/>
        </w:rPr>
        <w:t>Clin</w:t>
      </w:r>
      <w:proofErr w:type="spellEnd"/>
      <w:r w:rsidRPr="00CF2C5A">
        <w:rPr>
          <w:rFonts w:ascii="Book Antiqua" w:eastAsia="等线" w:hAnsi="Book Antiqua" w:cs="Times New Roman"/>
          <w:i/>
          <w:kern w:val="2"/>
          <w:sz w:val="24"/>
          <w:szCs w:val="24"/>
          <w:lang w:eastAsia="zh-CN"/>
        </w:rPr>
        <w:t xml:space="preserve"> Trials</w:t>
      </w:r>
      <w:r w:rsidRPr="00CF2C5A">
        <w:rPr>
          <w:rFonts w:ascii="Book Antiqua" w:eastAsia="等线" w:hAnsi="Book Antiqua" w:cs="Times New Roman"/>
          <w:kern w:val="2"/>
          <w:sz w:val="24"/>
          <w:szCs w:val="24"/>
          <w:lang w:eastAsia="zh-CN"/>
        </w:rPr>
        <w:t xml:space="preserve"> 1996; </w:t>
      </w:r>
      <w:r w:rsidRPr="00CF2C5A">
        <w:rPr>
          <w:rFonts w:ascii="Book Antiqua" w:eastAsia="等线" w:hAnsi="Book Antiqua" w:cs="Times New Roman"/>
          <w:b/>
          <w:kern w:val="2"/>
          <w:sz w:val="24"/>
          <w:szCs w:val="24"/>
          <w:lang w:eastAsia="zh-CN"/>
        </w:rPr>
        <w:t>17</w:t>
      </w:r>
      <w:r w:rsidRPr="00CF2C5A">
        <w:rPr>
          <w:rFonts w:ascii="Book Antiqua" w:eastAsia="等线" w:hAnsi="Book Antiqua" w:cs="Times New Roman"/>
          <w:kern w:val="2"/>
          <w:sz w:val="24"/>
          <w:szCs w:val="24"/>
          <w:lang w:eastAsia="zh-CN"/>
        </w:rPr>
        <w:t>: 1-12 [PMID: 8721797 DOI: 10.1016/0197-2456(95)00134-4]</w:t>
      </w:r>
    </w:p>
    <w:p w14:paraId="23C80F79"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44 </w:t>
      </w:r>
      <w:r w:rsidRPr="00CF2C5A">
        <w:rPr>
          <w:rFonts w:ascii="Book Antiqua" w:eastAsia="等线" w:hAnsi="Book Antiqua" w:cs="Times New Roman"/>
          <w:b/>
          <w:kern w:val="2"/>
          <w:sz w:val="24"/>
          <w:szCs w:val="24"/>
          <w:lang w:eastAsia="zh-CN"/>
        </w:rPr>
        <w:t>Ballard C</w:t>
      </w:r>
      <w:r w:rsidRPr="00CF2C5A">
        <w:rPr>
          <w:rFonts w:ascii="Book Antiqua" w:eastAsia="等线" w:hAnsi="Book Antiqua" w:cs="Times New Roman"/>
          <w:kern w:val="2"/>
          <w:sz w:val="24"/>
          <w:szCs w:val="24"/>
          <w:lang w:eastAsia="zh-CN"/>
        </w:rPr>
        <w:t xml:space="preserve">, Banister C, Khan Z, Cummings J, Demos G, </w:t>
      </w:r>
      <w:proofErr w:type="spellStart"/>
      <w:r w:rsidRPr="00CF2C5A">
        <w:rPr>
          <w:rFonts w:ascii="Book Antiqua" w:eastAsia="等线" w:hAnsi="Book Antiqua" w:cs="Times New Roman"/>
          <w:kern w:val="2"/>
          <w:sz w:val="24"/>
          <w:szCs w:val="24"/>
          <w:lang w:eastAsia="zh-CN"/>
        </w:rPr>
        <w:t>Coate</w:t>
      </w:r>
      <w:proofErr w:type="spellEnd"/>
      <w:r w:rsidRPr="00CF2C5A">
        <w:rPr>
          <w:rFonts w:ascii="Book Antiqua" w:eastAsia="等线" w:hAnsi="Book Antiqua" w:cs="Times New Roman"/>
          <w:kern w:val="2"/>
          <w:sz w:val="24"/>
          <w:szCs w:val="24"/>
          <w:lang w:eastAsia="zh-CN"/>
        </w:rPr>
        <w:t xml:space="preserve"> B, </w:t>
      </w:r>
      <w:proofErr w:type="spellStart"/>
      <w:r w:rsidRPr="00CF2C5A">
        <w:rPr>
          <w:rFonts w:ascii="Book Antiqua" w:eastAsia="等线" w:hAnsi="Book Antiqua" w:cs="Times New Roman"/>
          <w:kern w:val="2"/>
          <w:sz w:val="24"/>
          <w:szCs w:val="24"/>
          <w:lang w:eastAsia="zh-CN"/>
        </w:rPr>
        <w:t>Youakim</w:t>
      </w:r>
      <w:proofErr w:type="spellEnd"/>
      <w:r w:rsidRPr="00CF2C5A">
        <w:rPr>
          <w:rFonts w:ascii="Book Antiqua" w:eastAsia="等线" w:hAnsi="Book Antiqua" w:cs="Times New Roman"/>
          <w:kern w:val="2"/>
          <w:sz w:val="24"/>
          <w:szCs w:val="24"/>
          <w:lang w:eastAsia="zh-CN"/>
        </w:rPr>
        <w:t xml:space="preserve"> JM, Owen R, Stankovic S; ADP Investigators. Evaluation of the safety, tolerability, and efficacy of pimavanserin versus placebo in patients with Alzheimer's disease psychosis: a phase 2, </w:t>
      </w:r>
      <w:proofErr w:type="spellStart"/>
      <w:r w:rsidRPr="00CF2C5A">
        <w:rPr>
          <w:rFonts w:ascii="Book Antiqua" w:eastAsia="等线" w:hAnsi="Book Antiqua" w:cs="Times New Roman"/>
          <w:kern w:val="2"/>
          <w:sz w:val="24"/>
          <w:szCs w:val="24"/>
          <w:lang w:eastAsia="zh-CN"/>
        </w:rPr>
        <w:t>randomised</w:t>
      </w:r>
      <w:proofErr w:type="spellEnd"/>
      <w:r w:rsidRPr="00CF2C5A">
        <w:rPr>
          <w:rFonts w:ascii="Book Antiqua" w:eastAsia="等线" w:hAnsi="Book Antiqua" w:cs="Times New Roman"/>
          <w:kern w:val="2"/>
          <w:sz w:val="24"/>
          <w:szCs w:val="24"/>
          <w:lang w:eastAsia="zh-CN"/>
        </w:rPr>
        <w:t xml:space="preserve">, placebo-controlled, double-blind study. </w:t>
      </w:r>
      <w:r w:rsidRPr="00CF2C5A">
        <w:rPr>
          <w:rFonts w:ascii="Book Antiqua" w:eastAsia="等线" w:hAnsi="Book Antiqua" w:cs="Times New Roman"/>
          <w:i/>
          <w:kern w:val="2"/>
          <w:sz w:val="24"/>
          <w:szCs w:val="24"/>
          <w:lang w:eastAsia="zh-CN"/>
        </w:rPr>
        <w:t xml:space="preserve">Lancet </w:t>
      </w:r>
      <w:proofErr w:type="spellStart"/>
      <w:r w:rsidRPr="00CF2C5A">
        <w:rPr>
          <w:rFonts w:ascii="Book Antiqua" w:eastAsia="等线" w:hAnsi="Book Antiqua" w:cs="Times New Roman"/>
          <w:i/>
          <w:kern w:val="2"/>
          <w:sz w:val="24"/>
          <w:szCs w:val="24"/>
          <w:lang w:eastAsia="zh-CN"/>
        </w:rPr>
        <w:t>Neurol</w:t>
      </w:r>
      <w:proofErr w:type="spellEnd"/>
      <w:r w:rsidRPr="00CF2C5A">
        <w:rPr>
          <w:rFonts w:ascii="Book Antiqua" w:eastAsia="等线" w:hAnsi="Book Antiqua" w:cs="Times New Roman"/>
          <w:kern w:val="2"/>
          <w:sz w:val="24"/>
          <w:szCs w:val="24"/>
          <w:lang w:eastAsia="zh-CN"/>
        </w:rPr>
        <w:t xml:space="preserve"> 2018; </w:t>
      </w:r>
      <w:r w:rsidRPr="00CF2C5A">
        <w:rPr>
          <w:rFonts w:ascii="Book Antiqua" w:eastAsia="等线" w:hAnsi="Book Antiqua" w:cs="Times New Roman"/>
          <w:b/>
          <w:kern w:val="2"/>
          <w:sz w:val="24"/>
          <w:szCs w:val="24"/>
          <w:lang w:eastAsia="zh-CN"/>
        </w:rPr>
        <w:t>17</w:t>
      </w:r>
      <w:r w:rsidRPr="00CF2C5A">
        <w:rPr>
          <w:rFonts w:ascii="Book Antiqua" w:eastAsia="等线" w:hAnsi="Book Antiqua" w:cs="Times New Roman"/>
          <w:kern w:val="2"/>
          <w:sz w:val="24"/>
          <w:szCs w:val="24"/>
          <w:lang w:eastAsia="zh-CN"/>
        </w:rPr>
        <w:t>: 213-222 [PMID: 29452684 DOI: 10.1016/S1474-4422(18)30039-5]</w:t>
      </w:r>
    </w:p>
    <w:p w14:paraId="4D065E89"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45 </w:t>
      </w:r>
      <w:r w:rsidRPr="00CF2C5A">
        <w:rPr>
          <w:rFonts w:ascii="Book Antiqua" w:eastAsia="等线" w:hAnsi="Book Antiqua" w:cs="Times New Roman"/>
          <w:b/>
          <w:kern w:val="2"/>
          <w:sz w:val="24"/>
          <w:szCs w:val="24"/>
          <w:lang w:eastAsia="zh-CN"/>
        </w:rPr>
        <w:t>Ballard C</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Youakim</w:t>
      </w:r>
      <w:proofErr w:type="spellEnd"/>
      <w:r w:rsidRPr="00CF2C5A">
        <w:rPr>
          <w:rFonts w:ascii="Book Antiqua" w:eastAsia="等线" w:hAnsi="Book Antiqua" w:cs="Times New Roman"/>
          <w:kern w:val="2"/>
          <w:sz w:val="24"/>
          <w:szCs w:val="24"/>
          <w:lang w:eastAsia="zh-CN"/>
        </w:rPr>
        <w:t xml:space="preserve"> JM, </w:t>
      </w:r>
      <w:proofErr w:type="spellStart"/>
      <w:r w:rsidRPr="00CF2C5A">
        <w:rPr>
          <w:rFonts w:ascii="Book Antiqua" w:eastAsia="等线" w:hAnsi="Book Antiqua" w:cs="Times New Roman"/>
          <w:kern w:val="2"/>
          <w:sz w:val="24"/>
          <w:szCs w:val="24"/>
          <w:lang w:eastAsia="zh-CN"/>
        </w:rPr>
        <w:t>Coate</w:t>
      </w:r>
      <w:proofErr w:type="spellEnd"/>
      <w:r w:rsidRPr="00CF2C5A">
        <w:rPr>
          <w:rFonts w:ascii="Book Antiqua" w:eastAsia="等线" w:hAnsi="Book Antiqua" w:cs="Times New Roman"/>
          <w:kern w:val="2"/>
          <w:sz w:val="24"/>
          <w:szCs w:val="24"/>
          <w:lang w:eastAsia="zh-CN"/>
        </w:rPr>
        <w:t xml:space="preserve"> B, Stankovic S. Pimavanserin in Alzheimer's </w:t>
      </w:r>
      <w:proofErr w:type="gramStart"/>
      <w:r w:rsidRPr="00CF2C5A">
        <w:rPr>
          <w:rFonts w:ascii="Book Antiqua" w:eastAsia="等线" w:hAnsi="Book Antiqua" w:cs="Times New Roman"/>
          <w:kern w:val="2"/>
          <w:sz w:val="24"/>
          <w:szCs w:val="24"/>
          <w:lang w:eastAsia="zh-CN"/>
        </w:rPr>
        <w:t>Disease</w:t>
      </w:r>
      <w:proofErr w:type="gramEnd"/>
      <w:r w:rsidRPr="00CF2C5A">
        <w:rPr>
          <w:rFonts w:ascii="Book Antiqua" w:eastAsia="等线" w:hAnsi="Book Antiqua" w:cs="Times New Roman"/>
          <w:kern w:val="2"/>
          <w:sz w:val="24"/>
          <w:szCs w:val="24"/>
          <w:lang w:eastAsia="zh-CN"/>
        </w:rPr>
        <w:t xml:space="preserve"> Psychosis: Efficacy in Patients with More Pronounced Psychotic Symptoms. </w:t>
      </w:r>
      <w:r w:rsidRPr="00CF2C5A">
        <w:rPr>
          <w:rFonts w:ascii="Book Antiqua" w:eastAsia="等线" w:hAnsi="Book Antiqua" w:cs="Times New Roman"/>
          <w:i/>
          <w:kern w:val="2"/>
          <w:sz w:val="24"/>
          <w:szCs w:val="24"/>
          <w:lang w:eastAsia="zh-CN"/>
        </w:rPr>
        <w:t xml:space="preserve">J </w:t>
      </w:r>
      <w:proofErr w:type="spellStart"/>
      <w:r w:rsidRPr="00CF2C5A">
        <w:rPr>
          <w:rFonts w:ascii="Book Antiqua" w:eastAsia="等线" w:hAnsi="Book Antiqua" w:cs="Times New Roman"/>
          <w:i/>
          <w:kern w:val="2"/>
          <w:sz w:val="24"/>
          <w:szCs w:val="24"/>
          <w:lang w:eastAsia="zh-CN"/>
        </w:rPr>
        <w:t>Prev</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Alzheimers</w:t>
      </w:r>
      <w:proofErr w:type="spellEnd"/>
      <w:r w:rsidRPr="00CF2C5A">
        <w:rPr>
          <w:rFonts w:ascii="Book Antiqua" w:eastAsia="等线" w:hAnsi="Book Antiqua" w:cs="Times New Roman"/>
          <w:i/>
          <w:kern w:val="2"/>
          <w:sz w:val="24"/>
          <w:szCs w:val="24"/>
          <w:lang w:eastAsia="zh-CN"/>
        </w:rPr>
        <w:t xml:space="preserve"> Dis</w:t>
      </w:r>
      <w:r w:rsidRPr="00CF2C5A">
        <w:rPr>
          <w:rFonts w:ascii="Book Antiqua" w:eastAsia="等线" w:hAnsi="Book Antiqua" w:cs="Times New Roman"/>
          <w:kern w:val="2"/>
          <w:sz w:val="24"/>
          <w:szCs w:val="24"/>
          <w:lang w:eastAsia="zh-CN"/>
        </w:rPr>
        <w:t xml:space="preserve"> 2019; </w:t>
      </w:r>
      <w:r w:rsidRPr="00CF2C5A">
        <w:rPr>
          <w:rFonts w:ascii="Book Antiqua" w:eastAsia="等线" w:hAnsi="Book Antiqua" w:cs="Times New Roman"/>
          <w:b/>
          <w:kern w:val="2"/>
          <w:sz w:val="24"/>
          <w:szCs w:val="24"/>
          <w:lang w:eastAsia="zh-CN"/>
        </w:rPr>
        <w:t>6</w:t>
      </w:r>
      <w:r w:rsidRPr="00CF2C5A">
        <w:rPr>
          <w:rFonts w:ascii="Book Antiqua" w:eastAsia="等线" w:hAnsi="Book Antiqua" w:cs="Times New Roman"/>
          <w:kern w:val="2"/>
          <w:sz w:val="24"/>
          <w:szCs w:val="24"/>
          <w:lang w:eastAsia="zh-CN"/>
        </w:rPr>
        <w:t>: 27-33 [PMID: 30569083 DOI: 10.14283/jpad.2018.30]</w:t>
      </w:r>
    </w:p>
    <w:p w14:paraId="086595D9"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46 </w:t>
      </w:r>
      <w:r w:rsidRPr="00CF2C5A">
        <w:rPr>
          <w:rFonts w:ascii="Book Antiqua" w:eastAsia="等线" w:hAnsi="Book Antiqua" w:cs="Times New Roman"/>
          <w:b/>
          <w:kern w:val="2"/>
          <w:sz w:val="24"/>
          <w:szCs w:val="24"/>
          <w:lang w:eastAsia="zh-CN"/>
        </w:rPr>
        <w:t>Schneider LS</w:t>
      </w:r>
      <w:r w:rsidRPr="00CF2C5A">
        <w:rPr>
          <w:rFonts w:ascii="Book Antiqua" w:eastAsia="等线" w:hAnsi="Book Antiqua" w:cs="Times New Roman"/>
          <w:kern w:val="2"/>
          <w:sz w:val="24"/>
          <w:szCs w:val="24"/>
          <w:lang w:eastAsia="zh-CN"/>
        </w:rPr>
        <w:t xml:space="preserve">, Olin JT, Doody RS, Clark CM, Morris JC, </w:t>
      </w:r>
      <w:proofErr w:type="spellStart"/>
      <w:r w:rsidRPr="00CF2C5A">
        <w:rPr>
          <w:rFonts w:ascii="Book Antiqua" w:eastAsia="等线" w:hAnsi="Book Antiqua" w:cs="Times New Roman"/>
          <w:kern w:val="2"/>
          <w:sz w:val="24"/>
          <w:szCs w:val="24"/>
          <w:lang w:eastAsia="zh-CN"/>
        </w:rPr>
        <w:t>Reisberg</w:t>
      </w:r>
      <w:proofErr w:type="spellEnd"/>
      <w:r w:rsidRPr="00CF2C5A">
        <w:rPr>
          <w:rFonts w:ascii="Book Antiqua" w:eastAsia="等线" w:hAnsi="Book Antiqua" w:cs="Times New Roman"/>
          <w:kern w:val="2"/>
          <w:sz w:val="24"/>
          <w:szCs w:val="24"/>
          <w:lang w:eastAsia="zh-CN"/>
        </w:rPr>
        <w:t xml:space="preserve"> B, Schmitt FA, Grundman M, Thomas RG, Ferris SH. Validity and reliability of the Alzheimer's Disease Cooperative Study-Clinical Global Impression of Change. The Alzheimer's </w:t>
      </w:r>
      <w:proofErr w:type="gramStart"/>
      <w:r w:rsidRPr="00CF2C5A">
        <w:rPr>
          <w:rFonts w:ascii="Book Antiqua" w:eastAsia="等线" w:hAnsi="Book Antiqua" w:cs="Times New Roman"/>
          <w:kern w:val="2"/>
          <w:sz w:val="24"/>
          <w:szCs w:val="24"/>
          <w:lang w:eastAsia="zh-CN"/>
        </w:rPr>
        <w:t>Disease</w:t>
      </w:r>
      <w:proofErr w:type="gramEnd"/>
      <w:r w:rsidRPr="00CF2C5A">
        <w:rPr>
          <w:rFonts w:ascii="Book Antiqua" w:eastAsia="等线" w:hAnsi="Book Antiqua" w:cs="Times New Roman"/>
          <w:kern w:val="2"/>
          <w:sz w:val="24"/>
          <w:szCs w:val="24"/>
          <w:lang w:eastAsia="zh-CN"/>
        </w:rPr>
        <w:t xml:space="preserve"> Cooperative Study. </w:t>
      </w:r>
      <w:r w:rsidRPr="00CF2C5A">
        <w:rPr>
          <w:rFonts w:ascii="Book Antiqua" w:eastAsia="等线" w:hAnsi="Book Antiqua" w:cs="Times New Roman"/>
          <w:i/>
          <w:kern w:val="2"/>
          <w:sz w:val="24"/>
          <w:szCs w:val="24"/>
          <w:lang w:eastAsia="zh-CN"/>
        </w:rPr>
        <w:t xml:space="preserve">Alzheimer Dis </w:t>
      </w:r>
      <w:proofErr w:type="spellStart"/>
      <w:r w:rsidRPr="00CF2C5A">
        <w:rPr>
          <w:rFonts w:ascii="Book Antiqua" w:eastAsia="等线" w:hAnsi="Book Antiqua" w:cs="Times New Roman"/>
          <w:i/>
          <w:kern w:val="2"/>
          <w:sz w:val="24"/>
          <w:szCs w:val="24"/>
          <w:lang w:eastAsia="zh-CN"/>
        </w:rPr>
        <w:t>Assoc</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Disord</w:t>
      </w:r>
      <w:proofErr w:type="spellEnd"/>
      <w:r w:rsidRPr="00CF2C5A">
        <w:rPr>
          <w:rFonts w:ascii="Book Antiqua" w:eastAsia="等线" w:hAnsi="Book Antiqua" w:cs="Times New Roman"/>
          <w:kern w:val="2"/>
          <w:sz w:val="24"/>
          <w:szCs w:val="24"/>
          <w:lang w:eastAsia="zh-CN"/>
        </w:rPr>
        <w:t xml:space="preserve"> 1997; </w:t>
      </w:r>
      <w:r w:rsidRPr="00CF2C5A">
        <w:rPr>
          <w:rFonts w:ascii="Book Antiqua" w:eastAsia="等线" w:hAnsi="Book Antiqua" w:cs="Times New Roman"/>
          <w:b/>
          <w:kern w:val="2"/>
          <w:sz w:val="24"/>
          <w:szCs w:val="24"/>
          <w:lang w:eastAsia="zh-CN"/>
        </w:rPr>
        <w:t xml:space="preserve">11 </w:t>
      </w:r>
      <w:proofErr w:type="spellStart"/>
      <w:r w:rsidRPr="00CF2C5A">
        <w:rPr>
          <w:rFonts w:ascii="Book Antiqua" w:eastAsia="等线" w:hAnsi="Book Antiqua" w:cs="Times New Roman"/>
          <w:bCs/>
          <w:kern w:val="2"/>
          <w:sz w:val="24"/>
          <w:szCs w:val="24"/>
          <w:lang w:eastAsia="zh-CN"/>
        </w:rPr>
        <w:t>Suppl</w:t>
      </w:r>
      <w:proofErr w:type="spellEnd"/>
      <w:r w:rsidRPr="00CF2C5A">
        <w:rPr>
          <w:rFonts w:ascii="Book Antiqua" w:eastAsia="等线" w:hAnsi="Book Antiqua" w:cs="Times New Roman"/>
          <w:bCs/>
          <w:kern w:val="2"/>
          <w:sz w:val="24"/>
          <w:szCs w:val="24"/>
          <w:lang w:eastAsia="zh-CN"/>
        </w:rPr>
        <w:t xml:space="preserve"> 2</w:t>
      </w:r>
      <w:r w:rsidRPr="00CF2C5A">
        <w:rPr>
          <w:rFonts w:ascii="Book Antiqua" w:eastAsia="等线" w:hAnsi="Book Antiqua" w:cs="Times New Roman"/>
          <w:kern w:val="2"/>
          <w:sz w:val="24"/>
          <w:szCs w:val="24"/>
          <w:lang w:eastAsia="zh-CN"/>
        </w:rPr>
        <w:t>: S22-S32 [PMID: 9236949 DOI: 10.1097/00002093-199700112-00004]</w:t>
      </w:r>
    </w:p>
    <w:p w14:paraId="3C3264C6"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47 </w:t>
      </w:r>
      <w:proofErr w:type="spellStart"/>
      <w:r w:rsidRPr="00CF2C5A">
        <w:rPr>
          <w:rFonts w:ascii="Book Antiqua" w:eastAsia="等线" w:hAnsi="Book Antiqua" w:cs="Times New Roman"/>
          <w:b/>
          <w:kern w:val="2"/>
          <w:sz w:val="24"/>
          <w:szCs w:val="24"/>
          <w:lang w:eastAsia="zh-CN"/>
        </w:rPr>
        <w:t>Galasko</w:t>
      </w:r>
      <w:proofErr w:type="spellEnd"/>
      <w:r w:rsidRPr="00CF2C5A">
        <w:rPr>
          <w:rFonts w:ascii="Book Antiqua" w:eastAsia="等线" w:hAnsi="Book Antiqua" w:cs="Times New Roman"/>
          <w:b/>
          <w:kern w:val="2"/>
          <w:sz w:val="24"/>
          <w:szCs w:val="24"/>
          <w:lang w:eastAsia="zh-CN"/>
        </w:rPr>
        <w:t xml:space="preserve"> D</w:t>
      </w:r>
      <w:r w:rsidRPr="00CF2C5A">
        <w:rPr>
          <w:rFonts w:ascii="Book Antiqua" w:eastAsia="等线" w:hAnsi="Book Antiqua" w:cs="Times New Roman"/>
          <w:kern w:val="2"/>
          <w:sz w:val="24"/>
          <w:szCs w:val="24"/>
          <w:lang w:eastAsia="zh-CN"/>
        </w:rPr>
        <w:t xml:space="preserve">, Bennett D, Sano M, Ernesto C, Thomas R, Grundman M, Ferris S. </w:t>
      </w:r>
      <w:proofErr w:type="gramStart"/>
      <w:r w:rsidRPr="00CF2C5A">
        <w:rPr>
          <w:rFonts w:ascii="Book Antiqua" w:eastAsia="等线" w:hAnsi="Book Antiqua" w:cs="Times New Roman"/>
          <w:kern w:val="2"/>
          <w:sz w:val="24"/>
          <w:szCs w:val="24"/>
          <w:lang w:eastAsia="zh-CN"/>
        </w:rPr>
        <w:t>An inventory to assess activities of daily living for clinical trials in Alzheimer's disease.</w:t>
      </w:r>
      <w:proofErr w:type="gramEnd"/>
      <w:r w:rsidRPr="00CF2C5A">
        <w:rPr>
          <w:rFonts w:ascii="Book Antiqua" w:eastAsia="等线" w:hAnsi="Book Antiqua" w:cs="Times New Roman"/>
          <w:kern w:val="2"/>
          <w:sz w:val="24"/>
          <w:szCs w:val="24"/>
          <w:lang w:eastAsia="zh-CN"/>
        </w:rPr>
        <w:t xml:space="preserve"> The Alzheimer's </w:t>
      </w:r>
      <w:proofErr w:type="gramStart"/>
      <w:r w:rsidRPr="00CF2C5A">
        <w:rPr>
          <w:rFonts w:ascii="Book Antiqua" w:eastAsia="等线" w:hAnsi="Book Antiqua" w:cs="Times New Roman"/>
          <w:kern w:val="2"/>
          <w:sz w:val="24"/>
          <w:szCs w:val="24"/>
          <w:lang w:eastAsia="zh-CN"/>
        </w:rPr>
        <w:t>Disease</w:t>
      </w:r>
      <w:proofErr w:type="gramEnd"/>
      <w:r w:rsidRPr="00CF2C5A">
        <w:rPr>
          <w:rFonts w:ascii="Book Antiqua" w:eastAsia="等线" w:hAnsi="Book Antiqua" w:cs="Times New Roman"/>
          <w:kern w:val="2"/>
          <w:sz w:val="24"/>
          <w:szCs w:val="24"/>
          <w:lang w:eastAsia="zh-CN"/>
        </w:rPr>
        <w:t xml:space="preserve"> Cooperative Study. </w:t>
      </w:r>
      <w:r w:rsidRPr="00CF2C5A">
        <w:rPr>
          <w:rFonts w:ascii="Book Antiqua" w:eastAsia="等线" w:hAnsi="Book Antiqua" w:cs="Times New Roman"/>
          <w:i/>
          <w:kern w:val="2"/>
          <w:sz w:val="24"/>
          <w:szCs w:val="24"/>
          <w:lang w:eastAsia="zh-CN"/>
        </w:rPr>
        <w:t xml:space="preserve">Alzheimer Dis </w:t>
      </w:r>
      <w:proofErr w:type="spellStart"/>
      <w:r w:rsidRPr="00CF2C5A">
        <w:rPr>
          <w:rFonts w:ascii="Book Antiqua" w:eastAsia="等线" w:hAnsi="Book Antiqua" w:cs="Times New Roman"/>
          <w:i/>
          <w:kern w:val="2"/>
          <w:sz w:val="24"/>
          <w:szCs w:val="24"/>
          <w:lang w:eastAsia="zh-CN"/>
        </w:rPr>
        <w:t>Assoc</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Disord</w:t>
      </w:r>
      <w:proofErr w:type="spellEnd"/>
      <w:r w:rsidRPr="00CF2C5A">
        <w:rPr>
          <w:rFonts w:ascii="Book Antiqua" w:eastAsia="等线" w:hAnsi="Book Antiqua" w:cs="Times New Roman"/>
          <w:kern w:val="2"/>
          <w:sz w:val="24"/>
          <w:szCs w:val="24"/>
          <w:lang w:eastAsia="zh-CN"/>
        </w:rPr>
        <w:t xml:space="preserve"> 1997; </w:t>
      </w:r>
      <w:r w:rsidRPr="00CF2C5A">
        <w:rPr>
          <w:rFonts w:ascii="Book Antiqua" w:eastAsia="等线" w:hAnsi="Book Antiqua" w:cs="Times New Roman"/>
          <w:b/>
          <w:kern w:val="2"/>
          <w:sz w:val="24"/>
          <w:szCs w:val="24"/>
          <w:lang w:eastAsia="zh-CN"/>
        </w:rPr>
        <w:t xml:space="preserve">11 </w:t>
      </w:r>
      <w:proofErr w:type="spellStart"/>
      <w:r w:rsidRPr="00CF2C5A">
        <w:rPr>
          <w:rFonts w:ascii="Book Antiqua" w:eastAsia="等线" w:hAnsi="Book Antiqua" w:cs="Times New Roman"/>
          <w:bCs/>
          <w:kern w:val="2"/>
          <w:sz w:val="24"/>
          <w:szCs w:val="24"/>
          <w:lang w:eastAsia="zh-CN"/>
        </w:rPr>
        <w:t>Suppl</w:t>
      </w:r>
      <w:proofErr w:type="spellEnd"/>
      <w:r w:rsidRPr="00CF2C5A">
        <w:rPr>
          <w:rFonts w:ascii="Book Antiqua" w:eastAsia="等线" w:hAnsi="Book Antiqua" w:cs="Times New Roman"/>
          <w:bCs/>
          <w:kern w:val="2"/>
          <w:sz w:val="24"/>
          <w:szCs w:val="24"/>
          <w:lang w:eastAsia="zh-CN"/>
        </w:rPr>
        <w:t xml:space="preserve"> 2</w:t>
      </w:r>
      <w:r w:rsidRPr="00CF2C5A">
        <w:rPr>
          <w:rFonts w:ascii="Book Antiqua" w:eastAsia="等线" w:hAnsi="Book Antiqua" w:cs="Times New Roman"/>
          <w:kern w:val="2"/>
          <w:sz w:val="24"/>
          <w:szCs w:val="24"/>
          <w:lang w:eastAsia="zh-CN"/>
        </w:rPr>
        <w:t>: S33-S39 [PMID: 9236950 DOI: 10.1097/00002093-199700112-00005]</w:t>
      </w:r>
    </w:p>
    <w:p w14:paraId="7450C995"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48 </w:t>
      </w:r>
      <w:r w:rsidRPr="00CF2C5A">
        <w:rPr>
          <w:rFonts w:ascii="Book Antiqua" w:eastAsia="等线" w:hAnsi="Book Antiqua" w:cs="Times New Roman"/>
          <w:b/>
          <w:kern w:val="2"/>
          <w:sz w:val="24"/>
          <w:szCs w:val="24"/>
          <w:lang w:eastAsia="zh-CN"/>
        </w:rPr>
        <w:t>Cohen-Mansfield J</w:t>
      </w:r>
      <w:r w:rsidRPr="00CF2C5A">
        <w:rPr>
          <w:rFonts w:ascii="Book Antiqua" w:eastAsia="等线" w:hAnsi="Book Antiqua" w:cs="Times New Roman"/>
          <w:kern w:val="2"/>
          <w:sz w:val="24"/>
          <w:szCs w:val="24"/>
          <w:lang w:eastAsia="zh-CN"/>
        </w:rPr>
        <w:t>, Marx MS, Rosenthal AS.</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A description of agitation in a nursing home.</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 xml:space="preserve">J </w:t>
      </w:r>
      <w:proofErr w:type="spellStart"/>
      <w:r w:rsidRPr="00CF2C5A">
        <w:rPr>
          <w:rFonts w:ascii="Book Antiqua" w:eastAsia="等线" w:hAnsi="Book Antiqua" w:cs="Times New Roman"/>
          <w:i/>
          <w:kern w:val="2"/>
          <w:sz w:val="24"/>
          <w:szCs w:val="24"/>
          <w:lang w:eastAsia="zh-CN"/>
        </w:rPr>
        <w:t>Gerontol</w:t>
      </w:r>
      <w:proofErr w:type="spellEnd"/>
      <w:r w:rsidRPr="00CF2C5A">
        <w:rPr>
          <w:rFonts w:ascii="Book Antiqua" w:eastAsia="等线" w:hAnsi="Book Antiqua" w:cs="Times New Roman"/>
          <w:kern w:val="2"/>
          <w:sz w:val="24"/>
          <w:szCs w:val="24"/>
          <w:lang w:eastAsia="zh-CN"/>
        </w:rPr>
        <w:t xml:space="preserve"> 1989; </w:t>
      </w:r>
      <w:r w:rsidRPr="00CF2C5A">
        <w:rPr>
          <w:rFonts w:ascii="Book Antiqua" w:eastAsia="等线" w:hAnsi="Book Antiqua" w:cs="Times New Roman"/>
          <w:b/>
          <w:kern w:val="2"/>
          <w:sz w:val="24"/>
          <w:szCs w:val="24"/>
          <w:lang w:eastAsia="zh-CN"/>
        </w:rPr>
        <w:t>44</w:t>
      </w:r>
      <w:r w:rsidRPr="00CF2C5A">
        <w:rPr>
          <w:rFonts w:ascii="Book Antiqua" w:eastAsia="等线" w:hAnsi="Book Antiqua" w:cs="Times New Roman"/>
          <w:kern w:val="2"/>
          <w:sz w:val="24"/>
          <w:szCs w:val="24"/>
          <w:lang w:eastAsia="zh-CN"/>
        </w:rPr>
        <w:t>: M77-M84 [PMID: 2715584 DOI: 10.1093/</w:t>
      </w:r>
      <w:proofErr w:type="spellStart"/>
      <w:r w:rsidRPr="00CF2C5A">
        <w:rPr>
          <w:rFonts w:ascii="Book Antiqua" w:eastAsia="等线" w:hAnsi="Book Antiqua" w:cs="Times New Roman"/>
          <w:kern w:val="2"/>
          <w:sz w:val="24"/>
          <w:szCs w:val="24"/>
          <w:lang w:eastAsia="zh-CN"/>
        </w:rPr>
        <w:t>geronj</w:t>
      </w:r>
      <w:proofErr w:type="spellEnd"/>
      <w:r w:rsidRPr="00CF2C5A">
        <w:rPr>
          <w:rFonts w:ascii="Book Antiqua" w:eastAsia="等线" w:hAnsi="Book Antiqua" w:cs="Times New Roman"/>
          <w:kern w:val="2"/>
          <w:sz w:val="24"/>
          <w:szCs w:val="24"/>
          <w:lang w:eastAsia="zh-CN"/>
        </w:rPr>
        <w:t>/44.3.m77]</w:t>
      </w:r>
    </w:p>
    <w:p w14:paraId="5A52482C"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lang w:eastAsia="zh-CN"/>
        </w:rPr>
        <w:t xml:space="preserve">49 </w:t>
      </w:r>
      <w:proofErr w:type="spellStart"/>
      <w:r w:rsidRPr="00CF2C5A">
        <w:rPr>
          <w:rFonts w:ascii="Book Antiqua" w:eastAsia="等线" w:hAnsi="Book Antiqua" w:cs="Times New Roman"/>
          <w:b/>
          <w:kern w:val="2"/>
          <w:sz w:val="24"/>
          <w:szCs w:val="24"/>
          <w:lang w:eastAsia="zh-CN"/>
        </w:rPr>
        <w:t>Folstein</w:t>
      </w:r>
      <w:proofErr w:type="spellEnd"/>
      <w:r w:rsidRPr="00CF2C5A">
        <w:rPr>
          <w:rFonts w:ascii="Book Antiqua" w:eastAsia="等线" w:hAnsi="Book Antiqua" w:cs="Times New Roman"/>
          <w:b/>
          <w:kern w:val="2"/>
          <w:sz w:val="24"/>
          <w:szCs w:val="24"/>
          <w:lang w:eastAsia="zh-CN"/>
        </w:rPr>
        <w:t xml:space="preserve"> MF</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Folstein</w:t>
      </w:r>
      <w:proofErr w:type="spellEnd"/>
      <w:r w:rsidRPr="00CF2C5A">
        <w:rPr>
          <w:rFonts w:ascii="Book Antiqua" w:eastAsia="等线" w:hAnsi="Book Antiqua" w:cs="Times New Roman"/>
          <w:kern w:val="2"/>
          <w:sz w:val="24"/>
          <w:szCs w:val="24"/>
          <w:lang w:eastAsia="zh-CN"/>
        </w:rPr>
        <w:t xml:space="preserve"> SE, McHugh PR. "Mini-mental state".</w:t>
      </w:r>
      <w:proofErr w:type="gramEnd"/>
      <w:r w:rsidRPr="00CF2C5A">
        <w:rPr>
          <w:rFonts w:ascii="Book Antiqua" w:eastAsia="等线" w:hAnsi="Book Antiqua" w:cs="Times New Roman"/>
          <w:kern w:val="2"/>
          <w:sz w:val="24"/>
          <w:szCs w:val="24"/>
          <w:lang w:eastAsia="zh-CN"/>
        </w:rPr>
        <w:t xml:space="preserve"> </w:t>
      </w:r>
      <w:proofErr w:type="gramStart"/>
      <w:r w:rsidRPr="00CF2C5A">
        <w:rPr>
          <w:rFonts w:ascii="Book Antiqua" w:eastAsia="等线" w:hAnsi="Book Antiqua" w:cs="Times New Roman"/>
          <w:kern w:val="2"/>
          <w:sz w:val="24"/>
          <w:szCs w:val="24"/>
          <w:lang w:eastAsia="zh-CN"/>
        </w:rPr>
        <w:t>A practical method for grading the cognitive state of patients for the clinician.</w:t>
      </w:r>
      <w:proofErr w:type="gramEnd"/>
      <w:r w:rsidRPr="00CF2C5A">
        <w:rPr>
          <w:rFonts w:ascii="Book Antiqua" w:eastAsia="等线" w:hAnsi="Book Antiqua" w:cs="Times New Roman"/>
          <w:kern w:val="2"/>
          <w:sz w:val="24"/>
          <w:szCs w:val="24"/>
          <w:lang w:eastAsia="zh-CN"/>
        </w:rPr>
        <w:t xml:space="preserve"> </w:t>
      </w:r>
      <w:r w:rsidRPr="00CF2C5A">
        <w:rPr>
          <w:rFonts w:ascii="Book Antiqua" w:eastAsia="等线" w:hAnsi="Book Antiqua" w:cs="Times New Roman"/>
          <w:i/>
          <w:kern w:val="2"/>
          <w:sz w:val="24"/>
          <w:szCs w:val="24"/>
          <w:lang w:eastAsia="zh-CN"/>
        </w:rPr>
        <w:t xml:space="preserve">J </w:t>
      </w:r>
      <w:proofErr w:type="spellStart"/>
      <w:r w:rsidRPr="00CF2C5A">
        <w:rPr>
          <w:rFonts w:ascii="Book Antiqua" w:eastAsia="等线" w:hAnsi="Book Antiqua" w:cs="Times New Roman"/>
          <w:i/>
          <w:kern w:val="2"/>
          <w:sz w:val="24"/>
          <w:szCs w:val="24"/>
          <w:lang w:eastAsia="zh-CN"/>
        </w:rPr>
        <w:t>Psychiatr</w:t>
      </w:r>
      <w:proofErr w:type="spellEnd"/>
      <w:r w:rsidRPr="00CF2C5A">
        <w:rPr>
          <w:rFonts w:ascii="Book Antiqua" w:eastAsia="等线" w:hAnsi="Book Antiqua" w:cs="Times New Roman"/>
          <w:i/>
          <w:kern w:val="2"/>
          <w:sz w:val="24"/>
          <w:szCs w:val="24"/>
          <w:lang w:eastAsia="zh-CN"/>
        </w:rPr>
        <w:t xml:space="preserve"> Res</w:t>
      </w:r>
      <w:r w:rsidRPr="00CF2C5A">
        <w:rPr>
          <w:rFonts w:ascii="Book Antiqua" w:eastAsia="等线" w:hAnsi="Book Antiqua" w:cs="Times New Roman"/>
          <w:kern w:val="2"/>
          <w:sz w:val="24"/>
          <w:szCs w:val="24"/>
          <w:lang w:eastAsia="zh-CN"/>
        </w:rPr>
        <w:t xml:space="preserve"> 1975; </w:t>
      </w:r>
      <w:r w:rsidRPr="00CF2C5A">
        <w:rPr>
          <w:rFonts w:ascii="Book Antiqua" w:eastAsia="等线" w:hAnsi="Book Antiqua" w:cs="Times New Roman"/>
          <w:b/>
          <w:kern w:val="2"/>
          <w:sz w:val="24"/>
          <w:szCs w:val="24"/>
          <w:lang w:eastAsia="zh-CN"/>
        </w:rPr>
        <w:t>12</w:t>
      </w:r>
      <w:r w:rsidRPr="00CF2C5A">
        <w:rPr>
          <w:rFonts w:ascii="Book Antiqua" w:eastAsia="等线" w:hAnsi="Book Antiqua" w:cs="Times New Roman"/>
          <w:kern w:val="2"/>
          <w:sz w:val="24"/>
          <w:szCs w:val="24"/>
          <w:lang w:eastAsia="zh-CN"/>
        </w:rPr>
        <w:t>: 189-198 [PMID: 1202204 DOI: 10.1016/0022-3956(75)90026-6]</w:t>
      </w:r>
    </w:p>
    <w:p w14:paraId="21A7A152"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proofErr w:type="gramStart"/>
      <w:r w:rsidRPr="00CF2C5A">
        <w:rPr>
          <w:rFonts w:ascii="Book Antiqua" w:eastAsia="等线" w:hAnsi="Book Antiqua" w:cs="Times New Roman"/>
          <w:kern w:val="2"/>
          <w:sz w:val="24"/>
          <w:szCs w:val="24"/>
          <w:highlight w:val="yellow"/>
          <w:lang w:eastAsia="zh-CN"/>
        </w:rPr>
        <w:t xml:space="preserve">50 </w:t>
      </w:r>
      <w:proofErr w:type="spellStart"/>
      <w:r w:rsidRPr="00CF2C5A">
        <w:rPr>
          <w:rFonts w:ascii="Book Antiqua" w:eastAsia="等线" w:hAnsi="Book Antiqua" w:cs="Times New Roman"/>
          <w:b/>
          <w:kern w:val="2"/>
          <w:sz w:val="24"/>
          <w:szCs w:val="24"/>
          <w:highlight w:val="yellow"/>
          <w:lang w:eastAsia="zh-CN"/>
        </w:rPr>
        <w:t>Fahn</w:t>
      </w:r>
      <w:proofErr w:type="spellEnd"/>
      <w:r w:rsidRPr="00CF2C5A">
        <w:rPr>
          <w:rFonts w:ascii="Book Antiqua" w:eastAsia="等线" w:hAnsi="Book Antiqua" w:cs="Times New Roman"/>
          <w:b/>
          <w:kern w:val="2"/>
          <w:sz w:val="24"/>
          <w:szCs w:val="24"/>
          <w:highlight w:val="yellow"/>
          <w:lang w:eastAsia="zh-CN"/>
        </w:rPr>
        <w:t xml:space="preserve"> S</w:t>
      </w:r>
      <w:r w:rsidRPr="00CF2C5A">
        <w:rPr>
          <w:rFonts w:ascii="Book Antiqua" w:eastAsia="等线" w:hAnsi="Book Antiqua" w:cs="Times New Roman"/>
          <w:bCs/>
          <w:kern w:val="2"/>
          <w:sz w:val="24"/>
          <w:szCs w:val="24"/>
          <w:highlight w:val="yellow"/>
          <w:lang w:eastAsia="zh-CN"/>
        </w:rPr>
        <w:t>,</w:t>
      </w:r>
      <w:r w:rsidRPr="00CF2C5A">
        <w:rPr>
          <w:rFonts w:ascii="Book Antiqua" w:eastAsia="等线" w:hAnsi="Book Antiqua" w:cs="Times New Roman"/>
          <w:kern w:val="2"/>
          <w:sz w:val="24"/>
          <w:szCs w:val="24"/>
          <w:highlight w:val="yellow"/>
          <w:lang w:eastAsia="zh-CN"/>
        </w:rPr>
        <w:t xml:space="preserve"> Elton RL, the Members of the UPDRS Development Committee.</w:t>
      </w:r>
      <w:proofErr w:type="gramEnd"/>
      <w:r w:rsidRPr="00CF2C5A">
        <w:rPr>
          <w:rFonts w:ascii="Book Antiqua" w:eastAsia="等线" w:hAnsi="Book Antiqua" w:cs="Times New Roman"/>
          <w:kern w:val="2"/>
          <w:sz w:val="24"/>
          <w:szCs w:val="24"/>
          <w:highlight w:val="yellow"/>
          <w:lang w:eastAsia="zh-CN"/>
        </w:rPr>
        <w:t xml:space="preserve"> </w:t>
      </w:r>
      <w:proofErr w:type="gramStart"/>
      <w:r w:rsidRPr="00CF2C5A">
        <w:rPr>
          <w:rFonts w:ascii="Book Antiqua" w:eastAsia="等线" w:hAnsi="Book Antiqua" w:cs="Times New Roman"/>
          <w:kern w:val="2"/>
          <w:sz w:val="24"/>
          <w:szCs w:val="24"/>
          <w:highlight w:val="yellow"/>
          <w:lang w:eastAsia="zh-CN"/>
        </w:rPr>
        <w:t>Unified Parkinson’s disease rating scale.</w:t>
      </w:r>
      <w:proofErr w:type="gramEnd"/>
      <w:r w:rsidRPr="00CF2C5A">
        <w:rPr>
          <w:rFonts w:ascii="Book Antiqua" w:eastAsia="等线" w:hAnsi="Book Antiqua" w:cs="Times New Roman"/>
          <w:kern w:val="2"/>
          <w:sz w:val="24"/>
          <w:szCs w:val="24"/>
          <w:highlight w:val="yellow"/>
          <w:lang w:eastAsia="zh-CN"/>
        </w:rPr>
        <w:t xml:space="preserve"> In: </w:t>
      </w:r>
      <w:proofErr w:type="spellStart"/>
      <w:r w:rsidRPr="00CF2C5A">
        <w:rPr>
          <w:rFonts w:ascii="Book Antiqua" w:eastAsia="等线" w:hAnsi="Book Antiqua" w:cs="Times New Roman"/>
          <w:kern w:val="2"/>
          <w:sz w:val="24"/>
          <w:szCs w:val="24"/>
          <w:highlight w:val="yellow"/>
          <w:lang w:eastAsia="zh-CN"/>
        </w:rPr>
        <w:t>Fahn</w:t>
      </w:r>
      <w:proofErr w:type="spellEnd"/>
      <w:r w:rsidRPr="00CF2C5A">
        <w:rPr>
          <w:rFonts w:ascii="Book Antiqua" w:eastAsia="等线" w:hAnsi="Book Antiqua" w:cs="Times New Roman"/>
          <w:kern w:val="2"/>
          <w:sz w:val="24"/>
          <w:szCs w:val="24"/>
          <w:highlight w:val="yellow"/>
          <w:lang w:eastAsia="zh-CN"/>
        </w:rPr>
        <w:t xml:space="preserve"> S, Marsden CD, </w:t>
      </w:r>
      <w:proofErr w:type="spellStart"/>
      <w:r w:rsidRPr="00CF2C5A">
        <w:rPr>
          <w:rFonts w:ascii="Book Antiqua" w:eastAsia="等线" w:hAnsi="Book Antiqua" w:cs="Times New Roman"/>
          <w:kern w:val="2"/>
          <w:sz w:val="24"/>
          <w:szCs w:val="24"/>
          <w:highlight w:val="yellow"/>
          <w:lang w:eastAsia="zh-CN"/>
        </w:rPr>
        <w:t>Calne</w:t>
      </w:r>
      <w:proofErr w:type="spellEnd"/>
      <w:r w:rsidRPr="00CF2C5A">
        <w:rPr>
          <w:rFonts w:ascii="Book Antiqua" w:eastAsia="等线" w:hAnsi="Book Antiqua" w:cs="Times New Roman"/>
          <w:kern w:val="2"/>
          <w:sz w:val="24"/>
          <w:szCs w:val="24"/>
          <w:highlight w:val="yellow"/>
          <w:lang w:eastAsia="zh-CN"/>
        </w:rPr>
        <w:t xml:space="preserve"> DB, </w:t>
      </w:r>
      <w:proofErr w:type="gramStart"/>
      <w:r w:rsidRPr="00CF2C5A">
        <w:rPr>
          <w:rFonts w:ascii="Book Antiqua" w:eastAsia="等线" w:hAnsi="Book Antiqua" w:cs="Times New Roman"/>
          <w:kern w:val="2"/>
          <w:sz w:val="24"/>
          <w:szCs w:val="24"/>
          <w:highlight w:val="yellow"/>
          <w:lang w:eastAsia="zh-CN"/>
        </w:rPr>
        <w:t>Goldstein</w:t>
      </w:r>
      <w:proofErr w:type="gramEnd"/>
      <w:r w:rsidRPr="00CF2C5A">
        <w:rPr>
          <w:rFonts w:ascii="Book Antiqua" w:eastAsia="等线" w:hAnsi="Book Antiqua" w:cs="Times New Roman"/>
          <w:kern w:val="2"/>
          <w:sz w:val="24"/>
          <w:szCs w:val="24"/>
          <w:highlight w:val="yellow"/>
          <w:lang w:eastAsia="zh-CN"/>
        </w:rPr>
        <w:t xml:space="preserve"> M. </w:t>
      </w:r>
      <w:proofErr w:type="gramStart"/>
      <w:r w:rsidRPr="00CF2C5A">
        <w:rPr>
          <w:rFonts w:ascii="Book Antiqua" w:eastAsia="等线" w:hAnsi="Book Antiqua" w:cs="Times New Roman"/>
          <w:kern w:val="2"/>
          <w:sz w:val="24"/>
          <w:szCs w:val="24"/>
          <w:highlight w:val="yellow"/>
          <w:lang w:eastAsia="zh-CN"/>
        </w:rPr>
        <w:t>Recent developments in Parkinson’s disease.</w:t>
      </w:r>
      <w:proofErr w:type="gramEnd"/>
      <w:r w:rsidRPr="00CF2C5A">
        <w:rPr>
          <w:rFonts w:ascii="Book Antiqua" w:eastAsia="等线" w:hAnsi="Book Antiqua" w:cs="Times New Roman"/>
          <w:kern w:val="2"/>
          <w:sz w:val="24"/>
          <w:szCs w:val="24"/>
          <w:highlight w:val="yellow"/>
          <w:lang w:eastAsia="zh-CN"/>
        </w:rPr>
        <w:t xml:space="preserve"> Florham Park, NJ: Macmillan Health Care Information, 1987: 153-163</w:t>
      </w:r>
    </w:p>
    <w:p w14:paraId="36E47864" w14:textId="4ACB0DDA" w:rsidR="00CF2C5A" w:rsidRPr="00CF2C5A" w:rsidRDefault="00CF2C5A" w:rsidP="00CF2C5A">
      <w:pPr>
        <w:widowControl w:val="0"/>
        <w:spacing w:after="0" w:line="360" w:lineRule="auto"/>
        <w:jc w:val="both"/>
        <w:rPr>
          <w:rFonts w:ascii="Book Antiqua" w:eastAsia="Times New Roman" w:hAnsi="Book Antiqua" w:cs="Times New Roman"/>
          <w:bCs/>
          <w:color w:val="000000"/>
          <w:kern w:val="2"/>
          <w:sz w:val="24"/>
          <w:szCs w:val="24"/>
          <w:lang w:eastAsia="zh-CN"/>
        </w:rPr>
      </w:pPr>
      <w:proofErr w:type="gramStart"/>
      <w:r w:rsidRPr="00CF2C5A">
        <w:rPr>
          <w:rFonts w:ascii="Book Antiqua" w:eastAsia="等线" w:hAnsi="Book Antiqua" w:cs="Times New Roman"/>
          <w:kern w:val="2"/>
          <w:sz w:val="24"/>
          <w:szCs w:val="24"/>
          <w:highlight w:val="yellow"/>
          <w:lang w:eastAsia="zh-CN"/>
        </w:rPr>
        <w:t xml:space="preserve">51 </w:t>
      </w:r>
      <w:r w:rsidRPr="00CF2C5A">
        <w:rPr>
          <w:rFonts w:ascii="Book Antiqua" w:eastAsia="Times New Roman" w:hAnsi="Book Antiqua" w:cs="Times New Roman"/>
          <w:b/>
          <w:bCs/>
          <w:color w:val="000000"/>
          <w:kern w:val="2"/>
          <w:sz w:val="24"/>
          <w:szCs w:val="24"/>
          <w:highlight w:val="yellow"/>
          <w:lang w:eastAsia="zh-CN"/>
        </w:rPr>
        <w:t>Cannon R</w:t>
      </w:r>
      <w:r w:rsidRPr="00CF2C5A">
        <w:rPr>
          <w:rFonts w:ascii="Book Antiqua" w:eastAsia="Times New Roman" w:hAnsi="Book Antiqua" w:cs="Times New Roman"/>
          <w:bCs/>
          <w:color w:val="000000"/>
          <w:kern w:val="2"/>
          <w:sz w:val="24"/>
          <w:szCs w:val="24"/>
          <w:highlight w:val="yellow"/>
          <w:lang w:eastAsia="zh-CN"/>
        </w:rPr>
        <w:t>. Rilonacept to improve artery function in patients with atherosclerosis.</w:t>
      </w:r>
      <w:proofErr w:type="gramEnd"/>
      <w:r w:rsidRPr="00CF2C5A">
        <w:rPr>
          <w:rFonts w:ascii="Book Antiqua" w:eastAsia="Times New Roman" w:hAnsi="Book Antiqua" w:cs="Times New Roman"/>
          <w:bCs/>
          <w:color w:val="000000"/>
          <w:kern w:val="2"/>
          <w:sz w:val="24"/>
          <w:szCs w:val="24"/>
          <w:highlight w:val="yellow"/>
          <w:lang w:eastAsia="zh-CN"/>
        </w:rPr>
        <w:t xml:space="preserve"> In: ClinicalTrials.gov [Internet]. Bethesda (MD): National Library of Medicine</w:t>
      </w:r>
      <w:r w:rsidR="001F0016">
        <w:rPr>
          <w:rFonts w:ascii="Book Antiqua" w:eastAsia="Times New Roman" w:hAnsi="Book Antiqua" w:cs="Times New Roman"/>
          <w:bCs/>
          <w:color w:val="000000"/>
          <w:kern w:val="2"/>
          <w:sz w:val="24"/>
          <w:szCs w:val="24"/>
          <w:highlight w:val="yellow"/>
          <w:lang w:eastAsia="zh-CN"/>
        </w:rPr>
        <w:t xml:space="preserve"> (US)</w:t>
      </w:r>
      <w:r w:rsidRPr="00CF2C5A">
        <w:rPr>
          <w:rFonts w:ascii="Book Antiqua" w:eastAsia="Times New Roman" w:hAnsi="Book Antiqua" w:cs="Times New Roman"/>
          <w:bCs/>
          <w:color w:val="000000"/>
          <w:kern w:val="2"/>
          <w:sz w:val="24"/>
          <w:szCs w:val="24"/>
          <w:highlight w:val="yellow"/>
          <w:lang w:eastAsia="zh-CN"/>
        </w:rPr>
        <w:t xml:space="preserve">. </w:t>
      </w:r>
      <w:r w:rsidR="001F0016" w:rsidRPr="00CF2C5A">
        <w:rPr>
          <w:rFonts w:ascii="Book Antiqua" w:eastAsia="Times New Roman" w:hAnsi="Book Antiqua" w:cs="Times New Roman"/>
          <w:bCs/>
          <w:color w:val="000000"/>
          <w:kern w:val="2"/>
          <w:sz w:val="24"/>
          <w:szCs w:val="24"/>
          <w:highlight w:val="yellow"/>
          <w:lang w:eastAsia="zh-CN"/>
        </w:rPr>
        <w:t>[</w:t>
      </w:r>
      <w:proofErr w:type="gramStart"/>
      <w:r w:rsidR="001F0016" w:rsidRPr="00CF2C5A">
        <w:rPr>
          <w:rFonts w:ascii="Book Antiqua" w:eastAsia="Times New Roman" w:hAnsi="Book Antiqua" w:cs="Times New Roman"/>
          <w:bCs/>
          <w:color w:val="000000"/>
          <w:kern w:val="2"/>
          <w:sz w:val="24"/>
          <w:szCs w:val="24"/>
          <w:highlight w:val="yellow"/>
          <w:lang w:eastAsia="zh-CN"/>
        </w:rPr>
        <w:t>accessed</w:t>
      </w:r>
      <w:proofErr w:type="gramEnd"/>
      <w:r w:rsidR="001F0016" w:rsidRPr="00CF2C5A">
        <w:rPr>
          <w:rFonts w:ascii="Book Antiqua" w:eastAsia="Times New Roman" w:hAnsi="Book Antiqua" w:cs="Times New Roman"/>
          <w:bCs/>
          <w:color w:val="000000"/>
          <w:kern w:val="2"/>
          <w:sz w:val="24"/>
          <w:szCs w:val="24"/>
          <w:highlight w:val="yellow"/>
          <w:lang w:eastAsia="zh-CN"/>
        </w:rPr>
        <w:t xml:space="preserve"> 30 </w:t>
      </w:r>
      <w:r w:rsidR="001F0016" w:rsidRPr="00CF2C5A">
        <w:rPr>
          <w:rFonts w:ascii="Book Antiqua" w:eastAsia="等线" w:hAnsi="Book Antiqua" w:cs="Times New Roman"/>
          <w:kern w:val="2"/>
          <w:sz w:val="24"/>
          <w:szCs w:val="24"/>
          <w:highlight w:val="yellow"/>
          <w:lang w:eastAsia="zh-CN"/>
        </w:rPr>
        <w:t>December</w:t>
      </w:r>
      <w:r w:rsidR="001F0016" w:rsidRPr="00CF2C5A">
        <w:rPr>
          <w:rFonts w:ascii="Book Antiqua" w:eastAsia="Times New Roman" w:hAnsi="Book Antiqua" w:cs="Times New Roman"/>
          <w:bCs/>
          <w:color w:val="000000"/>
          <w:kern w:val="2"/>
          <w:sz w:val="24"/>
          <w:szCs w:val="24"/>
          <w:highlight w:val="yellow"/>
          <w:lang w:eastAsia="zh-CN"/>
        </w:rPr>
        <w:t xml:space="preserve"> 2019]. </w:t>
      </w:r>
      <w:r w:rsidRPr="00CF2C5A">
        <w:rPr>
          <w:rFonts w:ascii="Book Antiqua" w:eastAsia="Times New Roman" w:hAnsi="Book Antiqua" w:cs="Times New Roman"/>
          <w:bCs/>
          <w:color w:val="000000"/>
          <w:kern w:val="2"/>
          <w:sz w:val="24"/>
          <w:szCs w:val="24"/>
          <w:highlight w:val="yellow"/>
          <w:lang w:eastAsia="zh-CN"/>
        </w:rPr>
        <w:t xml:space="preserve">Available from: </w:t>
      </w:r>
      <w:hyperlink r:id="rId12" w:history="1">
        <w:r w:rsidRPr="00CF2C5A">
          <w:rPr>
            <w:rFonts w:ascii="Book Antiqua" w:eastAsia="等线" w:hAnsi="Book Antiqua" w:cs="Times New Roman"/>
            <w:color w:val="0563C1"/>
            <w:kern w:val="2"/>
            <w:sz w:val="24"/>
            <w:szCs w:val="24"/>
            <w:highlight w:val="yellow"/>
            <w:u w:val="single"/>
            <w:lang w:eastAsia="zh-CN"/>
          </w:rPr>
          <w:t>https://clinicaltrials.gov/ct2/show/study/NCT02992132</w:t>
        </w:r>
      </w:hyperlink>
      <w:r w:rsidRPr="00CF2C5A">
        <w:rPr>
          <w:rFonts w:ascii="Book Antiqua" w:eastAsia="等线" w:hAnsi="Book Antiqua" w:cs="Times New Roman"/>
          <w:kern w:val="2"/>
          <w:sz w:val="24"/>
          <w:szCs w:val="24"/>
          <w:highlight w:val="yellow"/>
          <w:lang w:eastAsia="zh-CN"/>
        </w:rPr>
        <w:t xml:space="preserve"> </w:t>
      </w:r>
      <w:r w:rsidR="001F0016" w:rsidRPr="00CF2C5A">
        <w:rPr>
          <w:rFonts w:ascii="Book Antiqua" w:eastAsia="Times New Roman" w:hAnsi="Book Antiqua" w:cs="Times New Roman"/>
          <w:bCs/>
          <w:color w:val="000000"/>
          <w:kern w:val="2"/>
          <w:sz w:val="24"/>
          <w:szCs w:val="24"/>
          <w:highlight w:val="yellow"/>
          <w:lang w:eastAsia="zh-CN"/>
        </w:rPr>
        <w:t>ClinicalTrials.gov Identifier: NCT00417417</w:t>
      </w:r>
    </w:p>
    <w:p w14:paraId="75EB779B"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52 </w:t>
      </w:r>
      <w:proofErr w:type="spellStart"/>
      <w:r w:rsidRPr="00CF2C5A">
        <w:rPr>
          <w:rFonts w:ascii="Book Antiqua" w:eastAsia="等线" w:hAnsi="Book Antiqua" w:cs="Times New Roman"/>
          <w:b/>
          <w:kern w:val="2"/>
          <w:sz w:val="24"/>
          <w:szCs w:val="24"/>
          <w:lang w:eastAsia="zh-CN"/>
        </w:rPr>
        <w:t>Zarit</w:t>
      </w:r>
      <w:proofErr w:type="spellEnd"/>
      <w:r w:rsidRPr="00CF2C5A">
        <w:rPr>
          <w:rFonts w:ascii="Book Antiqua" w:eastAsia="等线" w:hAnsi="Book Antiqua" w:cs="Times New Roman"/>
          <w:b/>
          <w:kern w:val="2"/>
          <w:sz w:val="24"/>
          <w:szCs w:val="24"/>
          <w:lang w:eastAsia="zh-CN"/>
        </w:rPr>
        <w:t xml:space="preserve"> SH</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Reever</w:t>
      </w:r>
      <w:proofErr w:type="spellEnd"/>
      <w:r w:rsidRPr="00CF2C5A">
        <w:rPr>
          <w:rFonts w:ascii="Book Antiqua" w:eastAsia="等线" w:hAnsi="Book Antiqua" w:cs="Times New Roman"/>
          <w:kern w:val="2"/>
          <w:sz w:val="24"/>
          <w:szCs w:val="24"/>
          <w:lang w:eastAsia="zh-CN"/>
        </w:rPr>
        <w:t xml:space="preserve"> KE, </w:t>
      </w:r>
      <w:proofErr w:type="gramStart"/>
      <w:r w:rsidRPr="00CF2C5A">
        <w:rPr>
          <w:rFonts w:ascii="Book Antiqua" w:eastAsia="等线" w:hAnsi="Book Antiqua" w:cs="Times New Roman"/>
          <w:kern w:val="2"/>
          <w:sz w:val="24"/>
          <w:szCs w:val="24"/>
          <w:lang w:eastAsia="zh-CN"/>
        </w:rPr>
        <w:t>Bach</w:t>
      </w:r>
      <w:proofErr w:type="gramEnd"/>
      <w:r w:rsidRPr="00CF2C5A">
        <w:rPr>
          <w:rFonts w:ascii="Book Antiqua" w:eastAsia="等线" w:hAnsi="Book Antiqua" w:cs="Times New Roman"/>
          <w:kern w:val="2"/>
          <w:sz w:val="24"/>
          <w:szCs w:val="24"/>
          <w:lang w:eastAsia="zh-CN"/>
        </w:rPr>
        <w:t xml:space="preserve">-Peterson J. Relatives of the impaired elderly: correlates of feelings of burden. </w:t>
      </w:r>
      <w:r w:rsidRPr="00CF2C5A">
        <w:rPr>
          <w:rFonts w:ascii="Book Antiqua" w:eastAsia="等线" w:hAnsi="Book Antiqua" w:cs="Times New Roman"/>
          <w:i/>
          <w:kern w:val="2"/>
          <w:sz w:val="24"/>
          <w:szCs w:val="24"/>
          <w:lang w:eastAsia="zh-CN"/>
        </w:rPr>
        <w:t>Gerontologist</w:t>
      </w:r>
      <w:r w:rsidRPr="00CF2C5A">
        <w:rPr>
          <w:rFonts w:ascii="Book Antiqua" w:eastAsia="等线" w:hAnsi="Book Antiqua" w:cs="Times New Roman"/>
          <w:kern w:val="2"/>
          <w:sz w:val="24"/>
          <w:szCs w:val="24"/>
          <w:lang w:eastAsia="zh-CN"/>
        </w:rPr>
        <w:t xml:space="preserve"> 1980; </w:t>
      </w:r>
      <w:r w:rsidRPr="00CF2C5A">
        <w:rPr>
          <w:rFonts w:ascii="Book Antiqua" w:eastAsia="等线" w:hAnsi="Book Antiqua" w:cs="Times New Roman"/>
          <w:b/>
          <w:kern w:val="2"/>
          <w:sz w:val="24"/>
          <w:szCs w:val="24"/>
          <w:lang w:eastAsia="zh-CN"/>
        </w:rPr>
        <w:t>20</w:t>
      </w:r>
      <w:r w:rsidRPr="00CF2C5A">
        <w:rPr>
          <w:rFonts w:ascii="Book Antiqua" w:eastAsia="等线" w:hAnsi="Book Antiqua" w:cs="Times New Roman"/>
          <w:kern w:val="2"/>
          <w:sz w:val="24"/>
          <w:szCs w:val="24"/>
          <w:lang w:eastAsia="zh-CN"/>
        </w:rPr>
        <w:t>: 649-655 [PMID: 7203086 DOI: 10.1093/</w:t>
      </w:r>
      <w:proofErr w:type="spellStart"/>
      <w:r w:rsidRPr="00CF2C5A">
        <w:rPr>
          <w:rFonts w:ascii="Book Antiqua" w:eastAsia="等线" w:hAnsi="Book Antiqua" w:cs="Times New Roman"/>
          <w:kern w:val="2"/>
          <w:sz w:val="24"/>
          <w:szCs w:val="24"/>
          <w:lang w:eastAsia="zh-CN"/>
        </w:rPr>
        <w:t>geront</w:t>
      </w:r>
      <w:proofErr w:type="spellEnd"/>
      <w:r w:rsidRPr="00CF2C5A">
        <w:rPr>
          <w:rFonts w:ascii="Book Antiqua" w:eastAsia="等线" w:hAnsi="Book Antiqua" w:cs="Times New Roman"/>
          <w:kern w:val="2"/>
          <w:sz w:val="24"/>
          <w:szCs w:val="24"/>
          <w:lang w:eastAsia="zh-CN"/>
        </w:rPr>
        <w:t>/20.6.649]</w:t>
      </w:r>
    </w:p>
    <w:p w14:paraId="655868FF" w14:textId="77777777"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53 </w:t>
      </w:r>
      <w:r w:rsidRPr="00CF2C5A">
        <w:rPr>
          <w:rFonts w:ascii="Book Antiqua" w:eastAsia="等线" w:hAnsi="Book Antiqua" w:cs="Times New Roman"/>
          <w:b/>
          <w:kern w:val="2"/>
          <w:sz w:val="24"/>
          <w:szCs w:val="24"/>
          <w:lang w:eastAsia="zh-CN"/>
        </w:rPr>
        <w:t>Yasue I</w:t>
      </w:r>
      <w:r w:rsidRPr="00CF2C5A">
        <w:rPr>
          <w:rFonts w:ascii="Book Antiqua" w:eastAsia="等线" w:hAnsi="Book Antiqua" w:cs="Times New Roman"/>
          <w:kern w:val="2"/>
          <w:sz w:val="24"/>
          <w:szCs w:val="24"/>
          <w:lang w:eastAsia="zh-CN"/>
        </w:rPr>
        <w:t xml:space="preserve">, Matsunaga S, </w:t>
      </w:r>
      <w:proofErr w:type="spellStart"/>
      <w:r w:rsidRPr="00CF2C5A">
        <w:rPr>
          <w:rFonts w:ascii="Book Antiqua" w:eastAsia="等线" w:hAnsi="Book Antiqua" w:cs="Times New Roman"/>
          <w:kern w:val="2"/>
          <w:sz w:val="24"/>
          <w:szCs w:val="24"/>
          <w:lang w:eastAsia="zh-CN"/>
        </w:rPr>
        <w:t>Kishi</w:t>
      </w:r>
      <w:proofErr w:type="spellEnd"/>
      <w:r w:rsidRPr="00CF2C5A">
        <w:rPr>
          <w:rFonts w:ascii="Book Antiqua" w:eastAsia="等线" w:hAnsi="Book Antiqua" w:cs="Times New Roman"/>
          <w:kern w:val="2"/>
          <w:sz w:val="24"/>
          <w:szCs w:val="24"/>
          <w:lang w:eastAsia="zh-CN"/>
        </w:rPr>
        <w:t xml:space="preserve"> T, Fujita K, Iwata N. Serotonin 2A Receptor Inverse Agonist as a Treatment for Parkinson's Disease Psychosis: A Systematic Review and Meta-analysis of Serotonin 2A Receptor Negative Modulators. </w:t>
      </w:r>
      <w:r w:rsidRPr="00CF2C5A">
        <w:rPr>
          <w:rFonts w:ascii="Book Antiqua" w:eastAsia="等线" w:hAnsi="Book Antiqua" w:cs="Times New Roman"/>
          <w:i/>
          <w:kern w:val="2"/>
          <w:sz w:val="24"/>
          <w:szCs w:val="24"/>
          <w:lang w:eastAsia="zh-CN"/>
        </w:rPr>
        <w:t xml:space="preserve">J </w:t>
      </w:r>
      <w:proofErr w:type="spellStart"/>
      <w:r w:rsidRPr="00CF2C5A">
        <w:rPr>
          <w:rFonts w:ascii="Book Antiqua" w:eastAsia="等线" w:hAnsi="Book Antiqua" w:cs="Times New Roman"/>
          <w:i/>
          <w:kern w:val="2"/>
          <w:sz w:val="24"/>
          <w:szCs w:val="24"/>
          <w:lang w:eastAsia="zh-CN"/>
        </w:rPr>
        <w:t>Alzheimers</w:t>
      </w:r>
      <w:proofErr w:type="spellEnd"/>
      <w:r w:rsidRPr="00CF2C5A">
        <w:rPr>
          <w:rFonts w:ascii="Book Antiqua" w:eastAsia="等线" w:hAnsi="Book Antiqua" w:cs="Times New Roman"/>
          <w:i/>
          <w:kern w:val="2"/>
          <w:sz w:val="24"/>
          <w:szCs w:val="24"/>
          <w:lang w:eastAsia="zh-CN"/>
        </w:rPr>
        <w:t xml:space="preserve"> Dis</w:t>
      </w:r>
      <w:r w:rsidRPr="00CF2C5A">
        <w:rPr>
          <w:rFonts w:ascii="Book Antiqua" w:eastAsia="等线" w:hAnsi="Book Antiqua" w:cs="Times New Roman"/>
          <w:kern w:val="2"/>
          <w:sz w:val="24"/>
          <w:szCs w:val="24"/>
          <w:lang w:eastAsia="zh-CN"/>
        </w:rPr>
        <w:t xml:space="preserve"> 2016; </w:t>
      </w:r>
      <w:r w:rsidRPr="00CF2C5A">
        <w:rPr>
          <w:rFonts w:ascii="Book Antiqua" w:eastAsia="等线" w:hAnsi="Book Antiqua" w:cs="Times New Roman"/>
          <w:b/>
          <w:kern w:val="2"/>
          <w:sz w:val="24"/>
          <w:szCs w:val="24"/>
          <w:lang w:eastAsia="zh-CN"/>
        </w:rPr>
        <w:t>50</w:t>
      </w:r>
      <w:r w:rsidRPr="00CF2C5A">
        <w:rPr>
          <w:rFonts w:ascii="Book Antiqua" w:eastAsia="等线" w:hAnsi="Book Antiqua" w:cs="Times New Roman"/>
          <w:kern w:val="2"/>
          <w:sz w:val="24"/>
          <w:szCs w:val="24"/>
          <w:lang w:eastAsia="zh-CN"/>
        </w:rPr>
        <w:t>: 733-740 [PMID: 26757194 DOI: 10.3233/JAD-150818]</w:t>
      </w:r>
    </w:p>
    <w:p w14:paraId="0BC0E9DD" w14:textId="1562799E"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highlight w:val="yellow"/>
          <w:lang w:eastAsia="zh-CN"/>
        </w:rPr>
        <w:t xml:space="preserve">54 </w:t>
      </w:r>
      <w:proofErr w:type="gramStart"/>
      <w:r w:rsidRPr="00CF2C5A">
        <w:rPr>
          <w:rFonts w:ascii="Book Antiqua" w:eastAsia="等线" w:hAnsi="Book Antiqua" w:cs="Times New Roman"/>
          <w:b/>
          <w:kern w:val="2"/>
          <w:sz w:val="24"/>
          <w:szCs w:val="24"/>
          <w:highlight w:val="yellow"/>
          <w:lang w:eastAsia="zh-CN"/>
        </w:rPr>
        <w:t>Institute</w:t>
      </w:r>
      <w:proofErr w:type="gramEnd"/>
      <w:r w:rsidRPr="00CF2C5A">
        <w:rPr>
          <w:rFonts w:ascii="Book Antiqua" w:eastAsia="等线" w:hAnsi="Book Antiqua" w:cs="Times New Roman"/>
          <w:b/>
          <w:kern w:val="2"/>
          <w:sz w:val="24"/>
          <w:szCs w:val="24"/>
          <w:highlight w:val="yellow"/>
          <w:lang w:eastAsia="zh-CN"/>
        </w:rPr>
        <w:t xml:space="preserve"> for Safe Medication Practices</w:t>
      </w:r>
      <w:r w:rsidRPr="00CF2C5A">
        <w:rPr>
          <w:rFonts w:ascii="Book Antiqua" w:eastAsia="等线" w:hAnsi="Book Antiqua" w:cs="Times New Roman"/>
          <w:bCs/>
          <w:kern w:val="2"/>
          <w:sz w:val="24"/>
          <w:szCs w:val="24"/>
          <w:highlight w:val="yellow"/>
          <w:lang w:eastAsia="zh-CN"/>
        </w:rPr>
        <w:t xml:space="preserve">. </w:t>
      </w:r>
      <w:proofErr w:type="gramStart"/>
      <w:r w:rsidRPr="00CF2C5A">
        <w:rPr>
          <w:rFonts w:ascii="Book Antiqua" w:eastAsia="等线" w:hAnsi="Book Antiqua" w:cs="Times New Roman"/>
          <w:bCs/>
          <w:kern w:val="2"/>
          <w:sz w:val="24"/>
          <w:szCs w:val="24"/>
          <w:highlight w:val="yellow"/>
          <w:lang w:eastAsia="zh-CN"/>
        </w:rPr>
        <w:t>Hallucinations and Pimavanserin (NUPLAZID), a New Kind of Drug for P</w:t>
      </w:r>
      <w:r w:rsidRPr="00CF2C5A">
        <w:rPr>
          <w:rFonts w:ascii="Book Antiqua" w:eastAsia="等线" w:hAnsi="Book Antiqua" w:cs="Times New Roman"/>
          <w:kern w:val="2"/>
          <w:sz w:val="24"/>
          <w:szCs w:val="24"/>
          <w:highlight w:val="yellow"/>
          <w:lang w:eastAsia="zh-CN"/>
        </w:rPr>
        <w:t>sychosis.</w:t>
      </w:r>
      <w:proofErr w:type="gramEnd"/>
      <w:r w:rsidRPr="00CF2C5A">
        <w:rPr>
          <w:rFonts w:ascii="Book Antiqua" w:eastAsia="等线" w:hAnsi="Book Antiqua" w:cs="Times New Roman"/>
          <w:kern w:val="2"/>
          <w:sz w:val="24"/>
          <w:szCs w:val="24"/>
          <w:highlight w:val="yellow"/>
          <w:lang w:eastAsia="zh-CN"/>
        </w:rPr>
        <w:t xml:space="preserve"> </w:t>
      </w:r>
      <w:r w:rsidRPr="00CF2C5A">
        <w:rPr>
          <w:rFonts w:ascii="Book Antiqua" w:eastAsia="等线" w:hAnsi="Book Antiqua" w:cs="Times New Roman"/>
          <w:bCs/>
          <w:kern w:val="2"/>
          <w:sz w:val="24"/>
          <w:szCs w:val="24"/>
          <w:highlight w:val="yellow"/>
          <w:lang w:eastAsia="zh-CN"/>
        </w:rPr>
        <w:t>2017 [</w:t>
      </w:r>
      <w:bookmarkStart w:id="96" w:name="OLE_LINK1570"/>
      <w:bookmarkStart w:id="97" w:name="OLE_LINK1571"/>
      <w:r w:rsidRPr="00CF2C5A">
        <w:rPr>
          <w:rFonts w:ascii="Book Antiqua" w:eastAsia="等线" w:hAnsi="Book Antiqua" w:cs="Times New Roman"/>
          <w:bCs/>
          <w:kern w:val="2"/>
          <w:sz w:val="24"/>
          <w:szCs w:val="24"/>
          <w:highlight w:val="yellow"/>
          <w:lang w:eastAsia="zh-CN"/>
        </w:rPr>
        <w:t xml:space="preserve">cited 24 </w:t>
      </w:r>
      <w:r w:rsidRPr="00CF2C5A">
        <w:rPr>
          <w:rFonts w:ascii="Book Antiqua" w:eastAsia="等线" w:hAnsi="Book Antiqua" w:cs="Times New Roman"/>
          <w:kern w:val="2"/>
          <w:sz w:val="24"/>
          <w:szCs w:val="24"/>
          <w:highlight w:val="yellow"/>
          <w:lang w:eastAsia="zh-CN"/>
        </w:rPr>
        <w:t>December 2019</w:t>
      </w:r>
      <w:bookmarkEnd w:id="96"/>
      <w:bookmarkEnd w:id="97"/>
      <w:r w:rsidRPr="00CF2C5A">
        <w:rPr>
          <w:rFonts w:ascii="Book Antiqua" w:eastAsia="等线" w:hAnsi="Book Antiqua" w:cs="Times New Roman"/>
          <w:bCs/>
          <w:kern w:val="2"/>
          <w:sz w:val="24"/>
          <w:szCs w:val="24"/>
          <w:highlight w:val="yellow"/>
          <w:lang w:eastAsia="zh-CN"/>
        </w:rPr>
        <w:t>]</w:t>
      </w:r>
      <w:r w:rsidRPr="00CF2C5A">
        <w:rPr>
          <w:rFonts w:ascii="Book Antiqua" w:eastAsia="等线" w:hAnsi="Book Antiqua" w:cs="Times New Roman"/>
          <w:kern w:val="2"/>
          <w:sz w:val="24"/>
          <w:szCs w:val="24"/>
          <w:highlight w:val="yellow"/>
          <w:lang w:eastAsia="zh-CN"/>
        </w:rPr>
        <w:t xml:space="preserve">. </w:t>
      </w:r>
      <w:bookmarkStart w:id="98" w:name="OLE_LINK1568"/>
      <w:bookmarkStart w:id="99" w:name="OLE_LINK1569"/>
      <w:bookmarkStart w:id="100" w:name="OLE_LINK1566"/>
      <w:bookmarkStart w:id="101" w:name="OLE_LINK1567"/>
      <w:r w:rsidRPr="00CF2C5A">
        <w:rPr>
          <w:rFonts w:ascii="Book Antiqua" w:eastAsia="Times New Roman" w:hAnsi="Book Antiqua" w:cs="Times New Roman"/>
          <w:bCs/>
          <w:color w:val="000000"/>
          <w:kern w:val="2"/>
          <w:sz w:val="24"/>
          <w:szCs w:val="24"/>
          <w:highlight w:val="yellow"/>
          <w:lang w:eastAsia="zh-CN"/>
        </w:rPr>
        <w:t>Available from:</w:t>
      </w:r>
      <w:bookmarkEnd w:id="98"/>
      <w:bookmarkEnd w:id="99"/>
      <w:r w:rsidRPr="00CF2C5A">
        <w:rPr>
          <w:rFonts w:ascii="Book Antiqua" w:eastAsia="Times New Roman" w:hAnsi="Book Antiqua" w:cs="Times New Roman"/>
          <w:bCs/>
          <w:color w:val="000000"/>
          <w:kern w:val="2"/>
          <w:sz w:val="24"/>
          <w:szCs w:val="24"/>
          <w:highlight w:val="yellow"/>
          <w:lang w:eastAsia="zh-CN"/>
        </w:rPr>
        <w:t xml:space="preserve"> </w:t>
      </w:r>
      <w:hyperlink r:id="rId13" w:history="1">
        <w:r w:rsidR="00967821" w:rsidRPr="00166168">
          <w:rPr>
            <w:rStyle w:val="a5"/>
            <w:rFonts w:ascii="Book Antiqua" w:eastAsia="等线" w:hAnsi="Book Antiqua" w:cs="Times New Roman"/>
            <w:kern w:val="2"/>
            <w:sz w:val="24"/>
            <w:szCs w:val="24"/>
            <w:highlight w:val="yellow"/>
            <w:lang w:eastAsia="zh-CN"/>
          </w:rPr>
          <w:t>https://www.ismp.org/sites/default/files/attachments/2018-01/2017Q1_0.pdf</w:t>
        </w:r>
      </w:hyperlink>
      <w:bookmarkEnd w:id="100"/>
      <w:bookmarkEnd w:id="101"/>
      <w:r w:rsidR="00967821">
        <w:rPr>
          <w:rFonts w:ascii="Book Antiqua" w:eastAsia="等线" w:hAnsi="Book Antiqua" w:cs="Times New Roman"/>
          <w:kern w:val="2"/>
          <w:sz w:val="24"/>
          <w:szCs w:val="24"/>
          <w:lang w:eastAsia="zh-CN"/>
        </w:rPr>
        <w:t xml:space="preserve"> </w:t>
      </w:r>
    </w:p>
    <w:p w14:paraId="02D873FE" w14:textId="6A65D798" w:rsidR="00CF2C5A"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highlight w:val="yellow"/>
          <w:lang w:eastAsia="zh-CN"/>
        </w:rPr>
        <w:t xml:space="preserve">55 </w:t>
      </w:r>
      <w:r w:rsidRPr="00CF2C5A">
        <w:rPr>
          <w:rFonts w:ascii="Book Antiqua" w:eastAsia="等线" w:hAnsi="Book Antiqua" w:cs="Times New Roman"/>
          <w:b/>
          <w:bCs/>
          <w:kern w:val="2"/>
          <w:sz w:val="24"/>
          <w:szCs w:val="24"/>
          <w:highlight w:val="yellow"/>
          <w:lang w:eastAsia="zh-CN"/>
        </w:rPr>
        <w:t xml:space="preserve">U.S. </w:t>
      </w:r>
      <w:proofErr w:type="gramStart"/>
      <w:r w:rsidRPr="00CF2C5A">
        <w:rPr>
          <w:rFonts w:ascii="Book Antiqua" w:eastAsia="等线" w:hAnsi="Book Antiqua" w:cs="Times New Roman"/>
          <w:b/>
          <w:bCs/>
          <w:kern w:val="2"/>
          <w:sz w:val="24"/>
          <w:szCs w:val="24"/>
          <w:highlight w:val="yellow"/>
          <w:lang w:eastAsia="zh-CN"/>
        </w:rPr>
        <w:t>Food</w:t>
      </w:r>
      <w:proofErr w:type="gramEnd"/>
      <w:r w:rsidRPr="00CF2C5A">
        <w:rPr>
          <w:rFonts w:ascii="Book Antiqua" w:eastAsia="等线" w:hAnsi="Book Antiqua" w:cs="Times New Roman"/>
          <w:b/>
          <w:bCs/>
          <w:kern w:val="2"/>
          <w:sz w:val="24"/>
          <w:szCs w:val="24"/>
          <w:highlight w:val="yellow"/>
          <w:lang w:eastAsia="zh-CN"/>
        </w:rPr>
        <w:t xml:space="preserve"> and Drug Administration</w:t>
      </w:r>
      <w:r w:rsidRPr="00CF2C5A">
        <w:rPr>
          <w:rFonts w:ascii="Book Antiqua" w:eastAsia="等线" w:hAnsi="Book Antiqua" w:cs="Times New Roman"/>
          <w:kern w:val="2"/>
          <w:sz w:val="24"/>
          <w:szCs w:val="24"/>
          <w:highlight w:val="yellow"/>
          <w:lang w:eastAsia="zh-CN"/>
        </w:rPr>
        <w:t xml:space="preserve">. </w:t>
      </w:r>
      <w:proofErr w:type="gramStart"/>
      <w:r w:rsidRPr="00CF2C5A">
        <w:rPr>
          <w:rFonts w:ascii="Book Antiqua" w:eastAsia="等线" w:hAnsi="Book Antiqua" w:cs="Times New Roman"/>
          <w:bCs/>
          <w:kern w:val="2"/>
          <w:sz w:val="24"/>
          <w:szCs w:val="24"/>
          <w:highlight w:val="yellow"/>
          <w:lang w:eastAsia="zh-CN"/>
        </w:rPr>
        <w:t xml:space="preserve">FDA Analysis Finds No New or Unexpected Safety Risks Associated with </w:t>
      </w:r>
      <w:proofErr w:type="spellStart"/>
      <w:r w:rsidRPr="00CF2C5A">
        <w:rPr>
          <w:rFonts w:ascii="Book Antiqua" w:eastAsia="等线" w:hAnsi="Book Antiqua" w:cs="Times New Roman"/>
          <w:bCs/>
          <w:kern w:val="2"/>
          <w:sz w:val="24"/>
          <w:szCs w:val="24"/>
          <w:highlight w:val="yellow"/>
          <w:lang w:eastAsia="zh-CN"/>
        </w:rPr>
        <w:t>Nuplazid</w:t>
      </w:r>
      <w:proofErr w:type="spellEnd"/>
      <w:r w:rsidRPr="00CF2C5A">
        <w:rPr>
          <w:rFonts w:ascii="Book Antiqua" w:eastAsia="等线" w:hAnsi="Book Antiqua" w:cs="Times New Roman"/>
          <w:bCs/>
          <w:kern w:val="2"/>
          <w:sz w:val="24"/>
          <w:szCs w:val="24"/>
          <w:highlight w:val="yellow"/>
          <w:lang w:eastAsia="zh-CN"/>
        </w:rPr>
        <w:t xml:space="preserve"> (</w:t>
      </w:r>
      <w:proofErr w:type="spellStart"/>
      <w:r w:rsidRPr="00CF2C5A">
        <w:rPr>
          <w:rFonts w:ascii="Book Antiqua" w:eastAsia="等线" w:hAnsi="Book Antiqua" w:cs="Times New Roman"/>
          <w:bCs/>
          <w:kern w:val="2"/>
          <w:sz w:val="24"/>
          <w:szCs w:val="24"/>
          <w:highlight w:val="yellow"/>
          <w:lang w:eastAsia="zh-CN"/>
        </w:rPr>
        <w:t>Pimavanserin</w:t>
      </w:r>
      <w:proofErr w:type="spellEnd"/>
      <w:r w:rsidRPr="00CF2C5A">
        <w:rPr>
          <w:rFonts w:ascii="Book Antiqua" w:eastAsia="等线" w:hAnsi="Book Antiqua" w:cs="Times New Roman"/>
          <w:bCs/>
          <w:kern w:val="2"/>
          <w:sz w:val="24"/>
          <w:szCs w:val="24"/>
          <w:highlight w:val="yellow"/>
          <w:lang w:eastAsia="zh-CN"/>
        </w:rPr>
        <w:t xml:space="preserve">), </w:t>
      </w:r>
      <w:r w:rsidRPr="00CF2C5A">
        <w:rPr>
          <w:rFonts w:ascii="Book Antiqua" w:eastAsia="等线" w:hAnsi="Book Antiqua" w:cs="Times New Roman"/>
          <w:kern w:val="2"/>
          <w:sz w:val="24"/>
          <w:szCs w:val="24"/>
          <w:highlight w:val="yellow"/>
          <w:lang w:eastAsia="zh-CN"/>
        </w:rPr>
        <w:t>a Medication to Treat the Hallucinations and Delusions of Parkinson’s Disease Psychosis.</w:t>
      </w:r>
      <w:proofErr w:type="gramEnd"/>
      <w:r w:rsidRPr="00CF2C5A">
        <w:rPr>
          <w:rFonts w:ascii="Book Antiqua" w:eastAsia="等线" w:hAnsi="Book Antiqua" w:cs="Times New Roman"/>
          <w:kern w:val="2"/>
          <w:sz w:val="24"/>
          <w:szCs w:val="24"/>
          <w:highlight w:val="yellow"/>
          <w:lang w:eastAsia="zh-CN"/>
        </w:rPr>
        <w:t xml:space="preserve"> 2018 September [</w:t>
      </w:r>
      <w:r w:rsidRPr="00CF2C5A">
        <w:rPr>
          <w:rFonts w:ascii="Book Antiqua" w:eastAsia="等线" w:hAnsi="Book Antiqua" w:cs="Times New Roman"/>
          <w:bCs/>
          <w:kern w:val="2"/>
          <w:sz w:val="24"/>
          <w:szCs w:val="24"/>
          <w:highlight w:val="yellow"/>
          <w:lang w:eastAsia="zh-CN"/>
        </w:rPr>
        <w:t xml:space="preserve">cited 24 </w:t>
      </w:r>
      <w:r w:rsidRPr="00CF2C5A">
        <w:rPr>
          <w:rFonts w:ascii="Book Antiqua" w:eastAsia="等线" w:hAnsi="Book Antiqua" w:cs="Times New Roman"/>
          <w:kern w:val="2"/>
          <w:sz w:val="24"/>
          <w:szCs w:val="24"/>
          <w:highlight w:val="yellow"/>
          <w:lang w:eastAsia="zh-CN"/>
        </w:rPr>
        <w:t xml:space="preserve">December 2019]. </w:t>
      </w:r>
      <w:r w:rsidRPr="00CF2C5A">
        <w:rPr>
          <w:rFonts w:ascii="Book Antiqua" w:eastAsia="Times New Roman" w:hAnsi="Book Antiqua" w:cs="Times New Roman"/>
          <w:bCs/>
          <w:color w:val="000000"/>
          <w:kern w:val="2"/>
          <w:sz w:val="24"/>
          <w:szCs w:val="24"/>
          <w:highlight w:val="yellow"/>
          <w:lang w:eastAsia="zh-CN"/>
        </w:rPr>
        <w:t xml:space="preserve">Available from: </w:t>
      </w:r>
      <w:hyperlink r:id="rId14" w:history="1">
        <w:r w:rsidR="00967821" w:rsidRPr="00166168">
          <w:rPr>
            <w:rStyle w:val="a5"/>
            <w:rFonts w:ascii="Book Antiqua" w:eastAsia="等线" w:hAnsi="Book Antiqua" w:cs="Times New Roman"/>
            <w:kern w:val="2"/>
            <w:sz w:val="24"/>
            <w:szCs w:val="24"/>
            <w:highlight w:val="yellow"/>
            <w:lang w:eastAsia="zh-CN"/>
          </w:rPr>
          <w:t>https://www.fda.gov/drugs/drug-safety-and-availability/fda-analysis-finds-no-new-or-unexpected-safety-risks-associated-nuplazid-pimavanserin-medication</w:t>
        </w:r>
      </w:hyperlink>
      <w:r w:rsidR="00967821">
        <w:rPr>
          <w:rFonts w:ascii="Book Antiqua" w:eastAsia="等线" w:hAnsi="Book Antiqua" w:cs="Times New Roman"/>
          <w:kern w:val="2"/>
          <w:sz w:val="24"/>
          <w:szCs w:val="24"/>
          <w:lang w:eastAsia="zh-CN"/>
        </w:rPr>
        <w:t xml:space="preserve"> </w:t>
      </w:r>
    </w:p>
    <w:p w14:paraId="0AAC05AF" w14:textId="1AE9108B" w:rsidR="008F709F" w:rsidRPr="00CF2C5A" w:rsidRDefault="00CF2C5A" w:rsidP="00CF2C5A">
      <w:pPr>
        <w:widowControl w:val="0"/>
        <w:spacing w:after="0" w:line="360" w:lineRule="auto"/>
        <w:jc w:val="both"/>
        <w:rPr>
          <w:rFonts w:ascii="Book Antiqua" w:eastAsia="等线" w:hAnsi="Book Antiqua" w:cs="Times New Roman"/>
          <w:kern w:val="2"/>
          <w:sz w:val="24"/>
          <w:szCs w:val="24"/>
          <w:lang w:eastAsia="zh-CN"/>
        </w:rPr>
      </w:pPr>
      <w:r w:rsidRPr="00CF2C5A">
        <w:rPr>
          <w:rFonts w:ascii="Book Antiqua" w:eastAsia="等线" w:hAnsi="Book Antiqua" w:cs="Times New Roman"/>
          <w:kern w:val="2"/>
          <w:sz w:val="24"/>
          <w:szCs w:val="24"/>
          <w:lang w:eastAsia="zh-CN"/>
        </w:rPr>
        <w:t xml:space="preserve">56 </w:t>
      </w:r>
      <w:r w:rsidRPr="00CF2C5A">
        <w:rPr>
          <w:rFonts w:ascii="Book Antiqua" w:eastAsia="等线" w:hAnsi="Book Antiqua" w:cs="Times New Roman"/>
          <w:b/>
          <w:kern w:val="2"/>
          <w:sz w:val="24"/>
          <w:szCs w:val="24"/>
          <w:lang w:eastAsia="zh-CN"/>
        </w:rPr>
        <w:t>Farlow MR</w:t>
      </w:r>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kern w:val="2"/>
          <w:sz w:val="24"/>
          <w:szCs w:val="24"/>
          <w:lang w:eastAsia="zh-CN"/>
        </w:rPr>
        <w:t>Shamliyan</w:t>
      </w:r>
      <w:proofErr w:type="spellEnd"/>
      <w:r w:rsidRPr="00CF2C5A">
        <w:rPr>
          <w:rFonts w:ascii="Book Antiqua" w:eastAsia="等线" w:hAnsi="Book Antiqua" w:cs="Times New Roman"/>
          <w:kern w:val="2"/>
          <w:sz w:val="24"/>
          <w:szCs w:val="24"/>
          <w:lang w:eastAsia="zh-CN"/>
        </w:rPr>
        <w:t xml:space="preserve"> TA. </w:t>
      </w:r>
      <w:proofErr w:type="gramStart"/>
      <w:r w:rsidRPr="00CF2C5A">
        <w:rPr>
          <w:rFonts w:ascii="Book Antiqua" w:eastAsia="等线" w:hAnsi="Book Antiqua" w:cs="Times New Roman"/>
          <w:kern w:val="2"/>
          <w:sz w:val="24"/>
          <w:szCs w:val="24"/>
          <w:lang w:eastAsia="zh-CN"/>
        </w:rPr>
        <w:t>Benefits and harms of atypical antipsychotics for agitation in adults with dementia.</w:t>
      </w:r>
      <w:proofErr w:type="gramEnd"/>
      <w:r w:rsidRPr="00CF2C5A">
        <w:rPr>
          <w:rFonts w:ascii="Book Antiqua" w:eastAsia="等线" w:hAnsi="Book Antiqua" w:cs="Times New Roman"/>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Eur</w:t>
      </w:r>
      <w:proofErr w:type="spellEnd"/>
      <w:r w:rsidRPr="00CF2C5A">
        <w:rPr>
          <w:rFonts w:ascii="Book Antiqua" w:eastAsia="等线" w:hAnsi="Book Antiqua" w:cs="Times New Roman"/>
          <w:i/>
          <w:kern w:val="2"/>
          <w:sz w:val="24"/>
          <w:szCs w:val="24"/>
          <w:lang w:eastAsia="zh-CN"/>
        </w:rPr>
        <w:t xml:space="preserve"> </w:t>
      </w:r>
      <w:proofErr w:type="spellStart"/>
      <w:r w:rsidRPr="00CF2C5A">
        <w:rPr>
          <w:rFonts w:ascii="Book Antiqua" w:eastAsia="等线" w:hAnsi="Book Antiqua" w:cs="Times New Roman"/>
          <w:i/>
          <w:kern w:val="2"/>
          <w:sz w:val="24"/>
          <w:szCs w:val="24"/>
          <w:lang w:eastAsia="zh-CN"/>
        </w:rPr>
        <w:t>Neuropsychopharmacol</w:t>
      </w:r>
      <w:proofErr w:type="spellEnd"/>
      <w:r w:rsidRPr="00CF2C5A">
        <w:rPr>
          <w:rFonts w:ascii="Book Antiqua" w:eastAsia="等线" w:hAnsi="Book Antiqua" w:cs="Times New Roman"/>
          <w:kern w:val="2"/>
          <w:sz w:val="24"/>
          <w:szCs w:val="24"/>
          <w:lang w:eastAsia="zh-CN"/>
        </w:rPr>
        <w:t xml:space="preserve"> 2017; </w:t>
      </w:r>
      <w:r w:rsidRPr="00CF2C5A">
        <w:rPr>
          <w:rFonts w:ascii="Book Antiqua" w:eastAsia="等线" w:hAnsi="Book Antiqua" w:cs="Times New Roman"/>
          <w:b/>
          <w:kern w:val="2"/>
          <w:sz w:val="24"/>
          <w:szCs w:val="24"/>
          <w:lang w:eastAsia="zh-CN"/>
        </w:rPr>
        <w:t>27</w:t>
      </w:r>
      <w:r w:rsidRPr="00CF2C5A">
        <w:rPr>
          <w:rFonts w:ascii="Book Antiqua" w:eastAsia="等线" w:hAnsi="Book Antiqua" w:cs="Times New Roman"/>
          <w:kern w:val="2"/>
          <w:sz w:val="24"/>
          <w:szCs w:val="24"/>
          <w:lang w:eastAsia="zh-CN"/>
        </w:rPr>
        <w:t>: 217-231 [PMID: 28111239 DOI: 10.1016/j.euroneuro.2017.01.002]</w:t>
      </w:r>
      <w:bookmarkEnd w:id="89"/>
      <w:bookmarkEnd w:id="90"/>
      <w:bookmarkEnd w:id="91"/>
    </w:p>
    <w:p w14:paraId="3024A9B3" w14:textId="77C99026" w:rsidR="00F81AA6" w:rsidRDefault="00F81AA6">
      <w:pPr>
        <w:rPr>
          <w:rFonts w:ascii="Book Antiqua" w:hAnsi="Book Antiqua"/>
          <w:sz w:val="24"/>
          <w:szCs w:val="24"/>
        </w:rPr>
      </w:pPr>
      <w:r>
        <w:rPr>
          <w:rFonts w:ascii="Book Antiqua" w:hAnsi="Book Antiqua"/>
          <w:sz w:val="24"/>
          <w:szCs w:val="24"/>
        </w:rPr>
        <w:br w:type="page"/>
      </w:r>
    </w:p>
    <w:p w14:paraId="700FBA26" w14:textId="77777777" w:rsidR="00CF2C5A" w:rsidRPr="00002F66" w:rsidRDefault="00CF2C5A" w:rsidP="00CF2C5A">
      <w:pPr>
        <w:adjustRightInd w:val="0"/>
        <w:snapToGrid w:val="0"/>
        <w:spacing w:after="0" w:line="360" w:lineRule="auto"/>
        <w:jc w:val="both"/>
        <w:rPr>
          <w:rFonts w:ascii="Book Antiqua" w:hAnsi="Book Antiqua"/>
          <w:b/>
          <w:sz w:val="24"/>
          <w:szCs w:val="24"/>
        </w:rPr>
      </w:pPr>
      <w:bookmarkStart w:id="102" w:name="OLE_LINK1575"/>
      <w:bookmarkStart w:id="103" w:name="OLE_LINK1576"/>
      <w:r w:rsidRPr="00002F66">
        <w:rPr>
          <w:rFonts w:ascii="Book Antiqua" w:hAnsi="Book Antiqua"/>
          <w:b/>
          <w:sz w:val="24"/>
          <w:szCs w:val="24"/>
        </w:rPr>
        <w:t>Footnotes</w:t>
      </w:r>
    </w:p>
    <w:p w14:paraId="266528F6" w14:textId="77777777" w:rsidR="00CF2C5A" w:rsidRDefault="00CF2C5A" w:rsidP="00CF2C5A">
      <w:pPr>
        <w:adjustRightInd w:val="0"/>
        <w:snapToGrid w:val="0"/>
        <w:spacing w:after="0" w:line="360" w:lineRule="auto"/>
        <w:jc w:val="both"/>
        <w:rPr>
          <w:rFonts w:ascii="Book Antiqua" w:hAnsi="Book Antiqua"/>
          <w:sz w:val="24"/>
          <w:szCs w:val="24"/>
          <w:lang w:eastAsia="zh-CN"/>
        </w:rPr>
      </w:pPr>
      <w:r>
        <w:rPr>
          <w:rFonts w:ascii="Book Antiqua" w:hAnsi="Book Antiqua"/>
          <w:b/>
          <w:color w:val="000000" w:themeColor="text1"/>
          <w:sz w:val="24"/>
          <w:szCs w:val="24"/>
        </w:rPr>
        <w:t>Conflict-of-interest statement</w:t>
      </w:r>
      <w:r w:rsidRPr="006E477D">
        <w:rPr>
          <w:rFonts w:ascii="Book Antiqua" w:hAnsi="Book Antiqua" w:cs="TimesNewRomanPS-BoldItalicMT"/>
          <w:b/>
          <w:bCs/>
          <w:iCs/>
          <w:sz w:val="24"/>
          <w:szCs w:val="24"/>
        </w:rPr>
        <w:t>:</w:t>
      </w:r>
      <w:r w:rsidRPr="006E477D">
        <w:rPr>
          <w:rFonts w:ascii="Book Antiqua" w:hAnsi="Book Antiqua" w:cs="TimesNewRomanPS-BoldItalicMT" w:hint="eastAsia"/>
          <w:b/>
          <w:bCs/>
          <w:iCs/>
          <w:sz w:val="24"/>
          <w:szCs w:val="24"/>
          <w:lang w:eastAsia="zh-CN"/>
        </w:rPr>
        <w:t xml:space="preserve"> </w:t>
      </w:r>
      <w:r w:rsidRPr="006E477D">
        <w:rPr>
          <w:rFonts w:ascii="Book Antiqua" w:eastAsia="Times New Roman" w:hAnsi="Book Antiqua"/>
          <w:sz w:val="24"/>
          <w:szCs w:val="24"/>
        </w:rPr>
        <w:t>All the authors declare that they have no competing interests.</w:t>
      </w:r>
    </w:p>
    <w:p w14:paraId="11E1213D" w14:textId="77777777" w:rsidR="00CF2C5A" w:rsidRPr="00A5720D" w:rsidRDefault="00CF2C5A" w:rsidP="00CF2C5A">
      <w:pPr>
        <w:adjustRightInd w:val="0"/>
        <w:snapToGrid w:val="0"/>
        <w:spacing w:after="0" w:line="360" w:lineRule="auto"/>
        <w:jc w:val="both"/>
        <w:rPr>
          <w:rFonts w:ascii="Book Antiqua" w:hAnsi="Book Antiqua"/>
          <w:sz w:val="24"/>
          <w:szCs w:val="24"/>
          <w:lang w:eastAsia="zh-CN"/>
        </w:rPr>
      </w:pPr>
    </w:p>
    <w:p w14:paraId="1F2C6200" w14:textId="77777777" w:rsidR="00CF2C5A" w:rsidRPr="00D70EF7" w:rsidRDefault="00CF2C5A" w:rsidP="00CF2C5A">
      <w:pPr>
        <w:autoSpaceDE w:val="0"/>
        <w:autoSpaceDN w:val="0"/>
        <w:adjustRightInd w:val="0"/>
        <w:snapToGrid w:val="0"/>
        <w:spacing w:after="0" w:line="360" w:lineRule="auto"/>
        <w:jc w:val="both"/>
        <w:rPr>
          <w:rFonts w:ascii="Book Antiqua" w:hAnsi="Book Antiqua" w:cs="Garamond-Bold"/>
          <w:bCs/>
          <w:color w:val="000000" w:themeColor="text1"/>
          <w:sz w:val="24"/>
          <w:szCs w:val="24"/>
        </w:rPr>
      </w:pPr>
      <w:r w:rsidRPr="008D6DC2">
        <w:rPr>
          <w:rStyle w:val="ae"/>
          <w:rFonts w:ascii="Book Antiqua" w:hAnsi="Book Antiqua"/>
          <w:sz w:val="24"/>
        </w:rPr>
        <w:t>PRISMA 2009 Checklist</w:t>
      </w:r>
      <w:r w:rsidRPr="00D6537F">
        <w:rPr>
          <w:rFonts w:ascii="Book Antiqua" w:hAnsi="Book Antiqua"/>
          <w:b/>
          <w:snapToGrid w:val="0"/>
          <w:color w:val="000000"/>
          <w:kern w:val="10"/>
          <w:sz w:val="24"/>
        </w:rPr>
        <w:t xml:space="preserve"> </w:t>
      </w:r>
      <w:r w:rsidRPr="006A5DDD">
        <w:rPr>
          <w:rFonts w:ascii="Book Antiqua" w:hAnsi="Book Antiqua" w:cs="Tahoma"/>
          <w:b/>
          <w:bCs/>
          <w:color w:val="000000"/>
          <w:sz w:val="24"/>
        </w:rPr>
        <w:t>statement</w:t>
      </w:r>
      <w:r w:rsidRPr="006A5DDD">
        <w:rPr>
          <w:rFonts w:ascii="Book Antiqua" w:hAnsi="Book Antiqua" w:cs="Book Antiqua"/>
          <w:b/>
          <w:bCs/>
          <w:iCs/>
          <w:color w:val="000000"/>
          <w:sz w:val="24"/>
        </w:rPr>
        <w:t>:</w:t>
      </w:r>
      <w:r>
        <w:rPr>
          <w:rFonts w:ascii="Book Antiqua" w:hAnsi="Book Antiqua" w:cs="Book Antiqua"/>
          <w:b/>
          <w:bCs/>
          <w:iCs/>
          <w:color w:val="000000"/>
          <w:sz w:val="24"/>
        </w:rPr>
        <w:t xml:space="preserve"> </w:t>
      </w:r>
      <w:r w:rsidRPr="00D70EF7">
        <w:rPr>
          <w:rFonts w:ascii="Book Antiqua" w:hAnsi="Book Antiqua" w:cs="Garamond"/>
          <w:color w:val="000000"/>
          <w:sz w:val="24"/>
          <w:szCs w:val="24"/>
        </w:rPr>
        <w:t xml:space="preserve">The </w:t>
      </w:r>
      <w:r w:rsidRPr="00D70EF7">
        <w:rPr>
          <w:rFonts w:ascii="Book Antiqua" w:hAnsi="Book Antiqua" w:cs="Garamond" w:hint="eastAsia"/>
          <w:color w:val="000000"/>
          <w:sz w:val="24"/>
          <w:szCs w:val="24"/>
        </w:rPr>
        <w:t xml:space="preserve">authors have read the </w:t>
      </w:r>
      <w:r w:rsidRPr="00D70EF7">
        <w:rPr>
          <w:rFonts w:ascii="Book Antiqua" w:hAnsi="Book Antiqua" w:cs="Garamond"/>
          <w:color w:val="000000"/>
          <w:sz w:val="24"/>
          <w:szCs w:val="24"/>
        </w:rPr>
        <w:t>PRISMA 2009 Checklist</w:t>
      </w:r>
      <w:r w:rsidRPr="00D70EF7">
        <w:rPr>
          <w:rFonts w:ascii="Book Antiqua" w:hAnsi="Book Antiqua" w:cs="Garamond" w:hint="eastAsia"/>
          <w:color w:val="000000"/>
          <w:sz w:val="24"/>
          <w:szCs w:val="24"/>
        </w:rPr>
        <w:t xml:space="preserve">, and the manuscript was </w:t>
      </w:r>
      <w:r w:rsidRPr="00D70EF7">
        <w:rPr>
          <w:rFonts w:ascii="Book Antiqua" w:hAnsi="Book Antiqua" w:cs="Garamond"/>
          <w:color w:val="000000"/>
          <w:sz w:val="24"/>
          <w:szCs w:val="24"/>
        </w:rPr>
        <w:t>prepare</w:t>
      </w:r>
      <w:r w:rsidRPr="00D70EF7">
        <w:rPr>
          <w:rFonts w:ascii="Book Antiqua" w:hAnsi="Book Antiqua" w:cs="Garamond" w:hint="eastAsia"/>
          <w:color w:val="000000"/>
          <w:sz w:val="24"/>
          <w:szCs w:val="24"/>
        </w:rPr>
        <w:t xml:space="preserve">d and revised according to the </w:t>
      </w:r>
      <w:r w:rsidRPr="00D70EF7">
        <w:rPr>
          <w:rFonts w:ascii="Book Antiqua" w:hAnsi="Book Antiqua" w:cs="Garamond"/>
          <w:color w:val="000000"/>
          <w:sz w:val="24"/>
          <w:szCs w:val="24"/>
        </w:rPr>
        <w:t>PRISMA 2009 Checklist</w:t>
      </w:r>
      <w:r w:rsidRPr="00D70EF7">
        <w:rPr>
          <w:rFonts w:ascii="Book Antiqua" w:hAnsi="Book Antiqua" w:cs="Garamond" w:hint="eastAsia"/>
          <w:color w:val="000000"/>
          <w:sz w:val="24"/>
          <w:szCs w:val="24"/>
        </w:rPr>
        <w:t>.</w:t>
      </w:r>
    </w:p>
    <w:p w14:paraId="0EDEDA3A" w14:textId="77777777" w:rsidR="00CF2C5A" w:rsidRPr="00CF2C5A" w:rsidRDefault="00CF2C5A" w:rsidP="00CF2C5A">
      <w:pPr>
        <w:adjustRightInd w:val="0"/>
        <w:snapToGrid w:val="0"/>
        <w:spacing w:after="0" w:line="360" w:lineRule="auto"/>
        <w:jc w:val="both"/>
        <w:rPr>
          <w:rFonts w:ascii="Book Antiqua" w:hAnsi="Book Antiqua"/>
          <w:b/>
          <w:sz w:val="24"/>
          <w:szCs w:val="24"/>
          <w:lang w:eastAsia="zh-CN"/>
        </w:rPr>
      </w:pPr>
    </w:p>
    <w:p w14:paraId="16668E88" w14:textId="77777777" w:rsidR="00CF2C5A" w:rsidRDefault="00CF2C5A" w:rsidP="00CF2C5A">
      <w:pPr>
        <w:spacing w:after="0" w:line="360" w:lineRule="auto"/>
        <w:jc w:val="both"/>
        <w:rPr>
          <w:rFonts w:ascii="Book Antiqua" w:hAnsi="Book Antiqua"/>
          <w:sz w:val="24"/>
          <w:lang w:eastAsia="zh-CN"/>
        </w:rPr>
      </w:pPr>
      <w:bookmarkStart w:id="104" w:name="OLE_LINK195"/>
      <w:bookmarkStart w:id="105" w:name="OLE_LINK196"/>
      <w:bookmarkStart w:id="106" w:name="OLE_LINK272"/>
      <w:bookmarkStart w:id="107" w:name="OLE_LINK1847"/>
      <w:bookmarkStart w:id="108" w:name="OLE_LINK381"/>
      <w:bookmarkStart w:id="109" w:name="OLE_LINK416"/>
      <w:bookmarkStart w:id="110" w:name="OLE_LINK498"/>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76B85E" w14:textId="77777777" w:rsidR="00CF2C5A" w:rsidRPr="006E477D" w:rsidRDefault="00CF2C5A" w:rsidP="00CF2C5A">
      <w:pPr>
        <w:spacing w:after="0" w:line="360" w:lineRule="auto"/>
        <w:jc w:val="both"/>
        <w:rPr>
          <w:rFonts w:ascii="Book Antiqua" w:hAnsi="Book Antiqua" w:cs="宋体"/>
          <w:sz w:val="24"/>
          <w:lang w:eastAsia="zh-CN"/>
        </w:rPr>
      </w:pPr>
    </w:p>
    <w:bookmarkEnd w:id="104"/>
    <w:bookmarkEnd w:id="105"/>
    <w:bookmarkEnd w:id="106"/>
    <w:bookmarkEnd w:id="107"/>
    <w:bookmarkEnd w:id="108"/>
    <w:bookmarkEnd w:id="109"/>
    <w:bookmarkEnd w:id="110"/>
    <w:p w14:paraId="208BDA7F" w14:textId="11F14482" w:rsidR="00CF2C5A" w:rsidRPr="00A5720D" w:rsidRDefault="00CF2C5A" w:rsidP="00CF2C5A">
      <w:pPr>
        <w:adjustRightInd w:val="0"/>
        <w:snapToGrid w:val="0"/>
        <w:spacing w:after="0" w:line="360" w:lineRule="auto"/>
        <w:jc w:val="both"/>
        <w:rPr>
          <w:rFonts w:ascii="Book Antiqua" w:hAnsi="Book Antiqua"/>
          <w:bCs/>
          <w:color w:val="000000"/>
          <w:sz w:val="24"/>
          <w:szCs w:val="24"/>
          <w:lang w:eastAsia="zh-CN"/>
        </w:rPr>
      </w:pPr>
      <w:r w:rsidRPr="00A5720D">
        <w:rPr>
          <w:rFonts w:ascii="Book Antiqua" w:hAnsi="Book Antiqua"/>
          <w:b/>
          <w:bCs/>
          <w:color w:val="000000"/>
          <w:sz w:val="24"/>
          <w:szCs w:val="24"/>
          <w:lang w:eastAsia="pl-PL"/>
        </w:rPr>
        <w:t>Manuscript source:</w:t>
      </w:r>
      <w:r w:rsidRPr="00A5720D">
        <w:rPr>
          <w:rFonts w:ascii="Book Antiqua" w:hAnsi="Book Antiqua"/>
          <w:b/>
          <w:bCs/>
          <w:color w:val="000000"/>
          <w:sz w:val="24"/>
          <w:szCs w:val="24"/>
          <w:lang w:eastAsia="zh-CN"/>
        </w:rPr>
        <w:t xml:space="preserve"> </w:t>
      </w:r>
      <w:r w:rsidR="0023294F" w:rsidRPr="0023294F">
        <w:rPr>
          <w:rFonts w:ascii="Book Antiqua" w:hAnsi="Book Antiqua"/>
          <w:bCs/>
          <w:color w:val="000000"/>
          <w:sz w:val="24"/>
          <w:szCs w:val="24"/>
          <w:lang w:eastAsia="pl-PL"/>
        </w:rPr>
        <w:t>Invited</w:t>
      </w:r>
      <w:r w:rsidR="0023294F">
        <w:rPr>
          <w:rFonts w:ascii="Book Antiqua" w:hAnsi="Book Antiqua"/>
          <w:bCs/>
          <w:color w:val="000000"/>
          <w:sz w:val="24"/>
          <w:szCs w:val="24"/>
          <w:lang w:eastAsia="pl-PL"/>
        </w:rPr>
        <w:t xml:space="preserve"> </w:t>
      </w:r>
      <w:r w:rsidRPr="00A5720D">
        <w:rPr>
          <w:rFonts w:ascii="Book Antiqua" w:hAnsi="Book Antiqua"/>
          <w:bCs/>
          <w:color w:val="000000"/>
          <w:sz w:val="24"/>
          <w:szCs w:val="24"/>
          <w:lang w:eastAsia="pl-PL"/>
        </w:rPr>
        <w:t>manuscript</w:t>
      </w:r>
    </w:p>
    <w:p w14:paraId="69DB0167" w14:textId="77777777" w:rsidR="00CF2C5A" w:rsidRDefault="00CF2C5A" w:rsidP="00CF2C5A">
      <w:pPr>
        <w:adjustRightInd w:val="0"/>
        <w:snapToGrid w:val="0"/>
        <w:spacing w:after="0" w:line="360" w:lineRule="auto"/>
        <w:jc w:val="both"/>
        <w:rPr>
          <w:rFonts w:ascii="Book Antiqua" w:hAnsi="Book Antiqua"/>
          <w:b/>
          <w:sz w:val="24"/>
          <w:szCs w:val="24"/>
          <w:lang w:eastAsia="zh-CN"/>
        </w:rPr>
      </w:pPr>
    </w:p>
    <w:p w14:paraId="11D1CBCD" w14:textId="4B6AC5C5" w:rsidR="00CF2C5A" w:rsidRPr="006E477D" w:rsidRDefault="00CF2C5A" w:rsidP="00CF2C5A">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Peer-review started:</w:t>
      </w:r>
      <w:r w:rsidRPr="006E477D">
        <w:rPr>
          <w:rFonts w:ascii="Book Antiqua" w:hAnsi="Book Antiqua" w:hint="eastAsia"/>
          <w:b/>
          <w:sz w:val="24"/>
          <w:szCs w:val="24"/>
          <w:lang w:eastAsia="zh-CN"/>
        </w:rPr>
        <w:t xml:space="preserve"> </w:t>
      </w:r>
      <w:r w:rsidRPr="006E477D">
        <w:rPr>
          <w:rFonts w:ascii="Book Antiqua" w:hAnsi="Book Antiqua" w:hint="eastAsia"/>
          <w:sz w:val="24"/>
          <w:szCs w:val="24"/>
          <w:lang w:eastAsia="zh-CN"/>
        </w:rPr>
        <w:t xml:space="preserve">February </w:t>
      </w:r>
      <w:r w:rsidR="0023294F">
        <w:rPr>
          <w:rFonts w:ascii="Book Antiqua" w:hAnsi="Book Antiqua"/>
          <w:sz w:val="24"/>
          <w:szCs w:val="24"/>
          <w:lang w:eastAsia="zh-CN"/>
        </w:rPr>
        <w:t>13</w:t>
      </w:r>
      <w:r w:rsidRPr="006E477D">
        <w:rPr>
          <w:rFonts w:ascii="Book Antiqua" w:hAnsi="Book Antiqua" w:hint="eastAsia"/>
          <w:sz w:val="24"/>
          <w:szCs w:val="24"/>
          <w:lang w:eastAsia="zh-CN"/>
        </w:rPr>
        <w:t>, 20</w:t>
      </w:r>
      <w:r w:rsidR="0023294F">
        <w:rPr>
          <w:rFonts w:ascii="Book Antiqua" w:hAnsi="Book Antiqua"/>
          <w:sz w:val="24"/>
          <w:szCs w:val="24"/>
          <w:lang w:eastAsia="zh-CN"/>
        </w:rPr>
        <w:t>20</w:t>
      </w:r>
    </w:p>
    <w:p w14:paraId="388422DB" w14:textId="207E119D" w:rsidR="00CF2C5A" w:rsidRPr="006E477D" w:rsidRDefault="00CF2C5A" w:rsidP="00CF2C5A">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First decision:</w:t>
      </w:r>
      <w:r w:rsidRPr="006E477D">
        <w:rPr>
          <w:rFonts w:ascii="Book Antiqua" w:hAnsi="Book Antiqua" w:hint="eastAsia"/>
          <w:b/>
          <w:sz w:val="24"/>
          <w:szCs w:val="24"/>
          <w:lang w:eastAsia="zh-CN"/>
        </w:rPr>
        <w:t xml:space="preserve"> </w:t>
      </w:r>
      <w:r w:rsidR="0023294F">
        <w:rPr>
          <w:rFonts w:ascii="Book Antiqua" w:hAnsi="Book Antiqua"/>
          <w:sz w:val="24"/>
          <w:szCs w:val="24"/>
          <w:lang w:eastAsia="zh-CN"/>
        </w:rPr>
        <w:t>April 3</w:t>
      </w:r>
      <w:r w:rsidRPr="006E477D">
        <w:rPr>
          <w:rFonts w:ascii="Book Antiqua" w:hAnsi="Book Antiqua" w:hint="eastAsia"/>
          <w:sz w:val="24"/>
          <w:szCs w:val="24"/>
          <w:lang w:eastAsia="zh-CN"/>
        </w:rPr>
        <w:t>, 20</w:t>
      </w:r>
      <w:r w:rsidR="0023294F">
        <w:rPr>
          <w:rFonts w:ascii="Book Antiqua" w:hAnsi="Book Antiqua"/>
          <w:sz w:val="24"/>
          <w:szCs w:val="24"/>
          <w:lang w:eastAsia="zh-CN"/>
        </w:rPr>
        <w:t>20</w:t>
      </w:r>
    </w:p>
    <w:p w14:paraId="403A0BEB" w14:textId="0BE2D0BB" w:rsidR="00CF2C5A" w:rsidRDefault="00CF2C5A" w:rsidP="00CF2C5A">
      <w:pPr>
        <w:adjustRightInd w:val="0"/>
        <w:snapToGrid w:val="0"/>
        <w:spacing w:after="0" w:line="360" w:lineRule="auto"/>
        <w:jc w:val="both"/>
        <w:rPr>
          <w:rFonts w:ascii="Book Antiqua" w:hAnsi="Book Antiqua"/>
          <w:b/>
          <w:sz w:val="24"/>
          <w:szCs w:val="24"/>
          <w:lang w:eastAsia="zh-CN"/>
        </w:rPr>
      </w:pPr>
      <w:r w:rsidRPr="006052B4">
        <w:rPr>
          <w:rFonts w:ascii="Book Antiqua" w:hAnsi="Book Antiqua"/>
          <w:b/>
          <w:sz w:val="24"/>
          <w:szCs w:val="24"/>
        </w:rPr>
        <w:t>Article in press:</w:t>
      </w:r>
      <w:r w:rsidR="00B82636" w:rsidRPr="00B82636">
        <w:rPr>
          <w:rFonts w:ascii="Book Antiqua" w:hAnsi="Book Antiqua"/>
          <w:sz w:val="24"/>
          <w:szCs w:val="24"/>
        </w:rPr>
        <w:t xml:space="preserve"> </w:t>
      </w:r>
      <w:r w:rsidR="00B82636" w:rsidRPr="001F0016">
        <w:rPr>
          <w:rFonts w:ascii="Book Antiqua" w:hAnsi="Book Antiqua"/>
          <w:sz w:val="24"/>
          <w:szCs w:val="24"/>
        </w:rPr>
        <w:t>June 10, 2020</w:t>
      </w:r>
    </w:p>
    <w:p w14:paraId="0DE8007B" w14:textId="77777777" w:rsidR="00CF2C5A" w:rsidRPr="006052B4" w:rsidRDefault="00CF2C5A" w:rsidP="00CF2C5A">
      <w:pPr>
        <w:adjustRightInd w:val="0"/>
        <w:snapToGrid w:val="0"/>
        <w:spacing w:after="0" w:line="360" w:lineRule="auto"/>
        <w:jc w:val="both"/>
        <w:rPr>
          <w:rFonts w:ascii="Book Antiqua" w:hAnsi="Book Antiqua"/>
          <w:b/>
          <w:sz w:val="24"/>
          <w:szCs w:val="24"/>
          <w:lang w:eastAsia="zh-CN"/>
        </w:rPr>
      </w:pPr>
    </w:p>
    <w:p w14:paraId="18671473" w14:textId="750E869D" w:rsidR="00CF2C5A" w:rsidRPr="00002F66" w:rsidRDefault="00CF2C5A" w:rsidP="00CF2C5A">
      <w:pPr>
        <w:widowControl w:val="0"/>
        <w:adjustRightInd w:val="0"/>
        <w:snapToGrid w:val="0"/>
        <w:spacing w:after="0" w:line="360" w:lineRule="auto"/>
        <w:jc w:val="both"/>
        <w:rPr>
          <w:rFonts w:ascii="Book Antiqua" w:eastAsia="微软雅黑" w:hAnsi="Book Antiqua" w:cs="宋体"/>
          <w:sz w:val="24"/>
          <w:szCs w:val="24"/>
          <w:lang w:eastAsia="zh-CN"/>
        </w:rPr>
      </w:pPr>
      <w:r w:rsidRPr="00002F66">
        <w:rPr>
          <w:rFonts w:ascii="Book Antiqua" w:hAnsi="Book Antiqua" w:cs="宋体"/>
          <w:b/>
          <w:sz w:val="24"/>
          <w:szCs w:val="24"/>
          <w:lang w:eastAsia="zh-CN"/>
        </w:rPr>
        <w:t xml:space="preserve">Specialty type: </w:t>
      </w:r>
      <w:r w:rsidR="0023294F" w:rsidRPr="00E700C2">
        <w:rPr>
          <w:rFonts w:ascii="Book Antiqua" w:eastAsia="微软雅黑" w:hAnsi="Book Antiqua" w:cs="宋体"/>
          <w:sz w:val="24"/>
          <w:szCs w:val="24"/>
        </w:rPr>
        <w:t>Psychiatry</w:t>
      </w:r>
    </w:p>
    <w:p w14:paraId="4588483C" w14:textId="28EFEDCE" w:rsidR="00CF2C5A" w:rsidRPr="00002F66" w:rsidRDefault="00CF2C5A" w:rsidP="00CF2C5A">
      <w:pPr>
        <w:widowControl w:val="0"/>
        <w:adjustRightInd w:val="0"/>
        <w:snapToGrid w:val="0"/>
        <w:spacing w:after="0" w:line="360" w:lineRule="auto"/>
        <w:jc w:val="both"/>
        <w:rPr>
          <w:rFonts w:ascii="Book Antiqua" w:hAnsi="Book Antiqua" w:cs="宋体"/>
          <w:sz w:val="24"/>
          <w:szCs w:val="24"/>
          <w:lang w:eastAsia="zh-CN"/>
        </w:rPr>
      </w:pPr>
      <w:r w:rsidRPr="00007BBA">
        <w:rPr>
          <w:rFonts w:ascii="Book Antiqua" w:hAnsi="Book Antiqua" w:cs="宋体"/>
          <w:b/>
          <w:sz w:val="24"/>
          <w:szCs w:val="24"/>
          <w:lang w:eastAsia="zh-CN"/>
        </w:rPr>
        <w:t>Country/Territory</w:t>
      </w:r>
      <w:r w:rsidRPr="00002F66">
        <w:rPr>
          <w:rFonts w:ascii="Book Antiqua" w:hAnsi="Book Antiqua" w:cs="宋体"/>
          <w:b/>
          <w:sz w:val="24"/>
          <w:szCs w:val="24"/>
          <w:lang w:eastAsia="zh-CN"/>
        </w:rPr>
        <w:t xml:space="preserve"> of origin: </w:t>
      </w:r>
      <w:r w:rsidR="0023294F" w:rsidRPr="0023294F">
        <w:rPr>
          <w:rFonts w:ascii="Book Antiqua" w:hAnsi="Book Antiqua" w:cs="宋体"/>
          <w:sz w:val="24"/>
          <w:szCs w:val="24"/>
          <w:lang w:eastAsia="zh-CN"/>
        </w:rPr>
        <w:t>United States</w:t>
      </w:r>
    </w:p>
    <w:p w14:paraId="1847F214" w14:textId="77777777" w:rsidR="00CF2C5A" w:rsidRDefault="00CF2C5A" w:rsidP="00CF2C5A">
      <w:pPr>
        <w:widowControl w:val="0"/>
        <w:adjustRightInd w:val="0"/>
        <w:snapToGrid w:val="0"/>
        <w:spacing w:after="0" w:line="360" w:lineRule="auto"/>
        <w:jc w:val="both"/>
        <w:rPr>
          <w:rFonts w:ascii="Book Antiqua" w:hAnsi="Book Antiqua" w:cs="宋体"/>
          <w:b/>
          <w:sz w:val="24"/>
          <w:szCs w:val="24"/>
          <w:lang w:eastAsia="zh-CN"/>
        </w:rPr>
      </w:pPr>
      <w:r w:rsidRPr="00007BBA">
        <w:rPr>
          <w:rFonts w:ascii="Book Antiqua" w:hAnsi="Book Antiqua" w:cs="宋体"/>
          <w:b/>
          <w:sz w:val="24"/>
          <w:szCs w:val="24"/>
          <w:lang w:eastAsia="zh-CN"/>
        </w:rPr>
        <w:t>Peer-review report’s scientific quality classification</w:t>
      </w:r>
    </w:p>
    <w:p w14:paraId="1B1E994C" w14:textId="33FAF161" w:rsidR="00CF2C5A" w:rsidRPr="00002F66" w:rsidRDefault="00CF2C5A" w:rsidP="00CF2C5A">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w:t>
      </w:r>
      <w:proofErr w:type="gramStart"/>
      <w:r w:rsidRPr="00002F66">
        <w:rPr>
          <w:rFonts w:ascii="Book Antiqua" w:hAnsi="Book Antiqua" w:cs="宋体"/>
          <w:sz w:val="24"/>
          <w:szCs w:val="24"/>
          <w:lang w:eastAsia="zh-CN"/>
        </w:rPr>
        <w:t>A</w:t>
      </w:r>
      <w:proofErr w:type="gramEnd"/>
      <w:r w:rsidRPr="00002F66">
        <w:rPr>
          <w:rFonts w:ascii="Book Antiqua" w:hAnsi="Book Antiqua" w:cs="宋体"/>
          <w:sz w:val="24"/>
          <w:szCs w:val="24"/>
          <w:lang w:eastAsia="zh-CN"/>
        </w:rPr>
        <w:t xml:space="preserve"> (Excellent): </w:t>
      </w:r>
      <w:r w:rsidR="0023294F">
        <w:rPr>
          <w:rFonts w:ascii="Book Antiqua" w:hAnsi="Book Antiqua" w:cs="宋体"/>
          <w:sz w:val="24"/>
          <w:szCs w:val="24"/>
          <w:lang w:eastAsia="zh-CN"/>
        </w:rPr>
        <w:t>0</w:t>
      </w:r>
    </w:p>
    <w:p w14:paraId="7FEBBCA4" w14:textId="752D8CD1" w:rsidR="00CF2C5A" w:rsidRPr="00002F66" w:rsidRDefault="00CF2C5A" w:rsidP="00CF2C5A">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 xml:space="preserve">Grade B (Very good): </w:t>
      </w:r>
      <w:r w:rsidR="0023294F">
        <w:rPr>
          <w:rFonts w:ascii="Book Antiqua" w:hAnsi="Book Antiqua" w:cs="宋体"/>
          <w:sz w:val="24"/>
          <w:szCs w:val="24"/>
          <w:lang w:eastAsia="zh-CN"/>
        </w:rPr>
        <w:t>B</w:t>
      </w:r>
    </w:p>
    <w:p w14:paraId="11B0DD16" w14:textId="1718C6D6" w:rsidR="00CF2C5A" w:rsidRPr="00002F66" w:rsidRDefault="00CF2C5A" w:rsidP="00CF2C5A">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C (Good): C</w:t>
      </w:r>
      <w:r w:rsidR="0023294F">
        <w:rPr>
          <w:rFonts w:ascii="Book Antiqua" w:hAnsi="Book Antiqua" w:cs="宋体"/>
          <w:sz w:val="24"/>
          <w:szCs w:val="24"/>
          <w:lang w:eastAsia="zh-CN"/>
        </w:rPr>
        <w:t>, C</w:t>
      </w:r>
    </w:p>
    <w:p w14:paraId="491E520F" w14:textId="77777777" w:rsidR="00CF2C5A" w:rsidRPr="00002F66" w:rsidRDefault="00CF2C5A" w:rsidP="00CF2C5A">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D (Fair): 0</w:t>
      </w:r>
    </w:p>
    <w:p w14:paraId="2B3EE4B7" w14:textId="77777777" w:rsidR="00CF2C5A" w:rsidRPr="00002F66" w:rsidRDefault="00CF2C5A" w:rsidP="00CF2C5A">
      <w:pPr>
        <w:widowControl w:val="0"/>
        <w:adjustRightInd w:val="0"/>
        <w:snapToGrid w:val="0"/>
        <w:spacing w:after="0" w:line="360" w:lineRule="auto"/>
        <w:jc w:val="both"/>
        <w:rPr>
          <w:rFonts w:ascii="Book Antiqua" w:eastAsia="等线" w:hAnsi="Book Antiqua"/>
          <w:kern w:val="2"/>
          <w:sz w:val="24"/>
          <w:szCs w:val="24"/>
          <w:lang w:val="hu-HU" w:eastAsia="zh-CN"/>
        </w:rPr>
      </w:pPr>
      <w:r w:rsidRPr="00002F66">
        <w:rPr>
          <w:rFonts w:ascii="Book Antiqua" w:hAnsi="Book Antiqua" w:cs="宋体"/>
          <w:sz w:val="24"/>
          <w:szCs w:val="24"/>
          <w:lang w:eastAsia="zh-CN"/>
        </w:rPr>
        <w:t>Grade E (Poor): 0</w:t>
      </w:r>
    </w:p>
    <w:p w14:paraId="26D8FD19" w14:textId="77777777" w:rsidR="00CF2C5A" w:rsidRDefault="00CF2C5A" w:rsidP="00CF2C5A">
      <w:pPr>
        <w:spacing w:after="0" w:line="360" w:lineRule="auto"/>
        <w:rPr>
          <w:rFonts w:ascii="Book Antiqua" w:hAnsi="Book Antiqua"/>
          <w:sz w:val="24"/>
          <w:szCs w:val="24"/>
          <w:lang w:val="hu-HU" w:eastAsia="zh-CN"/>
        </w:rPr>
      </w:pPr>
    </w:p>
    <w:p w14:paraId="6D727FE5" w14:textId="00833A97" w:rsidR="00CF2C5A" w:rsidRDefault="00CF2C5A" w:rsidP="00CF2C5A">
      <w:pPr>
        <w:spacing w:after="0" w:line="360" w:lineRule="auto"/>
        <w:rPr>
          <w:rFonts w:ascii="Book Antiqua" w:hAnsi="Book Antiqua"/>
          <w:b/>
          <w:bCs/>
          <w:sz w:val="24"/>
          <w:lang w:eastAsia="zh-CN"/>
        </w:rPr>
      </w:pPr>
      <w:r w:rsidRPr="006E477D">
        <w:rPr>
          <w:rFonts w:ascii="Book Antiqua" w:hAnsi="Book Antiqua"/>
          <w:b/>
          <w:bCs/>
          <w:sz w:val="24"/>
        </w:rPr>
        <w:t>P-Reviewer:</w:t>
      </w:r>
      <w:r w:rsidRPr="006E477D">
        <w:rPr>
          <w:rFonts w:ascii="Book Antiqua" w:hAnsi="Book Antiqua" w:hint="eastAsia"/>
          <w:b/>
          <w:bCs/>
          <w:sz w:val="24"/>
          <w:lang w:eastAsia="zh-CN"/>
        </w:rPr>
        <w:t xml:space="preserve"> </w:t>
      </w:r>
      <w:proofErr w:type="spellStart"/>
      <w:r w:rsidR="0023294F" w:rsidRPr="0023294F">
        <w:rPr>
          <w:rFonts w:ascii="Book Antiqua" w:hAnsi="Book Antiqua"/>
          <w:sz w:val="24"/>
          <w:lang w:eastAsia="zh-CN"/>
        </w:rPr>
        <w:t>Hosak</w:t>
      </w:r>
      <w:proofErr w:type="spellEnd"/>
      <w:r w:rsidR="0023294F" w:rsidRPr="0023294F">
        <w:rPr>
          <w:rFonts w:ascii="Book Antiqua" w:hAnsi="Book Antiqua"/>
          <w:sz w:val="24"/>
          <w:lang w:eastAsia="zh-CN"/>
        </w:rPr>
        <w:t xml:space="preserve"> L, </w:t>
      </w:r>
      <w:proofErr w:type="spellStart"/>
      <w:r w:rsidR="0023294F" w:rsidRPr="0023294F">
        <w:rPr>
          <w:rFonts w:ascii="Book Antiqua" w:hAnsi="Book Antiqua"/>
          <w:sz w:val="24"/>
          <w:lang w:eastAsia="zh-CN"/>
        </w:rPr>
        <w:t>Seeman</w:t>
      </w:r>
      <w:proofErr w:type="spellEnd"/>
      <w:r w:rsidR="0023294F" w:rsidRPr="0023294F">
        <w:rPr>
          <w:rFonts w:ascii="Book Antiqua" w:hAnsi="Book Antiqua"/>
          <w:sz w:val="24"/>
          <w:lang w:eastAsia="zh-CN"/>
        </w:rPr>
        <w:t xml:space="preserve"> MV, </w:t>
      </w:r>
      <w:proofErr w:type="spellStart"/>
      <w:r w:rsidR="0023294F" w:rsidRPr="0023294F">
        <w:rPr>
          <w:rFonts w:ascii="Book Antiqua" w:hAnsi="Book Antiqua"/>
          <w:sz w:val="24"/>
          <w:lang w:eastAsia="zh-CN"/>
        </w:rPr>
        <w:t>Shiina</w:t>
      </w:r>
      <w:proofErr w:type="spellEnd"/>
      <w:r w:rsidR="0023294F" w:rsidRPr="0023294F">
        <w:rPr>
          <w:rFonts w:ascii="Book Antiqua" w:hAnsi="Book Antiqua"/>
          <w:sz w:val="24"/>
          <w:lang w:eastAsia="zh-CN"/>
        </w:rPr>
        <w:t xml:space="preserve"> A</w:t>
      </w:r>
      <w:r w:rsidR="0023294F">
        <w:rPr>
          <w:rFonts w:ascii="Book Antiqua" w:hAnsi="Book Antiqua"/>
          <w:b/>
          <w:bCs/>
          <w:sz w:val="24"/>
          <w:lang w:eastAsia="zh-CN"/>
        </w:rPr>
        <w:t xml:space="preserve"> </w:t>
      </w:r>
      <w:r w:rsidRPr="006E477D">
        <w:rPr>
          <w:rFonts w:ascii="Book Antiqua" w:hAnsi="Book Antiqua"/>
          <w:b/>
          <w:bCs/>
          <w:sz w:val="24"/>
        </w:rPr>
        <w:t>S-Editor:</w:t>
      </w:r>
      <w:r w:rsidRPr="006E477D">
        <w:rPr>
          <w:rFonts w:ascii="Book Antiqua" w:hAnsi="Book Antiqua"/>
          <w:sz w:val="24"/>
        </w:rPr>
        <w:t xml:space="preserve"> </w:t>
      </w:r>
      <w:r w:rsidRPr="006E477D">
        <w:rPr>
          <w:rFonts w:ascii="Book Antiqua" w:hAnsi="Book Antiqua" w:hint="eastAsia"/>
          <w:sz w:val="24"/>
        </w:rPr>
        <w:t>Y</w:t>
      </w:r>
      <w:r w:rsidR="0023294F">
        <w:rPr>
          <w:rFonts w:ascii="Book Antiqua" w:hAnsi="Book Antiqua" w:hint="eastAsia"/>
          <w:sz w:val="24"/>
          <w:lang w:eastAsia="zh-CN"/>
        </w:rPr>
        <w:t>an</w:t>
      </w:r>
      <w:r w:rsidR="0023294F">
        <w:rPr>
          <w:rFonts w:ascii="Book Antiqua" w:hAnsi="Book Antiqua"/>
          <w:sz w:val="24"/>
          <w:lang w:eastAsia="zh-CN"/>
        </w:rPr>
        <w:t xml:space="preserve"> JP</w:t>
      </w:r>
      <w:r w:rsidRPr="006E477D">
        <w:rPr>
          <w:rFonts w:ascii="Book Antiqua" w:hAnsi="Book Antiqua"/>
          <w:sz w:val="24"/>
        </w:rPr>
        <w:t xml:space="preserve"> </w:t>
      </w:r>
      <w:r w:rsidRPr="006E477D">
        <w:rPr>
          <w:rFonts w:ascii="Book Antiqua" w:hAnsi="Book Antiqua"/>
          <w:b/>
          <w:bCs/>
          <w:sz w:val="24"/>
        </w:rPr>
        <w:t>L-Editor:</w:t>
      </w:r>
      <w:r w:rsidRPr="006E477D">
        <w:rPr>
          <w:rFonts w:ascii="Book Antiqua" w:hAnsi="Book Antiqua"/>
          <w:sz w:val="24"/>
        </w:rPr>
        <w:t xml:space="preserve"> </w:t>
      </w:r>
      <w:r w:rsidR="00B82636">
        <w:rPr>
          <w:rFonts w:ascii="Book Antiqua" w:hAnsi="Book Antiqua" w:hint="eastAsia"/>
          <w:sz w:val="24"/>
          <w:lang w:eastAsia="zh-CN"/>
        </w:rPr>
        <w:t xml:space="preserve">A </w:t>
      </w:r>
      <w:r w:rsidRPr="006E477D">
        <w:rPr>
          <w:rFonts w:ascii="Book Antiqua" w:hAnsi="Book Antiqua"/>
          <w:b/>
          <w:bCs/>
          <w:sz w:val="24"/>
        </w:rPr>
        <w:t>E-Editor:</w:t>
      </w:r>
      <w:r w:rsidR="00B82636" w:rsidRPr="00B82636">
        <w:rPr>
          <w:rFonts w:ascii="Book Antiqua" w:hAnsi="Book Antiqua" w:hint="eastAsia"/>
          <w:bCs/>
          <w:color w:val="000000" w:themeColor="text1"/>
          <w:sz w:val="24"/>
          <w:szCs w:val="24"/>
        </w:rPr>
        <w:t xml:space="preserve"> </w:t>
      </w:r>
      <w:r w:rsidR="00B82636" w:rsidRPr="00E325D3">
        <w:rPr>
          <w:rFonts w:ascii="Book Antiqua" w:hAnsi="Book Antiqua" w:hint="eastAsia"/>
          <w:bCs/>
          <w:color w:val="000000" w:themeColor="text1"/>
          <w:sz w:val="24"/>
          <w:szCs w:val="24"/>
        </w:rPr>
        <w:t>Qi LL</w:t>
      </w:r>
    </w:p>
    <w:bookmarkEnd w:id="102"/>
    <w:bookmarkEnd w:id="103"/>
    <w:p w14:paraId="154879D3" w14:textId="36D0BCB6" w:rsidR="0023294F" w:rsidRDefault="0023294F">
      <w:pPr>
        <w:rPr>
          <w:rFonts w:ascii="Book Antiqua" w:hAnsi="Book Antiqua"/>
          <w:sz w:val="24"/>
          <w:szCs w:val="24"/>
          <w:lang w:eastAsia="zh-CN"/>
        </w:rPr>
      </w:pPr>
      <w:r>
        <w:rPr>
          <w:rFonts w:ascii="Book Antiqua" w:hAnsi="Book Antiqua"/>
          <w:sz w:val="24"/>
          <w:szCs w:val="24"/>
          <w:lang w:eastAsia="zh-CN"/>
        </w:rPr>
        <w:br w:type="page"/>
      </w:r>
    </w:p>
    <w:p w14:paraId="338B921D" w14:textId="77777777" w:rsidR="0023294F" w:rsidRPr="00E70091" w:rsidRDefault="0023294F" w:rsidP="0023294F">
      <w:pPr>
        <w:adjustRightInd w:val="0"/>
        <w:snapToGrid w:val="0"/>
        <w:spacing w:after="0" w:line="360" w:lineRule="auto"/>
        <w:jc w:val="both"/>
        <w:rPr>
          <w:rFonts w:ascii="Book Antiqua" w:hAnsi="Book Antiqua"/>
          <w:b/>
          <w:sz w:val="24"/>
          <w:szCs w:val="24"/>
          <w:lang w:eastAsia="zh-CN"/>
        </w:rPr>
      </w:pPr>
      <w:r w:rsidRPr="00E70091">
        <w:rPr>
          <w:rFonts w:ascii="Book Antiqua" w:hAnsi="Book Antiqua"/>
          <w:b/>
          <w:sz w:val="24"/>
          <w:szCs w:val="24"/>
        </w:rPr>
        <w:t>Figure Legends</w:t>
      </w:r>
    </w:p>
    <w:p w14:paraId="5F0ABFC8" w14:textId="073492A7" w:rsidR="0023294F" w:rsidRDefault="0023294F" w:rsidP="0016370D">
      <w:pPr>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w:drawing>
          <wp:inline distT="0" distB="0" distL="0" distR="0" wp14:anchorId="06EAC379" wp14:editId="0E61C196">
            <wp:extent cx="5486400" cy="3935730"/>
            <wp:effectExtent l="0" t="0" r="0" b="127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6-05 下午2.22.2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935730"/>
                    </a:xfrm>
                    <a:prstGeom prst="rect">
                      <a:avLst/>
                    </a:prstGeom>
                  </pic:spPr>
                </pic:pic>
              </a:graphicData>
            </a:graphic>
          </wp:inline>
        </w:drawing>
      </w:r>
    </w:p>
    <w:p w14:paraId="2370FC33" w14:textId="4CBCA5E5" w:rsidR="00F81AA6" w:rsidRPr="0023294F" w:rsidRDefault="0023294F" w:rsidP="0016370D">
      <w:pPr>
        <w:autoSpaceDE w:val="0"/>
        <w:autoSpaceDN w:val="0"/>
        <w:adjustRightInd w:val="0"/>
        <w:spacing w:after="0" w:line="360" w:lineRule="auto"/>
        <w:jc w:val="both"/>
        <w:rPr>
          <w:rFonts w:ascii="Book Antiqua" w:hAnsi="Book Antiqua"/>
          <w:b/>
          <w:bCs/>
          <w:sz w:val="24"/>
          <w:szCs w:val="24"/>
          <w:lang w:eastAsia="zh-CN"/>
        </w:rPr>
      </w:pPr>
      <w:r w:rsidRPr="0023294F">
        <w:rPr>
          <w:rFonts w:ascii="Book Antiqua" w:hAnsi="Book Antiqua" w:hint="eastAsia"/>
          <w:b/>
          <w:bCs/>
          <w:sz w:val="24"/>
          <w:szCs w:val="24"/>
        </w:rPr>
        <w:t>F</w:t>
      </w:r>
      <w:r w:rsidRPr="0023294F">
        <w:rPr>
          <w:rFonts w:ascii="Book Antiqua" w:hAnsi="Book Antiqua" w:hint="eastAsia"/>
          <w:b/>
          <w:bCs/>
          <w:sz w:val="24"/>
          <w:szCs w:val="24"/>
          <w:lang w:eastAsia="zh-CN"/>
        </w:rPr>
        <w:t>ig</w:t>
      </w:r>
      <w:r w:rsidRPr="0023294F">
        <w:rPr>
          <w:rFonts w:ascii="Book Antiqua" w:hAnsi="Book Antiqua"/>
          <w:b/>
          <w:bCs/>
          <w:sz w:val="24"/>
          <w:szCs w:val="24"/>
          <w:lang w:eastAsia="zh-CN"/>
        </w:rPr>
        <w:t>ure 1</w:t>
      </w:r>
      <w:r w:rsidRPr="0023294F">
        <w:rPr>
          <w:rFonts w:ascii="Book Antiqua" w:hAnsi="Book Antiqua" w:hint="eastAsia"/>
          <w:b/>
          <w:bCs/>
          <w:sz w:val="24"/>
          <w:szCs w:val="24"/>
          <w:lang w:eastAsia="zh-CN"/>
        </w:rPr>
        <w:t xml:space="preserve"> </w:t>
      </w:r>
      <w:r w:rsidRPr="0023294F">
        <w:rPr>
          <w:rFonts w:ascii="Book Antiqua" w:hAnsi="Book Antiqua"/>
          <w:b/>
          <w:bCs/>
          <w:sz w:val="24"/>
          <w:szCs w:val="24"/>
        </w:rPr>
        <w:t xml:space="preserve">Preferred reporting </w:t>
      </w:r>
      <w:proofErr w:type="gramStart"/>
      <w:r w:rsidRPr="0023294F">
        <w:rPr>
          <w:rFonts w:ascii="Book Antiqua" w:hAnsi="Book Antiqua"/>
          <w:b/>
          <w:bCs/>
          <w:sz w:val="24"/>
          <w:szCs w:val="24"/>
        </w:rPr>
        <w:t>items</w:t>
      </w:r>
      <w:proofErr w:type="gramEnd"/>
      <w:r w:rsidRPr="0023294F">
        <w:rPr>
          <w:rFonts w:ascii="Book Antiqua" w:hAnsi="Book Antiqua"/>
          <w:b/>
          <w:bCs/>
          <w:sz w:val="24"/>
          <w:szCs w:val="24"/>
        </w:rPr>
        <w:t xml:space="preserve"> for systematic reviews and meta-analyses</w:t>
      </w:r>
      <w:r w:rsidRPr="0023294F">
        <w:rPr>
          <w:rFonts w:ascii="Book Antiqua" w:hAnsi="Book Antiqua"/>
          <w:b/>
          <w:bCs/>
          <w:sz w:val="24"/>
          <w:szCs w:val="24"/>
          <w:lang w:eastAsia="zh-CN"/>
        </w:rPr>
        <w:t xml:space="preserve"> flow diagram</w:t>
      </w:r>
      <w:r>
        <w:rPr>
          <w:rFonts w:ascii="Book Antiqua" w:hAnsi="Book Antiqua"/>
          <w:b/>
          <w:bCs/>
          <w:sz w:val="24"/>
          <w:szCs w:val="24"/>
          <w:lang w:eastAsia="zh-CN"/>
        </w:rPr>
        <w:t xml:space="preserve">. </w:t>
      </w:r>
      <w:r w:rsidRPr="0023294F">
        <w:rPr>
          <w:rFonts w:ascii="Book Antiqua" w:hAnsi="Book Antiqua"/>
          <w:sz w:val="24"/>
          <w:szCs w:val="24"/>
          <w:lang w:eastAsia="zh-CN"/>
        </w:rPr>
        <w:t xml:space="preserve">AD: </w:t>
      </w:r>
      <w:bookmarkStart w:id="111" w:name="OLE_LINK1594"/>
      <w:bookmarkStart w:id="112" w:name="OLE_LINK1595"/>
      <w:r w:rsidRPr="0023294F">
        <w:rPr>
          <w:rFonts w:ascii="Book Antiqua" w:hAnsi="Book Antiqua" w:cs="Arial"/>
          <w:sz w:val="24"/>
          <w:szCs w:val="24"/>
          <w:lang w:val="en"/>
        </w:rPr>
        <w:t>Alzheimer’s disease</w:t>
      </w:r>
      <w:bookmarkEnd w:id="111"/>
      <w:bookmarkEnd w:id="112"/>
      <w:r w:rsidRPr="0023294F">
        <w:rPr>
          <w:rFonts w:ascii="Book Antiqua" w:hAnsi="Book Antiqua" w:cs="Arial"/>
          <w:sz w:val="24"/>
          <w:szCs w:val="24"/>
          <w:lang w:val="en"/>
        </w:rPr>
        <w:t>;</w:t>
      </w:r>
      <w:r w:rsidRPr="0023294F">
        <w:rPr>
          <w:rFonts w:ascii="Book Antiqua" w:hAnsi="Book Antiqua"/>
          <w:sz w:val="24"/>
          <w:szCs w:val="24"/>
          <w:lang w:eastAsia="zh-CN"/>
        </w:rPr>
        <w:t xml:space="preserve"> RCT: </w:t>
      </w:r>
      <w:r w:rsidRPr="0023294F">
        <w:rPr>
          <w:rFonts w:ascii="Book Antiqua" w:hAnsi="Book Antiqua" w:cs="Arial"/>
          <w:sz w:val="24"/>
          <w:szCs w:val="24"/>
          <w:lang w:val="en"/>
        </w:rPr>
        <w:t>Randomized controlled trial.</w:t>
      </w:r>
    </w:p>
    <w:p w14:paraId="321660BD" w14:textId="43C3E2AA" w:rsidR="00F81AA6" w:rsidRDefault="00F81AA6">
      <w:pPr>
        <w:rPr>
          <w:rFonts w:ascii="Book Antiqua" w:hAnsi="Book Antiqua"/>
          <w:sz w:val="24"/>
          <w:szCs w:val="24"/>
        </w:rPr>
      </w:pPr>
      <w:r>
        <w:rPr>
          <w:rFonts w:ascii="Book Antiqua" w:hAnsi="Book Antiqua"/>
          <w:sz w:val="24"/>
          <w:szCs w:val="24"/>
        </w:rPr>
        <w:br w:type="page"/>
      </w:r>
    </w:p>
    <w:p w14:paraId="60955B6C" w14:textId="698D6C07" w:rsidR="0023294F" w:rsidRPr="0016370D" w:rsidRDefault="00F81AA6" w:rsidP="00F81AA6">
      <w:pPr>
        <w:spacing w:after="0" w:line="360" w:lineRule="auto"/>
        <w:jc w:val="both"/>
        <w:rPr>
          <w:rFonts w:ascii="Book Antiqua" w:hAnsi="Book Antiqua"/>
          <w:b/>
          <w:sz w:val="24"/>
          <w:szCs w:val="24"/>
        </w:rPr>
      </w:pPr>
      <w:r w:rsidRPr="0016370D">
        <w:rPr>
          <w:rFonts w:ascii="Book Antiqua" w:hAnsi="Book Antiqua"/>
          <w:b/>
          <w:sz w:val="24"/>
          <w:szCs w:val="24"/>
        </w:rPr>
        <w:t xml:space="preserve">Table 1 </w:t>
      </w:r>
      <w:proofErr w:type="spellStart"/>
      <w:r w:rsidRPr="0016370D">
        <w:rPr>
          <w:rFonts w:ascii="Book Antiqua" w:hAnsi="Book Antiqua"/>
          <w:b/>
          <w:sz w:val="24"/>
          <w:szCs w:val="24"/>
        </w:rPr>
        <w:t>Jadad</w:t>
      </w:r>
      <w:proofErr w:type="spellEnd"/>
      <w:r w:rsidRPr="0016370D">
        <w:rPr>
          <w:rFonts w:ascii="Book Antiqua" w:hAnsi="Book Antiqua"/>
          <w:b/>
          <w:sz w:val="24"/>
          <w:szCs w:val="24"/>
        </w:rPr>
        <w:t xml:space="preserve"> </w:t>
      </w:r>
      <w:r w:rsidR="005011E9" w:rsidRPr="0016370D">
        <w:rPr>
          <w:rFonts w:ascii="Book Antiqua" w:hAnsi="Book Antiqua"/>
          <w:b/>
          <w:sz w:val="24"/>
          <w:szCs w:val="24"/>
        </w:rPr>
        <w:t>q</w:t>
      </w:r>
      <w:r w:rsidRPr="0016370D">
        <w:rPr>
          <w:rFonts w:ascii="Book Antiqua" w:hAnsi="Book Antiqua"/>
          <w:b/>
          <w:sz w:val="24"/>
          <w:szCs w:val="24"/>
        </w:rPr>
        <w:t>uestionnaire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7"/>
        <w:gridCol w:w="1889"/>
      </w:tblGrid>
      <w:tr w:rsidR="00F81AA6" w:rsidRPr="0016370D" w14:paraId="01ADE18B" w14:textId="77777777" w:rsidTr="005011E9">
        <w:tc>
          <w:tcPr>
            <w:tcW w:w="9350" w:type="dxa"/>
            <w:gridSpan w:val="2"/>
            <w:tcBorders>
              <w:top w:val="single" w:sz="4" w:space="0" w:color="auto"/>
              <w:bottom w:val="single" w:sz="4" w:space="0" w:color="auto"/>
            </w:tcBorders>
          </w:tcPr>
          <w:p w14:paraId="5A9E3040" w14:textId="00AC3582" w:rsidR="00F81AA6" w:rsidRPr="0016370D" w:rsidRDefault="005011E9" w:rsidP="00CF2C5A">
            <w:pPr>
              <w:autoSpaceDE w:val="0"/>
              <w:autoSpaceDN w:val="0"/>
              <w:adjustRightInd w:val="0"/>
              <w:spacing w:line="360" w:lineRule="auto"/>
              <w:jc w:val="both"/>
              <w:rPr>
                <w:rFonts w:ascii="Book Antiqua" w:hAnsi="Book Antiqua"/>
                <w:b/>
                <w:color w:val="000000"/>
                <w:sz w:val="24"/>
                <w:szCs w:val="24"/>
              </w:rPr>
            </w:pPr>
            <w:proofErr w:type="spellStart"/>
            <w:r w:rsidRPr="0016370D">
              <w:rPr>
                <w:rFonts w:ascii="Book Antiqua" w:hAnsi="Book Antiqua"/>
                <w:b/>
                <w:color w:val="000000"/>
                <w:sz w:val="24"/>
                <w:szCs w:val="24"/>
              </w:rPr>
              <w:t>Jadad</w:t>
            </w:r>
            <w:proofErr w:type="spellEnd"/>
            <w:r w:rsidRPr="0016370D">
              <w:rPr>
                <w:rFonts w:ascii="Book Antiqua" w:hAnsi="Book Antiqua"/>
                <w:b/>
                <w:color w:val="000000"/>
                <w:sz w:val="24"/>
                <w:szCs w:val="24"/>
              </w:rPr>
              <w:t xml:space="preserve"> score calculation</w:t>
            </w:r>
          </w:p>
        </w:tc>
      </w:tr>
      <w:tr w:rsidR="00F81AA6" w:rsidRPr="0016370D" w14:paraId="642B9142" w14:textId="77777777" w:rsidTr="005011E9">
        <w:tc>
          <w:tcPr>
            <w:tcW w:w="7375" w:type="dxa"/>
            <w:tcBorders>
              <w:top w:val="single" w:sz="4" w:space="0" w:color="auto"/>
            </w:tcBorders>
          </w:tcPr>
          <w:p w14:paraId="06B24041"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Item</w:t>
            </w:r>
          </w:p>
        </w:tc>
        <w:tc>
          <w:tcPr>
            <w:tcW w:w="1975" w:type="dxa"/>
            <w:tcBorders>
              <w:top w:val="single" w:sz="4" w:space="0" w:color="auto"/>
            </w:tcBorders>
          </w:tcPr>
          <w:p w14:paraId="7F57BE46"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Score (Yes = 1)</w:t>
            </w:r>
          </w:p>
        </w:tc>
      </w:tr>
      <w:tr w:rsidR="00F81AA6" w:rsidRPr="0016370D" w14:paraId="2D26DAD3" w14:textId="77777777" w:rsidTr="005011E9">
        <w:trPr>
          <w:trHeight w:val="287"/>
        </w:trPr>
        <w:tc>
          <w:tcPr>
            <w:tcW w:w="7375" w:type="dxa"/>
          </w:tcPr>
          <w:p w14:paraId="76707C0C"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study described as randomized</w:t>
            </w:r>
          </w:p>
        </w:tc>
        <w:tc>
          <w:tcPr>
            <w:tcW w:w="1975" w:type="dxa"/>
          </w:tcPr>
          <w:p w14:paraId="5453C7DA"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48CE70F9" w14:textId="77777777" w:rsidTr="005011E9">
        <w:tc>
          <w:tcPr>
            <w:tcW w:w="7375" w:type="dxa"/>
          </w:tcPr>
          <w:p w14:paraId="46A5A852"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method used to generate sequence of randomization described and appropriate?</w:t>
            </w:r>
          </w:p>
        </w:tc>
        <w:tc>
          <w:tcPr>
            <w:tcW w:w="1975" w:type="dxa"/>
          </w:tcPr>
          <w:p w14:paraId="5C371932"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19FDBF5E" w14:textId="77777777" w:rsidTr="005011E9">
        <w:tc>
          <w:tcPr>
            <w:tcW w:w="7375" w:type="dxa"/>
          </w:tcPr>
          <w:p w14:paraId="32D0EA2F"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study described as double-blind?</w:t>
            </w:r>
          </w:p>
        </w:tc>
        <w:tc>
          <w:tcPr>
            <w:tcW w:w="1975" w:type="dxa"/>
          </w:tcPr>
          <w:p w14:paraId="13B4CBDE"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695D4587" w14:textId="77777777" w:rsidTr="005011E9">
        <w:tc>
          <w:tcPr>
            <w:tcW w:w="7375" w:type="dxa"/>
          </w:tcPr>
          <w:p w14:paraId="36A34A12"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method of blinding described and appropriate?</w:t>
            </w:r>
          </w:p>
        </w:tc>
        <w:tc>
          <w:tcPr>
            <w:tcW w:w="1975" w:type="dxa"/>
          </w:tcPr>
          <w:p w14:paraId="315D74F9"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60EE7B5C" w14:textId="77777777" w:rsidTr="005011E9">
        <w:tc>
          <w:tcPr>
            <w:tcW w:w="7375" w:type="dxa"/>
            <w:tcBorders>
              <w:bottom w:val="single" w:sz="4" w:space="0" w:color="auto"/>
            </w:tcBorders>
          </w:tcPr>
          <w:p w14:paraId="3A413A6A"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there a description of withdrawals and dropouts?</w:t>
            </w:r>
          </w:p>
        </w:tc>
        <w:tc>
          <w:tcPr>
            <w:tcW w:w="1975" w:type="dxa"/>
            <w:tcBorders>
              <w:bottom w:val="single" w:sz="4" w:space="0" w:color="auto"/>
            </w:tcBorders>
          </w:tcPr>
          <w:p w14:paraId="736ABD56"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bl>
    <w:p w14:paraId="37FF60A6" w14:textId="77777777" w:rsidR="00F81AA6" w:rsidRPr="0016370D" w:rsidRDefault="00F81AA6" w:rsidP="00F81AA6">
      <w:pPr>
        <w:autoSpaceDE w:val="0"/>
        <w:autoSpaceDN w:val="0"/>
        <w:adjustRightInd w:val="0"/>
        <w:spacing w:after="0" w:line="360" w:lineRule="auto"/>
        <w:jc w:val="both"/>
        <w:rPr>
          <w:rFonts w:ascii="Book Antiqua" w:hAnsi="Book Antiqua"/>
          <w:color w:val="000000"/>
          <w:sz w:val="24"/>
          <w:szCs w:val="24"/>
        </w:rPr>
      </w:pPr>
    </w:p>
    <w:p w14:paraId="02265F54" w14:textId="3C60F33F" w:rsidR="00F81AA6" w:rsidRDefault="00F81AA6">
      <w:pPr>
        <w:rPr>
          <w:rFonts w:ascii="Book Antiqua" w:hAnsi="Book Antiqua"/>
          <w:sz w:val="24"/>
          <w:szCs w:val="24"/>
        </w:rPr>
      </w:pPr>
      <w:r>
        <w:rPr>
          <w:rFonts w:ascii="Book Antiqua" w:hAnsi="Book Antiqua"/>
          <w:sz w:val="24"/>
          <w:szCs w:val="24"/>
        </w:rPr>
        <w:br w:type="page"/>
      </w:r>
    </w:p>
    <w:p w14:paraId="50053FD4" w14:textId="04ACAB9E" w:rsidR="00F81AA6" w:rsidRPr="0016370D" w:rsidRDefault="005011E9" w:rsidP="00F81AA6">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b/>
          <w:color w:val="000000"/>
          <w:sz w:val="24"/>
          <w:szCs w:val="24"/>
        </w:rPr>
        <w:t>Table 2 Summary of publications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905"/>
        <w:gridCol w:w="1759"/>
        <w:gridCol w:w="952"/>
        <w:gridCol w:w="1169"/>
        <w:gridCol w:w="1679"/>
        <w:gridCol w:w="1249"/>
      </w:tblGrid>
      <w:tr w:rsidR="00F81AA6" w:rsidRPr="005011E9" w14:paraId="7D62D914" w14:textId="77777777" w:rsidTr="005011E9">
        <w:tc>
          <w:tcPr>
            <w:tcW w:w="1247" w:type="dxa"/>
            <w:tcBorders>
              <w:top w:val="single" w:sz="4" w:space="0" w:color="auto"/>
              <w:bottom w:val="single" w:sz="4" w:space="0" w:color="auto"/>
            </w:tcBorders>
          </w:tcPr>
          <w:p w14:paraId="746E9170" w14:textId="12E77202" w:rsidR="00F81AA6" w:rsidRPr="005011E9" w:rsidRDefault="005011E9"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Ref.</w:t>
            </w:r>
            <w:r w:rsidR="00F81AA6" w:rsidRPr="005011E9">
              <w:rPr>
                <w:rFonts w:ascii="Book Antiqua" w:hAnsi="Book Antiqua"/>
                <w:b/>
                <w:color w:val="000000"/>
                <w:sz w:val="24"/>
                <w:szCs w:val="24"/>
              </w:rPr>
              <w:t xml:space="preserve"> </w:t>
            </w:r>
          </w:p>
        </w:tc>
        <w:tc>
          <w:tcPr>
            <w:tcW w:w="1034" w:type="dxa"/>
            <w:tcBorders>
              <w:top w:val="single" w:sz="4" w:space="0" w:color="auto"/>
              <w:bottom w:val="single" w:sz="4" w:space="0" w:color="auto"/>
            </w:tcBorders>
          </w:tcPr>
          <w:p w14:paraId="50CE6554"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Year</w:t>
            </w:r>
          </w:p>
        </w:tc>
        <w:tc>
          <w:tcPr>
            <w:tcW w:w="1759" w:type="dxa"/>
            <w:tcBorders>
              <w:top w:val="single" w:sz="4" w:space="0" w:color="auto"/>
              <w:bottom w:val="single" w:sz="4" w:space="0" w:color="auto"/>
            </w:tcBorders>
          </w:tcPr>
          <w:p w14:paraId="19123A3C"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Number of participants</w:t>
            </w:r>
          </w:p>
        </w:tc>
        <w:tc>
          <w:tcPr>
            <w:tcW w:w="1146" w:type="dxa"/>
            <w:tcBorders>
              <w:top w:val="single" w:sz="4" w:space="0" w:color="auto"/>
              <w:bottom w:val="single" w:sz="4" w:space="0" w:color="auto"/>
            </w:tcBorders>
          </w:tcPr>
          <w:p w14:paraId="6B50C6CB" w14:textId="374F61D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Age (</w:t>
            </w:r>
            <w:proofErr w:type="spellStart"/>
            <w:r w:rsidRPr="005011E9">
              <w:rPr>
                <w:rFonts w:ascii="Book Antiqua" w:hAnsi="Book Antiqua"/>
                <w:b/>
                <w:color w:val="000000"/>
                <w:sz w:val="24"/>
                <w:szCs w:val="24"/>
              </w:rPr>
              <w:t>yr</w:t>
            </w:r>
            <w:proofErr w:type="spellEnd"/>
            <w:r w:rsidRPr="005011E9">
              <w:rPr>
                <w:rFonts w:ascii="Book Antiqua" w:hAnsi="Book Antiqua"/>
                <w:b/>
                <w:color w:val="000000"/>
                <w:sz w:val="24"/>
                <w:szCs w:val="24"/>
              </w:rPr>
              <w:t>)</w:t>
            </w:r>
          </w:p>
        </w:tc>
        <w:tc>
          <w:tcPr>
            <w:tcW w:w="1215" w:type="dxa"/>
            <w:tcBorders>
              <w:top w:val="single" w:sz="4" w:space="0" w:color="auto"/>
              <w:bottom w:val="single" w:sz="4" w:space="0" w:color="auto"/>
            </w:tcBorders>
          </w:tcPr>
          <w:p w14:paraId="14E74007"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Setting</w:t>
            </w:r>
          </w:p>
        </w:tc>
        <w:tc>
          <w:tcPr>
            <w:tcW w:w="1679" w:type="dxa"/>
            <w:tcBorders>
              <w:top w:val="single" w:sz="4" w:space="0" w:color="auto"/>
              <w:bottom w:val="single" w:sz="4" w:space="0" w:color="auto"/>
            </w:tcBorders>
          </w:tcPr>
          <w:p w14:paraId="068FFDC6"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Comparators</w:t>
            </w:r>
          </w:p>
        </w:tc>
        <w:tc>
          <w:tcPr>
            <w:tcW w:w="1270" w:type="dxa"/>
            <w:tcBorders>
              <w:top w:val="single" w:sz="4" w:space="0" w:color="auto"/>
              <w:bottom w:val="single" w:sz="4" w:space="0" w:color="auto"/>
            </w:tcBorders>
          </w:tcPr>
          <w:p w14:paraId="5D07555E"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Duration</w:t>
            </w:r>
          </w:p>
        </w:tc>
      </w:tr>
      <w:tr w:rsidR="00F81AA6" w:rsidRPr="005011E9" w14:paraId="5E8E0CC5" w14:textId="77777777" w:rsidTr="005011E9">
        <w:tc>
          <w:tcPr>
            <w:tcW w:w="1247" w:type="dxa"/>
            <w:tcBorders>
              <w:top w:val="single" w:sz="4" w:space="0" w:color="auto"/>
            </w:tcBorders>
          </w:tcPr>
          <w:p w14:paraId="542EBD9D" w14:textId="540D68C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Ballard </w:t>
            </w:r>
            <w:r w:rsidRPr="005011E9">
              <w:rPr>
                <w:rFonts w:ascii="Book Antiqua" w:hAnsi="Book Antiqua"/>
                <w:i/>
                <w:iCs/>
                <w:color w:val="000000"/>
                <w:sz w:val="24"/>
                <w:szCs w:val="24"/>
              </w:rPr>
              <w:t>et al</w:t>
            </w:r>
            <w:r w:rsidRPr="005011E9">
              <w:rPr>
                <w:rFonts w:ascii="Book Antiqua" w:hAnsi="Book Antiqua"/>
                <w:color w:val="000000"/>
                <w:sz w:val="24"/>
                <w:szCs w:val="24"/>
                <w:vertAlign w:val="superscript"/>
              </w:rPr>
              <w:t>[44]</w:t>
            </w:r>
          </w:p>
        </w:tc>
        <w:tc>
          <w:tcPr>
            <w:tcW w:w="1034" w:type="dxa"/>
            <w:tcBorders>
              <w:top w:val="single" w:sz="4" w:space="0" w:color="auto"/>
            </w:tcBorders>
          </w:tcPr>
          <w:p w14:paraId="202D18DD"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2018</w:t>
            </w:r>
          </w:p>
        </w:tc>
        <w:tc>
          <w:tcPr>
            <w:tcW w:w="1759" w:type="dxa"/>
            <w:tcBorders>
              <w:top w:val="single" w:sz="4" w:space="0" w:color="auto"/>
            </w:tcBorders>
          </w:tcPr>
          <w:p w14:paraId="3E9E67E2" w14:textId="795FFFD6" w:rsidR="00F81AA6" w:rsidRPr="005011E9" w:rsidRDefault="00F81AA6" w:rsidP="005011E9">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181 (pimavanserin </w:t>
            </w:r>
            <w:r w:rsidRPr="005011E9">
              <w:rPr>
                <w:rFonts w:ascii="Book Antiqua" w:hAnsi="Book Antiqua"/>
                <w:i/>
                <w:iCs/>
                <w:color w:val="000000"/>
                <w:sz w:val="24"/>
                <w:szCs w:val="24"/>
              </w:rPr>
              <w:t>n</w:t>
            </w:r>
            <w:r w:rsidRPr="005011E9">
              <w:rPr>
                <w:rFonts w:ascii="Book Antiqua" w:hAnsi="Book Antiqua"/>
                <w:color w:val="000000"/>
                <w:sz w:val="24"/>
                <w:szCs w:val="24"/>
              </w:rPr>
              <w:t xml:space="preserve"> = 90;</w:t>
            </w:r>
            <w:r w:rsidR="005011E9" w:rsidRPr="005011E9">
              <w:rPr>
                <w:rFonts w:ascii="Book Antiqua" w:hAnsi="Book Antiqua"/>
                <w:color w:val="000000"/>
                <w:sz w:val="24"/>
                <w:szCs w:val="24"/>
              </w:rPr>
              <w:t xml:space="preserve"> </w:t>
            </w:r>
            <w:r w:rsidRPr="005011E9">
              <w:rPr>
                <w:rFonts w:ascii="Book Antiqua" w:hAnsi="Book Antiqua"/>
                <w:color w:val="000000"/>
                <w:sz w:val="24"/>
                <w:szCs w:val="24"/>
              </w:rPr>
              <w:t xml:space="preserve">placebo </w:t>
            </w:r>
            <w:r w:rsidRPr="005011E9">
              <w:rPr>
                <w:rFonts w:ascii="Book Antiqua" w:hAnsi="Book Antiqua"/>
                <w:i/>
                <w:iCs/>
                <w:color w:val="000000"/>
                <w:sz w:val="24"/>
                <w:szCs w:val="24"/>
              </w:rPr>
              <w:t>n</w:t>
            </w:r>
            <w:r w:rsidRPr="005011E9">
              <w:rPr>
                <w:rFonts w:ascii="Book Antiqua" w:hAnsi="Book Antiqua"/>
                <w:color w:val="000000"/>
                <w:sz w:val="24"/>
                <w:szCs w:val="24"/>
              </w:rPr>
              <w:t xml:space="preserve"> = 91)</w:t>
            </w:r>
          </w:p>
        </w:tc>
        <w:tc>
          <w:tcPr>
            <w:tcW w:w="1146" w:type="dxa"/>
            <w:tcBorders>
              <w:top w:val="single" w:sz="4" w:space="0" w:color="auto"/>
            </w:tcBorders>
          </w:tcPr>
          <w:p w14:paraId="5E04159A" w14:textId="52B05BC1"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 50 </w:t>
            </w:r>
          </w:p>
        </w:tc>
        <w:tc>
          <w:tcPr>
            <w:tcW w:w="1215" w:type="dxa"/>
            <w:tcBorders>
              <w:top w:val="single" w:sz="4" w:space="0" w:color="auto"/>
            </w:tcBorders>
          </w:tcPr>
          <w:p w14:paraId="5DBDA03E"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Nursing homes</w:t>
            </w:r>
          </w:p>
        </w:tc>
        <w:tc>
          <w:tcPr>
            <w:tcW w:w="1679" w:type="dxa"/>
            <w:tcBorders>
              <w:top w:val="single" w:sz="4" w:space="0" w:color="auto"/>
            </w:tcBorders>
          </w:tcPr>
          <w:p w14:paraId="4EB9488F" w14:textId="6597787D"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 17 mg </w:t>
            </w:r>
            <w:r w:rsidR="005011E9" w:rsidRPr="005011E9">
              <w:rPr>
                <w:rFonts w:ascii="Book Antiqua" w:eastAsia="宋体" w:hAnsi="Book Antiqua" w:cs="宋体"/>
                <w:sz w:val="24"/>
                <w:szCs w:val="24"/>
              </w:rPr>
              <w:t>×</w:t>
            </w:r>
            <w:r w:rsidR="005011E9" w:rsidRPr="005011E9">
              <w:rPr>
                <w:rFonts w:ascii="Book Antiqua" w:hAnsi="Book Antiqua"/>
                <w:color w:val="000000"/>
                <w:sz w:val="24"/>
                <w:szCs w:val="24"/>
              </w:rPr>
              <w:t xml:space="preserve"> </w:t>
            </w:r>
            <w:r w:rsidRPr="005011E9">
              <w:rPr>
                <w:rFonts w:ascii="Book Antiqua" w:hAnsi="Book Antiqua"/>
                <w:color w:val="000000"/>
                <w:sz w:val="24"/>
                <w:szCs w:val="24"/>
              </w:rPr>
              <w:t xml:space="preserve">2 tablets pimavanserin </w:t>
            </w:r>
            <w:r w:rsidRPr="005011E9">
              <w:rPr>
                <w:rFonts w:ascii="Book Antiqua" w:hAnsi="Book Antiqua"/>
                <w:i/>
                <w:iCs/>
                <w:color w:val="000000"/>
                <w:sz w:val="24"/>
                <w:szCs w:val="24"/>
              </w:rPr>
              <w:t>vs</w:t>
            </w:r>
            <w:r w:rsidRPr="005011E9">
              <w:rPr>
                <w:rFonts w:ascii="Book Antiqua" w:hAnsi="Book Antiqua"/>
                <w:color w:val="000000"/>
                <w:sz w:val="24"/>
                <w:szCs w:val="24"/>
              </w:rPr>
              <w:t xml:space="preserve"> placebo (2 tablets) </w:t>
            </w:r>
          </w:p>
        </w:tc>
        <w:tc>
          <w:tcPr>
            <w:tcW w:w="1270" w:type="dxa"/>
            <w:tcBorders>
              <w:top w:val="single" w:sz="4" w:space="0" w:color="auto"/>
            </w:tcBorders>
          </w:tcPr>
          <w:p w14:paraId="35216E37" w14:textId="6397BE0E"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12 </w:t>
            </w:r>
            <w:proofErr w:type="spellStart"/>
            <w:r w:rsidRPr="005011E9">
              <w:rPr>
                <w:rFonts w:ascii="Book Antiqua" w:hAnsi="Book Antiqua"/>
                <w:color w:val="000000"/>
                <w:sz w:val="24"/>
                <w:szCs w:val="24"/>
              </w:rPr>
              <w:t>wk</w:t>
            </w:r>
            <w:proofErr w:type="spellEnd"/>
          </w:p>
        </w:tc>
      </w:tr>
      <w:tr w:rsidR="00F81AA6" w:rsidRPr="005011E9" w14:paraId="6176FF73" w14:textId="77777777" w:rsidTr="005011E9">
        <w:tc>
          <w:tcPr>
            <w:tcW w:w="1247" w:type="dxa"/>
            <w:tcBorders>
              <w:bottom w:val="single" w:sz="4" w:space="0" w:color="auto"/>
            </w:tcBorders>
          </w:tcPr>
          <w:p w14:paraId="0A8CC4C6" w14:textId="6D6B9141"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Ballard </w:t>
            </w:r>
            <w:r w:rsidRPr="005011E9">
              <w:rPr>
                <w:rFonts w:ascii="Book Antiqua" w:hAnsi="Book Antiqua"/>
                <w:i/>
                <w:iCs/>
                <w:color w:val="000000"/>
                <w:sz w:val="24"/>
                <w:szCs w:val="24"/>
              </w:rPr>
              <w:t>et al</w:t>
            </w:r>
            <w:r w:rsidRPr="005011E9">
              <w:rPr>
                <w:rFonts w:ascii="Book Antiqua" w:hAnsi="Book Antiqua"/>
                <w:color w:val="000000"/>
                <w:sz w:val="24"/>
                <w:szCs w:val="24"/>
                <w:vertAlign w:val="superscript"/>
              </w:rPr>
              <w:t>[45]</w:t>
            </w:r>
          </w:p>
        </w:tc>
        <w:tc>
          <w:tcPr>
            <w:tcW w:w="1034" w:type="dxa"/>
            <w:tcBorders>
              <w:bottom w:val="single" w:sz="4" w:space="0" w:color="auto"/>
            </w:tcBorders>
          </w:tcPr>
          <w:p w14:paraId="5565A649"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2019</w:t>
            </w:r>
          </w:p>
        </w:tc>
        <w:tc>
          <w:tcPr>
            <w:tcW w:w="1759" w:type="dxa"/>
            <w:tcBorders>
              <w:bottom w:val="single" w:sz="4" w:space="0" w:color="auto"/>
            </w:tcBorders>
          </w:tcPr>
          <w:p w14:paraId="70514DF9" w14:textId="1B3DBDFD" w:rsidR="00F81AA6" w:rsidRPr="005011E9" w:rsidRDefault="00F81AA6" w:rsidP="005011E9">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181 (pimavanserin</w:t>
            </w:r>
            <w:r w:rsidRPr="005011E9">
              <w:rPr>
                <w:rFonts w:ascii="Book Antiqua" w:hAnsi="Book Antiqua"/>
                <w:i/>
                <w:iCs/>
                <w:color w:val="000000"/>
                <w:sz w:val="24"/>
                <w:szCs w:val="24"/>
              </w:rPr>
              <w:t xml:space="preserve"> n</w:t>
            </w:r>
            <w:r w:rsidRPr="005011E9">
              <w:rPr>
                <w:rFonts w:ascii="Book Antiqua" w:hAnsi="Book Antiqua"/>
                <w:color w:val="000000"/>
                <w:sz w:val="24"/>
                <w:szCs w:val="24"/>
              </w:rPr>
              <w:t xml:space="preserve"> = 90;</w:t>
            </w:r>
            <w:r w:rsidR="005011E9" w:rsidRPr="005011E9">
              <w:rPr>
                <w:rFonts w:ascii="Book Antiqua" w:hAnsi="Book Antiqua"/>
                <w:color w:val="000000"/>
                <w:sz w:val="24"/>
                <w:szCs w:val="24"/>
              </w:rPr>
              <w:t xml:space="preserve"> </w:t>
            </w:r>
            <w:r w:rsidRPr="005011E9">
              <w:rPr>
                <w:rFonts w:ascii="Book Antiqua" w:hAnsi="Book Antiqua"/>
                <w:color w:val="000000"/>
                <w:sz w:val="24"/>
                <w:szCs w:val="24"/>
              </w:rPr>
              <w:t>placebo</w:t>
            </w:r>
            <w:r w:rsidR="005011E9" w:rsidRPr="005011E9">
              <w:rPr>
                <w:rFonts w:ascii="Book Antiqua" w:hAnsi="Book Antiqua"/>
                <w:color w:val="000000"/>
                <w:sz w:val="24"/>
                <w:szCs w:val="24"/>
              </w:rPr>
              <w:t xml:space="preserve"> </w:t>
            </w:r>
            <w:r w:rsidRPr="005011E9">
              <w:rPr>
                <w:rFonts w:ascii="Book Antiqua" w:hAnsi="Book Antiqua"/>
                <w:i/>
                <w:iCs/>
                <w:color w:val="000000"/>
                <w:sz w:val="24"/>
                <w:szCs w:val="24"/>
              </w:rPr>
              <w:t>n</w:t>
            </w:r>
            <w:r w:rsidRPr="005011E9">
              <w:rPr>
                <w:rFonts w:ascii="Book Antiqua" w:hAnsi="Book Antiqua"/>
                <w:color w:val="000000"/>
                <w:sz w:val="24"/>
                <w:szCs w:val="24"/>
              </w:rPr>
              <w:t xml:space="preserve"> = 91)</w:t>
            </w:r>
          </w:p>
        </w:tc>
        <w:tc>
          <w:tcPr>
            <w:tcW w:w="1146" w:type="dxa"/>
            <w:tcBorders>
              <w:bottom w:val="single" w:sz="4" w:space="0" w:color="auto"/>
            </w:tcBorders>
          </w:tcPr>
          <w:p w14:paraId="7A294FBA" w14:textId="52BCDFBE"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 50 </w:t>
            </w:r>
          </w:p>
        </w:tc>
        <w:tc>
          <w:tcPr>
            <w:tcW w:w="1215" w:type="dxa"/>
            <w:tcBorders>
              <w:bottom w:val="single" w:sz="4" w:space="0" w:color="auto"/>
            </w:tcBorders>
          </w:tcPr>
          <w:p w14:paraId="1DE47F98"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Nursing homes</w:t>
            </w:r>
          </w:p>
        </w:tc>
        <w:tc>
          <w:tcPr>
            <w:tcW w:w="1679" w:type="dxa"/>
            <w:tcBorders>
              <w:bottom w:val="single" w:sz="4" w:space="0" w:color="auto"/>
            </w:tcBorders>
          </w:tcPr>
          <w:p w14:paraId="61FFA8C8" w14:textId="0C8AC9B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34 mg pimavanserin </w:t>
            </w:r>
            <w:r w:rsidRPr="005011E9">
              <w:rPr>
                <w:rFonts w:ascii="Book Antiqua" w:hAnsi="Book Antiqua"/>
                <w:i/>
                <w:iCs/>
                <w:color w:val="000000"/>
                <w:sz w:val="24"/>
                <w:szCs w:val="24"/>
              </w:rPr>
              <w:t>vs</w:t>
            </w:r>
            <w:r w:rsidRPr="005011E9">
              <w:rPr>
                <w:rFonts w:ascii="Book Antiqua" w:hAnsi="Book Antiqua"/>
                <w:color w:val="000000"/>
                <w:sz w:val="24"/>
                <w:szCs w:val="24"/>
              </w:rPr>
              <w:t xml:space="preserve"> placebo</w:t>
            </w:r>
          </w:p>
        </w:tc>
        <w:tc>
          <w:tcPr>
            <w:tcW w:w="1270" w:type="dxa"/>
            <w:tcBorders>
              <w:bottom w:val="single" w:sz="4" w:space="0" w:color="auto"/>
            </w:tcBorders>
          </w:tcPr>
          <w:p w14:paraId="27FAF433" w14:textId="58A0F6BB"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12 </w:t>
            </w:r>
            <w:proofErr w:type="spellStart"/>
            <w:r w:rsidRPr="005011E9">
              <w:rPr>
                <w:rFonts w:ascii="Book Antiqua" w:hAnsi="Book Antiqua"/>
                <w:color w:val="000000"/>
                <w:sz w:val="24"/>
                <w:szCs w:val="24"/>
              </w:rPr>
              <w:t>wk</w:t>
            </w:r>
            <w:proofErr w:type="spellEnd"/>
          </w:p>
        </w:tc>
      </w:tr>
    </w:tbl>
    <w:p w14:paraId="1BE32246" w14:textId="322642B8" w:rsidR="00F81AA6" w:rsidRPr="005011E9" w:rsidRDefault="00F81AA6" w:rsidP="0016370D">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t xml:space="preserve"> </w:t>
      </w:r>
    </w:p>
    <w:p w14:paraId="5B63257D" w14:textId="3A1BD54A" w:rsidR="00F81AA6" w:rsidRDefault="00F81AA6">
      <w:pPr>
        <w:rPr>
          <w:rFonts w:ascii="Book Antiqua" w:hAnsi="Book Antiqua"/>
          <w:sz w:val="24"/>
          <w:szCs w:val="24"/>
        </w:rPr>
      </w:pPr>
      <w:r>
        <w:rPr>
          <w:rFonts w:ascii="Book Antiqua" w:hAnsi="Book Antiqua"/>
          <w:sz w:val="24"/>
          <w:szCs w:val="24"/>
        </w:rPr>
        <w:br w:type="page"/>
      </w:r>
    </w:p>
    <w:p w14:paraId="53FD0CE6" w14:textId="2FC9DC99" w:rsidR="00F81AA6" w:rsidRPr="0016370D" w:rsidRDefault="00F81AA6" w:rsidP="00F81AA6">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t xml:space="preserve">Table 3 Summary Ballard </w:t>
      </w:r>
      <w:r w:rsidRPr="005011E9">
        <w:rPr>
          <w:rFonts w:ascii="Book Antiqua" w:hAnsi="Book Antiqua"/>
          <w:b/>
          <w:i/>
          <w:iCs/>
          <w:color w:val="000000"/>
          <w:sz w:val="24"/>
          <w:szCs w:val="24"/>
        </w:rPr>
        <w:t xml:space="preserve">et </w:t>
      </w:r>
      <w:proofErr w:type="gramStart"/>
      <w:r w:rsidRPr="005011E9">
        <w:rPr>
          <w:rFonts w:ascii="Book Antiqua" w:hAnsi="Book Antiqua"/>
          <w:b/>
          <w:i/>
          <w:iCs/>
          <w:color w:val="000000"/>
          <w:sz w:val="24"/>
          <w:szCs w:val="24"/>
        </w:rPr>
        <w:t>al</w:t>
      </w:r>
      <w:r w:rsidR="005011E9" w:rsidRPr="005011E9">
        <w:rPr>
          <w:rFonts w:ascii="Book Antiqua" w:hAnsi="Book Antiqua"/>
          <w:b/>
          <w:color w:val="000000"/>
          <w:sz w:val="24"/>
          <w:szCs w:val="24"/>
          <w:vertAlign w:val="superscript"/>
        </w:rPr>
        <w:t>[</w:t>
      </w:r>
      <w:proofErr w:type="gramEnd"/>
      <w:r w:rsidR="005011E9" w:rsidRPr="005011E9">
        <w:rPr>
          <w:rFonts w:ascii="Book Antiqua" w:hAnsi="Book Antiqua"/>
          <w:b/>
          <w:color w:val="000000"/>
          <w:sz w:val="24"/>
          <w:szCs w:val="24"/>
          <w:vertAlign w:val="superscript"/>
        </w:rPr>
        <w:t>44]</w:t>
      </w:r>
      <w:r w:rsidR="005011E9">
        <w:rPr>
          <w:rFonts w:ascii="Book Antiqua" w:hAnsi="Book Antiqua"/>
          <w:b/>
          <w:color w:val="000000"/>
          <w:sz w:val="24"/>
          <w:szCs w:val="24"/>
        </w:rPr>
        <w:t>,</w:t>
      </w:r>
      <w:r w:rsidRPr="0016370D">
        <w:rPr>
          <w:rFonts w:ascii="Book Antiqua" w:hAnsi="Book Antiqua"/>
          <w:b/>
          <w:color w:val="000000"/>
          <w:sz w:val="24"/>
          <w:szCs w:val="24"/>
        </w:rPr>
        <w:t xml:space="preserve"> 2018</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76"/>
        <w:gridCol w:w="3204"/>
        <w:gridCol w:w="2140"/>
        <w:gridCol w:w="2336"/>
      </w:tblGrid>
      <w:tr w:rsidR="00F81AA6" w:rsidRPr="0016370D" w14:paraId="61456038" w14:textId="77777777" w:rsidTr="00E16250">
        <w:tc>
          <w:tcPr>
            <w:tcW w:w="1255" w:type="dxa"/>
          </w:tcPr>
          <w:p w14:paraId="2DE4B317" w14:textId="275C3624" w:rsidR="00F81AA6" w:rsidRPr="0016370D" w:rsidRDefault="005011E9" w:rsidP="00CF2C5A">
            <w:pPr>
              <w:autoSpaceDE w:val="0"/>
              <w:autoSpaceDN w:val="0"/>
              <w:adjustRightInd w:val="0"/>
              <w:spacing w:line="360" w:lineRule="auto"/>
              <w:jc w:val="both"/>
              <w:rPr>
                <w:rFonts w:ascii="Book Antiqua" w:hAnsi="Book Antiqua"/>
                <w:b/>
                <w:color w:val="000000"/>
                <w:sz w:val="24"/>
                <w:szCs w:val="24"/>
              </w:rPr>
            </w:pPr>
            <w:r>
              <w:rPr>
                <w:rFonts w:ascii="Book Antiqua" w:hAnsi="Book Antiqua"/>
                <w:b/>
                <w:color w:val="000000"/>
                <w:sz w:val="24"/>
                <w:szCs w:val="24"/>
              </w:rPr>
              <w:t>Ref.</w:t>
            </w:r>
          </w:p>
        </w:tc>
        <w:tc>
          <w:tcPr>
            <w:tcW w:w="3494" w:type="dxa"/>
          </w:tcPr>
          <w:p w14:paraId="39B74F00"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Outcomes</w:t>
            </w:r>
          </w:p>
        </w:tc>
        <w:tc>
          <w:tcPr>
            <w:tcW w:w="2298" w:type="dxa"/>
          </w:tcPr>
          <w:p w14:paraId="485E7E14"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Tolerability</w:t>
            </w:r>
          </w:p>
        </w:tc>
        <w:tc>
          <w:tcPr>
            <w:tcW w:w="2303" w:type="dxa"/>
          </w:tcPr>
          <w:p w14:paraId="6C179F41"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Limitations</w:t>
            </w:r>
          </w:p>
        </w:tc>
      </w:tr>
      <w:tr w:rsidR="00F81AA6" w:rsidRPr="0016370D" w14:paraId="774C98CA" w14:textId="77777777" w:rsidTr="00E16250">
        <w:tc>
          <w:tcPr>
            <w:tcW w:w="1255" w:type="dxa"/>
          </w:tcPr>
          <w:p w14:paraId="3D893BDB" w14:textId="074A9E6C" w:rsidR="00F81AA6" w:rsidRPr="005011E9" w:rsidRDefault="00F81AA6" w:rsidP="00CF2C5A">
            <w:pPr>
              <w:autoSpaceDE w:val="0"/>
              <w:autoSpaceDN w:val="0"/>
              <w:adjustRightInd w:val="0"/>
              <w:spacing w:line="360" w:lineRule="auto"/>
              <w:jc w:val="both"/>
              <w:rPr>
                <w:rFonts w:ascii="Book Antiqua" w:hAnsi="Book Antiqua"/>
                <w:bCs/>
                <w:color w:val="000000"/>
                <w:sz w:val="24"/>
                <w:szCs w:val="24"/>
              </w:rPr>
            </w:pPr>
            <w:r w:rsidRPr="005011E9">
              <w:rPr>
                <w:rFonts w:ascii="Book Antiqua" w:hAnsi="Book Antiqua"/>
                <w:bCs/>
                <w:color w:val="000000"/>
                <w:sz w:val="24"/>
                <w:szCs w:val="24"/>
              </w:rPr>
              <w:t xml:space="preserve">Ballard </w:t>
            </w:r>
            <w:r w:rsidRPr="005011E9">
              <w:rPr>
                <w:rFonts w:ascii="Book Antiqua" w:hAnsi="Book Antiqua"/>
                <w:bCs/>
                <w:i/>
                <w:iCs/>
                <w:color w:val="000000"/>
                <w:sz w:val="24"/>
                <w:szCs w:val="24"/>
              </w:rPr>
              <w:t>et al</w:t>
            </w:r>
            <w:r w:rsidR="005011E9" w:rsidRPr="005011E9">
              <w:rPr>
                <w:rFonts w:ascii="Book Antiqua" w:hAnsi="Book Antiqua"/>
                <w:bCs/>
                <w:color w:val="000000"/>
                <w:sz w:val="24"/>
                <w:szCs w:val="24"/>
                <w:vertAlign w:val="superscript"/>
              </w:rPr>
              <w:t>[44]</w:t>
            </w:r>
            <w:r w:rsidRPr="005011E9">
              <w:rPr>
                <w:rFonts w:ascii="Book Antiqua" w:hAnsi="Book Antiqua"/>
                <w:bCs/>
                <w:color w:val="000000"/>
                <w:sz w:val="24"/>
                <w:szCs w:val="24"/>
              </w:rPr>
              <w:t>, 2018</w:t>
            </w:r>
          </w:p>
        </w:tc>
        <w:tc>
          <w:tcPr>
            <w:tcW w:w="3494" w:type="dxa"/>
          </w:tcPr>
          <w:p w14:paraId="54CA0F88" w14:textId="244C42D2" w:rsidR="00F81AA6" w:rsidRPr="005011E9"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5011E9">
              <w:rPr>
                <w:rFonts w:ascii="Book Antiqua" w:hAnsi="Book Antiqua" w:cs="TimesNewRomanPS-BoldItalicMT"/>
                <w:b/>
                <w:bCs/>
                <w:color w:val="222222"/>
                <w:sz w:val="24"/>
                <w:szCs w:val="24"/>
              </w:rPr>
              <w:t xml:space="preserve">Primary </w:t>
            </w:r>
            <w:r w:rsidR="005011E9" w:rsidRPr="005011E9">
              <w:rPr>
                <w:rFonts w:ascii="Book Antiqua" w:hAnsi="Book Antiqua" w:cs="TimesNewRomanPS-BoldItalicMT"/>
                <w:b/>
                <w:bCs/>
                <w:color w:val="222222"/>
                <w:sz w:val="24"/>
                <w:szCs w:val="24"/>
              </w:rPr>
              <w:t>o</w:t>
            </w:r>
            <w:r w:rsidRPr="005011E9">
              <w:rPr>
                <w:rFonts w:ascii="Book Antiqua" w:hAnsi="Book Antiqua" w:cs="TimesNewRomanPS-BoldItalicMT"/>
                <w:b/>
                <w:bCs/>
                <w:color w:val="222222"/>
                <w:sz w:val="24"/>
                <w:szCs w:val="24"/>
              </w:rPr>
              <w:t>utcome</w:t>
            </w:r>
            <w:r w:rsidRPr="005011E9">
              <w:rPr>
                <w:rFonts w:ascii="Book Antiqua" w:eastAsia="TimesNewRomanPSMT" w:hAnsi="Book Antiqua" w:cs="TimesNewRomanPSMT"/>
                <w:color w:val="222222"/>
                <w:sz w:val="24"/>
                <w:szCs w:val="24"/>
              </w:rPr>
              <w:t>:</w:t>
            </w:r>
          </w:p>
          <w:p w14:paraId="7898E977" w14:textId="5F67D051" w:rsidR="00F81AA6" w:rsidRPr="005011E9"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5011E9">
              <w:rPr>
                <w:rFonts w:ascii="Book Antiqua" w:eastAsia="TimesNewRomanPSMT" w:hAnsi="Book Antiqua" w:cs="TimesNewRomanPSMT"/>
                <w:b/>
                <w:bCs/>
                <w:color w:val="222222"/>
                <w:sz w:val="24"/>
                <w:szCs w:val="24"/>
              </w:rPr>
              <w:t xml:space="preserve">At </w:t>
            </w:r>
            <w:r w:rsidR="005011E9" w:rsidRPr="005011E9">
              <w:rPr>
                <w:rFonts w:ascii="Book Antiqua" w:hAnsi="Book Antiqua" w:cs="TimesNewRomanPS-BoldMT"/>
                <w:b/>
                <w:bCs/>
                <w:color w:val="222222"/>
                <w:sz w:val="24"/>
                <w:szCs w:val="24"/>
              </w:rPr>
              <w:t>w</w:t>
            </w:r>
            <w:r w:rsidRPr="005011E9">
              <w:rPr>
                <w:rFonts w:ascii="Book Antiqua" w:hAnsi="Book Antiqua" w:cs="TimesNewRomanPS-BoldMT"/>
                <w:b/>
                <w:bCs/>
                <w:color w:val="222222"/>
                <w:sz w:val="24"/>
                <w:szCs w:val="24"/>
              </w:rPr>
              <w:t>eek 6</w:t>
            </w:r>
            <w:r w:rsidRPr="005011E9">
              <w:rPr>
                <w:rFonts w:ascii="Book Antiqua" w:eastAsia="TimesNewRomanPSMT" w:hAnsi="Book Antiqua" w:cs="TimesNewRomanPSMT"/>
                <w:b/>
                <w:bCs/>
                <w:color w:val="222222"/>
                <w:sz w:val="24"/>
                <w:szCs w:val="24"/>
              </w:rPr>
              <w:t>:</w:t>
            </w:r>
            <w:r w:rsidR="00E16250">
              <w:rPr>
                <w:rFonts w:ascii="Book Antiqua" w:eastAsia="TimesNewRomanPSMT" w:hAnsi="Book Antiqua" w:cs="TimesNewRomanPSMT"/>
                <w:b/>
                <w:bCs/>
                <w:color w:val="222222"/>
                <w:sz w:val="24"/>
                <w:szCs w:val="24"/>
              </w:rPr>
              <w:t xml:space="preserve"> </w:t>
            </w:r>
            <w:r w:rsidR="005011E9">
              <w:rPr>
                <w:rFonts w:ascii="Book Antiqua" w:eastAsia="TimesNewRomanPSMT" w:hAnsi="Book Antiqua" w:cs="TimesNewRomanPSMT"/>
                <w:color w:val="222222"/>
                <w:sz w:val="24"/>
                <w:szCs w:val="24"/>
              </w:rPr>
              <w:t xml:space="preserve">(1) </w:t>
            </w:r>
            <w:r w:rsidRPr="0016370D">
              <w:rPr>
                <w:rFonts w:ascii="Book Antiqua" w:eastAsia="TimesNewRomanPSMT" w:hAnsi="Book Antiqua" w:cs="TimesNewRomanPSMT"/>
                <w:color w:val="222222"/>
                <w:sz w:val="24"/>
                <w:szCs w:val="24"/>
              </w:rPr>
              <w:t xml:space="preserve">Significant improvement in NPI-NH psychosis score (mean change was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3.76 points (SE 0.65) for pimavanserin group and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1.93 points (0.63) for placebo (mean difference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1.84 [95%CI</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3.64</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0.04]; </w:t>
            </w:r>
            <w:r w:rsidR="005011E9" w:rsidRPr="005011E9">
              <w:rPr>
                <w:rFonts w:ascii="Book Antiqua" w:eastAsia="TimesNewRomanPSMT" w:hAnsi="Book Antiqua" w:cs="TimesNewRomanPSMT"/>
                <w:i/>
                <w:iCs/>
                <w:color w:val="222222"/>
                <w:sz w:val="24"/>
                <w:szCs w:val="24"/>
              </w:rPr>
              <w:t>P</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0.045) </w:t>
            </w:r>
            <w:r w:rsidRPr="005011E9">
              <w:rPr>
                <w:rFonts w:ascii="Book Antiqua" w:hAnsi="Book Antiqua" w:cs="TimesNewRomanPS-BoldMT"/>
                <w:color w:val="222222"/>
                <w:sz w:val="24"/>
                <w:szCs w:val="24"/>
              </w:rPr>
              <w:t xml:space="preserve">without </w:t>
            </w:r>
            <w:r w:rsidRPr="0016370D">
              <w:rPr>
                <w:rFonts w:ascii="Book Antiqua" w:eastAsia="TimesNewRomanPSMT" w:hAnsi="Book Antiqua" w:cs="TimesNewRomanPSMT"/>
                <w:color w:val="222222"/>
                <w:sz w:val="24"/>
                <w:szCs w:val="24"/>
              </w:rPr>
              <w:t>negative effects on cognition or motor function</w:t>
            </w:r>
            <w:r w:rsidR="005011E9">
              <w:rPr>
                <w:rFonts w:ascii="Book Antiqua" w:eastAsia="TimesNewRomanPSMT" w:hAnsi="Book Antiqua" w:cs="TimesNewRomanPSMT"/>
                <w:color w:val="222222"/>
                <w:sz w:val="24"/>
                <w:szCs w:val="24"/>
              </w:rPr>
              <w:t xml:space="preserve">; (2) </w:t>
            </w:r>
            <w:r w:rsidRPr="0016370D">
              <w:rPr>
                <w:rFonts w:ascii="Book Antiqua" w:eastAsia="TimesNewRomanPSMT" w:hAnsi="Book Antiqua" w:cs="TimesNewRomanPSMT"/>
                <w:color w:val="222222"/>
                <w:sz w:val="24"/>
                <w:szCs w:val="24"/>
              </w:rPr>
              <w:t>Response (≥</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30% improvement) in 55% (pimavanserin)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37% (placebo)</w:t>
            </w:r>
            <w:r w:rsidR="005011E9">
              <w:rPr>
                <w:rFonts w:ascii="Book Antiqua" w:eastAsia="TimesNewRomanPSMT" w:hAnsi="Book Antiqua" w:cs="TimesNewRomanPSMT"/>
                <w:color w:val="222222"/>
                <w:sz w:val="24"/>
                <w:szCs w:val="24"/>
              </w:rPr>
              <w:t>; and (3)</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000000"/>
                <w:sz w:val="24"/>
                <w:szCs w:val="24"/>
              </w:rPr>
              <w:t>In NPI-NH &lt;</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 xml:space="preserve">12 subgroup: mean change of the score from baseline to week 6 was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0.58 (95%CI</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2.10</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 xml:space="preserve">0.95) for pimavanserin </w:t>
            </w:r>
            <w:r w:rsidRPr="005011E9">
              <w:rPr>
                <w:rFonts w:ascii="Book Antiqua" w:eastAsia="TimesNewRomanPSMT" w:hAnsi="Book Antiqua" w:cs="TimesNewRomanPSMT"/>
                <w:i/>
                <w:iCs/>
                <w:color w:val="000000"/>
                <w:sz w:val="24"/>
                <w:szCs w:val="24"/>
              </w:rPr>
              <w:t>vs</w:t>
            </w:r>
            <w:r w:rsidRPr="0016370D">
              <w:rPr>
                <w:rFonts w:ascii="Book Antiqua" w:eastAsia="TimesNewRomanPSMT" w:hAnsi="Book Antiqua" w:cs="TimesNewRomanPSMT"/>
                <w:color w:val="000000"/>
                <w:sz w:val="24"/>
                <w:szCs w:val="24"/>
              </w:rPr>
              <w:t xml:space="preserv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0.16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1.60 to 1.28) for placebo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mean difference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0.42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95%CI</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2.52</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1.68</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Cohen’s d</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 xml:space="preserve">–0.77; </w:t>
            </w:r>
            <w:r w:rsidR="005011E9" w:rsidRPr="005011E9">
              <w:rPr>
                <w:rFonts w:ascii="Book Antiqua" w:eastAsia="TimesNewRomanPSMT" w:hAnsi="Book Antiqua" w:cs="TimesNewRomanPSMT"/>
                <w:i/>
                <w:iCs/>
                <w:color w:val="000000"/>
                <w:sz w:val="24"/>
                <w:szCs w:val="24"/>
              </w:rPr>
              <w:t>P</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0.694</w:t>
            </w:r>
            <w:r w:rsidR="005011E9">
              <w:rPr>
                <w:rFonts w:ascii="Book Antiqua" w:eastAsia="TimesNewRomanPSMT" w:hAnsi="Book Antiqua" w:cs="TimesNewRomanPSMT"/>
                <w:color w:val="000000"/>
                <w:sz w:val="24"/>
                <w:szCs w:val="24"/>
              </w:rPr>
              <w:t>.</w:t>
            </w:r>
          </w:p>
          <w:p w14:paraId="713FA5E2" w14:textId="65CE2286"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hAnsi="Book Antiqua" w:cs="TimesNewRomanPS-BoldMT"/>
                <w:b/>
                <w:bCs/>
                <w:color w:val="000000"/>
                <w:sz w:val="24"/>
                <w:szCs w:val="24"/>
              </w:rPr>
              <w:t xml:space="preserve">At </w:t>
            </w:r>
            <w:r w:rsidR="005011E9" w:rsidRPr="0016370D">
              <w:rPr>
                <w:rFonts w:ascii="Book Antiqua" w:hAnsi="Book Antiqua" w:cs="TimesNewRomanPS-BoldMT"/>
                <w:b/>
                <w:bCs/>
                <w:color w:val="000000"/>
                <w:sz w:val="24"/>
                <w:szCs w:val="24"/>
              </w:rPr>
              <w:t>w</w:t>
            </w:r>
            <w:r w:rsidRPr="0016370D">
              <w:rPr>
                <w:rFonts w:ascii="Book Antiqua" w:hAnsi="Book Antiqua" w:cs="TimesNewRomanPS-BoldMT"/>
                <w:b/>
                <w:bCs/>
                <w:color w:val="000000"/>
                <w:sz w:val="24"/>
                <w:szCs w:val="24"/>
              </w:rPr>
              <w:t>eek 12:</w:t>
            </w:r>
            <w:r w:rsidR="00E16250">
              <w:rPr>
                <w:rFonts w:ascii="Book Antiqua" w:hAnsi="Book Antiqua" w:cs="TimesNewRomanPS-BoldMT"/>
                <w:b/>
                <w:bCs/>
                <w:color w:val="000000"/>
                <w:sz w:val="24"/>
                <w:szCs w:val="24"/>
              </w:rPr>
              <w:t xml:space="preserve"> </w:t>
            </w:r>
            <w:r w:rsidRPr="0016370D">
              <w:rPr>
                <w:rFonts w:ascii="Book Antiqua" w:eastAsia="TimesNewRomanPSMT" w:hAnsi="Book Antiqua" w:cs="TimesNewRomanPSMT"/>
                <w:color w:val="222222"/>
                <w:sz w:val="24"/>
                <w:szCs w:val="24"/>
              </w:rPr>
              <w:t xml:space="preserve">No significant advantage for pimavanserin </w:t>
            </w:r>
            <w:r w:rsidRPr="005011E9">
              <w:rPr>
                <w:rFonts w:ascii="Book Antiqua" w:eastAsia="TimesNewRomanPSMT" w:hAnsi="Book Antiqua" w:cs="TimesNewRomanPSMT"/>
                <w:i/>
                <w:iCs/>
                <w:color w:val="222222"/>
                <w:sz w:val="24"/>
                <w:szCs w:val="24"/>
              </w:rPr>
              <w:t xml:space="preserve">vs </w:t>
            </w:r>
            <w:r w:rsidRPr="0016370D">
              <w:rPr>
                <w:rFonts w:ascii="Book Antiqua" w:eastAsia="TimesNewRomanPSMT" w:hAnsi="Book Antiqua" w:cs="TimesNewRomanPSMT"/>
                <w:color w:val="222222"/>
                <w:sz w:val="24"/>
                <w:szCs w:val="24"/>
              </w:rPr>
              <w:t xml:space="preserve">placebo was observed for the overall study population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treatment difference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0</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 xml:space="preserve">51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95%CI</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2</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23</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1</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21</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sidRPr="005011E9">
              <w:rPr>
                <w:rFonts w:ascii="Book Antiqua" w:eastAsia="TimesNewRomanPSMT" w:hAnsi="Book Antiqua" w:cs="TimesNewRomanPSMT"/>
                <w:i/>
                <w:iCs/>
                <w:color w:val="222222"/>
                <w:sz w:val="24"/>
                <w:szCs w:val="24"/>
              </w:rPr>
              <w:t>P</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0</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561</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w:t>
            </w:r>
          </w:p>
          <w:p w14:paraId="31CBBFCB" w14:textId="76A968CA" w:rsidR="00F81AA6" w:rsidRPr="005011E9" w:rsidRDefault="00F81AA6" w:rsidP="00CF2C5A">
            <w:pPr>
              <w:autoSpaceDE w:val="0"/>
              <w:autoSpaceDN w:val="0"/>
              <w:adjustRightInd w:val="0"/>
              <w:spacing w:line="360" w:lineRule="auto"/>
              <w:jc w:val="both"/>
              <w:rPr>
                <w:rFonts w:ascii="Book Antiqua" w:hAnsi="Book Antiqua" w:cs="TimesNewRomanPS-BoldItalicMT"/>
                <w:b/>
                <w:bCs/>
                <w:color w:val="222222"/>
                <w:sz w:val="24"/>
                <w:szCs w:val="24"/>
              </w:rPr>
            </w:pPr>
            <w:r w:rsidRPr="005011E9">
              <w:rPr>
                <w:rFonts w:ascii="Book Antiqua" w:hAnsi="Book Antiqua" w:cs="TimesNewRomanPS-BoldItalicMT"/>
                <w:b/>
                <w:bCs/>
                <w:color w:val="222222"/>
                <w:sz w:val="24"/>
                <w:szCs w:val="24"/>
              </w:rPr>
              <w:t xml:space="preserve">Secondary </w:t>
            </w:r>
            <w:r w:rsidR="005011E9" w:rsidRPr="005011E9">
              <w:rPr>
                <w:rFonts w:ascii="Book Antiqua" w:hAnsi="Book Antiqua" w:cs="TimesNewRomanPS-BoldItalicMT"/>
                <w:b/>
                <w:bCs/>
                <w:color w:val="222222"/>
                <w:sz w:val="24"/>
                <w:szCs w:val="24"/>
              </w:rPr>
              <w:t>o</w:t>
            </w:r>
            <w:r w:rsidRPr="005011E9">
              <w:rPr>
                <w:rFonts w:ascii="Book Antiqua" w:hAnsi="Book Antiqua" w:cs="TimesNewRomanPS-BoldItalicMT"/>
                <w:b/>
                <w:bCs/>
                <w:color w:val="222222"/>
                <w:sz w:val="24"/>
                <w:szCs w:val="24"/>
              </w:rPr>
              <w:t xml:space="preserve">utcome: </w:t>
            </w:r>
          </w:p>
          <w:p w14:paraId="7089AFC7" w14:textId="190D9E8A"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eastAsia="TimesNewRomanPSMT" w:hAnsi="Book Antiqua" w:cs="TimesNewRomanPS-BoldMT"/>
                <w:b/>
                <w:bCs/>
                <w:color w:val="222222"/>
                <w:sz w:val="24"/>
                <w:szCs w:val="24"/>
              </w:rPr>
              <w:t xml:space="preserve">At </w:t>
            </w:r>
            <w:r w:rsidR="005011E9" w:rsidRPr="0016370D">
              <w:rPr>
                <w:rFonts w:ascii="Book Antiqua" w:eastAsia="TimesNewRomanPSMT" w:hAnsi="Book Antiqua" w:cs="TimesNewRomanPS-BoldMT"/>
                <w:b/>
                <w:bCs/>
                <w:color w:val="222222"/>
                <w:sz w:val="24"/>
                <w:szCs w:val="24"/>
              </w:rPr>
              <w:t>w</w:t>
            </w:r>
            <w:r w:rsidRPr="0016370D">
              <w:rPr>
                <w:rFonts w:ascii="Book Antiqua" w:eastAsia="TimesNewRomanPSMT" w:hAnsi="Book Antiqua" w:cs="TimesNewRomanPS-BoldMT"/>
                <w:b/>
                <w:bCs/>
                <w:color w:val="222222"/>
                <w:sz w:val="24"/>
                <w:szCs w:val="24"/>
              </w:rPr>
              <w:t>eek</w:t>
            </w:r>
            <w:r w:rsidR="005011E9">
              <w:rPr>
                <w:rFonts w:ascii="Book Antiqua" w:eastAsia="TimesNewRomanPSMT" w:hAnsi="Book Antiqua" w:cs="TimesNewRomanPS-BoldMT"/>
                <w:b/>
                <w:bCs/>
                <w:color w:val="222222"/>
                <w:sz w:val="24"/>
                <w:szCs w:val="24"/>
              </w:rPr>
              <w:t>s</w:t>
            </w:r>
            <w:r w:rsidRPr="0016370D">
              <w:rPr>
                <w:rFonts w:ascii="Book Antiqua" w:eastAsia="TimesNewRomanPSMT" w:hAnsi="Book Antiqua" w:cs="TimesNewRomanPS-BoldMT"/>
                <w:b/>
                <w:bCs/>
                <w:color w:val="222222"/>
                <w:sz w:val="24"/>
                <w:szCs w:val="24"/>
              </w:rPr>
              <w:t xml:space="preserve"> 6 and 12</w:t>
            </w:r>
            <w:r w:rsidRPr="0016370D">
              <w:rPr>
                <w:rFonts w:ascii="Book Antiqua" w:eastAsia="TimesNewRomanPSMT" w:hAnsi="Book Antiqua" w:cs="TimesNewRomanPSMT"/>
                <w:color w:val="222222"/>
                <w:sz w:val="24"/>
                <w:szCs w:val="24"/>
              </w:rPr>
              <w:t>: No significant differences between placebo and pimavanserin for ADCS–CGIC, NPI–NH agitation/aggression, NPI–NH sleep and nighttime behavior disorders, and CMAI–SF</w:t>
            </w:r>
          </w:p>
        </w:tc>
        <w:tc>
          <w:tcPr>
            <w:tcW w:w="2298" w:type="dxa"/>
          </w:tcPr>
          <w:p w14:paraId="6D2947BF" w14:textId="2E32D32F"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eastAsia="TimesNewRomanPSMT" w:hAnsi="Book Antiqua" w:cs="TimesNewRomanPSMT"/>
                <w:color w:val="222222"/>
                <w:sz w:val="24"/>
                <w:szCs w:val="24"/>
              </w:rPr>
              <w:t xml:space="preserve">Adverse events (pimavanserin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placebo)</w:t>
            </w:r>
          </w:p>
          <w:p w14:paraId="1E8F8183" w14:textId="0B25D095"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5011E9">
              <w:rPr>
                <w:rFonts w:ascii="Book Antiqua" w:eastAsia="TimesNewRomanPSMT" w:hAnsi="Book Antiqua" w:cs="TimesNewRomanPSMT"/>
                <w:b/>
                <w:bCs/>
                <w:color w:val="222222"/>
                <w:sz w:val="24"/>
                <w:szCs w:val="24"/>
              </w:rPr>
              <w:t>Most common:</w:t>
            </w:r>
            <w:r w:rsidR="005011E9">
              <w:rPr>
                <w:rFonts w:ascii="Book Antiqua" w:eastAsia="TimesNewRomanPSMT" w:hAnsi="Book Antiqua" w:cs="TimesNewRomanPSMT"/>
                <w:color w:val="222222"/>
                <w:sz w:val="24"/>
                <w:szCs w:val="24"/>
              </w:rPr>
              <w:t xml:space="preserve"> (1) </w:t>
            </w:r>
            <w:r w:rsidRPr="0016370D">
              <w:rPr>
                <w:rFonts w:ascii="Book Antiqua" w:eastAsia="TimesNewRomanPSMT" w:hAnsi="Book Antiqua" w:cs="TimesNewRomanPSMT"/>
                <w:color w:val="222222"/>
                <w:sz w:val="24"/>
                <w:szCs w:val="24"/>
              </w:rPr>
              <w:t xml:space="preserve">Agitation (21%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14%)</w:t>
            </w:r>
            <w:r w:rsidR="005011E9">
              <w:rPr>
                <w:rFonts w:ascii="Book Antiqua" w:eastAsia="TimesNewRomanPSMT" w:hAnsi="Book Antiqua" w:cs="TimesNewRomanPSMT"/>
                <w:color w:val="222222"/>
                <w:sz w:val="24"/>
                <w:szCs w:val="24"/>
              </w:rPr>
              <w:t>; (2)</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Aggression (10%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4%)</w:t>
            </w:r>
            <w:r w:rsidR="005011E9">
              <w:rPr>
                <w:rFonts w:ascii="Book Antiqua" w:eastAsia="TimesNewRomanPSMT" w:hAnsi="Book Antiqua" w:cs="TimesNewRomanPSMT"/>
                <w:color w:val="222222"/>
                <w:sz w:val="24"/>
                <w:szCs w:val="24"/>
              </w:rPr>
              <w:t>; (3)</w:t>
            </w:r>
            <w:r w:rsidRPr="0016370D">
              <w:rPr>
                <w:rFonts w:ascii="Book Antiqua" w:eastAsia="TimesNewRomanPSMT" w:hAnsi="Book Antiqua" w:cs="TimesNewRomanPSMT"/>
                <w:color w:val="222222"/>
                <w:sz w:val="24"/>
                <w:szCs w:val="24"/>
              </w:rPr>
              <w:t xml:space="preserve"> Falls (21%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21%)</w:t>
            </w:r>
            <w:r w:rsidR="005011E9">
              <w:rPr>
                <w:rFonts w:ascii="Book Antiqua" w:eastAsia="TimesNewRomanPSMT" w:hAnsi="Book Antiqua" w:cs="TimesNewRomanPSMT"/>
                <w:color w:val="222222"/>
                <w:sz w:val="24"/>
                <w:szCs w:val="24"/>
              </w:rPr>
              <w:t>; (4)</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Urinary tract infection (20%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25%)</w:t>
            </w:r>
            <w:r w:rsidR="005011E9">
              <w:rPr>
                <w:rFonts w:ascii="Book Antiqua" w:eastAsia="TimesNewRomanPSMT" w:hAnsi="Book Antiqua" w:cs="TimesNewRomanPSMT"/>
                <w:color w:val="222222"/>
                <w:sz w:val="24"/>
                <w:szCs w:val="24"/>
              </w:rPr>
              <w:t xml:space="preserve">; </w:t>
            </w:r>
            <w:r w:rsidR="00E16250">
              <w:rPr>
                <w:rFonts w:ascii="Book Antiqua" w:eastAsia="TimesNewRomanPSMT" w:hAnsi="Book Antiqua" w:cs="TimesNewRomanPSMT"/>
                <w:color w:val="222222"/>
                <w:sz w:val="24"/>
                <w:szCs w:val="24"/>
              </w:rPr>
              <w:t xml:space="preserve">and </w:t>
            </w:r>
            <w:r w:rsidR="005011E9">
              <w:rPr>
                <w:rFonts w:ascii="Book Antiqua" w:eastAsia="TimesNewRomanPSMT" w:hAnsi="Book Antiqua" w:cs="TimesNewRomanPSMT"/>
                <w:color w:val="222222"/>
                <w:sz w:val="24"/>
                <w:szCs w:val="24"/>
              </w:rPr>
              <w:t>(5)</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Peripheral edema (8%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2%)</w:t>
            </w:r>
          </w:p>
          <w:p w14:paraId="0FD10751" w14:textId="3A87E4E8" w:rsidR="00F81AA6" w:rsidRPr="0016370D" w:rsidRDefault="00F81AA6" w:rsidP="00E16250">
            <w:pPr>
              <w:autoSpaceDE w:val="0"/>
              <w:autoSpaceDN w:val="0"/>
              <w:adjustRightInd w:val="0"/>
              <w:spacing w:line="360" w:lineRule="auto"/>
              <w:jc w:val="both"/>
              <w:rPr>
                <w:rFonts w:ascii="Book Antiqua" w:hAnsi="Book Antiqua"/>
                <w:b/>
                <w:color w:val="000000"/>
                <w:sz w:val="24"/>
                <w:szCs w:val="24"/>
              </w:rPr>
            </w:pPr>
            <w:r w:rsidRPr="005011E9">
              <w:rPr>
                <w:rFonts w:ascii="Book Antiqua" w:eastAsia="TimesNewRomanPSMT" w:hAnsi="Book Antiqua" w:cs="TimesNewRomanPSMT"/>
                <w:b/>
                <w:bCs/>
                <w:color w:val="222222"/>
                <w:sz w:val="24"/>
                <w:szCs w:val="24"/>
              </w:rPr>
              <w:t>Less common:</w:t>
            </w:r>
            <w:r w:rsidR="00E16250">
              <w:rPr>
                <w:rFonts w:ascii="Book Antiqua" w:eastAsia="TimesNewRomanPSMT" w:hAnsi="Book Antiqua" w:cs="TimesNewRomanPSMT"/>
                <w:b/>
                <w:bCs/>
                <w:color w:val="222222"/>
                <w:sz w:val="24"/>
                <w:szCs w:val="24"/>
              </w:rPr>
              <w:t xml:space="preserve"> </w:t>
            </w:r>
            <w:r w:rsidR="00E16250" w:rsidRPr="00E16250">
              <w:rPr>
                <w:rFonts w:ascii="Book Antiqua" w:eastAsia="TimesNewRomanPSMT" w:hAnsi="Book Antiqua" w:cs="TimesNewRomanPSMT"/>
                <w:color w:val="222222"/>
                <w:sz w:val="24"/>
                <w:szCs w:val="24"/>
              </w:rPr>
              <w:t>(1)</w:t>
            </w:r>
            <w:r w:rsidRPr="0016370D">
              <w:rPr>
                <w:rFonts w:ascii="Book Antiqua" w:eastAsia="TimesNewRomanPSMT" w:hAnsi="Book Antiqua" w:cs="TimesNewRomanPSMT"/>
                <w:color w:val="222222"/>
                <w:sz w:val="24"/>
                <w:szCs w:val="24"/>
              </w:rPr>
              <w:t xml:space="preserve"> Weight loss (-0.7</w:t>
            </w:r>
            <w:r w:rsidR="00E16250">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kg </w:t>
            </w:r>
            <w:r w:rsidRPr="00E16250">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-0.1</w:t>
            </w:r>
            <w:r w:rsidR="00E16250">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kg)</w:t>
            </w:r>
            <w:r w:rsidR="00E16250">
              <w:rPr>
                <w:rFonts w:ascii="Book Antiqua" w:eastAsia="TimesNewRomanPSMT" w:hAnsi="Book Antiqua" w:cs="TimesNewRomanPSMT"/>
                <w:color w:val="222222"/>
                <w:sz w:val="24"/>
                <w:szCs w:val="24"/>
              </w:rPr>
              <w:t>; (2)</w:t>
            </w:r>
            <w:r w:rsidRPr="0016370D">
              <w:rPr>
                <w:rFonts w:ascii="Book Antiqua" w:eastAsia="TimesNewRomanPSMT" w:hAnsi="Book Antiqua" w:cs="TimesNewRomanPSMT"/>
                <w:color w:val="222222"/>
                <w:sz w:val="24"/>
                <w:szCs w:val="24"/>
              </w:rPr>
              <w:t xml:space="preserve"> </w:t>
            </w:r>
            <w:proofErr w:type="spellStart"/>
            <w:r w:rsidRPr="0016370D">
              <w:rPr>
                <w:rFonts w:ascii="Book Antiqua" w:eastAsia="TimesNewRomanPSMT" w:hAnsi="Book Antiqua" w:cs="TimesNewRomanPSMT"/>
                <w:color w:val="222222"/>
                <w:sz w:val="24"/>
                <w:szCs w:val="24"/>
              </w:rPr>
              <w:t>QTc</w:t>
            </w:r>
            <w:proofErr w:type="spellEnd"/>
            <w:r w:rsidRPr="0016370D">
              <w:rPr>
                <w:rFonts w:ascii="Book Antiqua" w:eastAsia="TimesNewRomanPSMT" w:hAnsi="Book Antiqua" w:cs="TimesNewRomanPSMT"/>
                <w:color w:val="222222"/>
                <w:sz w:val="24"/>
                <w:szCs w:val="24"/>
              </w:rPr>
              <w:t xml:space="preserve"> prolongation (9.4 </w:t>
            </w:r>
            <w:proofErr w:type="spellStart"/>
            <w:r w:rsidRPr="0016370D">
              <w:rPr>
                <w:rFonts w:ascii="Book Antiqua" w:eastAsia="TimesNewRomanPSMT" w:hAnsi="Book Antiqua" w:cs="TimesNewRomanPSMT"/>
                <w:color w:val="222222"/>
                <w:sz w:val="24"/>
                <w:szCs w:val="24"/>
              </w:rPr>
              <w:t>m</w:t>
            </w:r>
            <w:r w:rsidR="00E16250">
              <w:rPr>
                <w:rFonts w:ascii="Book Antiqua" w:eastAsia="TimesNewRomanPSMT" w:hAnsi="Book Antiqua" w:cs="TimesNewRomanPSMT"/>
                <w:color w:val="222222"/>
                <w:sz w:val="24"/>
                <w:szCs w:val="24"/>
              </w:rPr>
              <w:t>s</w:t>
            </w:r>
            <w:proofErr w:type="spellEnd"/>
            <w:r w:rsidRPr="0016370D">
              <w:rPr>
                <w:rFonts w:ascii="Book Antiqua" w:eastAsia="TimesNewRomanPSMT" w:hAnsi="Book Antiqua" w:cs="TimesNewRomanPSMT"/>
                <w:color w:val="222222"/>
                <w:sz w:val="24"/>
                <w:szCs w:val="24"/>
              </w:rPr>
              <w:t xml:space="preserve"> </w:t>
            </w:r>
            <w:r w:rsidRPr="00E16250">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-0.2 </w:t>
            </w:r>
            <w:proofErr w:type="spellStart"/>
            <w:r w:rsidRPr="0016370D">
              <w:rPr>
                <w:rFonts w:ascii="Book Antiqua" w:eastAsia="TimesNewRomanPSMT" w:hAnsi="Book Antiqua" w:cs="TimesNewRomanPSMT"/>
                <w:color w:val="222222"/>
                <w:sz w:val="24"/>
                <w:szCs w:val="24"/>
              </w:rPr>
              <w:t>ms</w:t>
            </w:r>
            <w:proofErr w:type="spellEnd"/>
            <w:r w:rsidRPr="0016370D">
              <w:rPr>
                <w:rFonts w:ascii="Book Antiqua" w:eastAsia="TimesNewRomanPSMT" w:hAnsi="Book Antiqua" w:cs="TimesNewRomanPSMT"/>
                <w:color w:val="222222"/>
                <w:sz w:val="24"/>
                <w:szCs w:val="24"/>
              </w:rPr>
              <w:t>)</w:t>
            </w:r>
            <w:r w:rsidR="00E16250">
              <w:rPr>
                <w:rFonts w:ascii="Book Antiqua" w:eastAsia="TimesNewRomanPSMT" w:hAnsi="Book Antiqua" w:cs="TimesNewRomanPSMT"/>
                <w:color w:val="222222"/>
                <w:sz w:val="24"/>
                <w:szCs w:val="24"/>
              </w:rPr>
              <w:t>; and (3)</w:t>
            </w:r>
            <w:r w:rsidRPr="0016370D">
              <w:rPr>
                <w:rFonts w:ascii="Book Antiqua" w:eastAsia="TimesNewRomanPSMT" w:hAnsi="Book Antiqua" w:cs="TimesNewRomanPSMT"/>
                <w:color w:val="222222"/>
                <w:sz w:val="24"/>
                <w:szCs w:val="24"/>
              </w:rPr>
              <w:t xml:space="preserve"> Death (4 </w:t>
            </w:r>
            <w:r w:rsidRPr="00E16250">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4)</w:t>
            </w:r>
          </w:p>
        </w:tc>
        <w:tc>
          <w:tcPr>
            <w:tcW w:w="2303" w:type="dxa"/>
          </w:tcPr>
          <w:p w14:paraId="0370B423" w14:textId="2FF7A178"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hAnsi="Book Antiqua" w:cs="TimesNewRomanPS-BoldMT"/>
                <w:b/>
                <w:bCs/>
                <w:color w:val="222222"/>
                <w:sz w:val="24"/>
                <w:szCs w:val="24"/>
              </w:rPr>
              <w:t>Limitations</w:t>
            </w:r>
            <w:r w:rsidR="00E16250">
              <w:rPr>
                <w:rFonts w:ascii="Book Antiqua" w:hAnsi="Book Antiqua" w:cs="TimesNewRomanPS-BoldMT"/>
                <w:b/>
                <w:bCs/>
                <w:color w:val="222222"/>
                <w:sz w:val="24"/>
                <w:szCs w:val="24"/>
              </w:rPr>
              <w:t xml:space="preserve">: </w:t>
            </w:r>
            <w:r w:rsidR="00E16250" w:rsidRPr="00E16250">
              <w:rPr>
                <w:rFonts w:ascii="Book Antiqua" w:hAnsi="Book Antiqua" w:cs="TimesNewRomanPS-BoldMT"/>
                <w:color w:val="222222"/>
                <w:sz w:val="24"/>
                <w:szCs w:val="24"/>
              </w:rPr>
              <w:t>(1)</w:t>
            </w:r>
            <w:r w:rsidR="00E16250">
              <w:rPr>
                <w:rFonts w:ascii="Book Antiqua" w:hAnsi="Book Antiqua" w:cs="TimesNewRomanPS-BoldMT"/>
                <w:color w:val="222222"/>
                <w:sz w:val="24"/>
                <w:szCs w:val="24"/>
              </w:rPr>
              <w:t xml:space="preserve"> </w:t>
            </w:r>
            <w:r w:rsidRPr="0016370D">
              <w:rPr>
                <w:rFonts w:ascii="Book Antiqua" w:eastAsia="TimesNewRomanPSMT" w:hAnsi="Book Antiqua" w:cs="TimesNewRomanPSMT"/>
                <w:color w:val="222222"/>
                <w:sz w:val="24"/>
                <w:szCs w:val="24"/>
              </w:rPr>
              <w:t>Study was not sufficiently powered to control for secondary outcomes</w:t>
            </w:r>
            <w:r w:rsidR="00E16250">
              <w:rPr>
                <w:rFonts w:ascii="Book Antiqua" w:eastAsia="TimesNewRomanPSMT" w:hAnsi="Book Antiqua" w:cs="TimesNewRomanPSMT"/>
                <w:color w:val="222222"/>
                <w:sz w:val="24"/>
                <w:szCs w:val="24"/>
              </w:rPr>
              <w:t>; (2)</w:t>
            </w:r>
            <w:r w:rsidR="00E16250">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Limited number of participants in severe psychosis subcategory or prior history of antipsychotic use</w:t>
            </w:r>
            <w:r w:rsidR="00E16250">
              <w:rPr>
                <w:rFonts w:ascii="Book Antiqua" w:eastAsia="TimesNewRomanPSMT" w:hAnsi="Book Antiqua" w:cs="TimesNewRomanPSMT"/>
                <w:color w:val="222222"/>
                <w:sz w:val="24"/>
                <w:szCs w:val="24"/>
              </w:rPr>
              <w:t xml:space="preserve">; (3) </w:t>
            </w:r>
            <w:r w:rsidRPr="0016370D">
              <w:rPr>
                <w:rFonts w:ascii="Book Antiqua" w:eastAsia="TimesNewRomanPSMT" w:hAnsi="Book Antiqua" w:cs="TimesNewRomanPSMT"/>
                <w:color w:val="222222"/>
                <w:sz w:val="24"/>
                <w:szCs w:val="24"/>
              </w:rPr>
              <w:t>Biomarker confirmation for patients diagnosed with Alzheimer’s was not possible in the nursing home patients</w:t>
            </w:r>
            <w:r w:rsidR="00E16250">
              <w:rPr>
                <w:rFonts w:ascii="Book Antiqua" w:eastAsia="TimesNewRomanPSMT" w:hAnsi="Book Antiqua" w:cs="TimesNewRomanPSMT"/>
                <w:color w:val="222222"/>
                <w:sz w:val="24"/>
                <w:szCs w:val="24"/>
              </w:rPr>
              <w:t>; (4)</w:t>
            </w:r>
            <w:r w:rsidR="00E16250">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Possibility of trial participants inclusion of non-Alzheimer’s type and mixed dementia</w:t>
            </w:r>
            <w:r w:rsidR="00E16250">
              <w:rPr>
                <w:rFonts w:ascii="Book Antiqua" w:eastAsia="TimesNewRomanPSMT" w:hAnsi="Book Antiqua" w:cs="TimesNewRomanPSMT"/>
                <w:color w:val="222222"/>
                <w:sz w:val="24"/>
                <w:szCs w:val="24"/>
              </w:rPr>
              <w:t>; (5)</w:t>
            </w:r>
            <w:r w:rsidRPr="0016370D">
              <w:rPr>
                <w:rFonts w:ascii="Book Antiqua" w:eastAsia="TimesNewRomanPSMT" w:hAnsi="Book Antiqua" w:cs="TimesNewRomanPSMT"/>
                <w:color w:val="222222"/>
                <w:sz w:val="24"/>
                <w:szCs w:val="24"/>
              </w:rPr>
              <w:t xml:space="preserve"> High attrition rate: 26% (pimavanserin) and 20% (placebo)</w:t>
            </w:r>
            <w:r w:rsidR="00E16250">
              <w:rPr>
                <w:rFonts w:ascii="Book Antiqua" w:eastAsia="TimesNewRomanPSMT" w:hAnsi="Book Antiqua" w:cs="TimesNewRomanPSMT"/>
                <w:color w:val="222222"/>
                <w:sz w:val="24"/>
                <w:szCs w:val="24"/>
              </w:rPr>
              <w:t>; and (6)</w:t>
            </w:r>
            <w:r w:rsidRPr="0016370D">
              <w:rPr>
                <w:rFonts w:ascii="Book Antiqua" w:eastAsia="TimesNewRomanPSMT" w:hAnsi="Book Antiqua" w:cs="TimesNewRomanPSMT"/>
                <w:color w:val="222222"/>
                <w:sz w:val="24"/>
                <w:szCs w:val="24"/>
              </w:rPr>
              <w:t xml:space="preserve"> Absence of active comparator to assess efficacy/tolerability between pimavanserin and other antipsychotics</w:t>
            </w:r>
            <w:r w:rsidR="00E16250">
              <w:rPr>
                <w:rFonts w:ascii="Book Antiqua" w:eastAsia="TimesNewRomanPSMT" w:hAnsi="Book Antiqua" w:cs="TimesNewRomanPSMT"/>
                <w:color w:val="222222"/>
                <w:sz w:val="24"/>
                <w:szCs w:val="24"/>
              </w:rPr>
              <w:t>.</w:t>
            </w:r>
          </w:p>
          <w:p w14:paraId="54D48058" w14:textId="04E67B1C"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hAnsi="Book Antiqua" w:cs="TimesNewRomanPS-BoldMT"/>
                <w:b/>
                <w:bCs/>
                <w:color w:val="222222"/>
                <w:sz w:val="24"/>
                <w:szCs w:val="24"/>
              </w:rPr>
              <w:t>Strengths</w:t>
            </w:r>
            <w:r w:rsidRPr="0016370D">
              <w:rPr>
                <w:rFonts w:ascii="Book Antiqua" w:eastAsia="TimesNewRomanPSMT" w:hAnsi="Book Antiqua" w:cs="TimesNewRomanPSMT"/>
                <w:color w:val="222222"/>
                <w:sz w:val="24"/>
                <w:szCs w:val="24"/>
              </w:rPr>
              <w:t>:</w:t>
            </w:r>
            <w:r w:rsidR="00E16250">
              <w:rPr>
                <w:rFonts w:ascii="Book Antiqua" w:eastAsia="TimesNewRomanPSMT" w:hAnsi="Book Antiqua" w:cs="TimesNewRomanPSMT"/>
                <w:color w:val="222222"/>
                <w:sz w:val="24"/>
                <w:szCs w:val="24"/>
              </w:rPr>
              <w:t xml:space="preserve"> (1) </w:t>
            </w:r>
            <w:r w:rsidRPr="0016370D">
              <w:rPr>
                <w:rFonts w:ascii="Book Antiqua" w:eastAsia="TimesNewRomanPSMT" w:hAnsi="Book Antiqua" w:cs="TimesNewRomanPSMT"/>
                <w:color w:val="222222"/>
                <w:sz w:val="24"/>
                <w:szCs w:val="24"/>
              </w:rPr>
              <w:t>Rigorous diagnosis of psychosis – high completion rate at week 12</w:t>
            </w:r>
            <w:r w:rsidR="00E16250">
              <w:rPr>
                <w:rFonts w:ascii="Book Antiqua" w:eastAsia="TimesNewRomanPSMT" w:hAnsi="Book Antiqua" w:cs="TimesNewRomanPSMT"/>
                <w:color w:val="222222"/>
                <w:sz w:val="24"/>
                <w:szCs w:val="24"/>
              </w:rPr>
              <w:t>; (2)</w:t>
            </w:r>
            <w:r w:rsidRPr="0016370D">
              <w:rPr>
                <w:rFonts w:ascii="Book Antiqua" w:eastAsia="TimesNewRomanPSMT" w:hAnsi="Book Antiqua" w:cs="TimesNewRomanPSMT"/>
                <w:color w:val="222222"/>
                <w:sz w:val="24"/>
                <w:szCs w:val="24"/>
              </w:rPr>
              <w:t xml:space="preserve"> Participants assessed in the community care homes providing access to the elderly population to be included in the clinical study</w:t>
            </w:r>
            <w:r w:rsidR="00E16250">
              <w:rPr>
                <w:rFonts w:ascii="Book Antiqua" w:eastAsia="TimesNewRomanPSMT" w:hAnsi="Book Antiqua" w:cs="TimesNewRomanPSMT"/>
                <w:color w:val="222222"/>
                <w:sz w:val="24"/>
                <w:szCs w:val="24"/>
              </w:rPr>
              <w:t>; and (3)</w:t>
            </w:r>
            <w:r w:rsidR="00E16250">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Researchers were able to study frail, elderly participants in their “natural” environment</w:t>
            </w:r>
          </w:p>
        </w:tc>
      </w:tr>
    </w:tbl>
    <w:p w14:paraId="508E8201" w14:textId="11D71FAE" w:rsidR="00F81AA6" w:rsidRPr="00E16250" w:rsidRDefault="00E16250" w:rsidP="00F81AA6">
      <w:pPr>
        <w:autoSpaceDE w:val="0"/>
        <w:autoSpaceDN w:val="0"/>
        <w:adjustRightInd w:val="0"/>
        <w:spacing w:after="0" w:line="360" w:lineRule="auto"/>
        <w:jc w:val="both"/>
        <w:rPr>
          <w:rFonts w:ascii="Book Antiqua" w:hAnsi="Book Antiqua"/>
          <w:bCs/>
          <w:color w:val="000000"/>
          <w:sz w:val="24"/>
          <w:szCs w:val="24"/>
        </w:rPr>
      </w:pPr>
      <w:r w:rsidRPr="00E16250">
        <w:rPr>
          <w:rFonts w:ascii="Book Antiqua" w:hAnsi="Book Antiqua" w:hint="eastAsia"/>
          <w:bCs/>
          <w:color w:val="000000"/>
          <w:sz w:val="24"/>
          <w:szCs w:val="24"/>
        </w:rPr>
        <w:t>C</w:t>
      </w:r>
      <w:r w:rsidRPr="00E16250">
        <w:rPr>
          <w:rFonts w:ascii="Book Antiqua" w:hAnsi="Book Antiqua"/>
          <w:bCs/>
          <w:color w:val="000000"/>
          <w:sz w:val="24"/>
          <w:szCs w:val="24"/>
        </w:rPr>
        <w:t xml:space="preserve">I: </w:t>
      </w:r>
      <w:bookmarkStart w:id="113" w:name="OLE_LINK311"/>
      <w:bookmarkStart w:id="114" w:name="OLE_LINK312"/>
      <w:bookmarkStart w:id="115" w:name="OLE_LINK1422"/>
      <w:bookmarkStart w:id="116" w:name="OLE_LINK1523"/>
      <w:bookmarkStart w:id="117" w:name="OLE_LINK1425"/>
      <w:bookmarkStart w:id="118" w:name="OLE_LINK1417"/>
      <w:bookmarkStart w:id="119" w:name="_Hlk5181766"/>
      <w:r w:rsidRPr="00663BB7">
        <w:rPr>
          <w:rFonts w:ascii="Book Antiqua" w:hAnsi="Book Antiqua"/>
          <w:sz w:val="24"/>
          <w:szCs w:val="24"/>
        </w:rPr>
        <w:t>Confidence interval</w:t>
      </w:r>
      <w:bookmarkEnd w:id="113"/>
      <w:bookmarkEnd w:id="114"/>
      <w:bookmarkEnd w:id="115"/>
      <w:bookmarkEnd w:id="116"/>
      <w:bookmarkEnd w:id="117"/>
      <w:bookmarkEnd w:id="118"/>
      <w:bookmarkEnd w:id="119"/>
      <w:r>
        <w:rPr>
          <w:rFonts w:ascii="Book Antiqua" w:hAnsi="Book Antiqua"/>
          <w:sz w:val="24"/>
          <w:szCs w:val="24"/>
        </w:rPr>
        <w:t>;</w:t>
      </w:r>
      <w:r w:rsidRPr="00663BB7">
        <w:rPr>
          <w:rFonts w:ascii="Book Antiqua" w:hAnsi="Book Antiqua"/>
          <w:sz w:val="24"/>
          <w:szCs w:val="24"/>
        </w:rPr>
        <w:t xml:space="preserve"> </w:t>
      </w:r>
      <w:bookmarkStart w:id="120" w:name="OLE_LINK1588"/>
      <w:bookmarkStart w:id="121" w:name="OLE_LINK1589"/>
      <w:r w:rsidRPr="0016370D">
        <w:rPr>
          <w:rFonts w:ascii="Book Antiqua" w:eastAsia="TimesNewRomanPSMT" w:hAnsi="Book Antiqua" w:cs="TimesNewRomanPSMT"/>
          <w:color w:val="222222"/>
          <w:sz w:val="24"/>
          <w:szCs w:val="24"/>
        </w:rPr>
        <w:t>NPI–NH</w:t>
      </w:r>
      <w:bookmarkEnd w:id="120"/>
      <w:bookmarkEnd w:id="121"/>
      <w:r>
        <w:rPr>
          <w:rFonts w:ascii="Book Antiqua" w:eastAsia="TimesNewRomanPSMT" w:hAnsi="Book Antiqua" w:cs="TimesNewRomanPSMT"/>
          <w:color w:val="222222"/>
          <w:sz w:val="24"/>
          <w:szCs w:val="24"/>
        </w:rPr>
        <w:t xml:space="preserve">: </w:t>
      </w:r>
      <w:r w:rsidRPr="0016370D">
        <w:rPr>
          <w:rFonts w:ascii="Book Antiqua" w:hAnsi="Book Antiqua"/>
          <w:color w:val="000000"/>
          <w:sz w:val="24"/>
          <w:szCs w:val="24"/>
        </w:rPr>
        <w:t>Neuropsychiatric Inventory-Nursing Home version</w:t>
      </w:r>
      <w:r>
        <w:rPr>
          <w:rFonts w:ascii="Book Antiqua" w:hAnsi="Book Antiqua"/>
          <w:color w:val="000000"/>
          <w:sz w:val="24"/>
          <w:szCs w:val="24"/>
        </w:rPr>
        <w:t>;</w:t>
      </w:r>
      <w:r w:rsidRPr="0016370D">
        <w:rPr>
          <w:rFonts w:ascii="Book Antiqua" w:eastAsia="TimesNewRomanPSMT" w:hAnsi="Book Antiqua" w:cs="TimesNewRomanPSMT"/>
          <w:color w:val="222222"/>
          <w:sz w:val="24"/>
          <w:szCs w:val="24"/>
        </w:rPr>
        <w:t xml:space="preserve"> </w:t>
      </w:r>
      <w:bookmarkStart w:id="122" w:name="OLE_LINK1590"/>
      <w:bookmarkStart w:id="123" w:name="OLE_LINK1591"/>
      <w:r w:rsidRPr="0016370D">
        <w:rPr>
          <w:rFonts w:ascii="Book Antiqua" w:eastAsia="TimesNewRomanPSMT" w:hAnsi="Book Antiqua" w:cs="TimesNewRomanPSMT"/>
          <w:color w:val="222222"/>
          <w:sz w:val="24"/>
          <w:szCs w:val="24"/>
        </w:rPr>
        <w:t>CMAI</w:t>
      </w:r>
      <w:bookmarkEnd w:id="122"/>
      <w:bookmarkEnd w:id="123"/>
      <w:r w:rsidRPr="0016370D">
        <w:rPr>
          <w:rFonts w:ascii="Book Antiqua" w:eastAsia="TimesNewRomanPSMT" w:hAnsi="Book Antiqua" w:cs="TimesNewRomanPSMT"/>
          <w:color w:val="222222"/>
          <w:sz w:val="24"/>
          <w:szCs w:val="24"/>
        </w:rPr>
        <w:t>–SF</w:t>
      </w:r>
      <w:r>
        <w:rPr>
          <w:rFonts w:ascii="Book Antiqua" w:eastAsia="TimesNewRomanPSMT" w:hAnsi="Book Antiqua" w:cs="TimesNewRomanPSMT"/>
          <w:color w:val="222222"/>
          <w:sz w:val="24"/>
          <w:szCs w:val="24"/>
        </w:rPr>
        <w:t xml:space="preserve">: </w:t>
      </w:r>
      <w:r w:rsidRPr="0016370D">
        <w:rPr>
          <w:rFonts w:ascii="Book Antiqua" w:hAnsi="Book Antiqua"/>
          <w:color w:val="000000"/>
          <w:sz w:val="24"/>
          <w:szCs w:val="24"/>
        </w:rPr>
        <w:t>Cohen-Mansfield Agitation Inventory- Short Form</w:t>
      </w:r>
      <w:r>
        <w:rPr>
          <w:rFonts w:ascii="Book Antiqua" w:hAnsi="Book Antiqua"/>
          <w:color w:val="000000"/>
          <w:sz w:val="24"/>
          <w:szCs w:val="24"/>
        </w:rPr>
        <w:t>;</w:t>
      </w:r>
      <w:r w:rsidRPr="0016370D">
        <w:rPr>
          <w:rFonts w:ascii="Book Antiqua" w:eastAsia="TimesNewRomanPSMT" w:hAnsi="Book Antiqua" w:cs="TimesNewRomanPSMT"/>
          <w:color w:val="222222"/>
          <w:sz w:val="24"/>
          <w:szCs w:val="24"/>
        </w:rPr>
        <w:t xml:space="preserve"> </w:t>
      </w:r>
      <w:bookmarkStart w:id="124" w:name="OLE_LINK1592"/>
      <w:bookmarkStart w:id="125" w:name="OLE_LINK1593"/>
      <w:r w:rsidRPr="0016370D">
        <w:rPr>
          <w:rFonts w:ascii="Book Antiqua" w:eastAsia="TimesNewRomanPSMT" w:hAnsi="Book Antiqua" w:cs="TimesNewRomanPSMT"/>
          <w:color w:val="222222"/>
          <w:sz w:val="24"/>
          <w:szCs w:val="24"/>
        </w:rPr>
        <w:t>ADCS–CGIC</w:t>
      </w:r>
      <w:bookmarkEnd w:id="124"/>
      <w:bookmarkEnd w:id="125"/>
      <w:r>
        <w:rPr>
          <w:rFonts w:ascii="Book Antiqua" w:eastAsia="TimesNewRomanPSMT" w:hAnsi="Book Antiqua" w:cs="TimesNewRomanPSMT"/>
          <w:color w:val="222222"/>
          <w:sz w:val="24"/>
          <w:szCs w:val="24"/>
        </w:rPr>
        <w:t xml:space="preserve">: </w:t>
      </w:r>
      <w:r w:rsidRPr="0023294F">
        <w:rPr>
          <w:rFonts w:ascii="Book Antiqua" w:hAnsi="Book Antiqua" w:cs="Arial"/>
          <w:sz w:val="24"/>
          <w:szCs w:val="24"/>
          <w:lang w:val="en"/>
        </w:rPr>
        <w:t>Alzheimer’s disease</w:t>
      </w:r>
      <w:r w:rsidRPr="0016370D">
        <w:rPr>
          <w:rFonts w:ascii="Book Antiqua" w:hAnsi="Book Antiqua"/>
          <w:color w:val="000000"/>
          <w:sz w:val="24"/>
          <w:szCs w:val="24"/>
        </w:rPr>
        <w:t xml:space="preserve"> Cooperative Study- Clinical Global Impression of Change</w:t>
      </w:r>
      <w:r>
        <w:rPr>
          <w:rFonts w:ascii="Book Antiqua" w:hAnsi="Book Antiqua"/>
          <w:color w:val="000000"/>
          <w:sz w:val="24"/>
          <w:szCs w:val="24"/>
        </w:rPr>
        <w:t>.</w:t>
      </w:r>
    </w:p>
    <w:p w14:paraId="2D86B356" w14:textId="53970CF0" w:rsidR="00F81AA6" w:rsidRDefault="00F81AA6">
      <w:pPr>
        <w:rPr>
          <w:rFonts w:ascii="Book Antiqua" w:hAnsi="Book Antiqua"/>
          <w:sz w:val="24"/>
          <w:szCs w:val="24"/>
        </w:rPr>
      </w:pPr>
      <w:r>
        <w:rPr>
          <w:rFonts w:ascii="Book Antiqua" w:hAnsi="Book Antiqua"/>
          <w:sz w:val="24"/>
          <w:szCs w:val="24"/>
        </w:rPr>
        <w:br w:type="page"/>
      </w:r>
    </w:p>
    <w:p w14:paraId="00652D2D" w14:textId="4FC63E02" w:rsidR="00F81AA6" w:rsidRPr="0016370D" w:rsidRDefault="00F81AA6" w:rsidP="00F81AA6">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t xml:space="preserve">Table 4 Summary Ballard </w:t>
      </w:r>
      <w:r w:rsidRPr="00D5786C">
        <w:rPr>
          <w:rFonts w:ascii="Book Antiqua" w:hAnsi="Book Antiqua"/>
          <w:b/>
          <w:i/>
          <w:iCs/>
          <w:color w:val="000000"/>
          <w:sz w:val="24"/>
          <w:szCs w:val="24"/>
        </w:rPr>
        <w:t xml:space="preserve">et </w:t>
      </w:r>
      <w:proofErr w:type="gramStart"/>
      <w:r w:rsidRPr="00D5786C">
        <w:rPr>
          <w:rFonts w:ascii="Book Antiqua" w:hAnsi="Book Antiqua"/>
          <w:b/>
          <w:i/>
          <w:iCs/>
          <w:color w:val="000000"/>
          <w:sz w:val="24"/>
          <w:szCs w:val="24"/>
        </w:rPr>
        <w:t>al</w:t>
      </w:r>
      <w:r w:rsidR="0090760D" w:rsidRPr="0090760D">
        <w:rPr>
          <w:rFonts w:ascii="Book Antiqua" w:hAnsi="Book Antiqua"/>
          <w:b/>
          <w:color w:val="000000"/>
          <w:sz w:val="24"/>
          <w:szCs w:val="24"/>
          <w:vertAlign w:val="superscript"/>
        </w:rPr>
        <w:t>[</w:t>
      </w:r>
      <w:proofErr w:type="gramEnd"/>
      <w:r w:rsidR="0090760D" w:rsidRPr="0090760D">
        <w:rPr>
          <w:rFonts w:ascii="Book Antiqua" w:hAnsi="Book Antiqua"/>
          <w:b/>
          <w:color w:val="000000"/>
          <w:sz w:val="24"/>
          <w:szCs w:val="24"/>
          <w:vertAlign w:val="superscript"/>
        </w:rPr>
        <w:t>45]</w:t>
      </w:r>
      <w:r w:rsidR="0090760D">
        <w:rPr>
          <w:rFonts w:ascii="Book Antiqua" w:hAnsi="Book Antiqua"/>
          <w:b/>
          <w:color w:val="000000"/>
          <w:sz w:val="24"/>
          <w:szCs w:val="24"/>
        </w:rPr>
        <w:t>,</w:t>
      </w:r>
      <w:r w:rsidRPr="0016370D">
        <w:rPr>
          <w:rFonts w:ascii="Book Antiqua" w:hAnsi="Book Antiqua"/>
          <w:b/>
          <w:color w:val="000000"/>
          <w:sz w:val="24"/>
          <w:szCs w:val="24"/>
        </w:rPr>
        <w:t xml:space="preserve"> 2019</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3143"/>
        <w:gridCol w:w="2145"/>
        <w:gridCol w:w="2141"/>
      </w:tblGrid>
      <w:tr w:rsidR="00F81AA6" w:rsidRPr="0016370D" w14:paraId="531FA9E2" w14:textId="77777777" w:rsidTr="009445E0">
        <w:tc>
          <w:tcPr>
            <w:tcW w:w="1201" w:type="dxa"/>
            <w:tcBorders>
              <w:top w:val="single" w:sz="4" w:space="0" w:color="auto"/>
              <w:bottom w:val="single" w:sz="4" w:space="0" w:color="auto"/>
            </w:tcBorders>
          </w:tcPr>
          <w:p w14:paraId="4482B924" w14:textId="2CCCF927" w:rsidR="00F81AA6" w:rsidRPr="0016370D" w:rsidRDefault="0090760D" w:rsidP="00CF2C5A">
            <w:pPr>
              <w:autoSpaceDE w:val="0"/>
              <w:autoSpaceDN w:val="0"/>
              <w:adjustRightInd w:val="0"/>
              <w:spacing w:line="360" w:lineRule="auto"/>
              <w:jc w:val="both"/>
              <w:rPr>
                <w:rFonts w:ascii="Book Antiqua" w:hAnsi="Book Antiqua"/>
                <w:b/>
                <w:color w:val="000000"/>
                <w:sz w:val="24"/>
                <w:szCs w:val="24"/>
              </w:rPr>
            </w:pPr>
            <w:r>
              <w:rPr>
                <w:rFonts w:ascii="Book Antiqua" w:hAnsi="Book Antiqua"/>
                <w:b/>
                <w:color w:val="000000"/>
                <w:sz w:val="24"/>
                <w:szCs w:val="24"/>
              </w:rPr>
              <w:t>Ref.</w:t>
            </w:r>
          </w:p>
        </w:tc>
        <w:tc>
          <w:tcPr>
            <w:tcW w:w="3143" w:type="dxa"/>
            <w:tcBorders>
              <w:top w:val="single" w:sz="4" w:space="0" w:color="auto"/>
              <w:bottom w:val="single" w:sz="4" w:space="0" w:color="auto"/>
            </w:tcBorders>
          </w:tcPr>
          <w:p w14:paraId="660570D8"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Outcomes</w:t>
            </w:r>
          </w:p>
        </w:tc>
        <w:tc>
          <w:tcPr>
            <w:tcW w:w="2145" w:type="dxa"/>
            <w:tcBorders>
              <w:top w:val="single" w:sz="4" w:space="0" w:color="auto"/>
              <w:bottom w:val="single" w:sz="4" w:space="0" w:color="auto"/>
            </w:tcBorders>
          </w:tcPr>
          <w:p w14:paraId="79C703BA"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Tolerability</w:t>
            </w:r>
          </w:p>
        </w:tc>
        <w:tc>
          <w:tcPr>
            <w:tcW w:w="2141" w:type="dxa"/>
            <w:tcBorders>
              <w:top w:val="single" w:sz="4" w:space="0" w:color="auto"/>
              <w:bottom w:val="single" w:sz="4" w:space="0" w:color="auto"/>
            </w:tcBorders>
          </w:tcPr>
          <w:p w14:paraId="62E70109"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Limitations</w:t>
            </w:r>
          </w:p>
        </w:tc>
      </w:tr>
      <w:tr w:rsidR="00F81AA6" w:rsidRPr="0016370D" w14:paraId="7044D7FF" w14:textId="77777777" w:rsidTr="009445E0">
        <w:tc>
          <w:tcPr>
            <w:tcW w:w="1201" w:type="dxa"/>
            <w:tcBorders>
              <w:top w:val="single" w:sz="4" w:space="0" w:color="auto"/>
            </w:tcBorders>
          </w:tcPr>
          <w:p w14:paraId="00C5275C" w14:textId="5258D0EB" w:rsidR="00F81AA6" w:rsidRPr="0090760D" w:rsidRDefault="00F81AA6" w:rsidP="00CF2C5A">
            <w:pPr>
              <w:autoSpaceDE w:val="0"/>
              <w:autoSpaceDN w:val="0"/>
              <w:adjustRightInd w:val="0"/>
              <w:spacing w:line="360" w:lineRule="auto"/>
              <w:jc w:val="both"/>
              <w:rPr>
                <w:rFonts w:ascii="Book Antiqua" w:hAnsi="Book Antiqua"/>
                <w:bCs/>
                <w:color w:val="000000"/>
                <w:sz w:val="24"/>
                <w:szCs w:val="24"/>
              </w:rPr>
            </w:pPr>
            <w:r w:rsidRPr="0090760D">
              <w:rPr>
                <w:rFonts w:ascii="Book Antiqua" w:hAnsi="Book Antiqua"/>
                <w:bCs/>
                <w:color w:val="000000"/>
                <w:sz w:val="24"/>
                <w:szCs w:val="24"/>
              </w:rPr>
              <w:t xml:space="preserve">Ballard </w:t>
            </w:r>
            <w:r w:rsidRPr="0090760D">
              <w:rPr>
                <w:rFonts w:ascii="Book Antiqua" w:hAnsi="Book Antiqua"/>
                <w:bCs/>
                <w:i/>
                <w:iCs/>
                <w:color w:val="000000"/>
                <w:sz w:val="24"/>
                <w:szCs w:val="24"/>
              </w:rPr>
              <w:t>et al</w:t>
            </w:r>
            <w:r w:rsidR="0090760D" w:rsidRPr="0090760D">
              <w:rPr>
                <w:rFonts w:ascii="Book Antiqua" w:hAnsi="Book Antiqua"/>
                <w:bCs/>
                <w:color w:val="000000"/>
                <w:sz w:val="24"/>
                <w:szCs w:val="24"/>
                <w:vertAlign w:val="superscript"/>
              </w:rPr>
              <w:t>[45]</w:t>
            </w:r>
            <w:r w:rsidRPr="0090760D">
              <w:rPr>
                <w:rFonts w:ascii="Book Antiqua" w:hAnsi="Book Antiqua"/>
                <w:bCs/>
                <w:color w:val="000000"/>
                <w:sz w:val="24"/>
                <w:szCs w:val="24"/>
              </w:rPr>
              <w:t>, 2019</w:t>
            </w:r>
          </w:p>
        </w:tc>
        <w:tc>
          <w:tcPr>
            <w:tcW w:w="3143" w:type="dxa"/>
            <w:tcBorders>
              <w:top w:val="single" w:sz="4" w:space="0" w:color="auto"/>
            </w:tcBorders>
          </w:tcPr>
          <w:p w14:paraId="0A50A871" w14:textId="6D94EA1E"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eastAsia="TimesNewRomanPSMT" w:hAnsi="Book Antiqua" w:cs="TimesNewRomanPSMT"/>
                <w:color w:val="222222"/>
                <w:sz w:val="24"/>
                <w:szCs w:val="24"/>
              </w:rPr>
              <w:t xml:space="preserve">For overall population: adjusted mean change from baseline at week 6 (adjusted mean, MMRM analysis) for the NPI-NH psychosis score was -3.76 (0.65) for pimavanserin </w:t>
            </w:r>
            <w:r w:rsidRPr="0090760D">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-1.93 (0.63) for placebo (delta = -1.84, 95% confidence interval </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CI</w:t>
            </w:r>
            <w:r w:rsidR="0090760D">
              <w:rPr>
                <w:rFonts w:ascii="Book Antiqua" w:eastAsia="TimesNewRomanPSMT" w:hAnsi="Book Antiqua" w:cs="TimesNewRomanPSMT"/>
                <w:color w:val="222222"/>
                <w:sz w:val="24"/>
                <w:szCs w:val="24"/>
              </w:rPr>
              <w:t>) [</w:t>
            </w:r>
            <w:r w:rsidRPr="0016370D">
              <w:rPr>
                <w:rFonts w:ascii="Book Antiqua" w:eastAsia="TimesNewRomanPSMT" w:hAnsi="Book Antiqua" w:cs="TimesNewRomanPSMT"/>
                <w:color w:val="222222"/>
                <w:sz w:val="24"/>
                <w:szCs w:val="24"/>
              </w:rPr>
              <w:t>-3.64, -0.04]</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Cohen’s d = -0.32, </w:t>
            </w:r>
            <w:r w:rsidR="0090760D" w:rsidRPr="0090760D">
              <w:rPr>
                <w:rFonts w:ascii="Book Antiqua" w:eastAsia="TimesNewRomanPSMT" w:hAnsi="Book Antiqua" w:cs="TimesNewRomanPSMT"/>
                <w:i/>
                <w:iCs/>
                <w:color w:val="222222"/>
                <w:sz w:val="24"/>
                <w:szCs w:val="24"/>
              </w:rPr>
              <w:t>P</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0.045)</w:t>
            </w:r>
            <w:r w:rsidR="0090760D">
              <w:rPr>
                <w:rFonts w:ascii="Book Antiqua" w:eastAsia="TimesNewRomanPSMT" w:hAnsi="Book Antiqua" w:cs="TimesNewRomanPSMT"/>
                <w:color w:val="222222"/>
                <w:sz w:val="24"/>
                <w:szCs w:val="24"/>
              </w:rPr>
              <w:t>;</w:t>
            </w:r>
            <w:r w:rsidR="0090760D">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For patients with NPI-NH scores &gt; 12: the mean change at week 6 was </w:t>
            </w:r>
            <w:r w:rsidRPr="0016370D">
              <w:rPr>
                <w:rFonts w:ascii="Book Antiqua" w:eastAsia="TimesNewRomanPSMT" w:hAnsi="Book Antiqua" w:cs="TimesNewRomanPSMT"/>
                <w:color w:val="000000"/>
                <w:sz w:val="24"/>
                <w:szCs w:val="24"/>
              </w:rPr>
              <w:t xml:space="preserve">-10.15 (95%CI: -12.50, -7.80) for pimavanserin </w:t>
            </w:r>
            <w:r w:rsidRPr="0090760D">
              <w:rPr>
                <w:rFonts w:ascii="Book Antiqua" w:eastAsia="TimesNewRomanPSMT" w:hAnsi="Book Antiqua" w:cs="TimesNewRomanPSMT"/>
                <w:i/>
                <w:iCs/>
                <w:color w:val="000000"/>
                <w:sz w:val="24"/>
                <w:szCs w:val="24"/>
              </w:rPr>
              <w:t>vs</w:t>
            </w:r>
            <w:r w:rsidRPr="0016370D">
              <w:rPr>
                <w:rFonts w:ascii="Book Antiqua" w:eastAsia="TimesNewRomanPSMT" w:hAnsi="Book Antiqua" w:cs="TimesNewRomanPSMT"/>
                <w:color w:val="000000"/>
                <w:sz w:val="24"/>
                <w:szCs w:val="24"/>
              </w:rPr>
              <w:t xml:space="preserve"> -5.72 (95%CI: -8.14, -3.30) for placebo (delta = -4.43 (95%CI: -7.81, -1.04), Cohen’s </w:t>
            </w:r>
            <w:r w:rsidRPr="0090760D">
              <w:rPr>
                <w:rFonts w:ascii="Book Antiqua" w:eastAsia="TimesNewRomanPSMT" w:hAnsi="Book Antiqua" w:cs="TimesNewRomanPS-ItalicMT"/>
                <w:color w:val="000000"/>
                <w:sz w:val="24"/>
                <w:szCs w:val="24"/>
              </w:rPr>
              <w:t>d</w:t>
            </w:r>
            <w:r w:rsidRPr="0016370D">
              <w:rPr>
                <w:rFonts w:ascii="Book Antiqua" w:eastAsia="TimesNewRomanPSMT" w:hAnsi="Book Antiqua" w:cs="TimesNewRomanPS-ItalicMT"/>
                <w:i/>
                <w:iCs/>
                <w:color w:val="000000"/>
                <w:sz w:val="24"/>
                <w:szCs w:val="24"/>
              </w:rPr>
              <w:t xml:space="preserve"> </w:t>
            </w:r>
            <w:r w:rsidRPr="0016370D">
              <w:rPr>
                <w:rFonts w:ascii="Book Antiqua" w:eastAsia="TimesNewRomanPSMT" w:hAnsi="Book Antiqua" w:cs="TimesNewRomanPSMT"/>
                <w:color w:val="000000"/>
                <w:sz w:val="24"/>
                <w:szCs w:val="24"/>
              </w:rPr>
              <w:t xml:space="preserve">effect size of -0.73, </w:t>
            </w:r>
            <w:r w:rsidR="0090760D" w:rsidRPr="0090760D">
              <w:rPr>
                <w:rFonts w:ascii="Book Antiqua" w:eastAsia="TimesNewRomanPSMT" w:hAnsi="Book Antiqua" w:cs="TimesNewRomanPSMT"/>
                <w:i/>
                <w:iCs/>
                <w:color w:val="000000"/>
                <w:sz w:val="24"/>
                <w:szCs w:val="24"/>
              </w:rPr>
              <w:t>P</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0.011)</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222222"/>
                <w:sz w:val="24"/>
                <w:szCs w:val="24"/>
              </w:rPr>
              <w:t>In the more severe subgroup, pimavanserin was superior to placebo at week 6 in treating both hallucinations (</w:t>
            </w:r>
            <w:r w:rsidR="0090760D" w:rsidRPr="0090760D">
              <w:rPr>
                <w:rFonts w:ascii="Book Antiqua" w:eastAsia="TimesNewRomanPSMT" w:hAnsi="Book Antiqua" w:cs="TimesNewRomanPSMT"/>
                <w:i/>
                <w:iCs/>
                <w:color w:val="222222"/>
                <w:sz w:val="24"/>
                <w:szCs w:val="24"/>
              </w:rPr>
              <w:t>P</w:t>
            </w:r>
            <w:r w:rsidRPr="0016370D">
              <w:rPr>
                <w:rFonts w:ascii="Book Antiqua" w:eastAsia="TimesNewRomanPSMT" w:hAnsi="Book Antiqua" w:cs="TimesNewRomanPSMT"/>
                <w:color w:val="222222"/>
                <w:sz w:val="24"/>
                <w:szCs w:val="24"/>
              </w:rPr>
              <w:t xml:space="preserve"> = 0.046) and delusions (</w:t>
            </w:r>
            <w:r w:rsidR="0090760D" w:rsidRPr="0090760D">
              <w:rPr>
                <w:rFonts w:ascii="Book Antiqua" w:eastAsia="TimesNewRomanPSMT" w:hAnsi="Book Antiqua" w:cs="TimesNewRomanPSMT"/>
                <w:i/>
                <w:iCs/>
                <w:color w:val="222222"/>
                <w:sz w:val="24"/>
                <w:szCs w:val="24"/>
              </w:rPr>
              <w:t>P</w:t>
            </w:r>
            <w:r w:rsidRPr="0016370D">
              <w:rPr>
                <w:rFonts w:ascii="Book Antiqua" w:eastAsia="TimesNewRomanPSMT" w:hAnsi="Book Antiqua" w:cs="TimesNewRomanPSMT"/>
                <w:color w:val="222222"/>
                <w:sz w:val="24"/>
                <w:szCs w:val="24"/>
              </w:rPr>
              <w:t xml:space="preserve"> = 0.034)</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At </w:t>
            </w:r>
            <w:r w:rsidR="0090760D" w:rsidRPr="0016370D">
              <w:rPr>
                <w:rFonts w:ascii="Book Antiqua" w:eastAsia="TimesNewRomanPSMT" w:hAnsi="Book Antiqua" w:cs="TimesNewRomanPSMT"/>
                <w:color w:val="222222"/>
                <w:sz w:val="24"/>
                <w:szCs w:val="24"/>
              </w:rPr>
              <w:t>w</w:t>
            </w:r>
            <w:r w:rsidRPr="0016370D">
              <w:rPr>
                <w:rFonts w:ascii="Book Antiqua" w:eastAsia="TimesNewRomanPSMT" w:hAnsi="Book Antiqua" w:cs="TimesNewRomanPSMT"/>
                <w:color w:val="222222"/>
                <w:sz w:val="24"/>
                <w:szCs w:val="24"/>
              </w:rPr>
              <w:t>eek 6, 66.7% of those in the pimavanserin group improved to an NPI-NH psychosis score &lt;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6 </w:t>
            </w:r>
            <w:r w:rsidRPr="0090760D">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32.0% of those in the placebo group (difference = 34.7%)</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At </w:t>
            </w:r>
            <w:r w:rsidR="0090760D" w:rsidRPr="0016370D">
              <w:rPr>
                <w:rFonts w:ascii="Book Antiqua" w:eastAsia="TimesNewRomanPSMT" w:hAnsi="Book Antiqua" w:cs="TimesNewRomanPSMT"/>
                <w:color w:val="222222"/>
                <w:sz w:val="24"/>
                <w:szCs w:val="24"/>
              </w:rPr>
              <w:t>w</w:t>
            </w:r>
            <w:r w:rsidRPr="0016370D">
              <w:rPr>
                <w:rFonts w:ascii="Book Antiqua" w:eastAsia="TimesNewRomanPSMT" w:hAnsi="Book Antiqua" w:cs="TimesNewRomanPSMT"/>
                <w:color w:val="222222"/>
                <w:sz w:val="24"/>
                <w:szCs w:val="24"/>
              </w:rPr>
              <w:t>eek 12, 45.5% of both pimavanserin and placebo-treated patients had an NPI-NH psychosis score &lt;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6</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The proportion with a baseline NPI-NH psychosis score ≥</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12 achieving a response was significantly (</w:t>
            </w:r>
            <w:r w:rsidR="0090760D" w:rsidRPr="0090760D">
              <w:rPr>
                <w:rFonts w:ascii="Book Antiqua" w:eastAsia="TimesNewRomanPSMT" w:hAnsi="Book Antiqua" w:cs="TimesNewRomanPSMT"/>
                <w:i/>
                <w:iCs/>
                <w:color w:val="222222"/>
                <w:sz w:val="24"/>
                <w:szCs w:val="24"/>
              </w:rPr>
              <w:t>P</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&lt;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0.05) greater with pimavanserin </w:t>
            </w:r>
            <w:r w:rsidRPr="0090760D">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placebo</w:t>
            </w:r>
          </w:p>
        </w:tc>
        <w:tc>
          <w:tcPr>
            <w:tcW w:w="2145" w:type="dxa"/>
            <w:tcBorders>
              <w:top w:val="single" w:sz="4" w:space="0" w:color="auto"/>
            </w:tcBorders>
          </w:tcPr>
          <w:p w14:paraId="75A06075" w14:textId="5F5CD0C1" w:rsidR="00F81AA6" w:rsidRPr="0016370D" w:rsidRDefault="00F81AA6" w:rsidP="001B6BB9">
            <w:pPr>
              <w:autoSpaceDE w:val="0"/>
              <w:autoSpaceDN w:val="0"/>
              <w:adjustRightInd w:val="0"/>
              <w:spacing w:line="360" w:lineRule="auto"/>
              <w:jc w:val="both"/>
              <w:rPr>
                <w:rFonts w:ascii="Book Antiqua" w:hAnsi="Book Antiqua"/>
                <w:b/>
                <w:color w:val="000000"/>
                <w:sz w:val="24"/>
                <w:szCs w:val="24"/>
              </w:rPr>
            </w:pPr>
            <w:r w:rsidRPr="0016370D">
              <w:rPr>
                <w:rFonts w:ascii="Book Antiqua" w:eastAsia="TimesNewRomanPSMT" w:hAnsi="Book Antiqua" w:cs="TimesNewRomanPSMT"/>
                <w:color w:val="222222"/>
                <w:sz w:val="24"/>
                <w:szCs w:val="24"/>
              </w:rPr>
              <w:t xml:space="preserve">Incidence of aggression was 14.3% in the severe psychosis subgroup </w:t>
            </w:r>
            <w:r w:rsidRPr="001B6BB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10.0% in overall population</w:t>
            </w:r>
            <w:r w:rsidR="001B6BB9">
              <w:rPr>
                <w:rFonts w:ascii="Book Antiqua" w:eastAsia="TimesNewRomanPSMT" w:hAnsi="Book Antiqua" w:cs="TimesNewRomanPSMT"/>
                <w:color w:val="222222"/>
                <w:sz w:val="24"/>
                <w:szCs w:val="24"/>
              </w:rPr>
              <w:t>;</w:t>
            </w:r>
            <w:r w:rsidR="001B6BB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Incidence of agitation was 17.9% in severe subgroup and 21.1% in general population</w:t>
            </w:r>
            <w:r w:rsidR="001B6BB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Other side effects included falls, UTI, contusion, respiratory tract infections, anemia, edema, cellulitis, anxiety, increase in urea or potassium</w:t>
            </w:r>
          </w:p>
        </w:tc>
        <w:tc>
          <w:tcPr>
            <w:tcW w:w="2141" w:type="dxa"/>
            <w:tcBorders>
              <w:top w:val="single" w:sz="4" w:space="0" w:color="auto"/>
            </w:tcBorders>
          </w:tcPr>
          <w:p w14:paraId="6972B2DE" w14:textId="0CA40444"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eastAsia="TimesNewRomanPSMT" w:hAnsi="Book Antiqua" w:cs="TimesNewRomanPSMT"/>
                <w:color w:val="222222"/>
                <w:sz w:val="24"/>
                <w:szCs w:val="24"/>
              </w:rPr>
              <w:t>Small sample size in subgroup</w:t>
            </w:r>
            <w:r w:rsidR="001B6BB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Subgroup analysis was secondary</w:t>
            </w:r>
          </w:p>
        </w:tc>
      </w:tr>
    </w:tbl>
    <w:p w14:paraId="73DAE2C6" w14:textId="39A7DC00" w:rsidR="006733B9" w:rsidRPr="0016370D" w:rsidRDefault="00D5786C" w:rsidP="0016370D">
      <w:pPr>
        <w:autoSpaceDE w:val="0"/>
        <w:autoSpaceDN w:val="0"/>
        <w:adjustRightInd w:val="0"/>
        <w:spacing w:after="0" w:line="360" w:lineRule="auto"/>
        <w:jc w:val="both"/>
        <w:rPr>
          <w:rFonts w:ascii="Book Antiqua" w:hAnsi="Book Antiqua"/>
          <w:color w:val="000000"/>
          <w:sz w:val="24"/>
          <w:szCs w:val="24"/>
        </w:rPr>
      </w:pPr>
      <w:r w:rsidRPr="00E16250">
        <w:rPr>
          <w:rFonts w:ascii="Book Antiqua" w:hAnsi="Book Antiqua" w:hint="eastAsia"/>
          <w:bCs/>
          <w:color w:val="000000"/>
          <w:sz w:val="24"/>
          <w:szCs w:val="24"/>
        </w:rPr>
        <w:t>C</w:t>
      </w:r>
      <w:r w:rsidRPr="00E16250">
        <w:rPr>
          <w:rFonts w:ascii="Book Antiqua" w:hAnsi="Book Antiqua"/>
          <w:bCs/>
          <w:color w:val="000000"/>
          <w:sz w:val="24"/>
          <w:szCs w:val="24"/>
        </w:rPr>
        <w:t xml:space="preserve">I: </w:t>
      </w:r>
      <w:r w:rsidRPr="00663BB7">
        <w:rPr>
          <w:rFonts w:ascii="Book Antiqua" w:hAnsi="Book Antiqua"/>
          <w:sz w:val="24"/>
          <w:szCs w:val="24"/>
        </w:rPr>
        <w:t>Confidence interval</w:t>
      </w:r>
      <w:r>
        <w:rPr>
          <w:rFonts w:ascii="Book Antiqua" w:hAnsi="Book Antiqua"/>
          <w:sz w:val="24"/>
          <w:szCs w:val="24"/>
        </w:rPr>
        <w:t>;</w:t>
      </w:r>
      <w:r w:rsidRPr="00663BB7">
        <w:rPr>
          <w:rFonts w:ascii="Book Antiqua" w:hAnsi="Book Antiqua"/>
          <w:sz w:val="24"/>
          <w:szCs w:val="24"/>
        </w:rPr>
        <w:t xml:space="preserve"> </w:t>
      </w:r>
      <w:r w:rsidRPr="0016370D">
        <w:rPr>
          <w:rFonts w:ascii="Book Antiqua" w:eastAsia="TimesNewRomanPSMT" w:hAnsi="Book Antiqua" w:cs="TimesNewRomanPSMT"/>
          <w:color w:val="222222"/>
          <w:sz w:val="24"/>
          <w:szCs w:val="24"/>
        </w:rPr>
        <w:t>NPI–NH</w:t>
      </w:r>
      <w:r>
        <w:rPr>
          <w:rFonts w:ascii="Book Antiqua" w:eastAsia="TimesNewRomanPSMT" w:hAnsi="Book Antiqua" w:cs="TimesNewRomanPSMT"/>
          <w:color w:val="222222"/>
          <w:sz w:val="24"/>
          <w:szCs w:val="24"/>
        </w:rPr>
        <w:t xml:space="preserve">: </w:t>
      </w:r>
      <w:r w:rsidRPr="0016370D">
        <w:rPr>
          <w:rFonts w:ascii="Book Antiqua" w:hAnsi="Book Antiqua"/>
          <w:color w:val="000000"/>
          <w:sz w:val="24"/>
          <w:szCs w:val="24"/>
        </w:rPr>
        <w:t>Neuropsychiatric Inventory-Nursing Home version</w:t>
      </w:r>
      <w:r>
        <w:rPr>
          <w:rFonts w:ascii="Book Antiqua" w:hAnsi="Book Antiqua"/>
          <w:color w:val="000000"/>
          <w:sz w:val="24"/>
          <w:szCs w:val="24"/>
        </w:rPr>
        <w:t xml:space="preserve">; UTI: </w:t>
      </w:r>
      <w:r w:rsidRPr="00D5786C">
        <w:rPr>
          <w:rFonts w:ascii="Book Antiqua" w:hAnsi="Book Antiqua"/>
          <w:color w:val="000000"/>
          <w:sz w:val="24"/>
          <w:szCs w:val="24"/>
        </w:rPr>
        <w:t>Urinary tract infections</w:t>
      </w:r>
      <w:r>
        <w:rPr>
          <w:rFonts w:ascii="Book Antiqua" w:hAnsi="Book Antiqua"/>
          <w:color w:val="000000"/>
          <w:sz w:val="24"/>
          <w:szCs w:val="24"/>
        </w:rPr>
        <w:t>.</w:t>
      </w:r>
    </w:p>
    <w:sectPr w:rsidR="006733B9" w:rsidRPr="0016370D" w:rsidSect="00D158B6">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6496B" w14:textId="77777777" w:rsidR="00413826" w:rsidRDefault="00413826" w:rsidP="00510A89">
      <w:pPr>
        <w:spacing w:after="384" w:line="240" w:lineRule="auto"/>
      </w:pPr>
      <w:r>
        <w:separator/>
      </w:r>
    </w:p>
  </w:endnote>
  <w:endnote w:type="continuationSeparator" w:id="0">
    <w:p w14:paraId="1521F1B9" w14:textId="77777777" w:rsidR="00413826" w:rsidRDefault="00413826" w:rsidP="00510A89">
      <w:pPr>
        <w:spacing w:after="3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幼圆">
    <w:altName w:val="Microsoft YaHei Light"/>
    <w:panose1 w:val="02010509060101010101"/>
    <w:charset w:val="86"/>
    <w:family w:val="modern"/>
    <w:pitch w:val="fixed"/>
    <w:sig w:usb0="00000001" w:usb1="080E0000" w:usb2="00000010" w:usb3="00000000" w:csb0="00040000" w:csb1="00000000"/>
  </w:font>
  <w:font w:name="ScalaLancetPro">
    <w:altName w:val="MS Gothic"/>
    <w:charset w:val="80"/>
    <w:family w:val="roman"/>
    <w:pitch w:val="default"/>
    <w:sig w:usb0="00000001" w:usb1="08070000" w:usb2="00000010" w:usb3="00000000" w:csb0="00020000" w:csb1="00000000"/>
  </w:font>
  <w:font w:name="PlantinStd">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BoldMT">
    <w:charset w:val="00"/>
    <w:family w:val="auto"/>
    <w:pitch w:val="default"/>
    <w:sig w:usb0="00000003" w:usb1="00000000" w:usb2="00000000" w:usb3="00000000" w:csb0="00000001" w:csb1="00000000"/>
  </w:font>
  <w:font w:name="Microsoft YaHei Light">
    <w:altName w:val="微软雅黑"/>
    <w:charset w:val="86"/>
    <w:family w:val="swiss"/>
    <w:pitch w:val="variable"/>
    <w:sig w:usb0="A00002BF" w:usb1="28CF0010" w:usb2="00000016" w:usb3="00000000" w:csb0="0004000F" w:csb1="00000000"/>
  </w:font>
  <w:font w:name="TimesNewRomanPS-ItalicMT">
    <w:altName w:val="Yu Gothic"/>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EEF4" w14:textId="2D0638D7" w:rsidR="00CF2C5A" w:rsidRPr="005846DA" w:rsidRDefault="00CF2C5A" w:rsidP="005846DA">
    <w:pPr>
      <w:pStyle w:val="ac"/>
      <w:jc w:val="right"/>
      <w:rPr>
        <w:rFonts w:ascii="Book Antiqua" w:hAnsi="Book Antiqua"/>
        <w:color w:val="000000" w:themeColor="text1"/>
        <w:sz w:val="18"/>
        <w:szCs w:val="18"/>
      </w:rPr>
    </w:pPr>
    <w:r w:rsidRPr="005846DA">
      <w:rPr>
        <w:rFonts w:ascii="Book Antiqua" w:hAnsi="Book Antiqua"/>
        <w:color w:val="000000" w:themeColor="text1"/>
        <w:sz w:val="18"/>
        <w:szCs w:val="18"/>
        <w:lang w:val="zh-CN"/>
      </w:rPr>
      <w:t xml:space="preserve"> </w:t>
    </w:r>
    <w:r w:rsidRPr="005846DA">
      <w:rPr>
        <w:rFonts w:ascii="Book Antiqua" w:hAnsi="Book Antiqua"/>
        <w:color w:val="000000" w:themeColor="text1"/>
        <w:sz w:val="18"/>
        <w:szCs w:val="18"/>
      </w:rPr>
      <w:fldChar w:fldCharType="begin"/>
    </w:r>
    <w:r w:rsidRPr="005846DA">
      <w:rPr>
        <w:rFonts w:ascii="Book Antiqua" w:hAnsi="Book Antiqua"/>
        <w:color w:val="000000" w:themeColor="text1"/>
        <w:sz w:val="18"/>
        <w:szCs w:val="18"/>
      </w:rPr>
      <w:instrText>PAGE  \* Arabic  \* MERGEFORMAT</w:instrText>
    </w:r>
    <w:r w:rsidRPr="005846DA">
      <w:rPr>
        <w:rFonts w:ascii="Book Antiqua" w:hAnsi="Book Antiqua"/>
        <w:color w:val="000000" w:themeColor="text1"/>
        <w:sz w:val="18"/>
        <w:szCs w:val="18"/>
      </w:rPr>
      <w:fldChar w:fldCharType="separate"/>
    </w:r>
    <w:r w:rsidR="00B82636" w:rsidRPr="00B82636">
      <w:rPr>
        <w:rFonts w:ascii="Book Antiqua" w:hAnsi="Book Antiqua"/>
        <w:noProof/>
        <w:color w:val="000000" w:themeColor="text1"/>
        <w:sz w:val="18"/>
        <w:szCs w:val="18"/>
        <w:lang w:val="zh-CN"/>
      </w:rPr>
      <w:t>8</w:t>
    </w:r>
    <w:r w:rsidRPr="005846DA">
      <w:rPr>
        <w:rFonts w:ascii="Book Antiqua" w:hAnsi="Book Antiqua"/>
        <w:color w:val="000000" w:themeColor="text1"/>
        <w:sz w:val="18"/>
        <w:szCs w:val="18"/>
      </w:rPr>
      <w:fldChar w:fldCharType="end"/>
    </w:r>
    <w:r w:rsidRPr="005846DA">
      <w:rPr>
        <w:rFonts w:ascii="Book Antiqua" w:hAnsi="Book Antiqua"/>
        <w:color w:val="000000" w:themeColor="text1"/>
        <w:sz w:val="18"/>
        <w:szCs w:val="18"/>
        <w:lang w:val="zh-CN"/>
      </w:rPr>
      <w:t>/</w:t>
    </w:r>
    <w:r w:rsidRPr="005846DA">
      <w:rPr>
        <w:rFonts w:ascii="Book Antiqua" w:hAnsi="Book Antiqua"/>
        <w:color w:val="000000" w:themeColor="text1"/>
        <w:sz w:val="18"/>
        <w:szCs w:val="18"/>
      </w:rPr>
      <w:fldChar w:fldCharType="begin"/>
    </w:r>
    <w:r w:rsidRPr="005846DA">
      <w:rPr>
        <w:rFonts w:ascii="Book Antiqua" w:hAnsi="Book Antiqua"/>
        <w:color w:val="000000" w:themeColor="text1"/>
        <w:sz w:val="18"/>
        <w:szCs w:val="18"/>
      </w:rPr>
      <w:instrText>NUMPAGES  \* Arabic  \* MERGEFORMAT</w:instrText>
    </w:r>
    <w:r w:rsidRPr="005846DA">
      <w:rPr>
        <w:rFonts w:ascii="Book Antiqua" w:hAnsi="Book Antiqua"/>
        <w:color w:val="000000" w:themeColor="text1"/>
        <w:sz w:val="18"/>
        <w:szCs w:val="18"/>
      </w:rPr>
      <w:fldChar w:fldCharType="separate"/>
    </w:r>
    <w:r w:rsidR="00B82636" w:rsidRPr="00B82636">
      <w:rPr>
        <w:rFonts w:ascii="Book Antiqua" w:hAnsi="Book Antiqua"/>
        <w:noProof/>
        <w:color w:val="000000" w:themeColor="text1"/>
        <w:sz w:val="18"/>
        <w:szCs w:val="18"/>
        <w:lang w:val="zh-CN"/>
      </w:rPr>
      <w:t>8</w:t>
    </w:r>
    <w:r w:rsidRPr="005846DA">
      <w:rPr>
        <w:rFonts w:ascii="Book Antiqua" w:hAnsi="Book Antiqua"/>
        <w:color w:val="000000" w:themeColor="text1"/>
        <w:sz w:val="18"/>
        <w:szCs w:val="18"/>
      </w:rPr>
      <w:fldChar w:fldCharType="end"/>
    </w:r>
  </w:p>
  <w:p w14:paraId="561B1231" w14:textId="77777777" w:rsidR="00CF2C5A" w:rsidRDefault="00CF2C5A">
    <w:pPr>
      <w:pStyle w:val="ac"/>
      <w:spacing w:after="3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2071" w14:textId="77777777" w:rsidR="00413826" w:rsidRDefault="00413826" w:rsidP="00510A89">
      <w:pPr>
        <w:spacing w:after="384" w:line="240" w:lineRule="auto"/>
      </w:pPr>
      <w:r>
        <w:separator/>
      </w:r>
    </w:p>
  </w:footnote>
  <w:footnote w:type="continuationSeparator" w:id="0">
    <w:p w14:paraId="7E1E5ADB" w14:textId="77777777" w:rsidR="00413826" w:rsidRDefault="00413826" w:rsidP="00510A89">
      <w:pPr>
        <w:spacing w:after="384"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CEC"/>
    <w:multiLevelType w:val="hybridMultilevel"/>
    <w:tmpl w:val="D1E4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E73A1"/>
    <w:multiLevelType w:val="hybridMultilevel"/>
    <w:tmpl w:val="66D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27D5"/>
    <w:multiLevelType w:val="hybridMultilevel"/>
    <w:tmpl w:val="090A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B1EAD"/>
    <w:multiLevelType w:val="hybridMultilevel"/>
    <w:tmpl w:val="1326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E3497"/>
    <w:multiLevelType w:val="hybridMultilevel"/>
    <w:tmpl w:val="FC24985E"/>
    <w:lvl w:ilvl="0" w:tplc="687A7AC2">
      <w:start w:val="57"/>
      <w:numFmt w:val="bullet"/>
      <w:lvlText w:val="-"/>
      <w:lvlJc w:val="left"/>
      <w:pPr>
        <w:ind w:left="720" w:hanging="360"/>
      </w:pPr>
      <w:rPr>
        <w:rFonts w:ascii="Book Antiqua" w:eastAsia="TimesNewRomanPSMT" w:hAnsi="Book Antiqu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90D78"/>
    <w:multiLevelType w:val="hybridMultilevel"/>
    <w:tmpl w:val="CE065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57D263-23F6-4853-84DA-9AFB808C3983}"/>
    <w:docVar w:name="dgnword-eventsink" w:val="309966640"/>
  </w:docVars>
  <w:rsids>
    <w:rsidRoot w:val="00F25D08"/>
    <w:rsid w:val="000217DD"/>
    <w:rsid w:val="000254AA"/>
    <w:rsid w:val="0002743C"/>
    <w:rsid w:val="00050F65"/>
    <w:rsid w:val="0006670E"/>
    <w:rsid w:val="00072618"/>
    <w:rsid w:val="000841FA"/>
    <w:rsid w:val="0009352B"/>
    <w:rsid w:val="000A0C83"/>
    <w:rsid w:val="000D4B8D"/>
    <w:rsid w:val="00146B37"/>
    <w:rsid w:val="0016370D"/>
    <w:rsid w:val="001834EC"/>
    <w:rsid w:val="001850EF"/>
    <w:rsid w:val="001902DD"/>
    <w:rsid w:val="001A7513"/>
    <w:rsid w:val="001B6BB9"/>
    <w:rsid w:val="001C5616"/>
    <w:rsid w:val="001D29A3"/>
    <w:rsid w:val="001D4571"/>
    <w:rsid w:val="001E0A1A"/>
    <w:rsid w:val="001E1DEB"/>
    <w:rsid w:val="001E2D8C"/>
    <w:rsid w:val="001F0016"/>
    <w:rsid w:val="00204278"/>
    <w:rsid w:val="00206E8D"/>
    <w:rsid w:val="00210F0C"/>
    <w:rsid w:val="00232468"/>
    <w:rsid w:val="0023294F"/>
    <w:rsid w:val="00234995"/>
    <w:rsid w:val="00237EF7"/>
    <w:rsid w:val="00256619"/>
    <w:rsid w:val="00271316"/>
    <w:rsid w:val="00273FFE"/>
    <w:rsid w:val="00275979"/>
    <w:rsid w:val="00290C10"/>
    <w:rsid w:val="002A63CE"/>
    <w:rsid w:val="002B4F19"/>
    <w:rsid w:val="002D2254"/>
    <w:rsid w:val="002D238E"/>
    <w:rsid w:val="002D2BA7"/>
    <w:rsid w:val="002E33EE"/>
    <w:rsid w:val="00317B97"/>
    <w:rsid w:val="00324457"/>
    <w:rsid w:val="00343E8A"/>
    <w:rsid w:val="003661FE"/>
    <w:rsid w:val="00377F23"/>
    <w:rsid w:val="00390BDD"/>
    <w:rsid w:val="003B0484"/>
    <w:rsid w:val="003B6D1F"/>
    <w:rsid w:val="003C2C22"/>
    <w:rsid w:val="004063BC"/>
    <w:rsid w:val="00413826"/>
    <w:rsid w:val="004151F9"/>
    <w:rsid w:val="0045729C"/>
    <w:rsid w:val="004655C0"/>
    <w:rsid w:val="00466FB5"/>
    <w:rsid w:val="00470E9A"/>
    <w:rsid w:val="00472DE6"/>
    <w:rsid w:val="00477ADF"/>
    <w:rsid w:val="00493931"/>
    <w:rsid w:val="00493B2B"/>
    <w:rsid w:val="004A16E1"/>
    <w:rsid w:val="004A5916"/>
    <w:rsid w:val="004B5BEE"/>
    <w:rsid w:val="004C7FA8"/>
    <w:rsid w:val="004F42BD"/>
    <w:rsid w:val="005011E9"/>
    <w:rsid w:val="00510A89"/>
    <w:rsid w:val="00526D16"/>
    <w:rsid w:val="00531347"/>
    <w:rsid w:val="00551235"/>
    <w:rsid w:val="00551652"/>
    <w:rsid w:val="00555CE8"/>
    <w:rsid w:val="00557123"/>
    <w:rsid w:val="005846DA"/>
    <w:rsid w:val="005A02C6"/>
    <w:rsid w:val="005A3EC9"/>
    <w:rsid w:val="005D62E5"/>
    <w:rsid w:val="005D73C2"/>
    <w:rsid w:val="005F7220"/>
    <w:rsid w:val="006129FC"/>
    <w:rsid w:val="00620268"/>
    <w:rsid w:val="006361F3"/>
    <w:rsid w:val="00636326"/>
    <w:rsid w:val="00656807"/>
    <w:rsid w:val="0065771E"/>
    <w:rsid w:val="00664FD7"/>
    <w:rsid w:val="00667B85"/>
    <w:rsid w:val="00670CAB"/>
    <w:rsid w:val="006712FF"/>
    <w:rsid w:val="006733B9"/>
    <w:rsid w:val="0067430B"/>
    <w:rsid w:val="006B195A"/>
    <w:rsid w:val="006D50AA"/>
    <w:rsid w:val="006E0ACD"/>
    <w:rsid w:val="006E1154"/>
    <w:rsid w:val="006E46D0"/>
    <w:rsid w:val="006F37EC"/>
    <w:rsid w:val="007303C1"/>
    <w:rsid w:val="00732B81"/>
    <w:rsid w:val="0073443B"/>
    <w:rsid w:val="00747288"/>
    <w:rsid w:val="0076107B"/>
    <w:rsid w:val="007668BB"/>
    <w:rsid w:val="00767948"/>
    <w:rsid w:val="00770804"/>
    <w:rsid w:val="007836BC"/>
    <w:rsid w:val="00793367"/>
    <w:rsid w:val="00794341"/>
    <w:rsid w:val="007C119D"/>
    <w:rsid w:val="007C2154"/>
    <w:rsid w:val="007C5EAB"/>
    <w:rsid w:val="007D5E09"/>
    <w:rsid w:val="007E0CDB"/>
    <w:rsid w:val="007F4B28"/>
    <w:rsid w:val="008140CC"/>
    <w:rsid w:val="0081599C"/>
    <w:rsid w:val="008355E8"/>
    <w:rsid w:val="0085133F"/>
    <w:rsid w:val="00855B03"/>
    <w:rsid w:val="00874132"/>
    <w:rsid w:val="00882B8F"/>
    <w:rsid w:val="0088561E"/>
    <w:rsid w:val="00886B9A"/>
    <w:rsid w:val="008B7D80"/>
    <w:rsid w:val="008D0720"/>
    <w:rsid w:val="008F709F"/>
    <w:rsid w:val="00905E15"/>
    <w:rsid w:val="0090760D"/>
    <w:rsid w:val="00910BB7"/>
    <w:rsid w:val="00914AE4"/>
    <w:rsid w:val="009445E0"/>
    <w:rsid w:val="00967821"/>
    <w:rsid w:val="0098525D"/>
    <w:rsid w:val="0099702C"/>
    <w:rsid w:val="009A3505"/>
    <w:rsid w:val="009D50B6"/>
    <w:rsid w:val="009E30E5"/>
    <w:rsid w:val="009F0454"/>
    <w:rsid w:val="00A13491"/>
    <w:rsid w:val="00A322B2"/>
    <w:rsid w:val="00A40283"/>
    <w:rsid w:val="00A41403"/>
    <w:rsid w:val="00A54652"/>
    <w:rsid w:val="00A71863"/>
    <w:rsid w:val="00A8009D"/>
    <w:rsid w:val="00A80888"/>
    <w:rsid w:val="00A96815"/>
    <w:rsid w:val="00AB0979"/>
    <w:rsid w:val="00AC1784"/>
    <w:rsid w:val="00AD0E78"/>
    <w:rsid w:val="00AD2D76"/>
    <w:rsid w:val="00B213FC"/>
    <w:rsid w:val="00B22013"/>
    <w:rsid w:val="00B63987"/>
    <w:rsid w:val="00B82636"/>
    <w:rsid w:val="00B907BC"/>
    <w:rsid w:val="00B946AC"/>
    <w:rsid w:val="00B949FD"/>
    <w:rsid w:val="00BA6A85"/>
    <w:rsid w:val="00BA7615"/>
    <w:rsid w:val="00BB312B"/>
    <w:rsid w:val="00BC3477"/>
    <w:rsid w:val="00BD34A6"/>
    <w:rsid w:val="00C212B5"/>
    <w:rsid w:val="00C27DF3"/>
    <w:rsid w:val="00C42173"/>
    <w:rsid w:val="00C4285F"/>
    <w:rsid w:val="00C46D24"/>
    <w:rsid w:val="00C50F5C"/>
    <w:rsid w:val="00C532A3"/>
    <w:rsid w:val="00C61B8E"/>
    <w:rsid w:val="00C73D16"/>
    <w:rsid w:val="00C74561"/>
    <w:rsid w:val="00C76449"/>
    <w:rsid w:val="00C85C5A"/>
    <w:rsid w:val="00C90F2E"/>
    <w:rsid w:val="00CA459C"/>
    <w:rsid w:val="00CD24A9"/>
    <w:rsid w:val="00CE01AF"/>
    <w:rsid w:val="00CE1773"/>
    <w:rsid w:val="00CF2C5A"/>
    <w:rsid w:val="00D01B35"/>
    <w:rsid w:val="00D13C40"/>
    <w:rsid w:val="00D158B6"/>
    <w:rsid w:val="00D23CB1"/>
    <w:rsid w:val="00D27A8B"/>
    <w:rsid w:val="00D5786C"/>
    <w:rsid w:val="00D67BD5"/>
    <w:rsid w:val="00D71228"/>
    <w:rsid w:val="00D73D5D"/>
    <w:rsid w:val="00D74723"/>
    <w:rsid w:val="00D90D10"/>
    <w:rsid w:val="00DB78A3"/>
    <w:rsid w:val="00DC34F6"/>
    <w:rsid w:val="00DC69D3"/>
    <w:rsid w:val="00DD1A3D"/>
    <w:rsid w:val="00DE2226"/>
    <w:rsid w:val="00DE64AC"/>
    <w:rsid w:val="00DF18D3"/>
    <w:rsid w:val="00E16250"/>
    <w:rsid w:val="00E304A9"/>
    <w:rsid w:val="00E3207A"/>
    <w:rsid w:val="00E42AFF"/>
    <w:rsid w:val="00E51E4B"/>
    <w:rsid w:val="00E71BF9"/>
    <w:rsid w:val="00E87F33"/>
    <w:rsid w:val="00EA15A6"/>
    <w:rsid w:val="00ED594A"/>
    <w:rsid w:val="00EE1598"/>
    <w:rsid w:val="00EE3EF7"/>
    <w:rsid w:val="00EE4E94"/>
    <w:rsid w:val="00EE77A0"/>
    <w:rsid w:val="00EF7D4B"/>
    <w:rsid w:val="00F1320B"/>
    <w:rsid w:val="00F15ECB"/>
    <w:rsid w:val="00F2114A"/>
    <w:rsid w:val="00F25D08"/>
    <w:rsid w:val="00F414B3"/>
    <w:rsid w:val="00F416DC"/>
    <w:rsid w:val="00F5010A"/>
    <w:rsid w:val="00F504DE"/>
    <w:rsid w:val="00F75FB2"/>
    <w:rsid w:val="00F81AA6"/>
    <w:rsid w:val="00F9195E"/>
    <w:rsid w:val="00FA3E34"/>
    <w:rsid w:val="00FB28CD"/>
    <w:rsid w:val="00FB4EB0"/>
    <w:rsid w:val="00FB5A6F"/>
    <w:rsid w:val="00FF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834E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D08"/>
    <w:pPr>
      <w:ind w:left="720"/>
      <w:contextualSpacing/>
    </w:pPr>
  </w:style>
  <w:style w:type="character" w:customStyle="1" w:styleId="orcid-id-https2">
    <w:name w:val="orcid-id-https2"/>
    <w:basedOn w:val="a0"/>
    <w:rsid w:val="00F25D08"/>
    <w:rPr>
      <w:sz w:val="18"/>
      <w:szCs w:val="18"/>
    </w:rPr>
  </w:style>
  <w:style w:type="character" w:customStyle="1" w:styleId="element-citation">
    <w:name w:val="element-citation"/>
    <w:basedOn w:val="a0"/>
    <w:rsid w:val="001850EF"/>
  </w:style>
  <w:style w:type="character" w:customStyle="1" w:styleId="ref-journal">
    <w:name w:val="ref-journal"/>
    <w:basedOn w:val="a0"/>
    <w:rsid w:val="001850EF"/>
  </w:style>
  <w:style w:type="paragraph" w:styleId="a4">
    <w:name w:val="Body Text"/>
    <w:basedOn w:val="a"/>
    <w:link w:val="Char"/>
    <w:rsid w:val="004A16E1"/>
    <w:pPr>
      <w:suppressAutoHyphens/>
      <w:spacing w:after="120" w:line="240" w:lineRule="auto"/>
    </w:pPr>
    <w:rPr>
      <w:rFonts w:ascii="Times New Roman" w:eastAsia="Times New Roman" w:hAnsi="Times New Roman" w:cs="Times New Roman"/>
      <w:sz w:val="24"/>
      <w:szCs w:val="24"/>
      <w:lang w:eastAsia="ar-SA"/>
    </w:rPr>
  </w:style>
  <w:style w:type="character" w:customStyle="1" w:styleId="Char">
    <w:name w:val="正文文本 Char"/>
    <w:basedOn w:val="a0"/>
    <w:link w:val="a4"/>
    <w:rsid w:val="004A16E1"/>
    <w:rPr>
      <w:rFonts w:ascii="Times New Roman" w:eastAsia="Times New Roman" w:hAnsi="Times New Roman" w:cs="Times New Roman"/>
      <w:sz w:val="24"/>
      <w:szCs w:val="24"/>
      <w:lang w:eastAsia="ar-SA"/>
    </w:rPr>
  </w:style>
  <w:style w:type="character" w:styleId="a5">
    <w:name w:val="Hyperlink"/>
    <w:basedOn w:val="a0"/>
    <w:rsid w:val="004A16E1"/>
    <w:rPr>
      <w:color w:val="0000FF"/>
      <w:u w:val="single"/>
    </w:rPr>
  </w:style>
  <w:style w:type="character" w:customStyle="1" w:styleId="Hyperlink1">
    <w:name w:val="Hyperlink1"/>
    <w:basedOn w:val="a0"/>
    <w:rsid w:val="00551652"/>
  </w:style>
  <w:style w:type="character" w:styleId="a6">
    <w:name w:val="annotation reference"/>
    <w:basedOn w:val="a0"/>
    <w:uiPriority w:val="99"/>
    <w:semiHidden/>
    <w:unhideWhenUsed/>
    <w:rsid w:val="00B22013"/>
    <w:rPr>
      <w:sz w:val="16"/>
      <w:szCs w:val="16"/>
    </w:rPr>
  </w:style>
  <w:style w:type="paragraph" w:styleId="a7">
    <w:name w:val="annotation text"/>
    <w:basedOn w:val="a"/>
    <w:link w:val="Char0"/>
    <w:uiPriority w:val="99"/>
    <w:semiHidden/>
    <w:unhideWhenUsed/>
    <w:rsid w:val="00B22013"/>
    <w:pPr>
      <w:spacing w:line="240" w:lineRule="auto"/>
    </w:pPr>
    <w:rPr>
      <w:sz w:val="20"/>
      <w:szCs w:val="20"/>
    </w:rPr>
  </w:style>
  <w:style w:type="character" w:customStyle="1" w:styleId="Char0">
    <w:name w:val="批注文字 Char"/>
    <w:basedOn w:val="a0"/>
    <w:link w:val="a7"/>
    <w:uiPriority w:val="99"/>
    <w:semiHidden/>
    <w:rsid w:val="00B22013"/>
    <w:rPr>
      <w:sz w:val="20"/>
      <w:szCs w:val="20"/>
    </w:rPr>
  </w:style>
  <w:style w:type="paragraph" w:styleId="a8">
    <w:name w:val="Balloon Text"/>
    <w:basedOn w:val="a"/>
    <w:link w:val="Char1"/>
    <w:uiPriority w:val="99"/>
    <w:semiHidden/>
    <w:unhideWhenUsed/>
    <w:rsid w:val="00B22013"/>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B22013"/>
    <w:rPr>
      <w:rFonts w:ascii="Segoe UI" w:hAnsi="Segoe UI" w:cs="Segoe UI"/>
      <w:sz w:val="18"/>
      <w:szCs w:val="18"/>
    </w:rPr>
  </w:style>
  <w:style w:type="paragraph" w:styleId="a9">
    <w:name w:val="annotation subject"/>
    <w:basedOn w:val="a7"/>
    <w:next w:val="a7"/>
    <w:link w:val="Char2"/>
    <w:uiPriority w:val="99"/>
    <w:semiHidden/>
    <w:unhideWhenUsed/>
    <w:rsid w:val="008B7D80"/>
    <w:rPr>
      <w:b/>
      <w:bCs/>
    </w:rPr>
  </w:style>
  <w:style w:type="character" w:customStyle="1" w:styleId="Char2">
    <w:name w:val="批注主题 Char"/>
    <w:basedOn w:val="Char0"/>
    <w:link w:val="a9"/>
    <w:uiPriority w:val="99"/>
    <w:semiHidden/>
    <w:rsid w:val="008B7D80"/>
    <w:rPr>
      <w:b/>
      <w:bCs/>
      <w:sz w:val="20"/>
      <w:szCs w:val="20"/>
    </w:rPr>
  </w:style>
  <w:style w:type="table" w:styleId="aa">
    <w:name w:val="Table Grid"/>
    <w:basedOn w:val="a1"/>
    <w:uiPriority w:val="39"/>
    <w:rsid w:val="00F5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510A89"/>
    <w:pPr>
      <w:tabs>
        <w:tab w:val="center" w:pos="4680"/>
        <w:tab w:val="right" w:pos="9360"/>
      </w:tabs>
      <w:spacing w:after="0" w:line="240" w:lineRule="auto"/>
    </w:pPr>
  </w:style>
  <w:style w:type="character" w:customStyle="1" w:styleId="Char3">
    <w:name w:val="页眉 Char"/>
    <w:basedOn w:val="a0"/>
    <w:link w:val="ab"/>
    <w:uiPriority w:val="99"/>
    <w:rsid w:val="00510A89"/>
  </w:style>
  <w:style w:type="paragraph" w:styleId="ac">
    <w:name w:val="footer"/>
    <w:basedOn w:val="a"/>
    <w:link w:val="Char4"/>
    <w:uiPriority w:val="99"/>
    <w:unhideWhenUsed/>
    <w:rsid w:val="00510A89"/>
    <w:pPr>
      <w:tabs>
        <w:tab w:val="center" w:pos="4680"/>
        <w:tab w:val="right" w:pos="9360"/>
      </w:tabs>
      <w:spacing w:after="0" w:line="240" w:lineRule="auto"/>
    </w:pPr>
  </w:style>
  <w:style w:type="character" w:customStyle="1" w:styleId="Char4">
    <w:name w:val="页脚 Char"/>
    <w:basedOn w:val="a0"/>
    <w:link w:val="ac"/>
    <w:uiPriority w:val="99"/>
    <w:rsid w:val="00510A89"/>
  </w:style>
  <w:style w:type="paragraph" w:customStyle="1" w:styleId="Heading">
    <w:name w:val="Heading"/>
    <w:next w:val="a"/>
    <w:rsid w:val="00DE2226"/>
    <w:pPr>
      <w:keepNext/>
      <w:keepLines/>
      <w:widowControl w:val="0"/>
      <w:pBdr>
        <w:top w:val="nil"/>
        <w:left w:val="nil"/>
        <w:bottom w:val="nil"/>
        <w:right w:val="nil"/>
        <w:between w:val="nil"/>
        <w:bar w:val="nil"/>
      </w:pBdr>
      <w:spacing w:before="480" w:after="120" w:line="276" w:lineRule="auto"/>
      <w:outlineLvl w:val="0"/>
    </w:pPr>
    <w:rPr>
      <w:rFonts w:ascii="Calibri" w:eastAsia="Calibri" w:hAnsi="Calibri" w:cs="Calibri"/>
      <w:b/>
      <w:bCs/>
      <w:color w:val="000000"/>
      <w:sz w:val="48"/>
      <w:szCs w:val="48"/>
      <w:u w:color="000000"/>
      <w:bdr w:val="nil"/>
    </w:rPr>
  </w:style>
  <w:style w:type="paragraph" w:customStyle="1" w:styleId="BodyA">
    <w:name w:val="Body A"/>
    <w:rsid w:val="0098525D"/>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rPr>
  </w:style>
  <w:style w:type="paragraph" w:styleId="ad">
    <w:name w:val="Bibliography"/>
    <w:basedOn w:val="a"/>
    <w:next w:val="a"/>
    <w:uiPriority w:val="37"/>
    <w:unhideWhenUsed/>
    <w:rsid w:val="000D4B8D"/>
  </w:style>
  <w:style w:type="character" w:customStyle="1" w:styleId="1Char">
    <w:name w:val="标题 1 Char"/>
    <w:basedOn w:val="a0"/>
    <w:link w:val="1"/>
    <w:uiPriority w:val="9"/>
    <w:rsid w:val="001834EC"/>
    <w:rPr>
      <w:rFonts w:ascii="Times New Roman" w:eastAsia="Times New Roman" w:hAnsi="Times New Roman" w:cs="Times New Roman"/>
      <w:b/>
      <w:bCs/>
      <w:color w:val="000000"/>
      <w:kern w:val="36"/>
      <w:sz w:val="33"/>
      <w:szCs w:val="33"/>
    </w:rPr>
  </w:style>
  <w:style w:type="character" w:customStyle="1" w:styleId="highlight">
    <w:name w:val="highlight"/>
    <w:basedOn w:val="a0"/>
    <w:rsid w:val="001834EC"/>
  </w:style>
  <w:style w:type="paragraph" w:customStyle="1" w:styleId="Default">
    <w:name w:val="Default"/>
    <w:rsid w:val="007303C1"/>
    <w:pPr>
      <w:autoSpaceDE w:val="0"/>
      <w:autoSpaceDN w:val="0"/>
      <w:adjustRightInd w:val="0"/>
      <w:spacing w:after="0" w:line="240" w:lineRule="auto"/>
    </w:pPr>
    <w:rPr>
      <w:rFonts w:ascii="Arial" w:hAnsi="Arial" w:cs="Arial"/>
      <w:color w:val="000000"/>
      <w:sz w:val="24"/>
      <w:szCs w:val="24"/>
    </w:rPr>
  </w:style>
  <w:style w:type="character" w:customStyle="1" w:styleId="doi2">
    <w:name w:val="doi2"/>
    <w:basedOn w:val="a0"/>
    <w:rsid w:val="00656807"/>
  </w:style>
  <w:style w:type="character" w:customStyle="1" w:styleId="subhead-sans2">
    <w:name w:val="subhead-sans2"/>
    <w:basedOn w:val="a0"/>
    <w:rsid w:val="00656807"/>
    <w:rPr>
      <w:rFonts w:ascii="Source Sans Pro" w:hAnsi="Source Sans Pro" w:hint="default"/>
      <w:b/>
      <w:bCs/>
      <w:sz w:val="18"/>
      <w:szCs w:val="18"/>
    </w:rPr>
  </w:style>
  <w:style w:type="character" w:customStyle="1" w:styleId="fm-citation-ids-label">
    <w:name w:val="fm-citation-ids-label"/>
    <w:basedOn w:val="a0"/>
    <w:rsid w:val="00FB4EB0"/>
  </w:style>
  <w:style w:type="character" w:customStyle="1" w:styleId="u-clearfix">
    <w:name w:val="u-clearfix"/>
    <w:basedOn w:val="a0"/>
    <w:rsid w:val="00256619"/>
  </w:style>
  <w:style w:type="character" w:styleId="ae">
    <w:name w:val="Strong"/>
    <w:uiPriority w:val="22"/>
    <w:qFormat/>
    <w:rsid w:val="00CF2C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834E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D08"/>
    <w:pPr>
      <w:ind w:left="720"/>
      <w:contextualSpacing/>
    </w:pPr>
  </w:style>
  <w:style w:type="character" w:customStyle="1" w:styleId="orcid-id-https2">
    <w:name w:val="orcid-id-https2"/>
    <w:basedOn w:val="a0"/>
    <w:rsid w:val="00F25D08"/>
    <w:rPr>
      <w:sz w:val="18"/>
      <w:szCs w:val="18"/>
    </w:rPr>
  </w:style>
  <w:style w:type="character" w:customStyle="1" w:styleId="element-citation">
    <w:name w:val="element-citation"/>
    <w:basedOn w:val="a0"/>
    <w:rsid w:val="001850EF"/>
  </w:style>
  <w:style w:type="character" w:customStyle="1" w:styleId="ref-journal">
    <w:name w:val="ref-journal"/>
    <w:basedOn w:val="a0"/>
    <w:rsid w:val="001850EF"/>
  </w:style>
  <w:style w:type="paragraph" w:styleId="a4">
    <w:name w:val="Body Text"/>
    <w:basedOn w:val="a"/>
    <w:link w:val="Char"/>
    <w:rsid w:val="004A16E1"/>
    <w:pPr>
      <w:suppressAutoHyphens/>
      <w:spacing w:after="120" w:line="240" w:lineRule="auto"/>
    </w:pPr>
    <w:rPr>
      <w:rFonts w:ascii="Times New Roman" w:eastAsia="Times New Roman" w:hAnsi="Times New Roman" w:cs="Times New Roman"/>
      <w:sz w:val="24"/>
      <w:szCs w:val="24"/>
      <w:lang w:eastAsia="ar-SA"/>
    </w:rPr>
  </w:style>
  <w:style w:type="character" w:customStyle="1" w:styleId="Char">
    <w:name w:val="正文文本 Char"/>
    <w:basedOn w:val="a0"/>
    <w:link w:val="a4"/>
    <w:rsid w:val="004A16E1"/>
    <w:rPr>
      <w:rFonts w:ascii="Times New Roman" w:eastAsia="Times New Roman" w:hAnsi="Times New Roman" w:cs="Times New Roman"/>
      <w:sz w:val="24"/>
      <w:szCs w:val="24"/>
      <w:lang w:eastAsia="ar-SA"/>
    </w:rPr>
  </w:style>
  <w:style w:type="character" w:styleId="a5">
    <w:name w:val="Hyperlink"/>
    <w:basedOn w:val="a0"/>
    <w:rsid w:val="004A16E1"/>
    <w:rPr>
      <w:color w:val="0000FF"/>
      <w:u w:val="single"/>
    </w:rPr>
  </w:style>
  <w:style w:type="character" w:customStyle="1" w:styleId="Hyperlink1">
    <w:name w:val="Hyperlink1"/>
    <w:basedOn w:val="a0"/>
    <w:rsid w:val="00551652"/>
  </w:style>
  <w:style w:type="character" w:styleId="a6">
    <w:name w:val="annotation reference"/>
    <w:basedOn w:val="a0"/>
    <w:uiPriority w:val="99"/>
    <w:semiHidden/>
    <w:unhideWhenUsed/>
    <w:rsid w:val="00B22013"/>
    <w:rPr>
      <w:sz w:val="16"/>
      <w:szCs w:val="16"/>
    </w:rPr>
  </w:style>
  <w:style w:type="paragraph" w:styleId="a7">
    <w:name w:val="annotation text"/>
    <w:basedOn w:val="a"/>
    <w:link w:val="Char0"/>
    <w:uiPriority w:val="99"/>
    <w:semiHidden/>
    <w:unhideWhenUsed/>
    <w:rsid w:val="00B22013"/>
    <w:pPr>
      <w:spacing w:line="240" w:lineRule="auto"/>
    </w:pPr>
    <w:rPr>
      <w:sz w:val="20"/>
      <w:szCs w:val="20"/>
    </w:rPr>
  </w:style>
  <w:style w:type="character" w:customStyle="1" w:styleId="Char0">
    <w:name w:val="批注文字 Char"/>
    <w:basedOn w:val="a0"/>
    <w:link w:val="a7"/>
    <w:uiPriority w:val="99"/>
    <w:semiHidden/>
    <w:rsid w:val="00B22013"/>
    <w:rPr>
      <w:sz w:val="20"/>
      <w:szCs w:val="20"/>
    </w:rPr>
  </w:style>
  <w:style w:type="paragraph" w:styleId="a8">
    <w:name w:val="Balloon Text"/>
    <w:basedOn w:val="a"/>
    <w:link w:val="Char1"/>
    <w:uiPriority w:val="99"/>
    <w:semiHidden/>
    <w:unhideWhenUsed/>
    <w:rsid w:val="00B22013"/>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B22013"/>
    <w:rPr>
      <w:rFonts w:ascii="Segoe UI" w:hAnsi="Segoe UI" w:cs="Segoe UI"/>
      <w:sz w:val="18"/>
      <w:szCs w:val="18"/>
    </w:rPr>
  </w:style>
  <w:style w:type="paragraph" w:styleId="a9">
    <w:name w:val="annotation subject"/>
    <w:basedOn w:val="a7"/>
    <w:next w:val="a7"/>
    <w:link w:val="Char2"/>
    <w:uiPriority w:val="99"/>
    <w:semiHidden/>
    <w:unhideWhenUsed/>
    <w:rsid w:val="008B7D80"/>
    <w:rPr>
      <w:b/>
      <w:bCs/>
    </w:rPr>
  </w:style>
  <w:style w:type="character" w:customStyle="1" w:styleId="Char2">
    <w:name w:val="批注主题 Char"/>
    <w:basedOn w:val="Char0"/>
    <w:link w:val="a9"/>
    <w:uiPriority w:val="99"/>
    <w:semiHidden/>
    <w:rsid w:val="008B7D80"/>
    <w:rPr>
      <w:b/>
      <w:bCs/>
      <w:sz w:val="20"/>
      <w:szCs w:val="20"/>
    </w:rPr>
  </w:style>
  <w:style w:type="table" w:styleId="aa">
    <w:name w:val="Table Grid"/>
    <w:basedOn w:val="a1"/>
    <w:uiPriority w:val="39"/>
    <w:rsid w:val="00F5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510A89"/>
    <w:pPr>
      <w:tabs>
        <w:tab w:val="center" w:pos="4680"/>
        <w:tab w:val="right" w:pos="9360"/>
      </w:tabs>
      <w:spacing w:after="0" w:line="240" w:lineRule="auto"/>
    </w:pPr>
  </w:style>
  <w:style w:type="character" w:customStyle="1" w:styleId="Char3">
    <w:name w:val="页眉 Char"/>
    <w:basedOn w:val="a0"/>
    <w:link w:val="ab"/>
    <w:uiPriority w:val="99"/>
    <w:rsid w:val="00510A89"/>
  </w:style>
  <w:style w:type="paragraph" w:styleId="ac">
    <w:name w:val="footer"/>
    <w:basedOn w:val="a"/>
    <w:link w:val="Char4"/>
    <w:uiPriority w:val="99"/>
    <w:unhideWhenUsed/>
    <w:rsid w:val="00510A89"/>
    <w:pPr>
      <w:tabs>
        <w:tab w:val="center" w:pos="4680"/>
        <w:tab w:val="right" w:pos="9360"/>
      </w:tabs>
      <w:spacing w:after="0" w:line="240" w:lineRule="auto"/>
    </w:pPr>
  </w:style>
  <w:style w:type="character" w:customStyle="1" w:styleId="Char4">
    <w:name w:val="页脚 Char"/>
    <w:basedOn w:val="a0"/>
    <w:link w:val="ac"/>
    <w:uiPriority w:val="99"/>
    <w:rsid w:val="00510A89"/>
  </w:style>
  <w:style w:type="paragraph" w:customStyle="1" w:styleId="Heading">
    <w:name w:val="Heading"/>
    <w:next w:val="a"/>
    <w:rsid w:val="00DE2226"/>
    <w:pPr>
      <w:keepNext/>
      <w:keepLines/>
      <w:widowControl w:val="0"/>
      <w:pBdr>
        <w:top w:val="nil"/>
        <w:left w:val="nil"/>
        <w:bottom w:val="nil"/>
        <w:right w:val="nil"/>
        <w:between w:val="nil"/>
        <w:bar w:val="nil"/>
      </w:pBdr>
      <w:spacing w:before="480" w:after="120" w:line="276" w:lineRule="auto"/>
      <w:outlineLvl w:val="0"/>
    </w:pPr>
    <w:rPr>
      <w:rFonts w:ascii="Calibri" w:eastAsia="Calibri" w:hAnsi="Calibri" w:cs="Calibri"/>
      <w:b/>
      <w:bCs/>
      <w:color w:val="000000"/>
      <w:sz w:val="48"/>
      <w:szCs w:val="48"/>
      <w:u w:color="000000"/>
      <w:bdr w:val="nil"/>
    </w:rPr>
  </w:style>
  <w:style w:type="paragraph" w:customStyle="1" w:styleId="BodyA">
    <w:name w:val="Body A"/>
    <w:rsid w:val="0098525D"/>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rPr>
  </w:style>
  <w:style w:type="paragraph" w:styleId="ad">
    <w:name w:val="Bibliography"/>
    <w:basedOn w:val="a"/>
    <w:next w:val="a"/>
    <w:uiPriority w:val="37"/>
    <w:unhideWhenUsed/>
    <w:rsid w:val="000D4B8D"/>
  </w:style>
  <w:style w:type="character" w:customStyle="1" w:styleId="1Char">
    <w:name w:val="标题 1 Char"/>
    <w:basedOn w:val="a0"/>
    <w:link w:val="1"/>
    <w:uiPriority w:val="9"/>
    <w:rsid w:val="001834EC"/>
    <w:rPr>
      <w:rFonts w:ascii="Times New Roman" w:eastAsia="Times New Roman" w:hAnsi="Times New Roman" w:cs="Times New Roman"/>
      <w:b/>
      <w:bCs/>
      <w:color w:val="000000"/>
      <w:kern w:val="36"/>
      <w:sz w:val="33"/>
      <w:szCs w:val="33"/>
    </w:rPr>
  </w:style>
  <w:style w:type="character" w:customStyle="1" w:styleId="highlight">
    <w:name w:val="highlight"/>
    <w:basedOn w:val="a0"/>
    <w:rsid w:val="001834EC"/>
  </w:style>
  <w:style w:type="paragraph" w:customStyle="1" w:styleId="Default">
    <w:name w:val="Default"/>
    <w:rsid w:val="007303C1"/>
    <w:pPr>
      <w:autoSpaceDE w:val="0"/>
      <w:autoSpaceDN w:val="0"/>
      <w:adjustRightInd w:val="0"/>
      <w:spacing w:after="0" w:line="240" w:lineRule="auto"/>
    </w:pPr>
    <w:rPr>
      <w:rFonts w:ascii="Arial" w:hAnsi="Arial" w:cs="Arial"/>
      <w:color w:val="000000"/>
      <w:sz w:val="24"/>
      <w:szCs w:val="24"/>
    </w:rPr>
  </w:style>
  <w:style w:type="character" w:customStyle="1" w:styleId="doi2">
    <w:name w:val="doi2"/>
    <w:basedOn w:val="a0"/>
    <w:rsid w:val="00656807"/>
  </w:style>
  <w:style w:type="character" w:customStyle="1" w:styleId="subhead-sans2">
    <w:name w:val="subhead-sans2"/>
    <w:basedOn w:val="a0"/>
    <w:rsid w:val="00656807"/>
    <w:rPr>
      <w:rFonts w:ascii="Source Sans Pro" w:hAnsi="Source Sans Pro" w:hint="default"/>
      <w:b/>
      <w:bCs/>
      <w:sz w:val="18"/>
      <w:szCs w:val="18"/>
    </w:rPr>
  </w:style>
  <w:style w:type="character" w:customStyle="1" w:styleId="fm-citation-ids-label">
    <w:name w:val="fm-citation-ids-label"/>
    <w:basedOn w:val="a0"/>
    <w:rsid w:val="00FB4EB0"/>
  </w:style>
  <w:style w:type="character" w:customStyle="1" w:styleId="u-clearfix">
    <w:name w:val="u-clearfix"/>
    <w:basedOn w:val="a0"/>
    <w:rsid w:val="00256619"/>
  </w:style>
  <w:style w:type="character" w:styleId="ae">
    <w:name w:val="Strong"/>
    <w:uiPriority w:val="22"/>
    <w:qFormat/>
    <w:rsid w:val="00CF2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142">
      <w:bodyDiv w:val="1"/>
      <w:marLeft w:val="0"/>
      <w:marRight w:val="0"/>
      <w:marTop w:val="0"/>
      <w:marBottom w:val="0"/>
      <w:divBdr>
        <w:top w:val="none" w:sz="0" w:space="0" w:color="auto"/>
        <w:left w:val="none" w:sz="0" w:space="0" w:color="auto"/>
        <w:bottom w:val="none" w:sz="0" w:space="0" w:color="auto"/>
        <w:right w:val="none" w:sz="0" w:space="0" w:color="auto"/>
      </w:divBdr>
      <w:divsChild>
        <w:div w:id="757286703">
          <w:marLeft w:val="0"/>
          <w:marRight w:val="1"/>
          <w:marTop w:val="0"/>
          <w:marBottom w:val="0"/>
          <w:divBdr>
            <w:top w:val="none" w:sz="0" w:space="0" w:color="auto"/>
            <w:left w:val="none" w:sz="0" w:space="0" w:color="auto"/>
            <w:bottom w:val="none" w:sz="0" w:space="0" w:color="auto"/>
            <w:right w:val="none" w:sz="0" w:space="0" w:color="auto"/>
          </w:divBdr>
          <w:divsChild>
            <w:div w:id="1722628628">
              <w:marLeft w:val="0"/>
              <w:marRight w:val="0"/>
              <w:marTop w:val="0"/>
              <w:marBottom w:val="0"/>
              <w:divBdr>
                <w:top w:val="none" w:sz="0" w:space="0" w:color="auto"/>
                <w:left w:val="none" w:sz="0" w:space="0" w:color="auto"/>
                <w:bottom w:val="none" w:sz="0" w:space="0" w:color="auto"/>
                <w:right w:val="none" w:sz="0" w:space="0" w:color="auto"/>
              </w:divBdr>
              <w:divsChild>
                <w:div w:id="1479685366">
                  <w:marLeft w:val="0"/>
                  <w:marRight w:val="1"/>
                  <w:marTop w:val="0"/>
                  <w:marBottom w:val="0"/>
                  <w:divBdr>
                    <w:top w:val="none" w:sz="0" w:space="0" w:color="auto"/>
                    <w:left w:val="none" w:sz="0" w:space="0" w:color="auto"/>
                    <w:bottom w:val="none" w:sz="0" w:space="0" w:color="auto"/>
                    <w:right w:val="none" w:sz="0" w:space="0" w:color="auto"/>
                  </w:divBdr>
                  <w:divsChild>
                    <w:div w:id="471751081">
                      <w:marLeft w:val="0"/>
                      <w:marRight w:val="0"/>
                      <w:marTop w:val="0"/>
                      <w:marBottom w:val="0"/>
                      <w:divBdr>
                        <w:top w:val="none" w:sz="0" w:space="0" w:color="auto"/>
                        <w:left w:val="none" w:sz="0" w:space="0" w:color="auto"/>
                        <w:bottom w:val="none" w:sz="0" w:space="0" w:color="auto"/>
                        <w:right w:val="none" w:sz="0" w:space="0" w:color="auto"/>
                      </w:divBdr>
                      <w:divsChild>
                        <w:div w:id="1925450159">
                          <w:marLeft w:val="0"/>
                          <w:marRight w:val="0"/>
                          <w:marTop w:val="0"/>
                          <w:marBottom w:val="0"/>
                          <w:divBdr>
                            <w:top w:val="none" w:sz="0" w:space="0" w:color="auto"/>
                            <w:left w:val="none" w:sz="0" w:space="0" w:color="auto"/>
                            <w:bottom w:val="none" w:sz="0" w:space="0" w:color="auto"/>
                            <w:right w:val="none" w:sz="0" w:space="0" w:color="auto"/>
                          </w:divBdr>
                          <w:divsChild>
                            <w:div w:id="30694973">
                              <w:marLeft w:val="0"/>
                              <w:marRight w:val="0"/>
                              <w:marTop w:val="120"/>
                              <w:marBottom w:val="360"/>
                              <w:divBdr>
                                <w:top w:val="none" w:sz="0" w:space="0" w:color="auto"/>
                                <w:left w:val="none" w:sz="0" w:space="0" w:color="auto"/>
                                <w:bottom w:val="none" w:sz="0" w:space="0" w:color="auto"/>
                                <w:right w:val="none" w:sz="0" w:space="0" w:color="auto"/>
                              </w:divBdr>
                              <w:divsChild>
                                <w:div w:id="255870517">
                                  <w:marLeft w:val="0"/>
                                  <w:marRight w:val="0"/>
                                  <w:marTop w:val="0"/>
                                  <w:marBottom w:val="0"/>
                                  <w:divBdr>
                                    <w:top w:val="none" w:sz="0" w:space="0" w:color="auto"/>
                                    <w:left w:val="none" w:sz="0" w:space="0" w:color="auto"/>
                                    <w:bottom w:val="none" w:sz="0" w:space="0" w:color="auto"/>
                                    <w:right w:val="none" w:sz="0" w:space="0" w:color="auto"/>
                                  </w:divBdr>
                                  <w:divsChild>
                                    <w:div w:id="184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3665">
      <w:bodyDiv w:val="1"/>
      <w:marLeft w:val="0"/>
      <w:marRight w:val="0"/>
      <w:marTop w:val="0"/>
      <w:marBottom w:val="0"/>
      <w:divBdr>
        <w:top w:val="none" w:sz="0" w:space="0" w:color="auto"/>
        <w:left w:val="none" w:sz="0" w:space="0" w:color="auto"/>
        <w:bottom w:val="none" w:sz="0" w:space="0" w:color="auto"/>
        <w:right w:val="none" w:sz="0" w:space="0" w:color="auto"/>
      </w:divBdr>
      <w:divsChild>
        <w:div w:id="736325203">
          <w:marLeft w:val="0"/>
          <w:marRight w:val="1"/>
          <w:marTop w:val="0"/>
          <w:marBottom w:val="0"/>
          <w:divBdr>
            <w:top w:val="none" w:sz="0" w:space="0" w:color="auto"/>
            <w:left w:val="none" w:sz="0" w:space="0" w:color="auto"/>
            <w:bottom w:val="none" w:sz="0" w:space="0" w:color="auto"/>
            <w:right w:val="none" w:sz="0" w:space="0" w:color="auto"/>
          </w:divBdr>
          <w:divsChild>
            <w:div w:id="1318681313">
              <w:marLeft w:val="0"/>
              <w:marRight w:val="0"/>
              <w:marTop w:val="0"/>
              <w:marBottom w:val="0"/>
              <w:divBdr>
                <w:top w:val="none" w:sz="0" w:space="0" w:color="auto"/>
                <w:left w:val="none" w:sz="0" w:space="0" w:color="auto"/>
                <w:bottom w:val="none" w:sz="0" w:space="0" w:color="auto"/>
                <w:right w:val="none" w:sz="0" w:space="0" w:color="auto"/>
              </w:divBdr>
              <w:divsChild>
                <w:div w:id="1609119776">
                  <w:marLeft w:val="0"/>
                  <w:marRight w:val="1"/>
                  <w:marTop w:val="0"/>
                  <w:marBottom w:val="0"/>
                  <w:divBdr>
                    <w:top w:val="none" w:sz="0" w:space="0" w:color="auto"/>
                    <w:left w:val="none" w:sz="0" w:space="0" w:color="auto"/>
                    <w:bottom w:val="none" w:sz="0" w:space="0" w:color="auto"/>
                    <w:right w:val="none" w:sz="0" w:space="0" w:color="auto"/>
                  </w:divBdr>
                  <w:divsChild>
                    <w:div w:id="1590844228">
                      <w:marLeft w:val="0"/>
                      <w:marRight w:val="0"/>
                      <w:marTop w:val="0"/>
                      <w:marBottom w:val="0"/>
                      <w:divBdr>
                        <w:top w:val="none" w:sz="0" w:space="0" w:color="auto"/>
                        <w:left w:val="none" w:sz="0" w:space="0" w:color="auto"/>
                        <w:bottom w:val="none" w:sz="0" w:space="0" w:color="auto"/>
                        <w:right w:val="none" w:sz="0" w:space="0" w:color="auto"/>
                      </w:divBdr>
                      <w:divsChild>
                        <w:div w:id="866791583">
                          <w:marLeft w:val="0"/>
                          <w:marRight w:val="0"/>
                          <w:marTop w:val="0"/>
                          <w:marBottom w:val="0"/>
                          <w:divBdr>
                            <w:top w:val="none" w:sz="0" w:space="0" w:color="auto"/>
                            <w:left w:val="none" w:sz="0" w:space="0" w:color="auto"/>
                            <w:bottom w:val="none" w:sz="0" w:space="0" w:color="auto"/>
                            <w:right w:val="none" w:sz="0" w:space="0" w:color="auto"/>
                          </w:divBdr>
                          <w:divsChild>
                            <w:div w:id="1018773420">
                              <w:marLeft w:val="0"/>
                              <w:marRight w:val="0"/>
                              <w:marTop w:val="120"/>
                              <w:marBottom w:val="360"/>
                              <w:divBdr>
                                <w:top w:val="none" w:sz="0" w:space="0" w:color="auto"/>
                                <w:left w:val="none" w:sz="0" w:space="0" w:color="auto"/>
                                <w:bottom w:val="none" w:sz="0" w:space="0" w:color="auto"/>
                                <w:right w:val="none" w:sz="0" w:space="0" w:color="auto"/>
                              </w:divBdr>
                              <w:divsChild>
                                <w:div w:id="74984619">
                                  <w:marLeft w:val="0"/>
                                  <w:marRight w:val="0"/>
                                  <w:marTop w:val="0"/>
                                  <w:marBottom w:val="0"/>
                                  <w:divBdr>
                                    <w:top w:val="none" w:sz="0" w:space="0" w:color="auto"/>
                                    <w:left w:val="none" w:sz="0" w:space="0" w:color="auto"/>
                                    <w:bottom w:val="none" w:sz="0" w:space="0" w:color="auto"/>
                                    <w:right w:val="none" w:sz="0" w:space="0" w:color="auto"/>
                                  </w:divBdr>
                                  <w:divsChild>
                                    <w:div w:id="1152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3686">
      <w:bodyDiv w:val="1"/>
      <w:marLeft w:val="0"/>
      <w:marRight w:val="0"/>
      <w:marTop w:val="0"/>
      <w:marBottom w:val="0"/>
      <w:divBdr>
        <w:top w:val="none" w:sz="0" w:space="0" w:color="auto"/>
        <w:left w:val="none" w:sz="0" w:space="0" w:color="auto"/>
        <w:bottom w:val="none" w:sz="0" w:space="0" w:color="auto"/>
        <w:right w:val="none" w:sz="0" w:space="0" w:color="auto"/>
      </w:divBdr>
      <w:divsChild>
        <w:div w:id="942106121">
          <w:marLeft w:val="0"/>
          <w:marRight w:val="1"/>
          <w:marTop w:val="0"/>
          <w:marBottom w:val="0"/>
          <w:divBdr>
            <w:top w:val="none" w:sz="0" w:space="0" w:color="auto"/>
            <w:left w:val="none" w:sz="0" w:space="0" w:color="auto"/>
            <w:bottom w:val="none" w:sz="0" w:space="0" w:color="auto"/>
            <w:right w:val="none" w:sz="0" w:space="0" w:color="auto"/>
          </w:divBdr>
          <w:divsChild>
            <w:div w:id="600990178">
              <w:marLeft w:val="0"/>
              <w:marRight w:val="0"/>
              <w:marTop w:val="0"/>
              <w:marBottom w:val="0"/>
              <w:divBdr>
                <w:top w:val="none" w:sz="0" w:space="0" w:color="auto"/>
                <w:left w:val="none" w:sz="0" w:space="0" w:color="auto"/>
                <w:bottom w:val="none" w:sz="0" w:space="0" w:color="auto"/>
                <w:right w:val="none" w:sz="0" w:space="0" w:color="auto"/>
              </w:divBdr>
              <w:divsChild>
                <w:div w:id="1381855351">
                  <w:marLeft w:val="0"/>
                  <w:marRight w:val="1"/>
                  <w:marTop w:val="0"/>
                  <w:marBottom w:val="0"/>
                  <w:divBdr>
                    <w:top w:val="none" w:sz="0" w:space="0" w:color="auto"/>
                    <w:left w:val="none" w:sz="0" w:space="0" w:color="auto"/>
                    <w:bottom w:val="none" w:sz="0" w:space="0" w:color="auto"/>
                    <w:right w:val="none" w:sz="0" w:space="0" w:color="auto"/>
                  </w:divBdr>
                  <w:divsChild>
                    <w:div w:id="1896551978">
                      <w:marLeft w:val="0"/>
                      <w:marRight w:val="0"/>
                      <w:marTop w:val="0"/>
                      <w:marBottom w:val="0"/>
                      <w:divBdr>
                        <w:top w:val="none" w:sz="0" w:space="0" w:color="auto"/>
                        <w:left w:val="none" w:sz="0" w:space="0" w:color="auto"/>
                        <w:bottom w:val="none" w:sz="0" w:space="0" w:color="auto"/>
                        <w:right w:val="none" w:sz="0" w:space="0" w:color="auto"/>
                      </w:divBdr>
                      <w:divsChild>
                        <w:div w:id="1826120193">
                          <w:marLeft w:val="0"/>
                          <w:marRight w:val="0"/>
                          <w:marTop w:val="0"/>
                          <w:marBottom w:val="0"/>
                          <w:divBdr>
                            <w:top w:val="none" w:sz="0" w:space="0" w:color="auto"/>
                            <w:left w:val="none" w:sz="0" w:space="0" w:color="auto"/>
                            <w:bottom w:val="none" w:sz="0" w:space="0" w:color="auto"/>
                            <w:right w:val="none" w:sz="0" w:space="0" w:color="auto"/>
                          </w:divBdr>
                          <w:divsChild>
                            <w:div w:id="1898665582">
                              <w:marLeft w:val="0"/>
                              <w:marRight w:val="0"/>
                              <w:marTop w:val="120"/>
                              <w:marBottom w:val="360"/>
                              <w:divBdr>
                                <w:top w:val="none" w:sz="0" w:space="0" w:color="auto"/>
                                <w:left w:val="none" w:sz="0" w:space="0" w:color="auto"/>
                                <w:bottom w:val="none" w:sz="0" w:space="0" w:color="auto"/>
                                <w:right w:val="none" w:sz="0" w:space="0" w:color="auto"/>
                              </w:divBdr>
                              <w:divsChild>
                                <w:div w:id="2514233">
                                  <w:marLeft w:val="0"/>
                                  <w:marRight w:val="0"/>
                                  <w:marTop w:val="0"/>
                                  <w:marBottom w:val="0"/>
                                  <w:divBdr>
                                    <w:top w:val="none" w:sz="0" w:space="0" w:color="auto"/>
                                    <w:left w:val="none" w:sz="0" w:space="0" w:color="auto"/>
                                    <w:bottom w:val="none" w:sz="0" w:space="0" w:color="auto"/>
                                    <w:right w:val="none" w:sz="0" w:space="0" w:color="auto"/>
                                  </w:divBdr>
                                  <w:divsChild>
                                    <w:div w:id="14809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658823">
      <w:bodyDiv w:val="1"/>
      <w:marLeft w:val="0"/>
      <w:marRight w:val="0"/>
      <w:marTop w:val="0"/>
      <w:marBottom w:val="0"/>
      <w:divBdr>
        <w:top w:val="none" w:sz="0" w:space="0" w:color="auto"/>
        <w:left w:val="none" w:sz="0" w:space="0" w:color="auto"/>
        <w:bottom w:val="none" w:sz="0" w:space="0" w:color="auto"/>
        <w:right w:val="none" w:sz="0" w:space="0" w:color="auto"/>
      </w:divBdr>
      <w:divsChild>
        <w:div w:id="1218318834">
          <w:marLeft w:val="0"/>
          <w:marRight w:val="1"/>
          <w:marTop w:val="0"/>
          <w:marBottom w:val="0"/>
          <w:divBdr>
            <w:top w:val="none" w:sz="0" w:space="0" w:color="auto"/>
            <w:left w:val="none" w:sz="0" w:space="0" w:color="auto"/>
            <w:bottom w:val="none" w:sz="0" w:space="0" w:color="auto"/>
            <w:right w:val="none" w:sz="0" w:space="0" w:color="auto"/>
          </w:divBdr>
          <w:divsChild>
            <w:div w:id="1553467948">
              <w:marLeft w:val="0"/>
              <w:marRight w:val="0"/>
              <w:marTop w:val="0"/>
              <w:marBottom w:val="0"/>
              <w:divBdr>
                <w:top w:val="none" w:sz="0" w:space="0" w:color="auto"/>
                <w:left w:val="none" w:sz="0" w:space="0" w:color="auto"/>
                <w:bottom w:val="none" w:sz="0" w:space="0" w:color="auto"/>
                <w:right w:val="none" w:sz="0" w:space="0" w:color="auto"/>
              </w:divBdr>
              <w:divsChild>
                <w:div w:id="1242301106">
                  <w:marLeft w:val="0"/>
                  <w:marRight w:val="1"/>
                  <w:marTop w:val="0"/>
                  <w:marBottom w:val="0"/>
                  <w:divBdr>
                    <w:top w:val="none" w:sz="0" w:space="0" w:color="auto"/>
                    <w:left w:val="none" w:sz="0" w:space="0" w:color="auto"/>
                    <w:bottom w:val="none" w:sz="0" w:space="0" w:color="auto"/>
                    <w:right w:val="none" w:sz="0" w:space="0" w:color="auto"/>
                  </w:divBdr>
                  <w:divsChild>
                    <w:div w:id="1657493365">
                      <w:marLeft w:val="0"/>
                      <w:marRight w:val="0"/>
                      <w:marTop w:val="0"/>
                      <w:marBottom w:val="0"/>
                      <w:divBdr>
                        <w:top w:val="none" w:sz="0" w:space="0" w:color="auto"/>
                        <w:left w:val="none" w:sz="0" w:space="0" w:color="auto"/>
                        <w:bottom w:val="none" w:sz="0" w:space="0" w:color="auto"/>
                        <w:right w:val="none" w:sz="0" w:space="0" w:color="auto"/>
                      </w:divBdr>
                      <w:divsChild>
                        <w:div w:id="533076019">
                          <w:marLeft w:val="0"/>
                          <w:marRight w:val="0"/>
                          <w:marTop w:val="0"/>
                          <w:marBottom w:val="0"/>
                          <w:divBdr>
                            <w:top w:val="none" w:sz="0" w:space="0" w:color="auto"/>
                            <w:left w:val="none" w:sz="0" w:space="0" w:color="auto"/>
                            <w:bottom w:val="none" w:sz="0" w:space="0" w:color="auto"/>
                            <w:right w:val="none" w:sz="0" w:space="0" w:color="auto"/>
                          </w:divBdr>
                          <w:divsChild>
                            <w:div w:id="142697783">
                              <w:marLeft w:val="0"/>
                              <w:marRight w:val="0"/>
                              <w:marTop w:val="120"/>
                              <w:marBottom w:val="360"/>
                              <w:divBdr>
                                <w:top w:val="none" w:sz="0" w:space="0" w:color="auto"/>
                                <w:left w:val="none" w:sz="0" w:space="0" w:color="auto"/>
                                <w:bottom w:val="none" w:sz="0" w:space="0" w:color="auto"/>
                                <w:right w:val="none" w:sz="0" w:space="0" w:color="auto"/>
                              </w:divBdr>
                              <w:divsChild>
                                <w:div w:id="396052545">
                                  <w:marLeft w:val="0"/>
                                  <w:marRight w:val="0"/>
                                  <w:marTop w:val="0"/>
                                  <w:marBottom w:val="0"/>
                                  <w:divBdr>
                                    <w:top w:val="none" w:sz="0" w:space="0" w:color="auto"/>
                                    <w:left w:val="none" w:sz="0" w:space="0" w:color="auto"/>
                                    <w:bottom w:val="none" w:sz="0" w:space="0" w:color="auto"/>
                                    <w:right w:val="none" w:sz="0" w:space="0" w:color="auto"/>
                                  </w:divBdr>
                                  <w:divsChild>
                                    <w:div w:id="610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382">
      <w:bodyDiv w:val="1"/>
      <w:marLeft w:val="0"/>
      <w:marRight w:val="0"/>
      <w:marTop w:val="0"/>
      <w:marBottom w:val="0"/>
      <w:divBdr>
        <w:top w:val="none" w:sz="0" w:space="0" w:color="auto"/>
        <w:left w:val="none" w:sz="0" w:space="0" w:color="auto"/>
        <w:bottom w:val="none" w:sz="0" w:space="0" w:color="auto"/>
        <w:right w:val="none" w:sz="0" w:space="0" w:color="auto"/>
      </w:divBdr>
      <w:divsChild>
        <w:div w:id="1222325262">
          <w:marLeft w:val="0"/>
          <w:marRight w:val="1"/>
          <w:marTop w:val="0"/>
          <w:marBottom w:val="0"/>
          <w:divBdr>
            <w:top w:val="none" w:sz="0" w:space="0" w:color="auto"/>
            <w:left w:val="none" w:sz="0" w:space="0" w:color="auto"/>
            <w:bottom w:val="none" w:sz="0" w:space="0" w:color="auto"/>
            <w:right w:val="none" w:sz="0" w:space="0" w:color="auto"/>
          </w:divBdr>
          <w:divsChild>
            <w:div w:id="21245780">
              <w:marLeft w:val="0"/>
              <w:marRight w:val="0"/>
              <w:marTop w:val="0"/>
              <w:marBottom w:val="0"/>
              <w:divBdr>
                <w:top w:val="none" w:sz="0" w:space="0" w:color="auto"/>
                <w:left w:val="none" w:sz="0" w:space="0" w:color="auto"/>
                <w:bottom w:val="none" w:sz="0" w:space="0" w:color="auto"/>
                <w:right w:val="none" w:sz="0" w:space="0" w:color="auto"/>
              </w:divBdr>
              <w:divsChild>
                <w:div w:id="1212570837">
                  <w:marLeft w:val="0"/>
                  <w:marRight w:val="1"/>
                  <w:marTop w:val="0"/>
                  <w:marBottom w:val="0"/>
                  <w:divBdr>
                    <w:top w:val="none" w:sz="0" w:space="0" w:color="auto"/>
                    <w:left w:val="none" w:sz="0" w:space="0" w:color="auto"/>
                    <w:bottom w:val="none" w:sz="0" w:space="0" w:color="auto"/>
                    <w:right w:val="none" w:sz="0" w:space="0" w:color="auto"/>
                  </w:divBdr>
                  <w:divsChild>
                    <w:div w:id="855536249">
                      <w:marLeft w:val="0"/>
                      <w:marRight w:val="0"/>
                      <w:marTop w:val="0"/>
                      <w:marBottom w:val="0"/>
                      <w:divBdr>
                        <w:top w:val="none" w:sz="0" w:space="0" w:color="auto"/>
                        <w:left w:val="none" w:sz="0" w:space="0" w:color="auto"/>
                        <w:bottom w:val="none" w:sz="0" w:space="0" w:color="auto"/>
                        <w:right w:val="none" w:sz="0" w:space="0" w:color="auto"/>
                      </w:divBdr>
                      <w:divsChild>
                        <w:div w:id="357390577">
                          <w:marLeft w:val="0"/>
                          <w:marRight w:val="0"/>
                          <w:marTop w:val="0"/>
                          <w:marBottom w:val="0"/>
                          <w:divBdr>
                            <w:top w:val="none" w:sz="0" w:space="0" w:color="auto"/>
                            <w:left w:val="none" w:sz="0" w:space="0" w:color="auto"/>
                            <w:bottom w:val="none" w:sz="0" w:space="0" w:color="auto"/>
                            <w:right w:val="none" w:sz="0" w:space="0" w:color="auto"/>
                          </w:divBdr>
                          <w:divsChild>
                            <w:div w:id="324238145">
                              <w:marLeft w:val="0"/>
                              <w:marRight w:val="0"/>
                              <w:marTop w:val="120"/>
                              <w:marBottom w:val="360"/>
                              <w:divBdr>
                                <w:top w:val="none" w:sz="0" w:space="0" w:color="auto"/>
                                <w:left w:val="none" w:sz="0" w:space="0" w:color="auto"/>
                                <w:bottom w:val="none" w:sz="0" w:space="0" w:color="auto"/>
                                <w:right w:val="none" w:sz="0" w:space="0" w:color="auto"/>
                              </w:divBdr>
                              <w:divsChild>
                                <w:div w:id="364448102">
                                  <w:marLeft w:val="0"/>
                                  <w:marRight w:val="0"/>
                                  <w:marTop w:val="0"/>
                                  <w:marBottom w:val="0"/>
                                  <w:divBdr>
                                    <w:top w:val="none" w:sz="0" w:space="0" w:color="auto"/>
                                    <w:left w:val="none" w:sz="0" w:space="0" w:color="auto"/>
                                    <w:bottom w:val="none" w:sz="0" w:space="0" w:color="auto"/>
                                    <w:right w:val="none" w:sz="0" w:space="0" w:color="auto"/>
                                  </w:divBdr>
                                  <w:divsChild>
                                    <w:div w:id="693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836804">
      <w:bodyDiv w:val="1"/>
      <w:marLeft w:val="0"/>
      <w:marRight w:val="0"/>
      <w:marTop w:val="0"/>
      <w:marBottom w:val="0"/>
      <w:divBdr>
        <w:top w:val="none" w:sz="0" w:space="0" w:color="auto"/>
        <w:left w:val="none" w:sz="0" w:space="0" w:color="auto"/>
        <w:bottom w:val="none" w:sz="0" w:space="0" w:color="auto"/>
        <w:right w:val="none" w:sz="0" w:space="0" w:color="auto"/>
      </w:divBdr>
      <w:divsChild>
        <w:div w:id="1188788463">
          <w:marLeft w:val="0"/>
          <w:marRight w:val="1"/>
          <w:marTop w:val="0"/>
          <w:marBottom w:val="0"/>
          <w:divBdr>
            <w:top w:val="none" w:sz="0" w:space="0" w:color="auto"/>
            <w:left w:val="none" w:sz="0" w:space="0" w:color="auto"/>
            <w:bottom w:val="none" w:sz="0" w:space="0" w:color="auto"/>
            <w:right w:val="none" w:sz="0" w:space="0" w:color="auto"/>
          </w:divBdr>
          <w:divsChild>
            <w:div w:id="803431176">
              <w:marLeft w:val="0"/>
              <w:marRight w:val="0"/>
              <w:marTop w:val="0"/>
              <w:marBottom w:val="0"/>
              <w:divBdr>
                <w:top w:val="none" w:sz="0" w:space="0" w:color="auto"/>
                <w:left w:val="none" w:sz="0" w:space="0" w:color="auto"/>
                <w:bottom w:val="none" w:sz="0" w:space="0" w:color="auto"/>
                <w:right w:val="none" w:sz="0" w:space="0" w:color="auto"/>
              </w:divBdr>
              <w:divsChild>
                <w:div w:id="2090272656">
                  <w:marLeft w:val="0"/>
                  <w:marRight w:val="1"/>
                  <w:marTop w:val="0"/>
                  <w:marBottom w:val="0"/>
                  <w:divBdr>
                    <w:top w:val="none" w:sz="0" w:space="0" w:color="auto"/>
                    <w:left w:val="none" w:sz="0" w:space="0" w:color="auto"/>
                    <w:bottom w:val="none" w:sz="0" w:space="0" w:color="auto"/>
                    <w:right w:val="none" w:sz="0" w:space="0" w:color="auto"/>
                  </w:divBdr>
                  <w:divsChild>
                    <w:div w:id="1715614553">
                      <w:marLeft w:val="0"/>
                      <w:marRight w:val="0"/>
                      <w:marTop w:val="0"/>
                      <w:marBottom w:val="0"/>
                      <w:divBdr>
                        <w:top w:val="none" w:sz="0" w:space="0" w:color="auto"/>
                        <w:left w:val="none" w:sz="0" w:space="0" w:color="auto"/>
                        <w:bottom w:val="none" w:sz="0" w:space="0" w:color="auto"/>
                        <w:right w:val="none" w:sz="0" w:space="0" w:color="auto"/>
                      </w:divBdr>
                      <w:divsChild>
                        <w:div w:id="294337876">
                          <w:marLeft w:val="0"/>
                          <w:marRight w:val="0"/>
                          <w:marTop w:val="0"/>
                          <w:marBottom w:val="0"/>
                          <w:divBdr>
                            <w:top w:val="none" w:sz="0" w:space="0" w:color="auto"/>
                            <w:left w:val="none" w:sz="0" w:space="0" w:color="auto"/>
                            <w:bottom w:val="none" w:sz="0" w:space="0" w:color="auto"/>
                            <w:right w:val="none" w:sz="0" w:space="0" w:color="auto"/>
                          </w:divBdr>
                          <w:divsChild>
                            <w:div w:id="1080099610">
                              <w:marLeft w:val="0"/>
                              <w:marRight w:val="0"/>
                              <w:marTop w:val="120"/>
                              <w:marBottom w:val="360"/>
                              <w:divBdr>
                                <w:top w:val="none" w:sz="0" w:space="0" w:color="auto"/>
                                <w:left w:val="none" w:sz="0" w:space="0" w:color="auto"/>
                                <w:bottom w:val="none" w:sz="0" w:space="0" w:color="auto"/>
                                <w:right w:val="none" w:sz="0" w:space="0" w:color="auto"/>
                              </w:divBdr>
                              <w:divsChild>
                                <w:div w:id="1455364656">
                                  <w:marLeft w:val="0"/>
                                  <w:marRight w:val="0"/>
                                  <w:marTop w:val="0"/>
                                  <w:marBottom w:val="0"/>
                                  <w:divBdr>
                                    <w:top w:val="none" w:sz="0" w:space="0" w:color="auto"/>
                                    <w:left w:val="none" w:sz="0" w:space="0" w:color="auto"/>
                                    <w:bottom w:val="none" w:sz="0" w:space="0" w:color="auto"/>
                                    <w:right w:val="none" w:sz="0" w:space="0" w:color="auto"/>
                                  </w:divBdr>
                                  <w:divsChild>
                                    <w:div w:id="13556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8400">
      <w:bodyDiv w:val="1"/>
      <w:marLeft w:val="0"/>
      <w:marRight w:val="0"/>
      <w:marTop w:val="0"/>
      <w:marBottom w:val="0"/>
      <w:divBdr>
        <w:top w:val="none" w:sz="0" w:space="0" w:color="auto"/>
        <w:left w:val="none" w:sz="0" w:space="0" w:color="auto"/>
        <w:bottom w:val="none" w:sz="0" w:space="0" w:color="auto"/>
        <w:right w:val="none" w:sz="0" w:space="0" w:color="auto"/>
      </w:divBdr>
      <w:divsChild>
        <w:div w:id="1966425354">
          <w:marLeft w:val="0"/>
          <w:marRight w:val="1"/>
          <w:marTop w:val="0"/>
          <w:marBottom w:val="0"/>
          <w:divBdr>
            <w:top w:val="none" w:sz="0" w:space="0" w:color="auto"/>
            <w:left w:val="none" w:sz="0" w:space="0" w:color="auto"/>
            <w:bottom w:val="none" w:sz="0" w:space="0" w:color="auto"/>
            <w:right w:val="none" w:sz="0" w:space="0" w:color="auto"/>
          </w:divBdr>
          <w:divsChild>
            <w:div w:id="2043021005">
              <w:marLeft w:val="0"/>
              <w:marRight w:val="0"/>
              <w:marTop w:val="0"/>
              <w:marBottom w:val="0"/>
              <w:divBdr>
                <w:top w:val="none" w:sz="0" w:space="0" w:color="auto"/>
                <w:left w:val="none" w:sz="0" w:space="0" w:color="auto"/>
                <w:bottom w:val="none" w:sz="0" w:space="0" w:color="auto"/>
                <w:right w:val="none" w:sz="0" w:space="0" w:color="auto"/>
              </w:divBdr>
              <w:divsChild>
                <w:div w:id="636883075">
                  <w:marLeft w:val="0"/>
                  <w:marRight w:val="1"/>
                  <w:marTop w:val="0"/>
                  <w:marBottom w:val="0"/>
                  <w:divBdr>
                    <w:top w:val="none" w:sz="0" w:space="0" w:color="auto"/>
                    <w:left w:val="none" w:sz="0" w:space="0" w:color="auto"/>
                    <w:bottom w:val="none" w:sz="0" w:space="0" w:color="auto"/>
                    <w:right w:val="none" w:sz="0" w:space="0" w:color="auto"/>
                  </w:divBdr>
                  <w:divsChild>
                    <w:div w:id="1211381388">
                      <w:marLeft w:val="0"/>
                      <w:marRight w:val="0"/>
                      <w:marTop w:val="0"/>
                      <w:marBottom w:val="0"/>
                      <w:divBdr>
                        <w:top w:val="none" w:sz="0" w:space="0" w:color="auto"/>
                        <w:left w:val="none" w:sz="0" w:space="0" w:color="auto"/>
                        <w:bottom w:val="none" w:sz="0" w:space="0" w:color="auto"/>
                        <w:right w:val="none" w:sz="0" w:space="0" w:color="auto"/>
                      </w:divBdr>
                      <w:divsChild>
                        <w:div w:id="1622682379">
                          <w:marLeft w:val="0"/>
                          <w:marRight w:val="0"/>
                          <w:marTop w:val="0"/>
                          <w:marBottom w:val="0"/>
                          <w:divBdr>
                            <w:top w:val="none" w:sz="0" w:space="0" w:color="auto"/>
                            <w:left w:val="none" w:sz="0" w:space="0" w:color="auto"/>
                            <w:bottom w:val="none" w:sz="0" w:space="0" w:color="auto"/>
                            <w:right w:val="none" w:sz="0" w:space="0" w:color="auto"/>
                          </w:divBdr>
                          <w:divsChild>
                            <w:div w:id="543298227">
                              <w:marLeft w:val="0"/>
                              <w:marRight w:val="0"/>
                              <w:marTop w:val="120"/>
                              <w:marBottom w:val="360"/>
                              <w:divBdr>
                                <w:top w:val="none" w:sz="0" w:space="0" w:color="auto"/>
                                <w:left w:val="none" w:sz="0" w:space="0" w:color="auto"/>
                                <w:bottom w:val="none" w:sz="0" w:space="0" w:color="auto"/>
                                <w:right w:val="none" w:sz="0" w:space="0" w:color="auto"/>
                              </w:divBdr>
                              <w:divsChild>
                                <w:div w:id="624968556">
                                  <w:marLeft w:val="0"/>
                                  <w:marRight w:val="0"/>
                                  <w:marTop w:val="0"/>
                                  <w:marBottom w:val="0"/>
                                  <w:divBdr>
                                    <w:top w:val="none" w:sz="0" w:space="0" w:color="auto"/>
                                    <w:left w:val="none" w:sz="0" w:space="0" w:color="auto"/>
                                    <w:bottom w:val="none" w:sz="0" w:space="0" w:color="auto"/>
                                    <w:right w:val="none" w:sz="0" w:space="0" w:color="auto"/>
                                  </w:divBdr>
                                  <w:divsChild>
                                    <w:div w:id="887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757900">
      <w:bodyDiv w:val="1"/>
      <w:marLeft w:val="0"/>
      <w:marRight w:val="0"/>
      <w:marTop w:val="0"/>
      <w:marBottom w:val="0"/>
      <w:divBdr>
        <w:top w:val="none" w:sz="0" w:space="0" w:color="auto"/>
        <w:left w:val="none" w:sz="0" w:space="0" w:color="auto"/>
        <w:bottom w:val="none" w:sz="0" w:space="0" w:color="auto"/>
        <w:right w:val="none" w:sz="0" w:space="0" w:color="auto"/>
      </w:divBdr>
      <w:divsChild>
        <w:div w:id="1483540241">
          <w:marLeft w:val="0"/>
          <w:marRight w:val="1"/>
          <w:marTop w:val="0"/>
          <w:marBottom w:val="0"/>
          <w:divBdr>
            <w:top w:val="none" w:sz="0" w:space="0" w:color="auto"/>
            <w:left w:val="none" w:sz="0" w:space="0" w:color="auto"/>
            <w:bottom w:val="none" w:sz="0" w:space="0" w:color="auto"/>
            <w:right w:val="none" w:sz="0" w:space="0" w:color="auto"/>
          </w:divBdr>
          <w:divsChild>
            <w:div w:id="1644894642">
              <w:marLeft w:val="0"/>
              <w:marRight w:val="0"/>
              <w:marTop w:val="0"/>
              <w:marBottom w:val="0"/>
              <w:divBdr>
                <w:top w:val="none" w:sz="0" w:space="0" w:color="auto"/>
                <w:left w:val="none" w:sz="0" w:space="0" w:color="auto"/>
                <w:bottom w:val="none" w:sz="0" w:space="0" w:color="auto"/>
                <w:right w:val="none" w:sz="0" w:space="0" w:color="auto"/>
              </w:divBdr>
              <w:divsChild>
                <w:div w:id="1000619515">
                  <w:marLeft w:val="0"/>
                  <w:marRight w:val="1"/>
                  <w:marTop w:val="0"/>
                  <w:marBottom w:val="0"/>
                  <w:divBdr>
                    <w:top w:val="none" w:sz="0" w:space="0" w:color="auto"/>
                    <w:left w:val="none" w:sz="0" w:space="0" w:color="auto"/>
                    <w:bottom w:val="none" w:sz="0" w:space="0" w:color="auto"/>
                    <w:right w:val="none" w:sz="0" w:space="0" w:color="auto"/>
                  </w:divBdr>
                  <w:divsChild>
                    <w:div w:id="1261260216">
                      <w:marLeft w:val="0"/>
                      <w:marRight w:val="0"/>
                      <w:marTop w:val="0"/>
                      <w:marBottom w:val="0"/>
                      <w:divBdr>
                        <w:top w:val="none" w:sz="0" w:space="0" w:color="auto"/>
                        <w:left w:val="none" w:sz="0" w:space="0" w:color="auto"/>
                        <w:bottom w:val="none" w:sz="0" w:space="0" w:color="auto"/>
                        <w:right w:val="none" w:sz="0" w:space="0" w:color="auto"/>
                      </w:divBdr>
                      <w:divsChild>
                        <w:div w:id="328362634">
                          <w:marLeft w:val="0"/>
                          <w:marRight w:val="0"/>
                          <w:marTop w:val="0"/>
                          <w:marBottom w:val="0"/>
                          <w:divBdr>
                            <w:top w:val="none" w:sz="0" w:space="0" w:color="auto"/>
                            <w:left w:val="none" w:sz="0" w:space="0" w:color="auto"/>
                            <w:bottom w:val="none" w:sz="0" w:space="0" w:color="auto"/>
                            <w:right w:val="none" w:sz="0" w:space="0" w:color="auto"/>
                          </w:divBdr>
                          <w:divsChild>
                            <w:div w:id="291592432">
                              <w:marLeft w:val="0"/>
                              <w:marRight w:val="0"/>
                              <w:marTop w:val="120"/>
                              <w:marBottom w:val="360"/>
                              <w:divBdr>
                                <w:top w:val="none" w:sz="0" w:space="0" w:color="auto"/>
                                <w:left w:val="none" w:sz="0" w:space="0" w:color="auto"/>
                                <w:bottom w:val="none" w:sz="0" w:space="0" w:color="auto"/>
                                <w:right w:val="none" w:sz="0" w:space="0" w:color="auto"/>
                              </w:divBdr>
                              <w:divsChild>
                                <w:div w:id="1611821191">
                                  <w:marLeft w:val="0"/>
                                  <w:marRight w:val="0"/>
                                  <w:marTop w:val="0"/>
                                  <w:marBottom w:val="0"/>
                                  <w:divBdr>
                                    <w:top w:val="none" w:sz="0" w:space="0" w:color="auto"/>
                                    <w:left w:val="none" w:sz="0" w:space="0" w:color="auto"/>
                                    <w:bottom w:val="none" w:sz="0" w:space="0" w:color="auto"/>
                                    <w:right w:val="none" w:sz="0" w:space="0" w:color="auto"/>
                                  </w:divBdr>
                                  <w:divsChild>
                                    <w:div w:id="12259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10133">
      <w:bodyDiv w:val="1"/>
      <w:marLeft w:val="0"/>
      <w:marRight w:val="0"/>
      <w:marTop w:val="0"/>
      <w:marBottom w:val="0"/>
      <w:divBdr>
        <w:top w:val="none" w:sz="0" w:space="0" w:color="auto"/>
        <w:left w:val="none" w:sz="0" w:space="0" w:color="auto"/>
        <w:bottom w:val="none" w:sz="0" w:space="0" w:color="auto"/>
        <w:right w:val="none" w:sz="0" w:space="0" w:color="auto"/>
      </w:divBdr>
      <w:divsChild>
        <w:div w:id="1391735108">
          <w:marLeft w:val="0"/>
          <w:marRight w:val="1"/>
          <w:marTop w:val="0"/>
          <w:marBottom w:val="0"/>
          <w:divBdr>
            <w:top w:val="none" w:sz="0" w:space="0" w:color="auto"/>
            <w:left w:val="none" w:sz="0" w:space="0" w:color="auto"/>
            <w:bottom w:val="none" w:sz="0" w:space="0" w:color="auto"/>
            <w:right w:val="none" w:sz="0" w:space="0" w:color="auto"/>
          </w:divBdr>
          <w:divsChild>
            <w:div w:id="2079595467">
              <w:marLeft w:val="0"/>
              <w:marRight w:val="0"/>
              <w:marTop w:val="0"/>
              <w:marBottom w:val="0"/>
              <w:divBdr>
                <w:top w:val="none" w:sz="0" w:space="0" w:color="auto"/>
                <w:left w:val="none" w:sz="0" w:space="0" w:color="auto"/>
                <w:bottom w:val="none" w:sz="0" w:space="0" w:color="auto"/>
                <w:right w:val="none" w:sz="0" w:space="0" w:color="auto"/>
              </w:divBdr>
              <w:divsChild>
                <w:div w:id="969094511">
                  <w:marLeft w:val="0"/>
                  <w:marRight w:val="1"/>
                  <w:marTop w:val="0"/>
                  <w:marBottom w:val="0"/>
                  <w:divBdr>
                    <w:top w:val="none" w:sz="0" w:space="0" w:color="auto"/>
                    <w:left w:val="none" w:sz="0" w:space="0" w:color="auto"/>
                    <w:bottom w:val="none" w:sz="0" w:space="0" w:color="auto"/>
                    <w:right w:val="none" w:sz="0" w:space="0" w:color="auto"/>
                  </w:divBdr>
                  <w:divsChild>
                    <w:div w:id="1537111423">
                      <w:marLeft w:val="0"/>
                      <w:marRight w:val="0"/>
                      <w:marTop w:val="0"/>
                      <w:marBottom w:val="0"/>
                      <w:divBdr>
                        <w:top w:val="none" w:sz="0" w:space="0" w:color="auto"/>
                        <w:left w:val="none" w:sz="0" w:space="0" w:color="auto"/>
                        <w:bottom w:val="none" w:sz="0" w:space="0" w:color="auto"/>
                        <w:right w:val="none" w:sz="0" w:space="0" w:color="auto"/>
                      </w:divBdr>
                      <w:divsChild>
                        <w:div w:id="1054888224">
                          <w:marLeft w:val="0"/>
                          <w:marRight w:val="0"/>
                          <w:marTop w:val="0"/>
                          <w:marBottom w:val="0"/>
                          <w:divBdr>
                            <w:top w:val="none" w:sz="0" w:space="0" w:color="auto"/>
                            <w:left w:val="none" w:sz="0" w:space="0" w:color="auto"/>
                            <w:bottom w:val="none" w:sz="0" w:space="0" w:color="auto"/>
                            <w:right w:val="none" w:sz="0" w:space="0" w:color="auto"/>
                          </w:divBdr>
                          <w:divsChild>
                            <w:div w:id="1830949554">
                              <w:marLeft w:val="0"/>
                              <w:marRight w:val="0"/>
                              <w:marTop w:val="120"/>
                              <w:marBottom w:val="360"/>
                              <w:divBdr>
                                <w:top w:val="none" w:sz="0" w:space="0" w:color="auto"/>
                                <w:left w:val="none" w:sz="0" w:space="0" w:color="auto"/>
                                <w:bottom w:val="none" w:sz="0" w:space="0" w:color="auto"/>
                                <w:right w:val="none" w:sz="0" w:space="0" w:color="auto"/>
                              </w:divBdr>
                              <w:divsChild>
                                <w:div w:id="1856767610">
                                  <w:marLeft w:val="0"/>
                                  <w:marRight w:val="0"/>
                                  <w:marTop w:val="0"/>
                                  <w:marBottom w:val="0"/>
                                  <w:divBdr>
                                    <w:top w:val="none" w:sz="0" w:space="0" w:color="auto"/>
                                    <w:left w:val="none" w:sz="0" w:space="0" w:color="auto"/>
                                    <w:bottom w:val="none" w:sz="0" w:space="0" w:color="auto"/>
                                    <w:right w:val="none" w:sz="0" w:space="0" w:color="auto"/>
                                  </w:divBdr>
                                  <w:divsChild>
                                    <w:div w:id="2497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627">
      <w:bodyDiv w:val="1"/>
      <w:marLeft w:val="0"/>
      <w:marRight w:val="0"/>
      <w:marTop w:val="0"/>
      <w:marBottom w:val="0"/>
      <w:divBdr>
        <w:top w:val="none" w:sz="0" w:space="0" w:color="auto"/>
        <w:left w:val="none" w:sz="0" w:space="0" w:color="auto"/>
        <w:bottom w:val="none" w:sz="0" w:space="0" w:color="auto"/>
        <w:right w:val="none" w:sz="0" w:space="0" w:color="auto"/>
      </w:divBdr>
      <w:divsChild>
        <w:div w:id="1305815337">
          <w:marLeft w:val="0"/>
          <w:marRight w:val="1"/>
          <w:marTop w:val="0"/>
          <w:marBottom w:val="0"/>
          <w:divBdr>
            <w:top w:val="none" w:sz="0" w:space="0" w:color="auto"/>
            <w:left w:val="none" w:sz="0" w:space="0" w:color="auto"/>
            <w:bottom w:val="none" w:sz="0" w:space="0" w:color="auto"/>
            <w:right w:val="none" w:sz="0" w:space="0" w:color="auto"/>
          </w:divBdr>
          <w:divsChild>
            <w:div w:id="1170633414">
              <w:marLeft w:val="0"/>
              <w:marRight w:val="0"/>
              <w:marTop w:val="0"/>
              <w:marBottom w:val="0"/>
              <w:divBdr>
                <w:top w:val="none" w:sz="0" w:space="0" w:color="auto"/>
                <w:left w:val="none" w:sz="0" w:space="0" w:color="auto"/>
                <w:bottom w:val="none" w:sz="0" w:space="0" w:color="auto"/>
                <w:right w:val="none" w:sz="0" w:space="0" w:color="auto"/>
              </w:divBdr>
              <w:divsChild>
                <w:div w:id="606154597">
                  <w:marLeft w:val="0"/>
                  <w:marRight w:val="1"/>
                  <w:marTop w:val="0"/>
                  <w:marBottom w:val="0"/>
                  <w:divBdr>
                    <w:top w:val="none" w:sz="0" w:space="0" w:color="auto"/>
                    <w:left w:val="none" w:sz="0" w:space="0" w:color="auto"/>
                    <w:bottom w:val="none" w:sz="0" w:space="0" w:color="auto"/>
                    <w:right w:val="none" w:sz="0" w:space="0" w:color="auto"/>
                  </w:divBdr>
                  <w:divsChild>
                    <w:div w:id="498739908">
                      <w:marLeft w:val="0"/>
                      <w:marRight w:val="0"/>
                      <w:marTop w:val="0"/>
                      <w:marBottom w:val="0"/>
                      <w:divBdr>
                        <w:top w:val="none" w:sz="0" w:space="0" w:color="auto"/>
                        <w:left w:val="none" w:sz="0" w:space="0" w:color="auto"/>
                        <w:bottom w:val="none" w:sz="0" w:space="0" w:color="auto"/>
                        <w:right w:val="none" w:sz="0" w:space="0" w:color="auto"/>
                      </w:divBdr>
                      <w:divsChild>
                        <w:div w:id="1574242836">
                          <w:marLeft w:val="0"/>
                          <w:marRight w:val="0"/>
                          <w:marTop w:val="0"/>
                          <w:marBottom w:val="0"/>
                          <w:divBdr>
                            <w:top w:val="none" w:sz="0" w:space="0" w:color="auto"/>
                            <w:left w:val="none" w:sz="0" w:space="0" w:color="auto"/>
                            <w:bottom w:val="none" w:sz="0" w:space="0" w:color="auto"/>
                            <w:right w:val="none" w:sz="0" w:space="0" w:color="auto"/>
                          </w:divBdr>
                          <w:divsChild>
                            <w:div w:id="2122600709">
                              <w:marLeft w:val="0"/>
                              <w:marRight w:val="0"/>
                              <w:marTop w:val="120"/>
                              <w:marBottom w:val="360"/>
                              <w:divBdr>
                                <w:top w:val="none" w:sz="0" w:space="0" w:color="auto"/>
                                <w:left w:val="none" w:sz="0" w:space="0" w:color="auto"/>
                                <w:bottom w:val="none" w:sz="0" w:space="0" w:color="auto"/>
                                <w:right w:val="none" w:sz="0" w:space="0" w:color="auto"/>
                              </w:divBdr>
                              <w:divsChild>
                                <w:div w:id="403262289">
                                  <w:marLeft w:val="0"/>
                                  <w:marRight w:val="0"/>
                                  <w:marTop w:val="0"/>
                                  <w:marBottom w:val="0"/>
                                  <w:divBdr>
                                    <w:top w:val="none" w:sz="0" w:space="0" w:color="auto"/>
                                    <w:left w:val="none" w:sz="0" w:space="0" w:color="auto"/>
                                    <w:bottom w:val="none" w:sz="0" w:space="0" w:color="auto"/>
                                    <w:right w:val="none" w:sz="0" w:space="0" w:color="auto"/>
                                  </w:divBdr>
                                  <w:divsChild>
                                    <w:div w:id="1297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76053">
      <w:bodyDiv w:val="1"/>
      <w:marLeft w:val="0"/>
      <w:marRight w:val="0"/>
      <w:marTop w:val="0"/>
      <w:marBottom w:val="0"/>
      <w:divBdr>
        <w:top w:val="none" w:sz="0" w:space="0" w:color="auto"/>
        <w:left w:val="none" w:sz="0" w:space="0" w:color="auto"/>
        <w:bottom w:val="none" w:sz="0" w:space="0" w:color="auto"/>
        <w:right w:val="none" w:sz="0" w:space="0" w:color="auto"/>
      </w:divBdr>
      <w:divsChild>
        <w:div w:id="1679195696">
          <w:marLeft w:val="0"/>
          <w:marRight w:val="1"/>
          <w:marTop w:val="0"/>
          <w:marBottom w:val="0"/>
          <w:divBdr>
            <w:top w:val="none" w:sz="0" w:space="0" w:color="auto"/>
            <w:left w:val="none" w:sz="0" w:space="0" w:color="auto"/>
            <w:bottom w:val="none" w:sz="0" w:space="0" w:color="auto"/>
            <w:right w:val="none" w:sz="0" w:space="0" w:color="auto"/>
          </w:divBdr>
          <w:divsChild>
            <w:div w:id="1653830720">
              <w:marLeft w:val="0"/>
              <w:marRight w:val="0"/>
              <w:marTop w:val="0"/>
              <w:marBottom w:val="0"/>
              <w:divBdr>
                <w:top w:val="none" w:sz="0" w:space="0" w:color="auto"/>
                <w:left w:val="none" w:sz="0" w:space="0" w:color="auto"/>
                <w:bottom w:val="none" w:sz="0" w:space="0" w:color="auto"/>
                <w:right w:val="none" w:sz="0" w:space="0" w:color="auto"/>
              </w:divBdr>
              <w:divsChild>
                <w:div w:id="1182620794">
                  <w:marLeft w:val="0"/>
                  <w:marRight w:val="1"/>
                  <w:marTop w:val="0"/>
                  <w:marBottom w:val="0"/>
                  <w:divBdr>
                    <w:top w:val="none" w:sz="0" w:space="0" w:color="auto"/>
                    <w:left w:val="none" w:sz="0" w:space="0" w:color="auto"/>
                    <w:bottom w:val="none" w:sz="0" w:space="0" w:color="auto"/>
                    <w:right w:val="none" w:sz="0" w:space="0" w:color="auto"/>
                  </w:divBdr>
                  <w:divsChild>
                    <w:div w:id="2058626086">
                      <w:marLeft w:val="0"/>
                      <w:marRight w:val="0"/>
                      <w:marTop w:val="0"/>
                      <w:marBottom w:val="0"/>
                      <w:divBdr>
                        <w:top w:val="none" w:sz="0" w:space="0" w:color="auto"/>
                        <w:left w:val="none" w:sz="0" w:space="0" w:color="auto"/>
                        <w:bottom w:val="none" w:sz="0" w:space="0" w:color="auto"/>
                        <w:right w:val="none" w:sz="0" w:space="0" w:color="auto"/>
                      </w:divBdr>
                      <w:divsChild>
                        <w:div w:id="1091199409">
                          <w:marLeft w:val="0"/>
                          <w:marRight w:val="0"/>
                          <w:marTop w:val="0"/>
                          <w:marBottom w:val="0"/>
                          <w:divBdr>
                            <w:top w:val="none" w:sz="0" w:space="0" w:color="auto"/>
                            <w:left w:val="none" w:sz="0" w:space="0" w:color="auto"/>
                            <w:bottom w:val="none" w:sz="0" w:space="0" w:color="auto"/>
                            <w:right w:val="none" w:sz="0" w:space="0" w:color="auto"/>
                          </w:divBdr>
                          <w:divsChild>
                            <w:div w:id="1545024133">
                              <w:marLeft w:val="0"/>
                              <w:marRight w:val="0"/>
                              <w:marTop w:val="120"/>
                              <w:marBottom w:val="360"/>
                              <w:divBdr>
                                <w:top w:val="none" w:sz="0" w:space="0" w:color="auto"/>
                                <w:left w:val="none" w:sz="0" w:space="0" w:color="auto"/>
                                <w:bottom w:val="none" w:sz="0" w:space="0" w:color="auto"/>
                                <w:right w:val="none" w:sz="0" w:space="0" w:color="auto"/>
                              </w:divBdr>
                              <w:divsChild>
                                <w:div w:id="687291916">
                                  <w:marLeft w:val="0"/>
                                  <w:marRight w:val="0"/>
                                  <w:marTop w:val="0"/>
                                  <w:marBottom w:val="0"/>
                                  <w:divBdr>
                                    <w:top w:val="none" w:sz="0" w:space="0" w:color="auto"/>
                                    <w:left w:val="none" w:sz="0" w:space="0" w:color="auto"/>
                                    <w:bottom w:val="none" w:sz="0" w:space="0" w:color="auto"/>
                                    <w:right w:val="none" w:sz="0" w:space="0" w:color="auto"/>
                                  </w:divBdr>
                                  <w:divsChild>
                                    <w:div w:id="13909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8532">
      <w:bodyDiv w:val="1"/>
      <w:marLeft w:val="0"/>
      <w:marRight w:val="0"/>
      <w:marTop w:val="0"/>
      <w:marBottom w:val="0"/>
      <w:divBdr>
        <w:top w:val="none" w:sz="0" w:space="0" w:color="auto"/>
        <w:left w:val="none" w:sz="0" w:space="0" w:color="auto"/>
        <w:bottom w:val="none" w:sz="0" w:space="0" w:color="auto"/>
        <w:right w:val="none" w:sz="0" w:space="0" w:color="auto"/>
      </w:divBdr>
      <w:divsChild>
        <w:div w:id="1984382215">
          <w:marLeft w:val="0"/>
          <w:marRight w:val="1"/>
          <w:marTop w:val="0"/>
          <w:marBottom w:val="0"/>
          <w:divBdr>
            <w:top w:val="none" w:sz="0" w:space="0" w:color="auto"/>
            <w:left w:val="none" w:sz="0" w:space="0" w:color="auto"/>
            <w:bottom w:val="none" w:sz="0" w:space="0" w:color="auto"/>
            <w:right w:val="none" w:sz="0" w:space="0" w:color="auto"/>
          </w:divBdr>
          <w:divsChild>
            <w:div w:id="562642034">
              <w:marLeft w:val="0"/>
              <w:marRight w:val="0"/>
              <w:marTop w:val="0"/>
              <w:marBottom w:val="0"/>
              <w:divBdr>
                <w:top w:val="none" w:sz="0" w:space="0" w:color="auto"/>
                <w:left w:val="none" w:sz="0" w:space="0" w:color="auto"/>
                <w:bottom w:val="none" w:sz="0" w:space="0" w:color="auto"/>
                <w:right w:val="none" w:sz="0" w:space="0" w:color="auto"/>
              </w:divBdr>
              <w:divsChild>
                <w:div w:id="1025595075">
                  <w:marLeft w:val="0"/>
                  <w:marRight w:val="1"/>
                  <w:marTop w:val="0"/>
                  <w:marBottom w:val="0"/>
                  <w:divBdr>
                    <w:top w:val="none" w:sz="0" w:space="0" w:color="auto"/>
                    <w:left w:val="none" w:sz="0" w:space="0" w:color="auto"/>
                    <w:bottom w:val="none" w:sz="0" w:space="0" w:color="auto"/>
                    <w:right w:val="none" w:sz="0" w:space="0" w:color="auto"/>
                  </w:divBdr>
                  <w:divsChild>
                    <w:div w:id="557084391">
                      <w:marLeft w:val="0"/>
                      <w:marRight w:val="0"/>
                      <w:marTop w:val="0"/>
                      <w:marBottom w:val="0"/>
                      <w:divBdr>
                        <w:top w:val="none" w:sz="0" w:space="0" w:color="auto"/>
                        <w:left w:val="none" w:sz="0" w:space="0" w:color="auto"/>
                        <w:bottom w:val="none" w:sz="0" w:space="0" w:color="auto"/>
                        <w:right w:val="none" w:sz="0" w:space="0" w:color="auto"/>
                      </w:divBdr>
                      <w:divsChild>
                        <w:div w:id="1052925576">
                          <w:marLeft w:val="0"/>
                          <w:marRight w:val="0"/>
                          <w:marTop w:val="0"/>
                          <w:marBottom w:val="0"/>
                          <w:divBdr>
                            <w:top w:val="none" w:sz="0" w:space="0" w:color="auto"/>
                            <w:left w:val="none" w:sz="0" w:space="0" w:color="auto"/>
                            <w:bottom w:val="none" w:sz="0" w:space="0" w:color="auto"/>
                            <w:right w:val="none" w:sz="0" w:space="0" w:color="auto"/>
                          </w:divBdr>
                          <w:divsChild>
                            <w:div w:id="961615862">
                              <w:marLeft w:val="0"/>
                              <w:marRight w:val="0"/>
                              <w:marTop w:val="120"/>
                              <w:marBottom w:val="360"/>
                              <w:divBdr>
                                <w:top w:val="none" w:sz="0" w:space="0" w:color="auto"/>
                                <w:left w:val="none" w:sz="0" w:space="0" w:color="auto"/>
                                <w:bottom w:val="none" w:sz="0" w:space="0" w:color="auto"/>
                                <w:right w:val="none" w:sz="0" w:space="0" w:color="auto"/>
                              </w:divBdr>
                              <w:divsChild>
                                <w:div w:id="295961875">
                                  <w:marLeft w:val="0"/>
                                  <w:marRight w:val="0"/>
                                  <w:marTop w:val="0"/>
                                  <w:marBottom w:val="0"/>
                                  <w:divBdr>
                                    <w:top w:val="none" w:sz="0" w:space="0" w:color="auto"/>
                                    <w:left w:val="none" w:sz="0" w:space="0" w:color="auto"/>
                                    <w:bottom w:val="none" w:sz="0" w:space="0" w:color="auto"/>
                                    <w:right w:val="none" w:sz="0" w:space="0" w:color="auto"/>
                                  </w:divBdr>
                                  <w:divsChild>
                                    <w:div w:id="670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64589">
      <w:bodyDiv w:val="1"/>
      <w:marLeft w:val="0"/>
      <w:marRight w:val="0"/>
      <w:marTop w:val="0"/>
      <w:marBottom w:val="0"/>
      <w:divBdr>
        <w:top w:val="none" w:sz="0" w:space="0" w:color="auto"/>
        <w:left w:val="none" w:sz="0" w:space="0" w:color="auto"/>
        <w:bottom w:val="none" w:sz="0" w:space="0" w:color="auto"/>
        <w:right w:val="none" w:sz="0" w:space="0" w:color="auto"/>
      </w:divBdr>
      <w:divsChild>
        <w:div w:id="1318724571">
          <w:marLeft w:val="0"/>
          <w:marRight w:val="1"/>
          <w:marTop w:val="0"/>
          <w:marBottom w:val="0"/>
          <w:divBdr>
            <w:top w:val="none" w:sz="0" w:space="0" w:color="auto"/>
            <w:left w:val="none" w:sz="0" w:space="0" w:color="auto"/>
            <w:bottom w:val="none" w:sz="0" w:space="0" w:color="auto"/>
            <w:right w:val="none" w:sz="0" w:space="0" w:color="auto"/>
          </w:divBdr>
          <w:divsChild>
            <w:div w:id="268971050">
              <w:marLeft w:val="0"/>
              <w:marRight w:val="0"/>
              <w:marTop w:val="0"/>
              <w:marBottom w:val="0"/>
              <w:divBdr>
                <w:top w:val="none" w:sz="0" w:space="0" w:color="auto"/>
                <w:left w:val="none" w:sz="0" w:space="0" w:color="auto"/>
                <w:bottom w:val="none" w:sz="0" w:space="0" w:color="auto"/>
                <w:right w:val="none" w:sz="0" w:space="0" w:color="auto"/>
              </w:divBdr>
              <w:divsChild>
                <w:div w:id="319426772">
                  <w:marLeft w:val="0"/>
                  <w:marRight w:val="1"/>
                  <w:marTop w:val="0"/>
                  <w:marBottom w:val="0"/>
                  <w:divBdr>
                    <w:top w:val="none" w:sz="0" w:space="0" w:color="auto"/>
                    <w:left w:val="none" w:sz="0" w:space="0" w:color="auto"/>
                    <w:bottom w:val="none" w:sz="0" w:space="0" w:color="auto"/>
                    <w:right w:val="none" w:sz="0" w:space="0" w:color="auto"/>
                  </w:divBdr>
                  <w:divsChild>
                    <w:div w:id="1428573687">
                      <w:marLeft w:val="0"/>
                      <w:marRight w:val="0"/>
                      <w:marTop w:val="0"/>
                      <w:marBottom w:val="0"/>
                      <w:divBdr>
                        <w:top w:val="none" w:sz="0" w:space="0" w:color="auto"/>
                        <w:left w:val="none" w:sz="0" w:space="0" w:color="auto"/>
                        <w:bottom w:val="none" w:sz="0" w:space="0" w:color="auto"/>
                        <w:right w:val="none" w:sz="0" w:space="0" w:color="auto"/>
                      </w:divBdr>
                      <w:divsChild>
                        <w:div w:id="1235510154">
                          <w:marLeft w:val="0"/>
                          <w:marRight w:val="0"/>
                          <w:marTop w:val="0"/>
                          <w:marBottom w:val="0"/>
                          <w:divBdr>
                            <w:top w:val="none" w:sz="0" w:space="0" w:color="auto"/>
                            <w:left w:val="none" w:sz="0" w:space="0" w:color="auto"/>
                            <w:bottom w:val="none" w:sz="0" w:space="0" w:color="auto"/>
                            <w:right w:val="none" w:sz="0" w:space="0" w:color="auto"/>
                          </w:divBdr>
                          <w:divsChild>
                            <w:div w:id="2029939448">
                              <w:marLeft w:val="0"/>
                              <w:marRight w:val="0"/>
                              <w:marTop w:val="120"/>
                              <w:marBottom w:val="360"/>
                              <w:divBdr>
                                <w:top w:val="none" w:sz="0" w:space="0" w:color="auto"/>
                                <w:left w:val="none" w:sz="0" w:space="0" w:color="auto"/>
                                <w:bottom w:val="none" w:sz="0" w:space="0" w:color="auto"/>
                                <w:right w:val="none" w:sz="0" w:space="0" w:color="auto"/>
                              </w:divBdr>
                              <w:divsChild>
                                <w:div w:id="2040081074">
                                  <w:marLeft w:val="0"/>
                                  <w:marRight w:val="0"/>
                                  <w:marTop w:val="0"/>
                                  <w:marBottom w:val="0"/>
                                  <w:divBdr>
                                    <w:top w:val="none" w:sz="0" w:space="0" w:color="auto"/>
                                    <w:left w:val="none" w:sz="0" w:space="0" w:color="auto"/>
                                    <w:bottom w:val="none" w:sz="0" w:space="0" w:color="auto"/>
                                    <w:right w:val="none" w:sz="0" w:space="0" w:color="auto"/>
                                  </w:divBdr>
                                  <w:divsChild>
                                    <w:div w:id="2294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2090">
      <w:bodyDiv w:val="1"/>
      <w:marLeft w:val="0"/>
      <w:marRight w:val="0"/>
      <w:marTop w:val="0"/>
      <w:marBottom w:val="0"/>
      <w:divBdr>
        <w:top w:val="none" w:sz="0" w:space="0" w:color="auto"/>
        <w:left w:val="none" w:sz="0" w:space="0" w:color="auto"/>
        <w:bottom w:val="none" w:sz="0" w:space="0" w:color="auto"/>
        <w:right w:val="none" w:sz="0" w:space="0" w:color="auto"/>
      </w:divBdr>
      <w:divsChild>
        <w:div w:id="2113551405">
          <w:marLeft w:val="0"/>
          <w:marRight w:val="1"/>
          <w:marTop w:val="0"/>
          <w:marBottom w:val="0"/>
          <w:divBdr>
            <w:top w:val="none" w:sz="0" w:space="0" w:color="auto"/>
            <w:left w:val="none" w:sz="0" w:space="0" w:color="auto"/>
            <w:bottom w:val="none" w:sz="0" w:space="0" w:color="auto"/>
            <w:right w:val="none" w:sz="0" w:space="0" w:color="auto"/>
          </w:divBdr>
          <w:divsChild>
            <w:div w:id="2002461341">
              <w:marLeft w:val="0"/>
              <w:marRight w:val="0"/>
              <w:marTop w:val="0"/>
              <w:marBottom w:val="0"/>
              <w:divBdr>
                <w:top w:val="none" w:sz="0" w:space="0" w:color="auto"/>
                <w:left w:val="none" w:sz="0" w:space="0" w:color="auto"/>
                <w:bottom w:val="none" w:sz="0" w:space="0" w:color="auto"/>
                <w:right w:val="none" w:sz="0" w:space="0" w:color="auto"/>
              </w:divBdr>
              <w:divsChild>
                <w:div w:id="765541156">
                  <w:marLeft w:val="0"/>
                  <w:marRight w:val="1"/>
                  <w:marTop w:val="0"/>
                  <w:marBottom w:val="0"/>
                  <w:divBdr>
                    <w:top w:val="none" w:sz="0" w:space="0" w:color="auto"/>
                    <w:left w:val="none" w:sz="0" w:space="0" w:color="auto"/>
                    <w:bottom w:val="none" w:sz="0" w:space="0" w:color="auto"/>
                    <w:right w:val="none" w:sz="0" w:space="0" w:color="auto"/>
                  </w:divBdr>
                  <w:divsChild>
                    <w:div w:id="1574193638">
                      <w:marLeft w:val="0"/>
                      <w:marRight w:val="0"/>
                      <w:marTop w:val="0"/>
                      <w:marBottom w:val="0"/>
                      <w:divBdr>
                        <w:top w:val="none" w:sz="0" w:space="0" w:color="auto"/>
                        <w:left w:val="none" w:sz="0" w:space="0" w:color="auto"/>
                        <w:bottom w:val="none" w:sz="0" w:space="0" w:color="auto"/>
                        <w:right w:val="none" w:sz="0" w:space="0" w:color="auto"/>
                      </w:divBdr>
                      <w:divsChild>
                        <w:div w:id="956716410">
                          <w:marLeft w:val="0"/>
                          <w:marRight w:val="0"/>
                          <w:marTop w:val="0"/>
                          <w:marBottom w:val="0"/>
                          <w:divBdr>
                            <w:top w:val="none" w:sz="0" w:space="0" w:color="auto"/>
                            <w:left w:val="none" w:sz="0" w:space="0" w:color="auto"/>
                            <w:bottom w:val="none" w:sz="0" w:space="0" w:color="auto"/>
                            <w:right w:val="none" w:sz="0" w:space="0" w:color="auto"/>
                          </w:divBdr>
                          <w:divsChild>
                            <w:div w:id="258607029">
                              <w:marLeft w:val="0"/>
                              <w:marRight w:val="0"/>
                              <w:marTop w:val="120"/>
                              <w:marBottom w:val="360"/>
                              <w:divBdr>
                                <w:top w:val="none" w:sz="0" w:space="0" w:color="auto"/>
                                <w:left w:val="none" w:sz="0" w:space="0" w:color="auto"/>
                                <w:bottom w:val="none" w:sz="0" w:space="0" w:color="auto"/>
                                <w:right w:val="none" w:sz="0" w:space="0" w:color="auto"/>
                              </w:divBdr>
                              <w:divsChild>
                                <w:div w:id="1564027554">
                                  <w:marLeft w:val="0"/>
                                  <w:marRight w:val="0"/>
                                  <w:marTop w:val="0"/>
                                  <w:marBottom w:val="0"/>
                                  <w:divBdr>
                                    <w:top w:val="none" w:sz="0" w:space="0" w:color="auto"/>
                                    <w:left w:val="none" w:sz="0" w:space="0" w:color="auto"/>
                                    <w:bottom w:val="none" w:sz="0" w:space="0" w:color="auto"/>
                                    <w:right w:val="none" w:sz="0" w:space="0" w:color="auto"/>
                                  </w:divBdr>
                                  <w:divsChild>
                                    <w:div w:id="1794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7806">
      <w:bodyDiv w:val="1"/>
      <w:marLeft w:val="0"/>
      <w:marRight w:val="0"/>
      <w:marTop w:val="0"/>
      <w:marBottom w:val="0"/>
      <w:divBdr>
        <w:top w:val="none" w:sz="0" w:space="0" w:color="auto"/>
        <w:left w:val="none" w:sz="0" w:space="0" w:color="auto"/>
        <w:bottom w:val="none" w:sz="0" w:space="0" w:color="auto"/>
        <w:right w:val="none" w:sz="0" w:space="0" w:color="auto"/>
      </w:divBdr>
      <w:divsChild>
        <w:div w:id="2053115436">
          <w:marLeft w:val="0"/>
          <w:marRight w:val="1"/>
          <w:marTop w:val="0"/>
          <w:marBottom w:val="0"/>
          <w:divBdr>
            <w:top w:val="none" w:sz="0" w:space="0" w:color="auto"/>
            <w:left w:val="none" w:sz="0" w:space="0" w:color="auto"/>
            <w:bottom w:val="none" w:sz="0" w:space="0" w:color="auto"/>
            <w:right w:val="none" w:sz="0" w:space="0" w:color="auto"/>
          </w:divBdr>
          <w:divsChild>
            <w:div w:id="1561674680">
              <w:marLeft w:val="0"/>
              <w:marRight w:val="0"/>
              <w:marTop w:val="0"/>
              <w:marBottom w:val="0"/>
              <w:divBdr>
                <w:top w:val="none" w:sz="0" w:space="0" w:color="auto"/>
                <w:left w:val="none" w:sz="0" w:space="0" w:color="auto"/>
                <w:bottom w:val="none" w:sz="0" w:space="0" w:color="auto"/>
                <w:right w:val="none" w:sz="0" w:space="0" w:color="auto"/>
              </w:divBdr>
              <w:divsChild>
                <w:div w:id="713694993">
                  <w:marLeft w:val="0"/>
                  <w:marRight w:val="1"/>
                  <w:marTop w:val="0"/>
                  <w:marBottom w:val="0"/>
                  <w:divBdr>
                    <w:top w:val="none" w:sz="0" w:space="0" w:color="auto"/>
                    <w:left w:val="none" w:sz="0" w:space="0" w:color="auto"/>
                    <w:bottom w:val="none" w:sz="0" w:space="0" w:color="auto"/>
                    <w:right w:val="none" w:sz="0" w:space="0" w:color="auto"/>
                  </w:divBdr>
                  <w:divsChild>
                    <w:div w:id="1995450765">
                      <w:marLeft w:val="0"/>
                      <w:marRight w:val="0"/>
                      <w:marTop w:val="0"/>
                      <w:marBottom w:val="0"/>
                      <w:divBdr>
                        <w:top w:val="none" w:sz="0" w:space="0" w:color="auto"/>
                        <w:left w:val="none" w:sz="0" w:space="0" w:color="auto"/>
                        <w:bottom w:val="none" w:sz="0" w:space="0" w:color="auto"/>
                        <w:right w:val="none" w:sz="0" w:space="0" w:color="auto"/>
                      </w:divBdr>
                      <w:divsChild>
                        <w:div w:id="1298604461">
                          <w:marLeft w:val="0"/>
                          <w:marRight w:val="0"/>
                          <w:marTop w:val="0"/>
                          <w:marBottom w:val="0"/>
                          <w:divBdr>
                            <w:top w:val="none" w:sz="0" w:space="0" w:color="auto"/>
                            <w:left w:val="none" w:sz="0" w:space="0" w:color="auto"/>
                            <w:bottom w:val="none" w:sz="0" w:space="0" w:color="auto"/>
                            <w:right w:val="none" w:sz="0" w:space="0" w:color="auto"/>
                          </w:divBdr>
                          <w:divsChild>
                            <w:div w:id="778524363">
                              <w:marLeft w:val="0"/>
                              <w:marRight w:val="0"/>
                              <w:marTop w:val="120"/>
                              <w:marBottom w:val="360"/>
                              <w:divBdr>
                                <w:top w:val="none" w:sz="0" w:space="0" w:color="auto"/>
                                <w:left w:val="none" w:sz="0" w:space="0" w:color="auto"/>
                                <w:bottom w:val="none" w:sz="0" w:space="0" w:color="auto"/>
                                <w:right w:val="none" w:sz="0" w:space="0" w:color="auto"/>
                              </w:divBdr>
                              <w:divsChild>
                                <w:div w:id="2094012018">
                                  <w:marLeft w:val="0"/>
                                  <w:marRight w:val="0"/>
                                  <w:marTop w:val="0"/>
                                  <w:marBottom w:val="0"/>
                                  <w:divBdr>
                                    <w:top w:val="none" w:sz="0" w:space="0" w:color="auto"/>
                                    <w:left w:val="none" w:sz="0" w:space="0" w:color="auto"/>
                                    <w:bottom w:val="none" w:sz="0" w:space="0" w:color="auto"/>
                                    <w:right w:val="none" w:sz="0" w:space="0" w:color="auto"/>
                                  </w:divBdr>
                                  <w:divsChild>
                                    <w:div w:id="17463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37309">
      <w:bodyDiv w:val="1"/>
      <w:marLeft w:val="0"/>
      <w:marRight w:val="0"/>
      <w:marTop w:val="0"/>
      <w:marBottom w:val="0"/>
      <w:divBdr>
        <w:top w:val="none" w:sz="0" w:space="0" w:color="auto"/>
        <w:left w:val="none" w:sz="0" w:space="0" w:color="auto"/>
        <w:bottom w:val="none" w:sz="0" w:space="0" w:color="auto"/>
        <w:right w:val="none" w:sz="0" w:space="0" w:color="auto"/>
      </w:divBdr>
      <w:divsChild>
        <w:div w:id="1141533815">
          <w:marLeft w:val="0"/>
          <w:marRight w:val="1"/>
          <w:marTop w:val="0"/>
          <w:marBottom w:val="0"/>
          <w:divBdr>
            <w:top w:val="none" w:sz="0" w:space="0" w:color="auto"/>
            <w:left w:val="none" w:sz="0" w:space="0" w:color="auto"/>
            <w:bottom w:val="none" w:sz="0" w:space="0" w:color="auto"/>
            <w:right w:val="none" w:sz="0" w:space="0" w:color="auto"/>
          </w:divBdr>
          <w:divsChild>
            <w:div w:id="1333099290">
              <w:marLeft w:val="0"/>
              <w:marRight w:val="0"/>
              <w:marTop w:val="0"/>
              <w:marBottom w:val="0"/>
              <w:divBdr>
                <w:top w:val="none" w:sz="0" w:space="0" w:color="auto"/>
                <w:left w:val="none" w:sz="0" w:space="0" w:color="auto"/>
                <w:bottom w:val="none" w:sz="0" w:space="0" w:color="auto"/>
                <w:right w:val="none" w:sz="0" w:space="0" w:color="auto"/>
              </w:divBdr>
              <w:divsChild>
                <w:div w:id="1037048756">
                  <w:marLeft w:val="0"/>
                  <w:marRight w:val="1"/>
                  <w:marTop w:val="0"/>
                  <w:marBottom w:val="0"/>
                  <w:divBdr>
                    <w:top w:val="none" w:sz="0" w:space="0" w:color="auto"/>
                    <w:left w:val="none" w:sz="0" w:space="0" w:color="auto"/>
                    <w:bottom w:val="none" w:sz="0" w:space="0" w:color="auto"/>
                    <w:right w:val="none" w:sz="0" w:space="0" w:color="auto"/>
                  </w:divBdr>
                  <w:divsChild>
                    <w:div w:id="1069811904">
                      <w:marLeft w:val="0"/>
                      <w:marRight w:val="0"/>
                      <w:marTop w:val="0"/>
                      <w:marBottom w:val="0"/>
                      <w:divBdr>
                        <w:top w:val="none" w:sz="0" w:space="0" w:color="auto"/>
                        <w:left w:val="none" w:sz="0" w:space="0" w:color="auto"/>
                        <w:bottom w:val="none" w:sz="0" w:space="0" w:color="auto"/>
                        <w:right w:val="none" w:sz="0" w:space="0" w:color="auto"/>
                      </w:divBdr>
                      <w:divsChild>
                        <w:div w:id="1465779829">
                          <w:marLeft w:val="0"/>
                          <w:marRight w:val="0"/>
                          <w:marTop w:val="0"/>
                          <w:marBottom w:val="0"/>
                          <w:divBdr>
                            <w:top w:val="none" w:sz="0" w:space="0" w:color="auto"/>
                            <w:left w:val="none" w:sz="0" w:space="0" w:color="auto"/>
                            <w:bottom w:val="none" w:sz="0" w:space="0" w:color="auto"/>
                            <w:right w:val="none" w:sz="0" w:space="0" w:color="auto"/>
                          </w:divBdr>
                          <w:divsChild>
                            <w:div w:id="1525678556">
                              <w:marLeft w:val="0"/>
                              <w:marRight w:val="0"/>
                              <w:marTop w:val="120"/>
                              <w:marBottom w:val="360"/>
                              <w:divBdr>
                                <w:top w:val="none" w:sz="0" w:space="0" w:color="auto"/>
                                <w:left w:val="none" w:sz="0" w:space="0" w:color="auto"/>
                                <w:bottom w:val="none" w:sz="0" w:space="0" w:color="auto"/>
                                <w:right w:val="none" w:sz="0" w:space="0" w:color="auto"/>
                              </w:divBdr>
                              <w:divsChild>
                                <w:div w:id="2035500636">
                                  <w:marLeft w:val="0"/>
                                  <w:marRight w:val="0"/>
                                  <w:marTop w:val="0"/>
                                  <w:marBottom w:val="0"/>
                                  <w:divBdr>
                                    <w:top w:val="none" w:sz="0" w:space="0" w:color="auto"/>
                                    <w:left w:val="none" w:sz="0" w:space="0" w:color="auto"/>
                                    <w:bottom w:val="none" w:sz="0" w:space="0" w:color="auto"/>
                                    <w:right w:val="none" w:sz="0" w:space="0" w:color="auto"/>
                                  </w:divBdr>
                                  <w:divsChild>
                                    <w:div w:id="826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566767">
      <w:bodyDiv w:val="1"/>
      <w:marLeft w:val="0"/>
      <w:marRight w:val="0"/>
      <w:marTop w:val="0"/>
      <w:marBottom w:val="0"/>
      <w:divBdr>
        <w:top w:val="none" w:sz="0" w:space="0" w:color="auto"/>
        <w:left w:val="none" w:sz="0" w:space="0" w:color="auto"/>
        <w:bottom w:val="none" w:sz="0" w:space="0" w:color="auto"/>
        <w:right w:val="none" w:sz="0" w:space="0" w:color="auto"/>
      </w:divBdr>
      <w:divsChild>
        <w:div w:id="869343002">
          <w:marLeft w:val="0"/>
          <w:marRight w:val="1"/>
          <w:marTop w:val="0"/>
          <w:marBottom w:val="0"/>
          <w:divBdr>
            <w:top w:val="none" w:sz="0" w:space="0" w:color="auto"/>
            <w:left w:val="none" w:sz="0" w:space="0" w:color="auto"/>
            <w:bottom w:val="none" w:sz="0" w:space="0" w:color="auto"/>
            <w:right w:val="none" w:sz="0" w:space="0" w:color="auto"/>
          </w:divBdr>
          <w:divsChild>
            <w:div w:id="920288166">
              <w:marLeft w:val="0"/>
              <w:marRight w:val="0"/>
              <w:marTop w:val="0"/>
              <w:marBottom w:val="0"/>
              <w:divBdr>
                <w:top w:val="none" w:sz="0" w:space="0" w:color="auto"/>
                <w:left w:val="none" w:sz="0" w:space="0" w:color="auto"/>
                <w:bottom w:val="none" w:sz="0" w:space="0" w:color="auto"/>
                <w:right w:val="none" w:sz="0" w:space="0" w:color="auto"/>
              </w:divBdr>
              <w:divsChild>
                <w:div w:id="1023553831">
                  <w:marLeft w:val="0"/>
                  <w:marRight w:val="1"/>
                  <w:marTop w:val="0"/>
                  <w:marBottom w:val="0"/>
                  <w:divBdr>
                    <w:top w:val="none" w:sz="0" w:space="0" w:color="auto"/>
                    <w:left w:val="none" w:sz="0" w:space="0" w:color="auto"/>
                    <w:bottom w:val="none" w:sz="0" w:space="0" w:color="auto"/>
                    <w:right w:val="none" w:sz="0" w:space="0" w:color="auto"/>
                  </w:divBdr>
                  <w:divsChild>
                    <w:div w:id="870385576">
                      <w:marLeft w:val="0"/>
                      <w:marRight w:val="0"/>
                      <w:marTop w:val="0"/>
                      <w:marBottom w:val="0"/>
                      <w:divBdr>
                        <w:top w:val="none" w:sz="0" w:space="0" w:color="auto"/>
                        <w:left w:val="none" w:sz="0" w:space="0" w:color="auto"/>
                        <w:bottom w:val="none" w:sz="0" w:space="0" w:color="auto"/>
                        <w:right w:val="none" w:sz="0" w:space="0" w:color="auto"/>
                      </w:divBdr>
                      <w:divsChild>
                        <w:div w:id="1272123651">
                          <w:marLeft w:val="0"/>
                          <w:marRight w:val="0"/>
                          <w:marTop w:val="0"/>
                          <w:marBottom w:val="0"/>
                          <w:divBdr>
                            <w:top w:val="none" w:sz="0" w:space="0" w:color="auto"/>
                            <w:left w:val="none" w:sz="0" w:space="0" w:color="auto"/>
                            <w:bottom w:val="none" w:sz="0" w:space="0" w:color="auto"/>
                            <w:right w:val="none" w:sz="0" w:space="0" w:color="auto"/>
                          </w:divBdr>
                          <w:divsChild>
                            <w:div w:id="1939945621">
                              <w:marLeft w:val="0"/>
                              <w:marRight w:val="0"/>
                              <w:marTop w:val="120"/>
                              <w:marBottom w:val="360"/>
                              <w:divBdr>
                                <w:top w:val="none" w:sz="0" w:space="0" w:color="auto"/>
                                <w:left w:val="none" w:sz="0" w:space="0" w:color="auto"/>
                                <w:bottom w:val="none" w:sz="0" w:space="0" w:color="auto"/>
                                <w:right w:val="none" w:sz="0" w:space="0" w:color="auto"/>
                              </w:divBdr>
                              <w:divsChild>
                                <w:div w:id="1389183861">
                                  <w:marLeft w:val="0"/>
                                  <w:marRight w:val="0"/>
                                  <w:marTop w:val="0"/>
                                  <w:marBottom w:val="0"/>
                                  <w:divBdr>
                                    <w:top w:val="none" w:sz="0" w:space="0" w:color="auto"/>
                                    <w:left w:val="none" w:sz="0" w:space="0" w:color="auto"/>
                                    <w:bottom w:val="none" w:sz="0" w:space="0" w:color="auto"/>
                                    <w:right w:val="none" w:sz="0" w:space="0" w:color="auto"/>
                                  </w:divBdr>
                                  <w:divsChild>
                                    <w:div w:id="364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928213">
      <w:bodyDiv w:val="1"/>
      <w:marLeft w:val="0"/>
      <w:marRight w:val="0"/>
      <w:marTop w:val="0"/>
      <w:marBottom w:val="0"/>
      <w:divBdr>
        <w:top w:val="none" w:sz="0" w:space="0" w:color="auto"/>
        <w:left w:val="none" w:sz="0" w:space="0" w:color="auto"/>
        <w:bottom w:val="none" w:sz="0" w:space="0" w:color="auto"/>
        <w:right w:val="none" w:sz="0" w:space="0" w:color="auto"/>
      </w:divBdr>
      <w:divsChild>
        <w:div w:id="2144500729">
          <w:marLeft w:val="0"/>
          <w:marRight w:val="1"/>
          <w:marTop w:val="0"/>
          <w:marBottom w:val="0"/>
          <w:divBdr>
            <w:top w:val="none" w:sz="0" w:space="0" w:color="auto"/>
            <w:left w:val="none" w:sz="0" w:space="0" w:color="auto"/>
            <w:bottom w:val="none" w:sz="0" w:space="0" w:color="auto"/>
            <w:right w:val="none" w:sz="0" w:space="0" w:color="auto"/>
          </w:divBdr>
          <w:divsChild>
            <w:div w:id="335617513">
              <w:marLeft w:val="0"/>
              <w:marRight w:val="0"/>
              <w:marTop w:val="0"/>
              <w:marBottom w:val="0"/>
              <w:divBdr>
                <w:top w:val="none" w:sz="0" w:space="0" w:color="auto"/>
                <w:left w:val="none" w:sz="0" w:space="0" w:color="auto"/>
                <w:bottom w:val="none" w:sz="0" w:space="0" w:color="auto"/>
                <w:right w:val="none" w:sz="0" w:space="0" w:color="auto"/>
              </w:divBdr>
              <w:divsChild>
                <w:div w:id="946621589">
                  <w:marLeft w:val="0"/>
                  <w:marRight w:val="1"/>
                  <w:marTop w:val="0"/>
                  <w:marBottom w:val="0"/>
                  <w:divBdr>
                    <w:top w:val="none" w:sz="0" w:space="0" w:color="auto"/>
                    <w:left w:val="none" w:sz="0" w:space="0" w:color="auto"/>
                    <w:bottom w:val="none" w:sz="0" w:space="0" w:color="auto"/>
                    <w:right w:val="none" w:sz="0" w:space="0" w:color="auto"/>
                  </w:divBdr>
                  <w:divsChild>
                    <w:div w:id="607736032">
                      <w:marLeft w:val="0"/>
                      <w:marRight w:val="0"/>
                      <w:marTop w:val="0"/>
                      <w:marBottom w:val="0"/>
                      <w:divBdr>
                        <w:top w:val="none" w:sz="0" w:space="0" w:color="auto"/>
                        <w:left w:val="none" w:sz="0" w:space="0" w:color="auto"/>
                        <w:bottom w:val="none" w:sz="0" w:space="0" w:color="auto"/>
                        <w:right w:val="none" w:sz="0" w:space="0" w:color="auto"/>
                      </w:divBdr>
                      <w:divsChild>
                        <w:div w:id="167527633">
                          <w:marLeft w:val="0"/>
                          <w:marRight w:val="0"/>
                          <w:marTop w:val="0"/>
                          <w:marBottom w:val="0"/>
                          <w:divBdr>
                            <w:top w:val="none" w:sz="0" w:space="0" w:color="auto"/>
                            <w:left w:val="none" w:sz="0" w:space="0" w:color="auto"/>
                            <w:bottom w:val="none" w:sz="0" w:space="0" w:color="auto"/>
                            <w:right w:val="none" w:sz="0" w:space="0" w:color="auto"/>
                          </w:divBdr>
                          <w:divsChild>
                            <w:div w:id="1153373713">
                              <w:marLeft w:val="0"/>
                              <w:marRight w:val="0"/>
                              <w:marTop w:val="120"/>
                              <w:marBottom w:val="360"/>
                              <w:divBdr>
                                <w:top w:val="none" w:sz="0" w:space="0" w:color="auto"/>
                                <w:left w:val="none" w:sz="0" w:space="0" w:color="auto"/>
                                <w:bottom w:val="none" w:sz="0" w:space="0" w:color="auto"/>
                                <w:right w:val="none" w:sz="0" w:space="0" w:color="auto"/>
                              </w:divBdr>
                              <w:divsChild>
                                <w:div w:id="108283257">
                                  <w:marLeft w:val="0"/>
                                  <w:marRight w:val="0"/>
                                  <w:marTop w:val="0"/>
                                  <w:marBottom w:val="0"/>
                                  <w:divBdr>
                                    <w:top w:val="none" w:sz="0" w:space="0" w:color="auto"/>
                                    <w:left w:val="none" w:sz="0" w:space="0" w:color="auto"/>
                                    <w:bottom w:val="none" w:sz="0" w:space="0" w:color="auto"/>
                                    <w:right w:val="none" w:sz="0" w:space="0" w:color="auto"/>
                                  </w:divBdr>
                                  <w:divsChild>
                                    <w:div w:id="167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51891">
      <w:bodyDiv w:val="1"/>
      <w:marLeft w:val="0"/>
      <w:marRight w:val="0"/>
      <w:marTop w:val="0"/>
      <w:marBottom w:val="0"/>
      <w:divBdr>
        <w:top w:val="none" w:sz="0" w:space="0" w:color="auto"/>
        <w:left w:val="none" w:sz="0" w:space="0" w:color="auto"/>
        <w:bottom w:val="none" w:sz="0" w:space="0" w:color="auto"/>
        <w:right w:val="none" w:sz="0" w:space="0" w:color="auto"/>
      </w:divBdr>
    </w:div>
    <w:div w:id="1122114124">
      <w:bodyDiv w:val="1"/>
      <w:marLeft w:val="0"/>
      <w:marRight w:val="0"/>
      <w:marTop w:val="0"/>
      <w:marBottom w:val="0"/>
      <w:divBdr>
        <w:top w:val="none" w:sz="0" w:space="0" w:color="auto"/>
        <w:left w:val="none" w:sz="0" w:space="0" w:color="auto"/>
        <w:bottom w:val="none" w:sz="0" w:space="0" w:color="auto"/>
        <w:right w:val="none" w:sz="0" w:space="0" w:color="auto"/>
      </w:divBdr>
    </w:div>
    <w:div w:id="1173229878">
      <w:bodyDiv w:val="1"/>
      <w:marLeft w:val="0"/>
      <w:marRight w:val="0"/>
      <w:marTop w:val="0"/>
      <w:marBottom w:val="0"/>
      <w:divBdr>
        <w:top w:val="none" w:sz="0" w:space="0" w:color="auto"/>
        <w:left w:val="none" w:sz="0" w:space="0" w:color="auto"/>
        <w:bottom w:val="none" w:sz="0" w:space="0" w:color="auto"/>
        <w:right w:val="none" w:sz="0" w:space="0" w:color="auto"/>
      </w:divBdr>
      <w:divsChild>
        <w:div w:id="271933932">
          <w:marLeft w:val="0"/>
          <w:marRight w:val="1"/>
          <w:marTop w:val="0"/>
          <w:marBottom w:val="0"/>
          <w:divBdr>
            <w:top w:val="none" w:sz="0" w:space="0" w:color="auto"/>
            <w:left w:val="none" w:sz="0" w:space="0" w:color="auto"/>
            <w:bottom w:val="none" w:sz="0" w:space="0" w:color="auto"/>
            <w:right w:val="none" w:sz="0" w:space="0" w:color="auto"/>
          </w:divBdr>
          <w:divsChild>
            <w:div w:id="176115614">
              <w:marLeft w:val="0"/>
              <w:marRight w:val="0"/>
              <w:marTop w:val="0"/>
              <w:marBottom w:val="0"/>
              <w:divBdr>
                <w:top w:val="none" w:sz="0" w:space="0" w:color="auto"/>
                <w:left w:val="none" w:sz="0" w:space="0" w:color="auto"/>
                <w:bottom w:val="none" w:sz="0" w:space="0" w:color="auto"/>
                <w:right w:val="none" w:sz="0" w:space="0" w:color="auto"/>
              </w:divBdr>
              <w:divsChild>
                <w:div w:id="292029524">
                  <w:marLeft w:val="0"/>
                  <w:marRight w:val="1"/>
                  <w:marTop w:val="0"/>
                  <w:marBottom w:val="0"/>
                  <w:divBdr>
                    <w:top w:val="none" w:sz="0" w:space="0" w:color="auto"/>
                    <w:left w:val="none" w:sz="0" w:space="0" w:color="auto"/>
                    <w:bottom w:val="none" w:sz="0" w:space="0" w:color="auto"/>
                    <w:right w:val="none" w:sz="0" w:space="0" w:color="auto"/>
                  </w:divBdr>
                  <w:divsChild>
                    <w:div w:id="320546312">
                      <w:marLeft w:val="0"/>
                      <w:marRight w:val="0"/>
                      <w:marTop w:val="0"/>
                      <w:marBottom w:val="0"/>
                      <w:divBdr>
                        <w:top w:val="none" w:sz="0" w:space="0" w:color="auto"/>
                        <w:left w:val="none" w:sz="0" w:space="0" w:color="auto"/>
                        <w:bottom w:val="none" w:sz="0" w:space="0" w:color="auto"/>
                        <w:right w:val="none" w:sz="0" w:space="0" w:color="auto"/>
                      </w:divBdr>
                      <w:divsChild>
                        <w:div w:id="1013144376">
                          <w:marLeft w:val="0"/>
                          <w:marRight w:val="0"/>
                          <w:marTop w:val="0"/>
                          <w:marBottom w:val="0"/>
                          <w:divBdr>
                            <w:top w:val="none" w:sz="0" w:space="0" w:color="auto"/>
                            <w:left w:val="none" w:sz="0" w:space="0" w:color="auto"/>
                            <w:bottom w:val="none" w:sz="0" w:space="0" w:color="auto"/>
                            <w:right w:val="none" w:sz="0" w:space="0" w:color="auto"/>
                          </w:divBdr>
                          <w:divsChild>
                            <w:div w:id="1500195995">
                              <w:marLeft w:val="0"/>
                              <w:marRight w:val="0"/>
                              <w:marTop w:val="120"/>
                              <w:marBottom w:val="360"/>
                              <w:divBdr>
                                <w:top w:val="none" w:sz="0" w:space="0" w:color="auto"/>
                                <w:left w:val="none" w:sz="0" w:space="0" w:color="auto"/>
                                <w:bottom w:val="none" w:sz="0" w:space="0" w:color="auto"/>
                                <w:right w:val="none" w:sz="0" w:space="0" w:color="auto"/>
                              </w:divBdr>
                              <w:divsChild>
                                <w:div w:id="1802114225">
                                  <w:marLeft w:val="0"/>
                                  <w:marRight w:val="0"/>
                                  <w:marTop w:val="0"/>
                                  <w:marBottom w:val="0"/>
                                  <w:divBdr>
                                    <w:top w:val="none" w:sz="0" w:space="0" w:color="auto"/>
                                    <w:left w:val="none" w:sz="0" w:space="0" w:color="auto"/>
                                    <w:bottom w:val="none" w:sz="0" w:space="0" w:color="auto"/>
                                    <w:right w:val="none" w:sz="0" w:space="0" w:color="auto"/>
                                  </w:divBdr>
                                  <w:divsChild>
                                    <w:div w:id="4735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30637">
      <w:bodyDiv w:val="1"/>
      <w:marLeft w:val="0"/>
      <w:marRight w:val="0"/>
      <w:marTop w:val="0"/>
      <w:marBottom w:val="0"/>
      <w:divBdr>
        <w:top w:val="none" w:sz="0" w:space="0" w:color="auto"/>
        <w:left w:val="none" w:sz="0" w:space="0" w:color="auto"/>
        <w:bottom w:val="none" w:sz="0" w:space="0" w:color="auto"/>
        <w:right w:val="none" w:sz="0" w:space="0" w:color="auto"/>
      </w:divBdr>
    </w:div>
    <w:div w:id="1189491402">
      <w:bodyDiv w:val="1"/>
      <w:marLeft w:val="0"/>
      <w:marRight w:val="0"/>
      <w:marTop w:val="0"/>
      <w:marBottom w:val="0"/>
      <w:divBdr>
        <w:top w:val="none" w:sz="0" w:space="0" w:color="auto"/>
        <w:left w:val="none" w:sz="0" w:space="0" w:color="auto"/>
        <w:bottom w:val="none" w:sz="0" w:space="0" w:color="auto"/>
        <w:right w:val="none" w:sz="0" w:space="0" w:color="auto"/>
      </w:divBdr>
      <w:divsChild>
        <w:div w:id="2019308990">
          <w:marLeft w:val="0"/>
          <w:marRight w:val="0"/>
          <w:marTop w:val="0"/>
          <w:marBottom w:val="0"/>
          <w:divBdr>
            <w:top w:val="none" w:sz="0" w:space="0" w:color="auto"/>
            <w:left w:val="none" w:sz="0" w:space="0" w:color="auto"/>
            <w:bottom w:val="none" w:sz="0" w:space="0" w:color="auto"/>
            <w:right w:val="none" w:sz="0" w:space="0" w:color="auto"/>
          </w:divBdr>
          <w:divsChild>
            <w:div w:id="917517515">
              <w:marLeft w:val="0"/>
              <w:marRight w:val="0"/>
              <w:marTop w:val="0"/>
              <w:marBottom w:val="0"/>
              <w:divBdr>
                <w:top w:val="none" w:sz="0" w:space="0" w:color="auto"/>
                <w:left w:val="none" w:sz="0" w:space="0" w:color="auto"/>
                <w:bottom w:val="none" w:sz="0" w:space="0" w:color="auto"/>
                <w:right w:val="none" w:sz="0" w:space="0" w:color="auto"/>
              </w:divBdr>
              <w:divsChild>
                <w:div w:id="1802266539">
                  <w:marLeft w:val="0"/>
                  <w:marRight w:val="0"/>
                  <w:marTop w:val="0"/>
                  <w:marBottom w:val="0"/>
                  <w:divBdr>
                    <w:top w:val="none" w:sz="0" w:space="0" w:color="auto"/>
                    <w:left w:val="none" w:sz="0" w:space="0" w:color="auto"/>
                    <w:bottom w:val="none" w:sz="0" w:space="0" w:color="auto"/>
                    <w:right w:val="none" w:sz="0" w:space="0" w:color="auto"/>
                  </w:divBdr>
                  <w:divsChild>
                    <w:div w:id="1536889173">
                      <w:marLeft w:val="0"/>
                      <w:marRight w:val="0"/>
                      <w:marTop w:val="0"/>
                      <w:marBottom w:val="0"/>
                      <w:divBdr>
                        <w:top w:val="none" w:sz="0" w:space="0" w:color="auto"/>
                        <w:left w:val="none" w:sz="0" w:space="0" w:color="auto"/>
                        <w:bottom w:val="none" w:sz="0" w:space="0" w:color="auto"/>
                        <w:right w:val="none" w:sz="0" w:space="0" w:color="auto"/>
                      </w:divBdr>
                      <w:divsChild>
                        <w:div w:id="1237517848">
                          <w:marLeft w:val="0"/>
                          <w:marRight w:val="0"/>
                          <w:marTop w:val="0"/>
                          <w:marBottom w:val="0"/>
                          <w:divBdr>
                            <w:top w:val="none" w:sz="0" w:space="0" w:color="auto"/>
                            <w:left w:val="none" w:sz="0" w:space="0" w:color="auto"/>
                            <w:bottom w:val="none" w:sz="0" w:space="0" w:color="auto"/>
                            <w:right w:val="none" w:sz="0" w:space="0" w:color="auto"/>
                          </w:divBdr>
                          <w:divsChild>
                            <w:div w:id="506677215">
                              <w:marLeft w:val="0"/>
                              <w:marRight w:val="0"/>
                              <w:marTop w:val="0"/>
                              <w:marBottom w:val="0"/>
                              <w:divBdr>
                                <w:top w:val="none" w:sz="0" w:space="0" w:color="auto"/>
                                <w:left w:val="none" w:sz="0" w:space="0" w:color="auto"/>
                                <w:bottom w:val="none" w:sz="0" w:space="0" w:color="auto"/>
                                <w:right w:val="none" w:sz="0" w:space="0" w:color="auto"/>
                              </w:divBdr>
                              <w:divsChild>
                                <w:div w:id="152265022">
                                  <w:marLeft w:val="0"/>
                                  <w:marRight w:val="0"/>
                                  <w:marTop w:val="0"/>
                                  <w:marBottom w:val="0"/>
                                  <w:divBdr>
                                    <w:top w:val="none" w:sz="0" w:space="0" w:color="auto"/>
                                    <w:left w:val="none" w:sz="0" w:space="0" w:color="auto"/>
                                    <w:bottom w:val="none" w:sz="0" w:space="0" w:color="auto"/>
                                    <w:right w:val="none" w:sz="0" w:space="0" w:color="auto"/>
                                  </w:divBdr>
                                  <w:divsChild>
                                    <w:div w:id="637343579">
                                      <w:marLeft w:val="0"/>
                                      <w:marRight w:val="0"/>
                                      <w:marTop w:val="0"/>
                                      <w:marBottom w:val="0"/>
                                      <w:divBdr>
                                        <w:top w:val="none" w:sz="0" w:space="0" w:color="auto"/>
                                        <w:left w:val="none" w:sz="0" w:space="0" w:color="auto"/>
                                        <w:bottom w:val="none" w:sz="0" w:space="0" w:color="auto"/>
                                        <w:right w:val="none" w:sz="0" w:space="0" w:color="auto"/>
                                      </w:divBdr>
                                      <w:divsChild>
                                        <w:div w:id="775710078">
                                          <w:marLeft w:val="0"/>
                                          <w:marRight w:val="0"/>
                                          <w:marTop w:val="0"/>
                                          <w:marBottom w:val="0"/>
                                          <w:divBdr>
                                            <w:top w:val="none" w:sz="0" w:space="0" w:color="auto"/>
                                            <w:left w:val="none" w:sz="0" w:space="0" w:color="auto"/>
                                            <w:bottom w:val="none" w:sz="0" w:space="0" w:color="auto"/>
                                            <w:right w:val="none" w:sz="0" w:space="0" w:color="auto"/>
                                          </w:divBdr>
                                          <w:divsChild>
                                            <w:div w:id="1185316510">
                                              <w:marLeft w:val="0"/>
                                              <w:marRight w:val="0"/>
                                              <w:marTop w:val="0"/>
                                              <w:marBottom w:val="0"/>
                                              <w:divBdr>
                                                <w:top w:val="none" w:sz="0" w:space="0" w:color="auto"/>
                                                <w:left w:val="none" w:sz="0" w:space="0" w:color="auto"/>
                                                <w:bottom w:val="none" w:sz="0" w:space="0" w:color="auto"/>
                                                <w:right w:val="none" w:sz="0" w:space="0" w:color="auto"/>
                                              </w:divBdr>
                                              <w:divsChild>
                                                <w:div w:id="100489210">
                                                  <w:marLeft w:val="0"/>
                                                  <w:marRight w:val="0"/>
                                                  <w:marTop w:val="0"/>
                                                  <w:marBottom w:val="0"/>
                                                  <w:divBdr>
                                                    <w:top w:val="none" w:sz="0" w:space="0" w:color="auto"/>
                                                    <w:left w:val="none" w:sz="0" w:space="0" w:color="auto"/>
                                                    <w:bottom w:val="none" w:sz="0" w:space="0" w:color="auto"/>
                                                    <w:right w:val="none" w:sz="0" w:space="0" w:color="auto"/>
                                                  </w:divBdr>
                                                  <w:divsChild>
                                                    <w:div w:id="922878599">
                                                      <w:marLeft w:val="0"/>
                                                      <w:marRight w:val="0"/>
                                                      <w:marTop w:val="0"/>
                                                      <w:marBottom w:val="0"/>
                                                      <w:divBdr>
                                                        <w:top w:val="none" w:sz="0" w:space="0" w:color="auto"/>
                                                        <w:left w:val="none" w:sz="0" w:space="0" w:color="auto"/>
                                                        <w:bottom w:val="none" w:sz="0" w:space="0" w:color="auto"/>
                                                        <w:right w:val="none" w:sz="0" w:space="0" w:color="auto"/>
                                                      </w:divBdr>
                                                      <w:divsChild>
                                                        <w:div w:id="773669060">
                                                          <w:marLeft w:val="0"/>
                                                          <w:marRight w:val="0"/>
                                                          <w:marTop w:val="0"/>
                                                          <w:marBottom w:val="0"/>
                                                          <w:divBdr>
                                                            <w:top w:val="none" w:sz="0" w:space="0" w:color="auto"/>
                                                            <w:left w:val="none" w:sz="0" w:space="0" w:color="auto"/>
                                                            <w:bottom w:val="none" w:sz="0" w:space="0" w:color="auto"/>
                                                            <w:right w:val="none" w:sz="0" w:space="0" w:color="auto"/>
                                                          </w:divBdr>
                                                          <w:divsChild>
                                                            <w:div w:id="1126899218">
                                                              <w:marLeft w:val="0"/>
                                                              <w:marRight w:val="0"/>
                                                              <w:marTop w:val="0"/>
                                                              <w:marBottom w:val="0"/>
                                                              <w:divBdr>
                                                                <w:top w:val="none" w:sz="0" w:space="0" w:color="auto"/>
                                                                <w:left w:val="none" w:sz="0" w:space="0" w:color="auto"/>
                                                                <w:bottom w:val="none" w:sz="0" w:space="0" w:color="auto"/>
                                                                <w:right w:val="none" w:sz="0" w:space="0" w:color="auto"/>
                                                              </w:divBdr>
                                                              <w:divsChild>
                                                                <w:div w:id="2030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922586">
      <w:bodyDiv w:val="1"/>
      <w:marLeft w:val="0"/>
      <w:marRight w:val="0"/>
      <w:marTop w:val="0"/>
      <w:marBottom w:val="0"/>
      <w:divBdr>
        <w:top w:val="none" w:sz="0" w:space="0" w:color="auto"/>
        <w:left w:val="none" w:sz="0" w:space="0" w:color="auto"/>
        <w:bottom w:val="none" w:sz="0" w:space="0" w:color="auto"/>
        <w:right w:val="none" w:sz="0" w:space="0" w:color="auto"/>
      </w:divBdr>
    </w:div>
    <w:div w:id="1458721378">
      <w:bodyDiv w:val="1"/>
      <w:marLeft w:val="0"/>
      <w:marRight w:val="0"/>
      <w:marTop w:val="0"/>
      <w:marBottom w:val="0"/>
      <w:divBdr>
        <w:top w:val="none" w:sz="0" w:space="0" w:color="auto"/>
        <w:left w:val="none" w:sz="0" w:space="0" w:color="auto"/>
        <w:bottom w:val="none" w:sz="0" w:space="0" w:color="auto"/>
        <w:right w:val="none" w:sz="0" w:space="0" w:color="auto"/>
      </w:divBdr>
    </w:div>
    <w:div w:id="1470900128">
      <w:bodyDiv w:val="1"/>
      <w:marLeft w:val="0"/>
      <w:marRight w:val="0"/>
      <w:marTop w:val="0"/>
      <w:marBottom w:val="0"/>
      <w:divBdr>
        <w:top w:val="none" w:sz="0" w:space="0" w:color="auto"/>
        <w:left w:val="none" w:sz="0" w:space="0" w:color="auto"/>
        <w:bottom w:val="none" w:sz="0" w:space="0" w:color="auto"/>
        <w:right w:val="none" w:sz="0" w:space="0" w:color="auto"/>
      </w:divBdr>
    </w:div>
    <w:div w:id="1485392475">
      <w:bodyDiv w:val="1"/>
      <w:marLeft w:val="0"/>
      <w:marRight w:val="0"/>
      <w:marTop w:val="0"/>
      <w:marBottom w:val="0"/>
      <w:divBdr>
        <w:top w:val="none" w:sz="0" w:space="0" w:color="auto"/>
        <w:left w:val="none" w:sz="0" w:space="0" w:color="auto"/>
        <w:bottom w:val="none" w:sz="0" w:space="0" w:color="auto"/>
        <w:right w:val="none" w:sz="0" w:space="0" w:color="auto"/>
      </w:divBdr>
      <w:divsChild>
        <w:div w:id="857697283">
          <w:marLeft w:val="0"/>
          <w:marRight w:val="1"/>
          <w:marTop w:val="0"/>
          <w:marBottom w:val="0"/>
          <w:divBdr>
            <w:top w:val="none" w:sz="0" w:space="0" w:color="auto"/>
            <w:left w:val="none" w:sz="0" w:space="0" w:color="auto"/>
            <w:bottom w:val="none" w:sz="0" w:space="0" w:color="auto"/>
            <w:right w:val="none" w:sz="0" w:space="0" w:color="auto"/>
          </w:divBdr>
          <w:divsChild>
            <w:div w:id="342325671">
              <w:marLeft w:val="0"/>
              <w:marRight w:val="0"/>
              <w:marTop w:val="0"/>
              <w:marBottom w:val="0"/>
              <w:divBdr>
                <w:top w:val="none" w:sz="0" w:space="0" w:color="auto"/>
                <w:left w:val="none" w:sz="0" w:space="0" w:color="auto"/>
                <w:bottom w:val="none" w:sz="0" w:space="0" w:color="auto"/>
                <w:right w:val="none" w:sz="0" w:space="0" w:color="auto"/>
              </w:divBdr>
              <w:divsChild>
                <w:div w:id="1222056996">
                  <w:marLeft w:val="0"/>
                  <w:marRight w:val="1"/>
                  <w:marTop w:val="0"/>
                  <w:marBottom w:val="0"/>
                  <w:divBdr>
                    <w:top w:val="none" w:sz="0" w:space="0" w:color="auto"/>
                    <w:left w:val="none" w:sz="0" w:space="0" w:color="auto"/>
                    <w:bottom w:val="none" w:sz="0" w:space="0" w:color="auto"/>
                    <w:right w:val="none" w:sz="0" w:space="0" w:color="auto"/>
                  </w:divBdr>
                  <w:divsChild>
                    <w:div w:id="1105420313">
                      <w:marLeft w:val="0"/>
                      <w:marRight w:val="0"/>
                      <w:marTop w:val="0"/>
                      <w:marBottom w:val="0"/>
                      <w:divBdr>
                        <w:top w:val="none" w:sz="0" w:space="0" w:color="auto"/>
                        <w:left w:val="none" w:sz="0" w:space="0" w:color="auto"/>
                        <w:bottom w:val="none" w:sz="0" w:space="0" w:color="auto"/>
                        <w:right w:val="none" w:sz="0" w:space="0" w:color="auto"/>
                      </w:divBdr>
                      <w:divsChild>
                        <w:div w:id="195657288">
                          <w:marLeft w:val="0"/>
                          <w:marRight w:val="0"/>
                          <w:marTop w:val="0"/>
                          <w:marBottom w:val="0"/>
                          <w:divBdr>
                            <w:top w:val="none" w:sz="0" w:space="0" w:color="auto"/>
                            <w:left w:val="none" w:sz="0" w:space="0" w:color="auto"/>
                            <w:bottom w:val="none" w:sz="0" w:space="0" w:color="auto"/>
                            <w:right w:val="none" w:sz="0" w:space="0" w:color="auto"/>
                          </w:divBdr>
                          <w:divsChild>
                            <w:div w:id="263271034">
                              <w:marLeft w:val="0"/>
                              <w:marRight w:val="0"/>
                              <w:marTop w:val="120"/>
                              <w:marBottom w:val="360"/>
                              <w:divBdr>
                                <w:top w:val="none" w:sz="0" w:space="0" w:color="auto"/>
                                <w:left w:val="none" w:sz="0" w:space="0" w:color="auto"/>
                                <w:bottom w:val="none" w:sz="0" w:space="0" w:color="auto"/>
                                <w:right w:val="none" w:sz="0" w:space="0" w:color="auto"/>
                              </w:divBdr>
                              <w:divsChild>
                                <w:div w:id="907422600">
                                  <w:marLeft w:val="0"/>
                                  <w:marRight w:val="0"/>
                                  <w:marTop w:val="0"/>
                                  <w:marBottom w:val="0"/>
                                  <w:divBdr>
                                    <w:top w:val="none" w:sz="0" w:space="0" w:color="auto"/>
                                    <w:left w:val="none" w:sz="0" w:space="0" w:color="auto"/>
                                    <w:bottom w:val="none" w:sz="0" w:space="0" w:color="auto"/>
                                    <w:right w:val="none" w:sz="0" w:space="0" w:color="auto"/>
                                  </w:divBdr>
                                  <w:divsChild>
                                    <w:div w:id="8420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93663">
      <w:bodyDiv w:val="1"/>
      <w:marLeft w:val="0"/>
      <w:marRight w:val="0"/>
      <w:marTop w:val="0"/>
      <w:marBottom w:val="0"/>
      <w:divBdr>
        <w:top w:val="none" w:sz="0" w:space="0" w:color="auto"/>
        <w:left w:val="none" w:sz="0" w:space="0" w:color="auto"/>
        <w:bottom w:val="none" w:sz="0" w:space="0" w:color="auto"/>
        <w:right w:val="none" w:sz="0" w:space="0" w:color="auto"/>
      </w:divBdr>
      <w:divsChild>
        <w:div w:id="1899364961">
          <w:marLeft w:val="0"/>
          <w:marRight w:val="1"/>
          <w:marTop w:val="0"/>
          <w:marBottom w:val="0"/>
          <w:divBdr>
            <w:top w:val="none" w:sz="0" w:space="0" w:color="auto"/>
            <w:left w:val="none" w:sz="0" w:space="0" w:color="auto"/>
            <w:bottom w:val="none" w:sz="0" w:space="0" w:color="auto"/>
            <w:right w:val="none" w:sz="0" w:space="0" w:color="auto"/>
          </w:divBdr>
          <w:divsChild>
            <w:div w:id="476609281">
              <w:marLeft w:val="0"/>
              <w:marRight w:val="0"/>
              <w:marTop w:val="0"/>
              <w:marBottom w:val="0"/>
              <w:divBdr>
                <w:top w:val="none" w:sz="0" w:space="0" w:color="auto"/>
                <w:left w:val="none" w:sz="0" w:space="0" w:color="auto"/>
                <w:bottom w:val="none" w:sz="0" w:space="0" w:color="auto"/>
                <w:right w:val="none" w:sz="0" w:space="0" w:color="auto"/>
              </w:divBdr>
              <w:divsChild>
                <w:div w:id="860170327">
                  <w:marLeft w:val="0"/>
                  <w:marRight w:val="1"/>
                  <w:marTop w:val="0"/>
                  <w:marBottom w:val="0"/>
                  <w:divBdr>
                    <w:top w:val="none" w:sz="0" w:space="0" w:color="auto"/>
                    <w:left w:val="none" w:sz="0" w:space="0" w:color="auto"/>
                    <w:bottom w:val="none" w:sz="0" w:space="0" w:color="auto"/>
                    <w:right w:val="none" w:sz="0" w:space="0" w:color="auto"/>
                  </w:divBdr>
                  <w:divsChild>
                    <w:div w:id="954365942">
                      <w:marLeft w:val="0"/>
                      <w:marRight w:val="0"/>
                      <w:marTop w:val="0"/>
                      <w:marBottom w:val="0"/>
                      <w:divBdr>
                        <w:top w:val="none" w:sz="0" w:space="0" w:color="auto"/>
                        <w:left w:val="none" w:sz="0" w:space="0" w:color="auto"/>
                        <w:bottom w:val="none" w:sz="0" w:space="0" w:color="auto"/>
                        <w:right w:val="none" w:sz="0" w:space="0" w:color="auto"/>
                      </w:divBdr>
                      <w:divsChild>
                        <w:div w:id="1532567219">
                          <w:marLeft w:val="0"/>
                          <w:marRight w:val="0"/>
                          <w:marTop w:val="0"/>
                          <w:marBottom w:val="0"/>
                          <w:divBdr>
                            <w:top w:val="none" w:sz="0" w:space="0" w:color="auto"/>
                            <w:left w:val="none" w:sz="0" w:space="0" w:color="auto"/>
                            <w:bottom w:val="none" w:sz="0" w:space="0" w:color="auto"/>
                            <w:right w:val="none" w:sz="0" w:space="0" w:color="auto"/>
                          </w:divBdr>
                          <w:divsChild>
                            <w:div w:id="1967002441">
                              <w:marLeft w:val="0"/>
                              <w:marRight w:val="0"/>
                              <w:marTop w:val="120"/>
                              <w:marBottom w:val="360"/>
                              <w:divBdr>
                                <w:top w:val="none" w:sz="0" w:space="0" w:color="auto"/>
                                <w:left w:val="none" w:sz="0" w:space="0" w:color="auto"/>
                                <w:bottom w:val="none" w:sz="0" w:space="0" w:color="auto"/>
                                <w:right w:val="none" w:sz="0" w:space="0" w:color="auto"/>
                              </w:divBdr>
                              <w:divsChild>
                                <w:div w:id="107627453">
                                  <w:marLeft w:val="0"/>
                                  <w:marRight w:val="0"/>
                                  <w:marTop w:val="0"/>
                                  <w:marBottom w:val="0"/>
                                  <w:divBdr>
                                    <w:top w:val="none" w:sz="0" w:space="0" w:color="auto"/>
                                    <w:left w:val="none" w:sz="0" w:space="0" w:color="auto"/>
                                    <w:bottom w:val="none" w:sz="0" w:space="0" w:color="auto"/>
                                    <w:right w:val="none" w:sz="0" w:space="0" w:color="auto"/>
                                  </w:divBdr>
                                </w:div>
                                <w:div w:id="12091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347">
      <w:bodyDiv w:val="1"/>
      <w:marLeft w:val="0"/>
      <w:marRight w:val="0"/>
      <w:marTop w:val="0"/>
      <w:marBottom w:val="0"/>
      <w:divBdr>
        <w:top w:val="none" w:sz="0" w:space="0" w:color="auto"/>
        <w:left w:val="none" w:sz="0" w:space="0" w:color="auto"/>
        <w:bottom w:val="none" w:sz="0" w:space="0" w:color="auto"/>
        <w:right w:val="none" w:sz="0" w:space="0" w:color="auto"/>
      </w:divBdr>
    </w:div>
    <w:div w:id="1543595210">
      <w:bodyDiv w:val="1"/>
      <w:marLeft w:val="0"/>
      <w:marRight w:val="0"/>
      <w:marTop w:val="0"/>
      <w:marBottom w:val="0"/>
      <w:divBdr>
        <w:top w:val="none" w:sz="0" w:space="0" w:color="auto"/>
        <w:left w:val="none" w:sz="0" w:space="0" w:color="auto"/>
        <w:bottom w:val="none" w:sz="0" w:space="0" w:color="auto"/>
        <w:right w:val="none" w:sz="0" w:space="0" w:color="auto"/>
      </w:divBdr>
    </w:div>
    <w:div w:id="1554534781">
      <w:bodyDiv w:val="1"/>
      <w:marLeft w:val="0"/>
      <w:marRight w:val="0"/>
      <w:marTop w:val="0"/>
      <w:marBottom w:val="0"/>
      <w:divBdr>
        <w:top w:val="none" w:sz="0" w:space="0" w:color="auto"/>
        <w:left w:val="none" w:sz="0" w:space="0" w:color="auto"/>
        <w:bottom w:val="none" w:sz="0" w:space="0" w:color="auto"/>
        <w:right w:val="none" w:sz="0" w:space="0" w:color="auto"/>
      </w:divBdr>
      <w:divsChild>
        <w:div w:id="562373026">
          <w:marLeft w:val="0"/>
          <w:marRight w:val="1"/>
          <w:marTop w:val="0"/>
          <w:marBottom w:val="0"/>
          <w:divBdr>
            <w:top w:val="none" w:sz="0" w:space="0" w:color="auto"/>
            <w:left w:val="none" w:sz="0" w:space="0" w:color="auto"/>
            <w:bottom w:val="none" w:sz="0" w:space="0" w:color="auto"/>
            <w:right w:val="none" w:sz="0" w:space="0" w:color="auto"/>
          </w:divBdr>
          <w:divsChild>
            <w:div w:id="1167407422">
              <w:marLeft w:val="0"/>
              <w:marRight w:val="0"/>
              <w:marTop w:val="0"/>
              <w:marBottom w:val="0"/>
              <w:divBdr>
                <w:top w:val="none" w:sz="0" w:space="0" w:color="auto"/>
                <w:left w:val="none" w:sz="0" w:space="0" w:color="auto"/>
                <w:bottom w:val="none" w:sz="0" w:space="0" w:color="auto"/>
                <w:right w:val="none" w:sz="0" w:space="0" w:color="auto"/>
              </w:divBdr>
              <w:divsChild>
                <w:div w:id="607471029">
                  <w:marLeft w:val="0"/>
                  <w:marRight w:val="1"/>
                  <w:marTop w:val="0"/>
                  <w:marBottom w:val="0"/>
                  <w:divBdr>
                    <w:top w:val="none" w:sz="0" w:space="0" w:color="auto"/>
                    <w:left w:val="none" w:sz="0" w:space="0" w:color="auto"/>
                    <w:bottom w:val="none" w:sz="0" w:space="0" w:color="auto"/>
                    <w:right w:val="none" w:sz="0" w:space="0" w:color="auto"/>
                  </w:divBdr>
                  <w:divsChild>
                    <w:div w:id="1769422420">
                      <w:marLeft w:val="0"/>
                      <w:marRight w:val="0"/>
                      <w:marTop w:val="0"/>
                      <w:marBottom w:val="0"/>
                      <w:divBdr>
                        <w:top w:val="none" w:sz="0" w:space="0" w:color="auto"/>
                        <w:left w:val="none" w:sz="0" w:space="0" w:color="auto"/>
                        <w:bottom w:val="none" w:sz="0" w:space="0" w:color="auto"/>
                        <w:right w:val="none" w:sz="0" w:space="0" w:color="auto"/>
                      </w:divBdr>
                      <w:divsChild>
                        <w:div w:id="170068488">
                          <w:marLeft w:val="0"/>
                          <w:marRight w:val="0"/>
                          <w:marTop w:val="0"/>
                          <w:marBottom w:val="0"/>
                          <w:divBdr>
                            <w:top w:val="none" w:sz="0" w:space="0" w:color="auto"/>
                            <w:left w:val="none" w:sz="0" w:space="0" w:color="auto"/>
                            <w:bottom w:val="none" w:sz="0" w:space="0" w:color="auto"/>
                            <w:right w:val="none" w:sz="0" w:space="0" w:color="auto"/>
                          </w:divBdr>
                          <w:divsChild>
                            <w:div w:id="1091856064">
                              <w:marLeft w:val="0"/>
                              <w:marRight w:val="0"/>
                              <w:marTop w:val="120"/>
                              <w:marBottom w:val="360"/>
                              <w:divBdr>
                                <w:top w:val="none" w:sz="0" w:space="0" w:color="auto"/>
                                <w:left w:val="none" w:sz="0" w:space="0" w:color="auto"/>
                                <w:bottom w:val="none" w:sz="0" w:space="0" w:color="auto"/>
                                <w:right w:val="none" w:sz="0" w:space="0" w:color="auto"/>
                              </w:divBdr>
                              <w:divsChild>
                                <w:div w:id="1141465520">
                                  <w:marLeft w:val="0"/>
                                  <w:marRight w:val="0"/>
                                  <w:marTop w:val="0"/>
                                  <w:marBottom w:val="0"/>
                                  <w:divBdr>
                                    <w:top w:val="none" w:sz="0" w:space="0" w:color="auto"/>
                                    <w:left w:val="none" w:sz="0" w:space="0" w:color="auto"/>
                                    <w:bottom w:val="none" w:sz="0" w:space="0" w:color="auto"/>
                                    <w:right w:val="none" w:sz="0" w:space="0" w:color="auto"/>
                                  </w:divBdr>
                                  <w:divsChild>
                                    <w:div w:id="1160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4161">
      <w:bodyDiv w:val="1"/>
      <w:marLeft w:val="0"/>
      <w:marRight w:val="0"/>
      <w:marTop w:val="0"/>
      <w:marBottom w:val="0"/>
      <w:divBdr>
        <w:top w:val="none" w:sz="0" w:space="0" w:color="auto"/>
        <w:left w:val="none" w:sz="0" w:space="0" w:color="auto"/>
        <w:bottom w:val="none" w:sz="0" w:space="0" w:color="auto"/>
        <w:right w:val="none" w:sz="0" w:space="0" w:color="auto"/>
      </w:divBdr>
    </w:div>
    <w:div w:id="1690715851">
      <w:bodyDiv w:val="1"/>
      <w:marLeft w:val="0"/>
      <w:marRight w:val="0"/>
      <w:marTop w:val="0"/>
      <w:marBottom w:val="0"/>
      <w:divBdr>
        <w:top w:val="none" w:sz="0" w:space="0" w:color="auto"/>
        <w:left w:val="none" w:sz="0" w:space="0" w:color="auto"/>
        <w:bottom w:val="none" w:sz="0" w:space="0" w:color="auto"/>
        <w:right w:val="none" w:sz="0" w:space="0" w:color="auto"/>
      </w:divBdr>
      <w:divsChild>
        <w:div w:id="650794293">
          <w:marLeft w:val="0"/>
          <w:marRight w:val="1"/>
          <w:marTop w:val="0"/>
          <w:marBottom w:val="0"/>
          <w:divBdr>
            <w:top w:val="none" w:sz="0" w:space="0" w:color="auto"/>
            <w:left w:val="none" w:sz="0" w:space="0" w:color="auto"/>
            <w:bottom w:val="none" w:sz="0" w:space="0" w:color="auto"/>
            <w:right w:val="none" w:sz="0" w:space="0" w:color="auto"/>
          </w:divBdr>
          <w:divsChild>
            <w:div w:id="367875496">
              <w:marLeft w:val="0"/>
              <w:marRight w:val="0"/>
              <w:marTop w:val="0"/>
              <w:marBottom w:val="0"/>
              <w:divBdr>
                <w:top w:val="none" w:sz="0" w:space="0" w:color="auto"/>
                <w:left w:val="none" w:sz="0" w:space="0" w:color="auto"/>
                <w:bottom w:val="none" w:sz="0" w:space="0" w:color="auto"/>
                <w:right w:val="none" w:sz="0" w:space="0" w:color="auto"/>
              </w:divBdr>
              <w:divsChild>
                <w:div w:id="2114084050">
                  <w:marLeft w:val="0"/>
                  <w:marRight w:val="1"/>
                  <w:marTop w:val="0"/>
                  <w:marBottom w:val="0"/>
                  <w:divBdr>
                    <w:top w:val="none" w:sz="0" w:space="0" w:color="auto"/>
                    <w:left w:val="none" w:sz="0" w:space="0" w:color="auto"/>
                    <w:bottom w:val="none" w:sz="0" w:space="0" w:color="auto"/>
                    <w:right w:val="none" w:sz="0" w:space="0" w:color="auto"/>
                  </w:divBdr>
                  <w:divsChild>
                    <w:div w:id="205066781">
                      <w:marLeft w:val="0"/>
                      <w:marRight w:val="0"/>
                      <w:marTop w:val="0"/>
                      <w:marBottom w:val="0"/>
                      <w:divBdr>
                        <w:top w:val="none" w:sz="0" w:space="0" w:color="auto"/>
                        <w:left w:val="none" w:sz="0" w:space="0" w:color="auto"/>
                        <w:bottom w:val="none" w:sz="0" w:space="0" w:color="auto"/>
                        <w:right w:val="none" w:sz="0" w:space="0" w:color="auto"/>
                      </w:divBdr>
                      <w:divsChild>
                        <w:div w:id="846095931">
                          <w:marLeft w:val="0"/>
                          <w:marRight w:val="0"/>
                          <w:marTop w:val="0"/>
                          <w:marBottom w:val="0"/>
                          <w:divBdr>
                            <w:top w:val="none" w:sz="0" w:space="0" w:color="auto"/>
                            <w:left w:val="none" w:sz="0" w:space="0" w:color="auto"/>
                            <w:bottom w:val="none" w:sz="0" w:space="0" w:color="auto"/>
                            <w:right w:val="none" w:sz="0" w:space="0" w:color="auto"/>
                          </w:divBdr>
                          <w:divsChild>
                            <w:div w:id="1878663835">
                              <w:marLeft w:val="0"/>
                              <w:marRight w:val="0"/>
                              <w:marTop w:val="120"/>
                              <w:marBottom w:val="360"/>
                              <w:divBdr>
                                <w:top w:val="none" w:sz="0" w:space="0" w:color="auto"/>
                                <w:left w:val="none" w:sz="0" w:space="0" w:color="auto"/>
                                <w:bottom w:val="none" w:sz="0" w:space="0" w:color="auto"/>
                                <w:right w:val="none" w:sz="0" w:space="0" w:color="auto"/>
                              </w:divBdr>
                              <w:divsChild>
                                <w:div w:id="1998996858">
                                  <w:marLeft w:val="0"/>
                                  <w:marRight w:val="0"/>
                                  <w:marTop w:val="0"/>
                                  <w:marBottom w:val="0"/>
                                  <w:divBdr>
                                    <w:top w:val="none" w:sz="0" w:space="0" w:color="auto"/>
                                    <w:left w:val="none" w:sz="0" w:space="0" w:color="auto"/>
                                    <w:bottom w:val="none" w:sz="0" w:space="0" w:color="auto"/>
                                    <w:right w:val="none" w:sz="0" w:space="0" w:color="auto"/>
                                  </w:divBdr>
                                  <w:divsChild>
                                    <w:div w:id="9059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087881">
      <w:bodyDiv w:val="1"/>
      <w:marLeft w:val="0"/>
      <w:marRight w:val="0"/>
      <w:marTop w:val="0"/>
      <w:marBottom w:val="0"/>
      <w:divBdr>
        <w:top w:val="none" w:sz="0" w:space="0" w:color="auto"/>
        <w:left w:val="none" w:sz="0" w:space="0" w:color="auto"/>
        <w:bottom w:val="none" w:sz="0" w:space="0" w:color="auto"/>
        <w:right w:val="none" w:sz="0" w:space="0" w:color="auto"/>
      </w:divBdr>
      <w:divsChild>
        <w:div w:id="1290353574">
          <w:marLeft w:val="0"/>
          <w:marRight w:val="1"/>
          <w:marTop w:val="0"/>
          <w:marBottom w:val="0"/>
          <w:divBdr>
            <w:top w:val="none" w:sz="0" w:space="0" w:color="auto"/>
            <w:left w:val="none" w:sz="0" w:space="0" w:color="auto"/>
            <w:bottom w:val="none" w:sz="0" w:space="0" w:color="auto"/>
            <w:right w:val="none" w:sz="0" w:space="0" w:color="auto"/>
          </w:divBdr>
          <w:divsChild>
            <w:div w:id="793259120">
              <w:marLeft w:val="0"/>
              <w:marRight w:val="0"/>
              <w:marTop w:val="0"/>
              <w:marBottom w:val="0"/>
              <w:divBdr>
                <w:top w:val="none" w:sz="0" w:space="0" w:color="auto"/>
                <w:left w:val="none" w:sz="0" w:space="0" w:color="auto"/>
                <w:bottom w:val="none" w:sz="0" w:space="0" w:color="auto"/>
                <w:right w:val="none" w:sz="0" w:space="0" w:color="auto"/>
              </w:divBdr>
              <w:divsChild>
                <w:div w:id="1524595001">
                  <w:marLeft w:val="0"/>
                  <w:marRight w:val="1"/>
                  <w:marTop w:val="0"/>
                  <w:marBottom w:val="0"/>
                  <w:divBdr>
                    <w:top w:val="none" w:sz="0" w:space="0" w:color="auto"/>
                    <w:left w:val="none" w:sz="0" w:space="0" w:color="auto"/>
                    <w:bottom w:val="none" w:sz="0" w:space="0" w:color="auto"/>
                    <w:right w:val="none" w:sz="0" w:space="0" w:color="auto"/>
                  </w:divBdr>
                  <w:divsChild>
                    <w:div w:id="1021475891">
                      <w:marLeft w:val="0"/>
                      <w:marRight w:val="0"/>
                      <w:marTop w:val="0"/>
                      <w:marBottom w:val="0"/>
                      <w:divBdr>
                        <w:top w:val="none" w:sz="0" w:space="0" w:color="auto"/>
                        <w:left w:val="none" w:sz="0" w:space="0" w:color="auto"/>
                        <w:bottom w:val="none" w:sz="0" w:space="0" w:color="auto"/>
                        <w:right w:val="none" w:sz="0" w:space="0" w:color="auto"/>
                      </w:divBdr>
                      <w:divsChild>
                        <w:div w:id="1266572283">
                          <w:marLeft w:val="0"/>
                          <w:marRight w:val="0"/>
                          <w:marTop w:val="0"/>
                          <w:marBottom w:val="0"/>
                          <w:divBdr>
                            <w:top w:val="none" w:sz="0" w:space="0" w:color="auto"/>
                            <w:left w:val="none" w:sz="0" w:space="0" w:color="auto"/>
                            <w:bottom w:val="none" w:sz="0" w:space="0" w:color="auto"/>
                            <w:right w:val="none" w:sz="0" w:space="0" w:color="auto"/>
                          </w:divBdr>
                          <w:divsChild>
                            <w:div w:id="1053041915">
                              <w:marLeft w:val="0"/>
                              <w:marRight w:val="0"/>
                              <w:marTop w:val="120"/>
                              <w:marBottom w:val="360"/>
                              <w:divBdr>
                                <w:top w:val="none" w:sz="0" w:space="0" w:color="auto"/>
                                <w:left w:val="none" w:sz="0" w:space="0" w:color="auto"/>
                                <w:bottom w:val="none" w:sz="0" w:space="0" w:color="auto"/>
                                <w:right w:val="none" w:sz="0" w:space="0" w:color="auto"/>
                              </w:divBdr>
                              <w:divsChild>
                                <w:div w:id="1784299332">
                                  <w:marLeft w:val="0"/>
                                  <w:marRight w:val="0"/>
                                  <w:marTop w:val="0"/>
                                  <w:marBottom w:val="0"/>
                                  <w:divBdr>
                                    <w:top w:val="none" w:sz="0" w:space="0" w:color="auto"/>
                                    <w:left w:val="none" w:sz="0" w:space="0" w:color="auto"/>
                                    <w:bottom w:val="none" w:sz="0" w:space="0" w:color="auto"/>
                                    <w:right w:val="none" w:sz="0" w:space="0" w:color="auto"/>
                                  </w:divBdr>
                                  <w:divsChild>
                                    <w:div w:id="8401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42885">
      <w:bodyDiv w:val="1"/>
      <w:marLeft w:val="0"/>
      <w:marRight w:val="0"/>
      <w:marTop w:val="0"/>
      <w:marBottom w:val="0"/>
      <w:divBdr>
        <w:top w:val="none" w:sz="0" w:space="0" w:color="auto"/>
        <w:left w:val="none" w:sz="0" w:space="0" w:color="auto"/>
        <w:bottom w:val="none" w:sz="0" w:space="0" w:color="auto"/>
        <w:right w:val="none" w:sz="0" w:space="0" w:color="auto"/>
      </w:divBdr>
      <w:divsChild>
        <w:div w:id="364984323">
          <w:marLeft w:val="0"/>
          <w:marRight w:val="1"/>
          <w:marTop w:val="0"/>
          <w:marBottom w:val="0"/>
          <w:divBdr>
            <w:top w:val="none" w:sz="0" w:space="0" w:color="auto"/>
            <w:left w:val="none" w:sz="0" w:space="0" w:color="auto"/>
            <w:bottom w:val="none" w:sz="0" w:space="0" w:color="auto"/>
            <w:right w:val="none" w:sz="0" w:space="0" w:color="auto"/>
          </w:divBdr>
          <w:divsChild>
            <w:div w:id="371538495">
              <w:marLeft w:val="0"/>
              <w:marRight w:val="0"/>
              <w:marTop w:val="0"/>
              <w:marBottom w:val="0"/>
              <w:divBdr>
                <w:top w:val="none" w:sz="0" w:space="0" w:color="auto"/>
                <w:left w:val="none" w:sz="0" w:space="0" w:color="auto"/>
                <w:bottom w:val="none" w:sz="0" w:space="0" w:color="auto"/>
                <w:right w:val="none" w:sz="0" w:space="0" w:color="auto"/>
              </w:divBdr>
              <w:divsChild>
                <w:div w:id="304509283">
                  <w:marLeft w:val="0"/>
                  <w:marRight w:val="1"/>
                  <w:marTop w:val="0"/>
                  <w:marBottom w:val="0"/>
                  <w:divBdr>
                    <w:top w:val="none" w:sz="0" w:space="0" w:color="auto"/>
                    <w:left w:val="none" w:sz="0" w:space="0" w:color="auto"/>
                    <w:bottom w:val="none" w:sz="0" w:space="0" w:color="auto"/>
                    <w:right w:val="none" w:sz="0" w:space="0" w:color="auto"/>
                  </w:divBdr>
                  <w:divsChild>
                    <w:div w:id="911506871">
                      <w:marLeft w:val="0"/>
                      <w:marRight w:val="0"/>
                      <w:marTop w:val="0"/>
                      <w:marBottom w:val="0"/>
                      <w:divBdr>
                        <w:top w:val="none" w:sz="0" w:space="0" w:color="auto"/>
                        <w:left w:val="none" w:sz="0" w:space="0" w:color="auto"/>
                        <w:bottom w:val="none" w:sz="0" w:space="0" w:color="auto"/>
                        <w:right w:val="none" w:sz="0" w:space="0" w:color="auto"/>
                      </w:divBdr>
                      <w:divsChild>
                        <w:div w:id="920718255">
                          <w:marLeft w:val="0"/>
                          <w:marRight w:val="0"/>
                          <w:marTop w:val="0"/>
                          <w:marBottom w:val="0"/>
                          <w:divBdr>
                            <w:top w:val="none" w:sz="0" w:space="0" w:color="auto"/>
                            <w:left w:val="none" w:sz="0" w:space="0" w:color="auto"/>
                            <w:bottom w:val="none" w:sz="0" w:space="0" w:color="auto"/>
                            <w:right w:val="none" w:sz="0" w:space="0" w:color="auto"/>
                          </w:divBdr>
                          <w:divsChild>
                            <w:div w:id="144979283">
                              <w:marLeft w:val="0"/>
                              <w:marRight w:val="0"/>
                              <w:marTop w:val="120"/>
                              <w:marBottom w:val="360"/>
                              <w:divBdr>
                                <w:top w:val="none" w:sz="0" w:space="0" w:color="auto"/>
                                <w:left w:val="none" w:sz="0" w:space="0" w:color="auto"/>
                                <w:bottom w:val="none" w:sz="0" w:space="0" w:color="auto"/>
                                <w:right w:val="none" w:sz="0" w:space="0" w:color="auto"/>
                              </w:divBdr>
                              <w:divsChild>
                                <w:div w:id="1518496856">
                                  <w:marLeft w:val="0"/>
                                  <w:marRight w:val="0"/>
                                  <w:marTop w:val="0"/>
                                  <w:marBottom w:val="0"/>
                                  <w:divBdr>
                                    <w:top w:val="none" w:sz="0" w:space="0" w:color="auto"/>
                                    <w:left w:val="none" w:sz="0" w:space="0" w:color="auto"/>
                                    <w:bottom w:val="none" w:sz="0" w:space="0" w:color="auto"/>
                                    <w:right w:val="none" w:sz="0" w:space="0" w:color="auto"/>
                                  </w:divBdr>
                                  <w:divsChild>
                                    <w:div w:id="1562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57514">
      <w:bodyDiv w:val="1"/>
      <w:marLeft w:val="0"/>
      <w:marRight w:val="0"/>
      <w:marTop w:val="0"/>
      <w:marBottom w:val="0"/>
      <w:divBdr>
        <w:top w:val="none" w:sz="0" w:space="0" w:color="auto"/>
        <w:left w:val="none" w:sz="0" w:space="0" w:color="auto"/>
        <w:bottom w:val="none" w:sz="0" w:space="0" w:color="auto"/>
        <w:right w:val="none" w:sz="0" w:space="0" w:color="auto"/>
      </w:divBdr>
      <w:divsChild>
        <w:div w:id="2135175871">
          <w:marLeft w:val="0"/>
          <w:marRight w:val="1"/>
          <w:marTop w:val="0"/>
          <w:marBottom w:val="0"/>
          <w:divBdr>
            <w:top w:val="none" w:sz="0" w:space="0" w:color="auto"/>
            <w:left w:val="none" w:sz="0" w:space="0" w:color="auto"/>
            <w:bottom w:val="none" w:sz="0" w:space="0" w:color="auto"/>
            <w:right w:val="none" w:sz="0" w:space="0" w:color="auto"/>
          </w:divBdr>
          <w:divsChild>
            <w:div w:id="955520468">
              <w:marLeft w:val="0"/>
              <w:marRight w:val="0"/>
              <w:marTop w:val="0"/>
              <w:marBottom w:val="0"/>
              <w:divBdr>
                <w:top w:val="none" w:sz="0" w:space="0" w:color="auto"/>
                <w:left w:val="none" w:sz="0" w:space="0" w:color="auto"/>
                <w:bottom w:val="none" w:sz="0" w:space="0" w:color="auto"/>
                <w:right w:val="none" w:sz="0" w:space="0" w:color="auto"/>
              </w:divBdr>
              <w:divsChild>
                <w:div w:id="821507594">
                  <w:marLeft w:val="0"/>
                  <w:marRight w:val="1"/>
                  <w:marTop w:val="0"/>
                  <w:marBottom w:val="0"/>
                  <w:divBdr>
                    <w:top w:val="none" w:sz="0" w:space="0" w:color="auto"/>
                    <w:left w:val="none" w:sz="0" w:space="0" w:color="auto"/>
                    <w:bottom w:val="none" w:sz="0" w:space="0" w:color="auto"/>
                    <w:right w:val="none" w:sz="0" w:space="0" w:color="auto"/>
                  </w:divBdr>
                  <w:divsChild>
                    <w:div w:id="1843542825">
                      <w:marLeft w:val="0"/>
                      <w:marRight w:val="0"/>
                      <w:marTop w:val="0"/>
                      <w:marBottom w:val="0"/>
                      <w:divBdr>
                        <w:top w:val="none" w:sz="0" w:space="0" w:color="auto"/>
                        <w:left w:val="none" w:sz="0" w:space="0" w:color="auto"/>
                        <w:bottom w:val="none" w:sz="0" w:space="0" w:color="auto"/>
                        <w:right w:val="none" w:sz="0" w:space="0" w:color="auto"/>
                      </w:divBdr>
                      <w:divsChild>
                        <w:div w:id="851454942">
                          <w:marLeft w:val="0"/>
                          <w:marRight w:val="0"/>
                          <w:marTop w:val="0"/>
                          <w:marBottom w:val="0"/>
                          <w:divBdr>
                            <w:top w:val="none" w:sz="0" w:space="0" w:color="auto"/>
                            <w:left w:val="none" w:sz="0" w:space="0" w:color="auto"/>
                            <w:bottom w:val="none" w:sz="0" w:space="0" w:color="auto"/>
                            <w:right w:val="none" w:sz="0" w:space="0" w:color="auto"/>
                          </w:divBdr>
                          <w:divsChild>
                            <w:div w:id="700134572">
                              <w:marLeft w:val="0"/>
                              <w:marRight w:val="0"/>
                              <w:marTop w:val="120"/>
                              <w:marBottom w:val="360"/>
                              <w:divBdr>
                                <w:top w:val="none" w:sz="0" w:space="0" w:color="auto"/>
                                <w:left w:val="none" w:sz="0" w:space="0" w:color="auto"/>
                                <w:bottom w:val="none" w:sz="0" w:space="0" w:color="auto"/>
                                <w:right w:val="none" w:sz="0" w:space="0" w:color="auto"/>
                              </w:divBdr>
                              <w:divsChild>
                                <w:div w:id="1728609003">
                                  <w:marLeft w:val="0"/>
                                  <w:marRight w:val="0"/>
                                  <w:marTop w:val="0"/>
                                  <w:marBottom w:val="0"/>
                                  <w:divBdr>
                                    <w:top w:val="none" w:sz="0" w:space="0" w:color="auto"/>
                                    <w:left w:val="none" w:sz="0" w:space="0" w:color="auto"/>
                                    <w:bottom w:val="none" w:sz="0" w:space="0" w:color="auto"/>
                                    <w:right w:val="none" w:sz="0" w:space="0" w:color="auto"/>
                                  </w:divBdr>
                                  <w:divsChild>
                                    <w:div w:id="762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01360">
      <w:bodyDiv w:val="1"/>
      <w:marLeft w:val="0"/>
      <w:marRight w:val="0"/>
      <w:marTop w:val="0"/>
      <w:marBottom w:val="0"/>
      <w:divBdr>
        <w:top w:val="none" w:sz="0" w:space="0" w:color="auto"/>
        <w:left w:val="none" w:sz="0" w:space="0" w:color="auto"/>
        <w:bottom w:val="none" w:sz="0" w:space="0" w:color="auto"/>
        <w:right w:val="none" w:sz="0" w:space="0" w:color="auto"/>
      </w:divBdr>
      <w:divsChild>
        <w:div w:id="980575849">
          <w:marLeft w:val="0"/>
          <w:marRight w:val="1"/>
          <w:marTop w:val="0"/>
          <w:marBottom w:val="0"/>
          <w:divBdr>
            <w:top w:val="none" w:sz="0" w:space="0" w:color="auto"/>
            <w:left w:val="none" w:sz="0" w:space="0" w:color="auto"/>
            <w:bottom w:val="none" w:sz="0" w:space="0" w:color="auto"/>
            <w:right w:val="none" w:sz="0" w:space="0" w:color="auto"/>
          </w:divBdr>
          <w:divsChild>
            <w:div w:id="497766984">
              <w:marLeft w:val="0"/>
              <w:marRight w:val="0"/>
              <w:marTop w:val="0"/>
              <w:marBottom w:val="0"/>
              <w:divBdr>
                <w:top w:val="none" w:sz="0" w:space="0" w:color="auto"/>
                <w:left w:val="none" w:sz="0" w:space="0" w:color="auto"/>
                <w:bottom w:val="none" w:sz="0" w:space="0" w:color="auto"/>
                <w:right w:val="none" w:sz="0" w:space="0" w:color="auto"/>
              </w:divBdr>
              <w:divsChild>
                <w:div w:id="1893688725">
                  <w:marLeft w:val="0"/>
                  <w:marRight w:val="1"/>
                  <w:marTop w:val="0"/>
                  <w:marBottom w:val="0"/>
                  <w:divBdr>
                    <w:top w:val="none" w:sz="0" w:space="0" w:color="auto"/>
                    <w:left w:val="none" w:sz="0" w:space="0" w:color="auto"/>
                    <w:bottom w:val="none" w:sz="0" w:space="0" w:color="auto"/>
                    <w:right w:val="none" w:sz="0" w:space="0" w:color="auto"/>
                  </w:divBdr>
                  <w:divsChild>
                    <w:div w:id="726685178">
                      <w:marLeft w:val="0"/>
                      <w:marRight w:val="0"/>
                      <w:marTop w:val="0"/>
                      <w:marBottom w:val="0"/>
                      <w:divBdr>
                        <w:top w:val="none" w:sz="0" w:space="0" w:color="auto"/>
                        <w:left w:val="none" w:sz="0" w:space="0" w:color="auto"/>
                        <w:bottom w:val="none" w:sz="0" w:space="0" w:color="auto"/>
                        <w:right w:val="none" w:sz="0" w:space="0" w:color="auto"/>
                      </w:divBdr>
                      <w:divsChild>
                        <w:div w:id="1889798753">
                          <w:marLeft w:val="0"/>
                          <w:marRight w:val="0"/>
                          <w:marTop w:val="0"/>
                          <w:marBottom w:val="0"/>
                          <w:divBdr>
                            <w:top w:val="none" w:sz="0" w:space="0" w:color="auto"/>
                            <w:left w:val="none" w:sz="0" w:space="0" w:color="auto"/>
                            <w:bottom w:val="none" w:sz="0" w:space="0" w:color="auto"/>
                            <w:right w:val="none" w:sz="0" w:space="0" w:color="auto"/>
                          </w:divBdr>
                          <w:divsChild>
                            <w:div w:id="876744785">
                              <w:marLeft w:val="0"/>
                              <w:marRight w:val="0"/>
                              <w:marTop w:val="120"/>
                              <w:marBottom w:val="360"/>
                              <w:divBdr>
                                <w:top w:val="none" w:sz="0" w:space="0" w:color="auto"/>
                                <w:left w:val="none" w:sz="0" w:space="0" w:color="auto"/>
                                <w:bottom w:val="none" w:sz="0" w:space="0" w:color="auto"/>
                                <w:right w:val="none" w:sz="0" w:space="0" w:color="auto"/>
                              </w:divBdr>
                              <w:divsChild>
                                <w:div w:id="2001033864">
                                  <w:marLeft w:val="0"/>
                                  <w:marRight w:val="0"/>
                                  <w:marTop w:val="0"/>
                                  <w:marBottom w:val="0"/>
                                  <w:divBdr>
                                    <w:top w:val="none" w:sz="0" w:space="0" w:color="auto"/>
                                    <w:left w:val="none" w:sz="0" w:space="0" w:color="auto"/>
                                    <w:bottom w:val="none" w:sz="0" w:space="0" w:color="auto"/>
                                    <w:right w:val="none" w:sz="0" w:space="0" w:color="auto"/>
                                  </w:divBdr>
                                  <w:divsChild>
                                    <w:div w:id="823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15670">
      <w:bodyDiv w:val="1"/>
      <w:marLeft w:val="0"/>
      <w:marRight w:val="0"/>
      <w:marTop w:val="0"/>
      <w:marBottom w:val="0"/>
      <w:divBdr>
        <w:top w:val="none" w:sz="0" w:space="0" w:color="auto"/>
        <w:left w:val="none" w:sz="0" w:space="0" w:color="auto"/>
        <w:bottom w:val="none" w:sz="0" w:space="0" w:color="auto"/>
        <w:right w:val="none" w:sz="0" w:space="0" w:color="auto"/>
      </w:divBdr>
      <w:divsChild>
        <w:div w:id="1480803840">
          <w:marLeft w:val="0"/>
          <w:marRight w:val="1"/>
          <w:marTop w:val="0"/>
          <w:marBottom w:val="0"/>
          <w:divBdr>
            <w:top w:val="none" w:sz="0" w:space="0" w:color="auto"/>
            <w:left w:val="none" w:sz="0" w:space="0" w:color="auto"/>
            <w:bottom w:val="none" w:sz="0" w:space="0" w:color="auto"/>
            <w:right w:val="none" w:sz="0" w:space="0" w:color="auto"/>
          </w:divBdr>
          <w:divsChild>
            <w:div w:id="1628126324">
              <w:marLeft w:val="0"/>
              <w:marRight w:val="0"/>
              <w:marTop w:val="0"/>
              <w:marBottom w:val="0"/>
              <w:divBdr>
                <w:top w:val="none" w:sz="0" w:space="0" w:color="auto"/>
                <w:left w:val="none" w:sz="0" w:space="0" w:color="auto"/>
                <w:bottom w:val="none" w:sz="0" w:space="0" w:color="auto"/>
                <w:right w:val="none" w:sz="0" w:space="0" w:color="auto"/>
              </w:divBdr>
              <w:divsChild>
                <w:div w:id="1100220399">
                  <w:marLeft w:val="0"/>
                  <w:marRight w:val="1"/>
                  <w:marTop w:val="0"/>
                  <w:marBottom w:val="0"/>
                  <w:divBdr>
                    <w:top w:val="none" w:sz="0" w:space="0" w:color="auto"/>
                    <w:left w:val="none" w:sz="0" w:space="0" w:color="auto"/>
                    <w:bottom w:val="none" w:sz="0" w:space="0" w:color="auto"/>
                    <w:right w:val="none" w:sz="0" w:space="0" w:color="auto"/>
                  </w:divBdr>
                  <w:divsChild>
                    <w:div w:id="1859468878">
                      <w:marLeft w:val="0"/>
                      <w:marRight w:val="0"/>
                      <w:marTop w:val="0"/>
                      <w:marBottom w:val="0"/>
                      <w:divBdr>
                        <w:top w:val="none" w:sz="0" w:space="0" w:color="auto"/>
                        <w:left w:val="none" w:sz="0" w:space="0" w:color="auto"/>
                        <w:bottom w:val="none" w:sz="0" w:space="0" w:color="auto"/>
                        <w:right w:val="none" w:sz="0" w:space="0" w:color="auto"/>
                      </w:divBdr>
                      <w:divsChild>
                        <w:div w:id="1943371264">
                          <w:marLeft w:val="0"/>
                          <w:marRight w:val="0"/>
                          <w:marTop w:val="0"/>
                          <w:marBottom w:val="0"/>
                          <w:divBdr>
                            <w:top w:val="none" w:sz="0" w:space="0" w:color="auto"/>
                            <w:left w:val="none" w:sz="0" w:space="0" w:color="auto"/>
                            <w:bottom w:val="none" w:sz="0" w:space="0" w:color="auto"/>
                            <w:right w:val="none" w:sz="0" w:space="0" w:color="auto"/>
                          </w:divBdr>
                          <w:divsChild>
                            <w:div w:id="566039323">
                              <w:marLeft w:val="0"/>
                              <w:marRight w:val="0"/>
                              <w:marTop w:val="120"/>
                              <w:marBottom w:val="360"/>
                              <w:divBdr>
                                <w:top w:val="none" w:sz="0" w:space="0" w:color="auto"/>
                                <w:left w:val="none" w:sz="0" w:space="0" w:color="auto"/>
                                <w:bottom w:val="none" w:sz="0" w:space="0" w:color="auto"/>
                                <w:right w:val="none" w:sz="0" w:space="0" w:color="auto"/>
                              </w:divBdr>
                              <w:divsChild>
                                <w:div w:id="150366997">
                                  <w:marLeft w:val="0"/>
                                  <w:marRight w:val="0"/>
                                  <w:marTop w:val="0"/>
                                  <w:marBottom w:val="0"/>
                                  <w:divBdr>
                                    <w:top w:val="none" w:sz="0" w:space="0" w:color="auto"/>
                                    <w:left w:val="none" w:sz="0" w:space="0" w:color="auto"/>
                                    <w:bottom w:val="none" w:sz="0" w:space="0" w:color="auto"/>
                                    <w:right w:val="none" w:sz="0" w:space="0" w:color="auto"/>
                                  </w:divBdr>
                                  <w:divsChild>
                                    <w:div w:id="8465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133223">
      <w:bodyDiv w:val="1"/>
      <w:marLeft w:val="0"/>
      <w:marRight w:val="0"/>
      <w:marTop w:val="0"/>
      <w:marBottom w:val="0"/>
      <w:divBdr>
        <w:top w:val="none" w:sz="0" w:space="0" w:color="auto"/>
        <w:left w:val="none" w:sz="0" w:space="0" w:color="auto"/>
        <w:bottom w:val="none" w:sz="0" w:space="0" w:color="auto"/>
        <w:right w:val="none" w:sz="0" w:space="0" w:color="auto"/>
      </w:divBdr>
    </w:div>
    <w:div w:id="2081168209">
      <w:bodyDiv w:val="1"/>
      <w:marLeft w:val="0"/>
      <w:marRight w:val="0"/>
      <w:marTop w:val="0"/>
      <w:marBottom w:val="0"/>
      <w:divBdr>
        <w:top w:val="none" w:sz="0" w:space="0" w:color="auto"/>
        <w:left w:val="none" w:sz="0" w:space="0" w:color="auto"/>
        <w:bottom w:val="none" w:sz="0" w:space="0" w:color="auto"/>
        <w:right w:val="none" w:sz="0" w:space="0" w:color="auto"/>
      </w:divBdr>
      <w:divsChild>
        <w:div w:id="876087990">
          <w:marLeft w:val="0"/>
          <w:marRight w:val="1"/>
          <w:marTop w:val="0"/>
          <w:marBottom w:val="0"/>
          <w:divBdr>
            <w:top w:val="none" w:sz="0" w:space="0" w:color="auto"/>
            <w:left w:val="none" w:sz="0" w:space="0" w:color="auto"/>
            <w:bottom w:val="none" w:sz="0" w:space="0" w:color="auto"/>
            <w:right w:val="none" w:sz="0" w:space="0" w:color="auto"/>
          </w:divBdr>
          <w:divsChild>
            <w:div w:id="1215697619">
              <w:marLeft w:val="0"/>
              <w:marRight w:val="0"/>
              <w:marTop w:val="0"/>
              <w:marBottom w:val="0"/>
              <w:divBdr>
                <w:top w:val="none" w:sz="0" w:space="0" w:color="auto"/>
                <w:left w:val="none" w:sz="0" w:space="0" w:color="auto"/>
                <w:bottom w:val="none" w:sz="0" w:space="0" w:color="auto"/>
                <w:right w:val="none" w:sz="0" w:space="0" w:color="auto"/>
              </w:divBdr>
              <w:divsChild>
                <w:div w:id="683022723">
                  <w:marLeft w:val="0"/>
                  <w:marRight w:val="1"/>
                  <w:marTop w:val="0"/>
                  <w:marBottom w:val="0"/>
                  <w:divBdr>
                    <w:top w:val="none" w:sz="0" w:space="0" w:color="auto"/>
                    <w:left w:val="none" w:sz="0" w:space="0" w:color="auto"/>
                    <w:bottom w:val="none" w:sz="0" w:space="0" w:color="auto"/>
                    <w:right w:val="none" w:sz="0" w:space="0" w:color="auto"/>
                  </w:divBdr>
                  <w:divsChild>
                    <w:div w:id="1398437804">
                      <w:marLeft w:val="0"/>
                      <w:marRight w:val="0"/>
                      <w:marTop w:val="0"/>
                      <w:marBottom w:val="0"/>
                      <w:divBdr>
                        <w:top w:val="none" w:sz="0" w:space="0" w:color="auto"/>
                        <w:left w:val="none" w:sz="0" w:space="0" w:color="auto"/>
                        <w:bottom w:val="none" w:sz="0" w:space="0" w:color="auto"/>
                        <w:right w:val="none" w:sz="0" w:space="0" w:color="auto"/>
                      </w:divBdr>
                      <w:divsChild>
                        <w:div w:id="1228146771">
                          <w:marLeft w:val="0"/>
                          <w:marRight w:val="0"/>
                          <w:marTop w:val="0"/>
                          <w:marBottom w:val="0"/>
                          <w:divBdr>
                            <w:top w:val="none" w:sz="0" w:space="0" w:color="auto"/>
                            <w:left w:val="none" w:sz="0" w:space="0" w:color="auto"/>
                            <w:bottom w:val="none" w:sz="0" w:space="0" w:color="auto"/>
                            <w:right w:val="none" w:sz="0" w:space="0" w:color="auto"/>
                          </w:divBdr>
                          <w:divsChild>
                            <w:div w:id="738405014">
                              <w:marLeft w:val="0"/>
                              <w:marRight w:val="0"/>
                              <w:marTop w:val="120"/>
                              <w:marBottom w:val="360"/>
                              <w:divBdr>
                                <w:top w:val="none" w:sz="0" w:space="0" w:color="auto"/>
                                <w:left w:val="none" w:sz="0" w:space="0" w:color="auto"/>
                                <w:bottom w:val="none" w:sz="0" w:space="0" w:color="auto"/>
                                <w:right w:val="none" w:sz="0" w:space="0" w:color="auto"/>
                              </w:divBdr>
                              <w:divsChild>
                                <w:div w:id="1453667219">
                                  <w:marLeft w:val="0"/>
                                  <w:marRight w:val="0"/>
                                  <w:marTop w:val="0"/>
                                  <w:marBottom w:val="0"/>
                                  <w:divBdr>
                                    <w:top w:val="none" w:sz="0" w:space="0" w:color="auto"/>
                                    <w:left w:val="none" w:sz="0" w:space="0" w:color="auto"/>
                                    <w:bottom w:val="none" w:sz="0" w:space="0" w:color="auto"/>
                                    <w:right w:val="none" w:sz="0" w:space="0" w:color="auto"/>
                                  </w:divBdr>
                                  <w:divsChild>
                                    <w:div w:id="349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072054">
      <w:bodyDiv w:val="1"/>
      <w:marLeft w:val="0"/>
      <w:marRight w:val="0"/>
      <w:marTop w:val="0"/>
      <w:marBottom w:val="0"/>
      <w:divBdr>
        <w:top w:val="none" w:sz="0" w:space="0" w:color="auto"/>
        <w:left w:val="none" w:sz="0" w:space="0" w:color="auto"/>
        <w:bottom w:val="none" w:sz="0" w:space="0" w:color="auto"/>
        <w:right w:val="none" w:sz="0" w:space="0" w:color="auto"/>
      </w:divBdr>
    </w:div>
    <w:div w:id="2142190839">
      <w:bodyDiv w:val="1"/>
      <w:marLeft w:val="0"/>
      <w:marRight w:val="0"/>
      <w:marTop w:val="0"/>
      <w:marBottom w:val="0"/>
      <w:divBdr>
        <w:top w:val="none" w:sz="0" w:space="0" w:color="auto"/>
        <w:left w:val="none" w:sz="0" w:space="0" w:color="auto"/>
        <w:bottom w:val="none" w:sz="0" w:space="0" w:color="auto"/>
        <w:right w:val="none" w:sz="0" w:space="0" w:color="auto"/>
      </w:divBdr>
      <w:divsChild>
        <w:div w:id="1198473150">
          <w:marLeft w:val="0"/>
          <w:marRight w:val="1"/>
          <w:marTop w:val="0"/>
          <w:marBottom w:val="0"/>
          <w:divBdr>
            <w:top w:val="none" w:sz="0" w:space="0" w:color="auto"/>
            <w:left w:val="none" w:sz="0" w:space="0" w:color="auto"/>
            <w:bottom w:val="none" w:sz="0" w:space="0" w:color="auto"/>
            <w:right w:val="none" w:sz="0" w:space="0" w:color="auto"/>
          </w:divBdr>
          <w:divsChild>
            <w:div w:id="1090585075">
              <w:marLeft w:val="0"/>
              <w:marRight w:val="0"/>
              <w:marTop w:val="0"/>
              <w:marBottom w:val="0"/>
              <w:divBdr>
                <w:top w:val="none" w:sz="0" w:space="0" w:color="auto"/>
                <w:left w:val="none" w:sz="0" w:space="0" w:color="auto"/>
                <w:bottom w:val="none" w:sz="0" w:space="0" w:color="auto"/>
                <w:right w:val="none" w:sz="0" w:space="0" w:color="auto"/>
              </w:divBdr>
              <w:divsChild>
                <w:div w:id="1209298139">
                  <w:marLeft w:val="0"/>
                  <w:marRight w:val="1"/>
                  <w:marTop w:val="0"/>
                  <w:marBottom w:val="0"/>
                  <w:divBdr>
                    <w:top w:val="none" w:sz="0" w:space="0" w:color="auto"/>
                    <w:left w:val="none" w:sz="0" w:space="0" w:color="auto"/>
                    <w:bottom w:val="none" w:sz="0" w:space="0" w:color="auto"/>
                    <w:right w:val="none" w:sz="0" w:space="0" w:color="auto"/>
                  </w:divBdr>
                  <w:divsChild>
                    <w:div w:id="1300064355">
                      <w:marLeft w:val="0"/>
                      <w:marRight w:val="0"/>
                      <w:marTop w:val="0"/>
                      <w:marBottom w:val="0"/>
                      <w:divBdr>
                        <w:top w:val="none" w:sz="0" w:space="0" w:color="auto"/>
                        <w:left w:val="none" w:sz="0" w:space="0" w:color="auto"/>
                        <w:bottom w:val="none" w:sz="0" w:space="0" w:color="auto"/>
                        <w:right w:val="none" w:sz="0" w:space="0" w:color="auto"/>
                      </w:divBdr>
                      <w:divsChild>
                        <w:div w:id="1190726038">
                          <w:marLeft w:val="0"/>
                          <w:marRight w:val="0"/>
                          <w:marTop w:val="0"/>
                          <w:marBottom w:val="0"/>
                          <w:divBdr>
                            <w:top w:val="none" w:sz="0" w:space="0" w:color="auto"/>
                            <w:left w:val="none" w:sz="0" w:space="0" w:color="auto"/>
                            <w:bottom w:val="none" w:sz="0" w:space="0" w:color="auto"/>
                            <w:right w:val="none" w:sz="0" w:space="0" w:color="auto"/>
                          </w:divBdr>
                          <w:divsChild>
                            <w:div w:id="1539775071">
                              <w:marLeft w:val="0"/>
                              <w:marRight w:val="0"/>
                              <w:marTop w:val="120"/>
                              <w:marBottom w:val="360"/>
                              <w:divBdr>
                                <w:top w:val="none" w:sz="0" w:space="0" w:color="auto"/>
                                <w:left w:val="none" w:sz="0" w:space="0" w:color="auto"/>
                                <w:bottom w:val="none" w:sz="0" w:space="0" w:color="auto"/>
                                <w:right w:val="none" w:sz="0" w:space="0" w:color="auto"/>
                              </w:divBdr>
                              <w:divsChild>
                                <w:div w:id="506676491">
                                  <w:marLeft w:val="0"/>
                                  <w:marRight w:val="0"/>
                                  <w:marTop w:val="0"/>
                                  <w:marBottom w:val="0"/>
                                  <w:divBdr>
                                    <w:top w:val="none" w:sz="0" w:space="0" w:color="auto"/>
                                    <w:left w:val="none" w:sz="0" w:space="0" w:color="auto"/>
                                    <w:bottom w:val="none" w:sz="0" w:space="0" w:color="auto"/>
                                    <w:right w:val="none" w:sz="0" w:space="0" w:color="auto"/>
                                  </w:divBdr>
                                  <w:divsChild>
                                    <w:div w:id="21005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co.uk/research/world-report-2018" TargetMode="External"/><Relationship Id="rId13" Type="http://schemas.openxmlformats.org/officeDocument/2006/relationships/hyperlink" Target="https://www.ismp.org/sites/default/files/attachments/2018-01/2017Q1_0.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inicaltrials.gov/ct2/show/study/NCT029921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vidence.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accessdata.fda.gov/drugsatfda_docs/nda/2016/207318orig1s000toc.cfm" TargetMode="External"/><Relationship Id="rId4" Type="http://schemas.openxmlformats.org/officeDocument/2006/relationships/settings" Target="settings.xml"/><Relationship Id="rId9" Type="http://schemas.openxmlformats.org/officeDocument/2006/relationships/hyperlink" Target="https://www.acadia-pharm.com/product/" TargetMode="External"/><Relationship Id="rId14" Type="http://schemas.openxmlformats.org/officeDocument/2006/relationships/hyperlink" Target="https://www.fda.gov/drugs/drug-safety-and-availability/fda-analysis-finds-no-new-or-unexpected-safety-risks-associated-nuplazid-pimavanserin-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7994</Words>
  <Characters>45570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Srinivasan</dc:creator>
  <cp:keywords/>
  <dc:description/>
  <cp:lastModifiedBy>Lijiahui</cp:lastModifiedBy>
  <cp:revision>4</cp:revision>
  <dcterms:created xsi:type="dcterms:W3CDTF">2020-06-10T18:25:00Z</dcterms:created>
  <dcterms:modified xsi:type="dcterms:W3CDTF">2020-07-16T06:20:00Z</dcterms:modified>
</cp:coreProperties>
</file>