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3D585" w14:textId="77777777" w:rsidR="000352A8" w:rsidRPr="009A1C99" w:rsidRDefault="000352A8" w:rsidP="000352A8">
      <w:pPr>
        <w:widowControl w:val="0"/>
        <w:adjustRightInd w:val="0"/>
        <w:snapToGrid w:val="0"/>
        <w:spacing w:after="0" w:line="360" w:lineRule="auto"/>
        <w:jc w:val="both"/>
        <w:rPr>
          <w:rFonts w:ascii="Book Antiqua" w:eastAsia="Times New Roman" w:hAnsi="Book Antiqua" w:cs="宋体"/>
          <w:b/>
          <w:i/>
          <w:kern w:val="2"/>
          <w:sz w:val="24"/>
          <w:szCs w:val="24"/>
          <w:lang w:val="en-US" w:eastAsia="zh-CN"/>
        </w:rPr>
      </w:pPr>
      <w:bookmarkStart w:id="0" w:name="_Hlk33636598"/>
      <w:r w:rsidRPr="009A1C99">
        <w:rPr>
          <w:rFonts w:ascii="Book Antiqua" w:eastAsia="Times New Roman" w:hAnsi="Book Antiqua" w:cs="宋体"/>
          <w:b/>
          <w:kern w:val="2"/>
          <w:sz w:val="24"/>
          <w:szCs w:val="24"/>
          <w:lang w:val="en-US" w:eastAsia="zh-CN"/>
        </w:rPr>
        <w:t xml:space="preserve">Name of Journal: </w:t>
      </w:r>
      <w:r w:rsidRPr="009A1C99">
        <w:rPr>
          <w:rFonts w:ascii="Book Antiqua" w:hAnsi="Book Antiqua"/>
          <w:i/>
          <w:iCs/>
          <w:sz w:val="24"/>
          <w:szCs w:val="24"/>
          <w:lang w:val="en-US"/>
        </w:rPr>
        <w:t>World Journal of Transplantation</w:t>
      </w:r>
    </w:p>
    <w:p w14:paraId="256329C2" w14:textId="77777777" w:rsidR="000352A8" w:rsidRPr="009A1C99" w:rsidRDefault="000352A8" w:rsidP="000352A8">
      <w:pPr>
        <w:widowControl w:val="0"/>
        <w:adjustRightInd w:val="0"/>
        <w:snapToGrid w:val="0"/>
        <w:spacing w:after="0" w:line="360" w:lineRule="auto"/>
        <w:jc w:val="both"/>
        <w:rPr>
          <w:rFonts w:ascii="Book Antiqua" w:eastAsia="宋体" w:hAnsi="Book Antiqua" w:cs="Arial"/>
          <w:bCs/>
          <w:kern w:val="2"/>
          <w:sz w:val="24"/>
          <w:szCs w:val="24"/>
          <w:lang w:val="en-GB" w:eastAsia="zh-CN"/>
        </w:rPr>
      </w:pPr>
      <w:r w:rsidRPr="009A1C99">
        <w:rPr>
          <w:rFonts w:ascii="Book Antiqua" w:eastAsia="Times New Roman" w:hAnsi="Book Antiqua" w:cs="Times New Roman"/>
          <w:b/>
          <w:bCs/>
          <w:kern w:val="2"/>
          <w:sz w:val="24"/>
          <w:szCs w:val="24"/>
          <w:lang w:val="en-US" w:eastAsia="zh-CN"/>
        </w:rPr>
        <w:t>Manuscript NO</w:t>
      </w:r>
      <w:r w:rsidRPr="009A1C99">
        <w:rPr>
          <w:rFonts w:ascii="Book Antiqua" w:eastAsia="宋体" w:hAnsi="Book Antiqua" w:cs="Arial"/>
          <w:b/>
          <w:kern w:val="2"/>
          <w:sz w:val="24"/>
          <w:szCs w:val="24"/>
          <w:lang w:eastAsia="zh-CN"/>
        </w:rPr>
        <w:t xml:space="preserve">: </w:t>
      </w:r>
      <w:r w:rsidRPr="009A1C99">
        <w:rPr>
          <w:rFonts w:ascii="Book Antiqua" w:eastAsia="宋体" w:hAnsi="Book Antiqua" w:cs="Arial"/>
          <w:bCs/>
          <w:kern w:val="2"/>
          <w:sz w:val="24"/>
          <w:szCs w:val="24"/>
          <w:lang w:eastAsia="zh-CN"/>
        </w:rPr>
        <w:t>53520</w:t>
      </w:r>
    </w:p>
    <w:p w14:paraId="6845B42B" w14:textId="77777777" w:rsidR="000352A8" w:rsidRPr="009A1C99" w:rsidRDefault="000352A8" w:rsidP="000352A8">
      <w:pPr>
        <w:widowControl w:val="0"/>
        <w:adjustRightInd w:val="0"/>
        <w:snapToGrid w:val="0"/>
        <w:spacing w:after="0" w:line="360" w:lineRule="auto"/>
        <w:jc w:val="both"/>
        <w:rPr>
          <w:rFonts w:ascii="Book Antiqua" w:eastAsia="宋体" w:hAnsi="Book Antiqua" w:cs="Times New Roman"/>
          <w:b/>
          <w:kern w:val="2"/>
          <w:sz w:val="24"/>
          <w:szCs w:val="24"/>
          <w:lang w:val="en-US" w:eastAsia="zh-CN"/>
        </w:rPr>
      </w:pPr>
      <w:bookmarkStart w:id="1" w:name="OLE_LINK4"/>
      <w:bookmarkStart w:id="2" w:name="OLE_LINK3"/>
      <w:r w:rsidRPr="009A1C99">
        <w:rPr>
          <w:rFonts w:ascii="Book Antiqua" w:eastAsia="宋体" w:hAnsi="Book Antiqua" w:cs="Times New Roman"/>
          <w:b/>
          <w:kern w:val="2"/>
          <w:sz w:val="24"/>
          <w:szCs w:val="24"/>
          <w:lang w:val="en-US" w:eastAsia="zh-CN"/>
        </w:rPr>
        <w:t xml:space="preserve">Manuscript Type: </w:t>
      </w:r>
      <w:bookmarkEnd w:id="1"/>
      <w:bookmarkEnd w:id="2"/>
      <w:r w:rsidRPr="009A1C99">
        <w:rPr>
          <w:rFonts w:ascii="Book Antiqua" w:hAnsi="Book Antiqua"/>
          <w:sz w:val="24"/>
          <w:szCs w:val="24"/>
          <w:lang w:val="en-US"/>
        </w:rPr>
        <w:t>REVIEW</w:t>
      </w:r>
    </w:p>
    <w:bookmarkEnd w:id="0"/>
    <w:p w14:paraId="551DB468" w14:textId="77777777" w:rsidR="000352A8" w:rsidRPr="009A1C99" w:rsidRDefault="000352A8" w:rsidP="000352A8">
      <w:pPr>
        <w:snapToGrid w:val="0"/>
        <w:spacing w:after="0" w:line="360" w:lineRule="auto"/>
        <w:jc w:val="both"/>
        <w:rPr>
          <w:rFonts w:ascii="Book Antiqua" w:hAnsi="Book Antiqua"/>
          <w:b/>
          <w:sz w:val="24"/>
          <w:szCs w:val="24"/>
          <w:lang w:val="en-US"/>
        </w:rPr>
      </w:pPr>
    </w:p>
    <w:p w14:paraId="6F9ECB00" w14:textId="77777777" w:rsidR="0030637B" w:rsidRPr="009A1C99" w:rsidRDefault="0030637B" w:rsidP="000352A8">
      <w:pPr>
        <w:snapToGrid w:val="0"/>
        <w:spacing w:after="0" w:line="360" w:lineRule="auto"/>
        <w:jc w:val="both"/>
        <w:rPr>
          <w:rFonts w:ascii="Book Antiqua" w:hAnsi="Book Antiqua" w:cs="Times New Roman"/>
          <w:b/>
          <w:sz w:val="24"/>
          <w:szCs w:val="24"/>
          <w:lang w:val="en-US"/>
        </w:rPr>
      </w:pPr>
      <w:bookmarkStart w:id="3" w:name="OLE_LINK13"/>
      <w:bookmarkStart w:id="4" w:name="OLE_LINK14"/>
      <w:bookmarkStart w:id="5" w:name="OLE_LINK8"/>
      <w:bookmarkStart w:id="6" w:name="OLE_LINK9"/>
      <w:r w:rsidRPr="009A1C99">
        <w:rPr>
          <w:rFonts w:ascii="Book Antiqua" w:hAnsi="Book Antiqua" w:cs="Times New Roman"/>
          <w:b/>
          <w:sz w:val="24"/>
          <w:szCs w:val="24"/>
          <w:lang w:val="en-US"/>
        </w:rPr>
        <w:t>Emerging and neglected zoonoses in transplant population</w:t>
      </w:r>
      <w:bookmarkEnd w:id="3"/>
      <w:bookmarkEnd w:id="4"/>
    </w:p>
    <w:bookmarkEnd w:id="5"/>
    <w:bookmarkEnd w:id="6"/>
    <w:p w14:paraId="39DEBB4F" w14:textId="77777777" w:rsidR="0030637B" w:rsidRPr="009A1C99" w:rsidRDefault="0030637B" w:rsidP="000352A8">
      <w:pPr>
        <w:snapToGrid w:val="0"/>
        <w:spacing w:after="0" w:line="360" w:lineRule="auto"/>
        <w:jc w:val="both"/>
        <w:rPr>
          <w:rFonts w:ascii="Book Antiqua" w:hAnsi="Book Antiqua"/>
          <w:b/>
          <w:sz w:val="24"/>
          <w:szCs w:val="24"/>
          <w:lang w:val="en-US"/>
        </w:rPr>
      </w:pPr>
    </w:p>
    <w:p w14:paraId="30C4865D" w14:textId="77777777" w:rsidR="0030637B" w:rsidRPr="009A1C99" w:rsidRDefault="0030637B" w:rsidP="000352A8">
      <w:pPr>
        <w:snapToGrid w:val="0"/>
        <w:spacing w:after="0" w:line="360" w:lineRule="auto"/>
        <w:jc w:val="both"/>
        <w:rPr>
          <w:rFonts w:ascii="Book Antiqua" w:hAnsi="Book Antiqua"/>
          <w:sz w:val="24"/>
          <w:szCs w:val="24"/>
          <w:lang w:val="en-US"/>
        </w:rPr>
      </w:pPr>
      <w:bookmarkStart w:id="7" w:name="_Hlk8835171"/>
      <w:r w:rsidRPr="009A1C99">
        <w:rPr>
          <w:rFonts w:ascii="Book Antiqua" w:hAnsi="Book Antiqua"/>
          <w:sz w:val="24"/>
          <w:szCs w:val="24"/>
          <w:lang w:val="en-US"/>
        </w:rPr>
        <w:t xml:space="preserve">Mrzljak A </w:t>
      </w:r>
      <w:r w:rsidRPr="009A1C99">
        <w:rPr>
          <w:rFonts w:ascii="Book Antiqua" w:hAnsi="Book Antiqua"/>
          <w:i/>
          <w:iCs/>
          <w:sz w:val="24"/>
          <w:szCs w:val="24"/>
          <w:lang w:val="en-US"/>
        </w:rPr>
        <w:t>et al.</w:t>
      </w:r>
      <w:r w:rsidRPr="009A1C99">
        <w:rPr>
          <w:rFonts w:ascii="Book Antiqua" w:hAnsi="Book Antiqua"/>
          <w:sz w:val="24"/>
          <w:szCs w:val="24"/>
          <w:lang w:val="en-US"/>
        </w:rPr>
        <w:t xml:space="preserve"> Emerging/neglected zoono</w:t>
      </w:r>
      <w:r w:rsidR="00D668A3" w:rsidRPr="009A1C99">
        <w:rPr>
          <w:rFonts w:ascii="Book Antiqua" w:hAnsi="Book Antiqua"/>
          <w:sz w:val="24"/>
          <w:szCs w:val="24"/>
          <w:lang w:val="en-US"/>
        </w:rPr>
        <w:t>s</w:t>
      </w:r>
      <w:r w:rsidRPr="009A1C99">
        <w:rPr>
          <w:rFonts w:ascii="Book Antiqua" w:hAnsi="Book Antiqua"/>
          <w:sz w:val="24"/>
          <w:szCs w:val="24"/>
          <w:lang w:val="en-US"/>
        </w:rPr>
        <w:t>es and transplant</w:t>
      </w:r>
    </w:p>
    <w:p w14:paraId="7E636E41" w14:textId="77777777" w:rsidR="0030637B" w:rsidRPr="009A1C99" w:rsidRDefault="0030637B" w:rsidP="000352A8">
      <w:pPr>
        <w:snapToGrid w:val="0"/>
        <w:spacing w:after="0" w:line="360" w:lineRule="auto"/>
        <w:jc w:val="both"/>
        <w:rPr>
          <w:rFonts w:ascii="Book Antiqua" w:hAnsi="Book Antiqua"/>
          <w:b/>
          <w:sz w:val="24"/>
          <w:szCs w:val="24"/>
          <w:lang w:val="en-US"/>
        </w:rPr>
      </w:pPr>
    </w:p>
    <w:p w14:paraId="4789B6F6" w14:textId="77777777" w:rsidR="0030637B" w:rsidRPr="009A1C99" w:rsidRDefault="0030637B" w:rsidP="000352A8">
      <w:pPr>
        <w:snapToGrid w:val="0"/>
        <w:spacing w:after="0" w:line="360" w:lineRule="auto"/>
        <w:jc w:val="both"/>
        <w:rPr>
          <w:rFonts w:ascii="Book Antiqua" w:hAnsi="Book Antiqua"/>
          <w:bCs/>
          <w:sz w:val="24"/>
          <w:szCs w:val="24"/>
          <w:lang w:val="en-US"/>
        </w:rPr>
      </w:pPr>
      <w:r w:rsidRPr="009A1C99">
        <w:rPr>
          <w:rFonts w:ascii="Book Antiqua" w:hAnsi="Book Antiqua"/>
          <w:bCs/>
          <w:sz w:val="24"/>
          <w:szCs w:val="24"/>
          <w:lang w:val="en-US"/>
        </w:rPr>
        <w:t xml:space="preserve">Anna Mrzljak, </w:t>
      </w:r>
      <w:r w:rsidR="006C52C7" w:rsidRPr="009A1C99">
        <w:rPr>
          <w:rFonts w:ascii="Book Antiqua" w:hAnsi="Book Antiqua"/>
          <w:bCs/>
          <w:sz w:val="24"/>
          <w:szCs w:val="24"/>
          <w:lang w:val="en-US"/>
        </w:rPr>
        <w:t xml:space="preserve">Rafaela Novak, </w:t>
      </w:r>
      <w:r w:rsidR="00446384" w:rsidRPr="009A1C99">
        <w:rPr>
          <w:rFonts w:ascii="Book Antiqua" w:hAnsi="Book Antiqua"/>
          <w:bCs/>
          <w:sz w:val="24"/>
          <w:szCs w:val="24"/>
          <w:lang w:val="en-US"/>
        </w:rPr>
        <w:t xml:space="preserve">Nenad Pandak, </w:t>
      </w:r>
      <w:r w:rsidR="004D1A71" w:rsidRPr="009A1C99">
        <w:rPr>
          <w:rFonts w:ascii="Book Antiqua" w:hAnsi="Book Antiqua"/>
          <w:bCs/>
          <w:sz w:val="24"/>
          <w:szCs w:val="24"/>
          <w:lang w:val="en-US"/>
        </w:rPr>
        <w:t>Irena Tabain,</w:t>
      </w:r>
      <w:r w:rsidR="00F919B5" w:rsidRPr="009A1C99">
        <w:rPr>
          <w:rFonts w:ascii="Book Antiqua" w:hAnsi="Book Antiqua"/>
          <w:bCs/>
          <w:sz w:val="24"/>
          <w:szCs w:val="24"/>
          <w:lang w:val="en-US"/>
        </w:rPr>
        <w:t xml:space="preserve"> Lucija Franusic, </w:t>
      </w:r>
      <w:r w:rsidRPr="009A1C99">
        <w:rPr>
          <w:rFonts w:ascii="Book Antiqua" w:hAnsi="Book Antiqua"/>
          <w:bCs/>
          <w:sz w:val="24"/>
          <w:szCs w:val="24"/>
          <w:lang w:val="en-US"/>
        </w:rPr>
        <w:t>Ljubo Barbic,</w:t>
      </w:r>
      <w:r w:rsidR="00B1102F" w:rsidRPr="009A1C99">
        <w:rPr>
          <w:rFonts w:ascii="Book Antiqua" w:hAnsi="Book Antiqua"/>
          <w:bCs/>
          <w:sz w:val="24"/>
          <w:szCs w:val="24"/>
          <w:lang w:val="en-US"/>
        </w:rPr>
        <w:t xml:space="preserve"> </w:t>
      </w:r>
      <w:r w:rsidR="004D1A71" w:rsidRPr="009A1C99">
        <w:rPr>
          <w:rFonts w:ascii="Book Antiqua" w:hAnsi="Book Antiqua"/>
          <w:bCs/>
          <w:sz w:val="24"/>
          <w:szCs w:val="24"/>
          <w:lang w:val="en-US"/>
        </w:rPr>
        <w:t xml:space="preserve">Maja Bogdanic, </w:t>
      </w:r>
      <w:r w:rsidRPr="009A1C99">
        <w:rPr>
          <w:rFonts w:ascii="Book Antiqua" w:hAnsi="Book Antiqua"/>
          <w:bCs/>
          <w:sz w:val="24"/>
          <w:szCs w:val="24"/>
          <w:lang w:val="en-US"/>
        </w:rPr>
        <w:t xml:space="preserve">Vladimir Savic, </w:t>
      </w:r>
      <w:r w:rsidR="001614BF" w:rsidRPr="009A1C99">
        <w:rPr>
          <w:rFonts w:ascii="Book Antiqua" w:hAnsi="Book Antiqua"/>
          <w:bCs/>
          <w:sz w:val="24"/>
          <w:szCs w:val="24"/>
          <w:lang w:val="en-US"/>
        </w:rPr>
        <w:t xml:space="preserve">Danko Mikulic, </w:t>
      </w:r>
      <w:r w:rsidR="00C03141" w:rsidRPr="009A1C99">
        <w:rPr>
          <w:rFonts w:ascii="Book Antiqua" w:hAnsi="Book Antiqua"/>
          <w:bCs/>
          <w:sz w:val="24"/>
          <w:szCs w:val="24"/>
          <w:lang w:val="en-US"/>
        </w:rPr>
        <w:t xml:space="preserve">Jadranka Pavicic-Saric, Vladimir Stevanovic, </w:t>
      </w:r>
      <w:r w:rsidRPr="009A1C99">
        <w:rPr>
          <w:rFonts w:ascii="Book Antiqua" w:hAnsi="Book Antiqua"/>
          <w:bCs/>
          <w:sz w:val="24"/>
          <w:szCs w:val="24"/>
          <w:lang w:val="en-US"/>
        </w:rPr>
        <w:t>Tatjana Vilibic-Cavlek</w:t>
      </w:r>
    </w:p>
    <w:p w14:paraId="093CE53F" w14:textId="77777777" w:rsidR="0030637B" w:rsidRPr="009A1C99" w:rsidRDefault="0030637B" w:rsidP="000352A8">
      <w:pPr>
        <w:snapToGrid w:val="0"/>
        <w:spacing w:after="0" w:line="360" w:lineRule="auto"/>
        <w:jc w:val="both"/>
        <w:rPr>
          <w:rFonts w:ascii="Book Antiqua" w:hAnsi="Book Antiqua"/>
          <w:b/>
          <w:sz w:val="24"/>
          <w:szCs w:val="24"/>
          <w:lang w:val="en-US"/>
        </w:rPr>
      </w:pPr>
    </w:p>
    <w:p w14:paraId="00334841" w14:textId="77777777" w:rsidR="0030637B" w:rsidRPr="009A1C99" w:rsidRDefault="0030637B" w:rsidP="000352A8">
      <w:pPr>
        <w:snapToGrid w:val="0"/>
        <w:spacing w:after="0" w:line="360" w:lineRule="auto"/>
        <w:jc w:val="both"/>
        <w:rPr>
          <w:rFonts w:ascii="Book Antiqua" w:hAnsi="Book Antiqua"/>
          <w:sz w:val="24"/>
          <w:szCs w:val="24"/>
          <w:lang w:val="en-US"/>
        </w:rPr>
      </w:pPr>
      <w:r w:rsidRPr="009A1C99">
        <w:rPr>
          <w:rFonts w:ascii="Book Antiqua" w:hAnsi="Book Antiqua"/>
          <w:b/>
          <w:sz w:val="24"/>
          <w:szCs w:val="24"/>
          <w:lang w:val="en-US"/>
        </w:rPr>
        <w:t xml:space="preserve">Anna Mrzljak, </w:t>
      </w:r>
      <w:r w:rsidRPr="009A1C99">
        <w:rPr>
          <w:rFonts w:ascii="Book Antiqua" w:hAnsi="Book Antiqua"/>
          <w:sz w:val="24"/>
          <w:szCs w:val="24"/>
          <w:lang w:val="en-US"/>
        </w:rPr>
        <w:t>Department of Medicine, Merkur University Hospital</w:t>
      </w:r>
      <w:r w:rsidR="000352A8" w:rsidRPr="009A1C99">
        <w:rPr>
          <w:rFonts w:ascii="Book Antiqua" w:hAnsi="Book Antiqua"/>
          <w:sz w:val="24"/>
          <w:szCs w:val="24"/>
          <w:lang w:val="en-US"/>
        </w:rPr>
        <w:t>,</w:t>
      </w:r>
      <w:r w:rsidRPr="009A1C99">
        <w:rPr>
          <w:rFonts w:ascii="Book Antiqua" w:hAnsi="Book Antiqua"/>
          <w:sz w:val="24"/>
          <w:szCs w:val="24"/>
          <w:lang w:val="en-US"/>
        </w:rPr>
        <w:t xml:space="preserve"> Zagreb</w:t>
      </w:r>
      <w:r w:rsidR="000352A8" w:rsidRPr="009A1C99">
        <w:rPr>
          <w:rFonts w:ascii="Book Antiqua" w:hAnsi="Book Antiqua"/>
          <w:sz w:val="24"/>
          <w:szCs w:val="24"/>
          <w:lang w:val="en-US"/>
        </w:rPr>
        <w:t xml:space="preserve"> 10000</w:t>
      </w:r>
      <w:r w:rsidRPr="009A1C99">
        <w:rPr>
          <w:rFonts w:ascii="Book Antiqua" w:hAnsi="Book Antiqua"/>
          <w:sz w:val="24"/>
          <w:szCs w:val="24"/>
          <w:lang w:val="en-US"/>
        </w:rPr>
        <w:t>, Croatia</w:t>
      </w:r>
    </w:p>
    <w:p w14:paraId="4A679917" w14:textId="77777777" w:rsidR="000352A8" w:rsidRPr="009A1C99" w:rsidRDefault="000352A8" w:rsidP="000352A8">
      <w:pPr>
        <w:snapToGrid w:val="0"/>
        <w:spacing w:after="0" w:line="360" w:lineRule="auto"/>
        <w:jc w:val="both"/>
        <w:rPr>
          <w:rFonts w:ascii="Book Antiqua" w:hAnsi="Book Antiqua"/>
          <w:sz w:val="24"/>
          <w:szCs w:val="24"/>
          <w:lang w:val="en-US"/>
        </w:rPr>
      </w:pPr>
    </w:p>
    <w:p w14:paraId="0368D908" w14:textId="77777777" w:rsidR="00446384" w:rsidRPr="009A1C99" w:rsidRDefault="002155E0" w:rsidP="000352A8">
      <w:pPr>
        <w:snapToGrid w:val="0"/>
        <w:spacing w:after="0" w:line="360" w:lineRule="auto"/>
        <w:jc w:val="both"/>
        <w:rPr>
          <w:rFonts w:ascii="Book Antiqua" w:hAnsi="Book Antiqua"/>
          <w:sz w:val="24"/>
          <w:szCs w:val="24"/>
          <w:lang w:val="en-US"/>
        </w:rPr>
      </w:pPr>
      <w:r w:rsidRPr="009A1C99">
        <w:rPr>
          <w:rFonts w:ascii="Book Antiqua" w:hAnsi="Book Antiqua"/>
          <w:b/>
          <w:sz w:val="24"/>
          <w:szCs w:val="24"/>
          <w:lang w:val="en-US"/>
        </w:rPr>
        <w:t xml:space="preserve">Anna Mrzljak, </w:t>
      </w:r>
      <w:r w:rsidR="00446384" w:rsidRPr="009A1C99">
        <w:rPr>
          <w:rFonts w:ascii="Book Antiqua" w:hAnsi="Book Antiqua"/>
          <w:b/>
          <w:sz w:val="24"/>
          <w:szCs w:val="24"/>
          <w:lang w:val="en-US"/>
        </w:rPr>
        <w:t>Rafaela Novak,</w:t>
      </w:r>
      <w:r w:rsidR="00446384" w:rsidRPr="009A1C99">
        <w:rPr>
          <w:rFonts w:ascii="Book Antiqua" w:hAnsi="Book Antiqua"/>
          <w:sz w:val="24"/>
          <w:szCs w:val="24"/>
          <w:lang w:val="en-US"/>
        </w:rPr>
        <w:t xml:space="preserve"> School of Medicine, University of Zagreb, Zagreb</w:t>
      </w:r>
      <w:r w:rsidR="000352A8" w:rsidRPr="009A1C99">
        <w:rPr>
          <w:rFonts w:ascii="Book Antiqua" w:hAnsi="Book Antiqua"/>
          <w:sz w:val="24"/>
          <w:szCs w:val="24"/>
          <w:lang w:val="en-US"/>
        </w:rPr>
        <w:t xml:space="preserve"> 10000</w:t>
      </w:r>
      <w:r w:rsidR="00446384" w:rsidRPr="009A1C99">
        <w:rPr>
          <w:rFonts w:ascii="Book Antiqua" w:hAnsi="Book Antiqua"/>
          <w:sz w:val="24"/>
          <w:szCs w:val="24"/>
          <w:lang w:val="en-US"/>
        </w:rPr>
        <w:t>, Croatia</w:t>
      </w:r>
    </w:p>
    <w:p w14:paraId="685AC951" w14:textId="77777777" w:rsidR="000352A8" w:rsidRPr="009A1C99" w:rsidRDefault="000352A8" w:rsidP="000352A8">
      <w:pPr>
        <w:snapToGrid w:val="0"/>
        <w:spacing w:after="0" w:line="360" w:lineRule="auto"/>
        <w:jc w:val="both"/>
        <w:rPr>
          <w:rFonts w:ascii="Book Antiqua" w:hAnsi="Book Antiqua"/>
          <w:b/>
          <w:sz w:val="24"/>
          <w:szCs w:val="24"/>
          <w:lang w:val="en-US"/>
        </w:rPr>
      </w:pPr>
    </w:p>
    <w:p w14:paraId="7DEA1837" w14:textId="77777777" w:rsidR="00E77F8B" w:rsidRPr="009A1C99" w:rsidRDefault="00E77F8B" w:rsidP="000352A8">
      <w:pPr>
        <w:snapToGrid w:val="0"/>
        <w:spacing w:after="0" w:line="360" w:lineRule="auto"/>
        <w:jc w:val="both"/>
        <w:rPr>
          <w:rFonts w:ascii="Book Antiqua" w:hAnsi="Book Antiqua"/>
          <w:sz w:val="24"/>
          <w:szCs w:val="24"/>
          <w:lang w:val="en-US"/>
        </w:rPr>
      </w:pPr>
      <w:r w:rsidRPr="009A1C99">
        <w:rPr>
          <w:rFonts w:ascii="Book Antiqua" w:hAnsi="Book Antiqua"/>
          <w:b/>
          <w:sz w:val="24"/>
          <w:szCs w:val="24"/>
          <w:lang w:val="en-US"/>
        </w:rPr>
        <w:t>Nenad Pandak</w:t>
      </w:r>
      <w:r w:rsidRPr="009A1C99">
        <w:rPr>
          <w:rFonts w:ascii="Book Antiqua" w:hAnsi="Book Antiqua"/>
          <w:sz w:val="24"/>
          <w:szCs w:val="24"/>
          <w:lang w:val="en-US"/>
        </w:rPr>
        <w:t xml:space="preserve">, </w:t>
      </w:r>
      <w:r w:rsidR="0043251F" w:rsidRPr="009A1C99">
        <w:rPr>
          <w:rFonts w:ascii="Book Antiqua" w:hAnsi="Book Antiqua"/>
          <w:sz w:val="24"/>
          <w:szCs w:val="24"/>
          <w:lang w:val="en-US"/>
        </w:rPr>
        <w:t xml:space="preserve">Depatment of Medicine, </w:t>
      </w:r>
      <w:proofErr w:type="gramStart"/>
      <w:r w:rsidRPr="009A1C99">
        <w:rPr>
          <w:rFonts w:ascii="Book Antiqua" w:hAnsi="Book Antiqua"/>
          <w:sz w:val="24"/>
          <w:szCs w:val="24"/>
          <w:lang w:val="en-US"/>
        </w:rPr>
        <w:t>The</w:t>
      </w:r>
      <w:proofErr w:type="gramEnd"/>
      <w:r w:rsidRPr="009A1C99">
        <w:rPr>
          <w:rFonts w:ascii="Book Antiqua" w:hAnsi="Book Antiqua"/>
          <w:sz w:val="24"/>
          <w:szCs w:val="24"/>
          <w:lang w:val="en-US"/>
        </w:rPr>
        <w:t xml:space="preserve"> Royal Hospital Muscat, Muscat</w:t>
      </w:r>
      <w:r w:rsidR="002155E0" w:rsidRPr="009A1C99">
        <w:rPr>
          <w:rFonts w:ascii="Book Antiqua" w:hAnsi="Book Antiqua"/>
          <w:sz w:val="24"/>
          <w:szCs w:val="24"/>
          <w:lang w:val="en-US"/>
        </w:rPr>
        <w:t xml:space="preserve"> 111</w:t>
      </w:r>
      <w:r w:rsidRPr="009A1C99">
        <w:rPr>
          <w:rFonts w:ascii="Book Antiqua" w:hAnsi="Book Antiqua"/>
          <w:sz w:val="24"/>
          <w:szCs w:val="24"/>
          <w:lang w:val="en-US"/>
        </w:rPr>
        <w:t>, Oman</w:t>
      </w:r>
    </w:p>
    <w:p w14:paraId="18AFF67C" w14:textId="77777777" w:rsidR="000352A8" w:rsidRPr="009A1C99" w:rsidRDefault="000352A8" w:rsidP="000352A8">
      <w:pPr>
        <w:snapToGrid w:val="0"/>
        <w:spacing w:after="0" w:line="360" w:lineRule="auto"/>
        <w:jc w:val="both"/>
        <w:rPr>
          <w:rFonts w:ascii="Book Antiqua" w:hAnsi="Book Antiqua"/>
          <w:sz w:val="24"/>
          <w:szCs w:val="24"/>
          <w:lang w:val="en-US"/>
        </w:rPr>
      </w:pPr>
    </w:p>
    <w:p w14:paraId="318FBA4E" w14:textId="77777777" w:rsidR="00F919B5" w:rsidRPr="009A1C99" w:rsidRDefault="00F919B5" w:rsidP="000352A8">
      <w:pPr>
        <w:snapToGrid w:val="0"/>
        <w:spacing w:after="0" w:line="360" w:lineRule="auto"/>
        <w:jc w:val="both"/>
        <w:rPr>
          <w:rFonts w:ascii="Book Antiqua" w:hAnsi="Book Antiqua"/>
          <w:bCs/>
          <w:sz w:val="24"/>
          <w:szCs w:val="24"/>
          <w:lang w:val="en-US"/>
        </w:rPr>
      </w:pPr>
      <w:r w:rsidRPr="009A1C99">
        <w:rPr>
          <w:rFonts w:ascii="Book Antiqua" w:hAnsi="Book Antiqua"/>
          <w:b/>
          <w:sz w:val="24"/>
          <w:szCs w:val="24"/>
          <w:lang w:val="en-US"/>
        </w:rPr>
        <w:t xml:space="preserve">Irena Tabain, </w:t>
      </w:r>
      <w:r w:rsidRPr="009A1C99">
        <w:rPr>
          <w:rFonts w:ascii="Book Antiqua" w:hAnsi="Book Antiqua"/>
          <w:bCs/>
          <w:sz w:val="24"/>
          <w:szCs w:val="24"/>
          <w:lang w:val="en-US"/>
        </w:rPr>
        <w:t>Department of Virology, Croatian Institute of Public Health, Zagreb</w:t>
      </w:r>
      <w:r w:rsidR="000352A8" w:rsidRPr="009A1C99">
        <w:rPr>
          <w:rFonts w:ascii="Book Antiqua" w:hAnsi="Book Antiqua"/>
          <w:bCs/>
          <w:sz w:val="24"/>
          <w:szCs w:val="24"/>
          <w:lang w:val="en-US"/>
        </w:rPr>
        <w:t xml:space="preserve"> 10000</w:t>
      </w:r>
      <w:r w:rsidRPr="009A1C99">
        <w:rPr>
          <w:rFonts w:ascii="Book Antiqua" w:hAnsi="Book Antiqua"/>
          <w:bCs/>
          <w:sz w:val="24"/>
          <w:szCs w:val="24"/>
          <w:lang w:val="en-US"/>
        </w:rPr>
        <w:t>, Croatia</w:t>
      </w:r>
    </w:p>
    <w:p w14:paraId="71EB1235" w14:textId="77777777" w:rsidR="000352A8" w:rsidRPr="009A1C99" w:rsidRDefault="000352A8" w:rsidP="000352A8">
      <w:pPr>
        <w:snapToGrid w:val="0"/>
        <w:spacing w:after="0" w:line="360" w:lineRule="auto"/>
        <w:jc w:val="both"/>
        <w:rPr>
          <w:rFonts w:ascii="Book Antiqua" w:hAnsi="Book Antiqua"/>
          <w:b/>
          <w:sz w:val="24"/>
          <w:szCs w:val="24"/>
          <w:lang w:val="en-US"/>
        </w:rPr>
      </w:pPr>
    </w:p>
    <w:p w14:paraId="62266D38" w14:textId="77777777" w:rsidR="006C52C7" w:rsidRPr="009A1C99" w:rsidRDefault="001614BF" w:rsidP="000352A8">
      <w:pPr>
        <w:snapToGrid w:val="0"/>
        <w:spacing w:after="0" w:line="360" w:lineRule="auto"/>
        <w:jc w:val="both"/>
        <w:rPr>
          <w:rFonts w:ascii="Book Antiqua" w:hAnsi="Book Antiqua"/>
          <w:sz w:val="24"/>
          <w:szCs w:val="24"/>
          <w:lang w:val="en-US"/>
        </w:rPr>
      </w:pPr>
      <w:r w:rsidRPr="009A1C99">
        <w:rPr>
          <w:rFonts w:ascii="Book Antiqua" w:hAnsi="Book Antiqua"/>
          <w:b/>
          <w:sz w:val="24"/>
          <w:szCs w:val="24"/>
          <w:lang w:val="en-US"/>
        </w:rPr>
        <w:t>Lucija Franusic</w:t>
      </w:r>
      <w:r w:rsidR="006C52C7" w:rsidRPr="009A1C99">
        <w:rPr>
          <w:rFonts w:ascii="Book Antiqua" w:hAnsi="Book Antiqua"/>
          <w:b/>
          <w:sz w:val="24"/>
          <w:szCs w:val="24"/>
          <w:lang w:val="en-US"/>
        </w:rPr>
        <w:t xml:space="preserve">, </w:t>
      </w:r>
      <w:r w:rsidR="006C52C7" w:rsidRPr="009A1C99">
        <w:rPr>
          <w:rFonts w:ascii="Book Antiqua" w:hAnsi="Book Antiqua"/>
          <w:sz w:val="24"/>
          <w:szCs w:val="24"/>
          <w:lang w:val="en-US"/>
        </w:rPr>
        <w:t>General Hospital Dubrovnik, Dubrovnik</w:t>
      </w:r>
      <w:r w:rsidR="000352A8" w:rsidRPr="009A1C99">
        <w:rPr>
          <w:rFonts w:ascii="Book Antiqua" w:hAnsi="Book Antiqua"/>
          <w:sz w:val="24"/>
          <w:szCs w:val="24"/>
          <w:lang w:val="en-US"/>
        </w:rPr>
        <w:t xml:space="preserve"> 20000</w:t>
      </w:r>
      <w:r w:rsidR="006C52C7" w:rsidRPr="009A1C99">
        <w:rPr>
          <w:rFonts w:ascii="Book Antiqua" w:hAnsi="Book Antiqua"/>
          <w:sz w:val="24"/>
          <w:szCs w:val="24"/>
          <w:lang w:val="en-US"/>
        </w:rPr>
        <w:t>, Croatia</w:t>
      </w:r>
    </w:p>
    <w:p w14:paraId="7738E1D2" w14:textId="77777777" w:rsidR="000352A8" w:rsidRPr="009A1C99" w:rsidRDefault="000352A8" w:rsidP="000352A8">
      <w:pPr>
        <w:snapToGrid w:val="0"/>
        <w:spacing w:after="0" w:line="360" w:lineRule="auto"/>
        <w:jc w:val="both"/>
        <w:rPr>
          <w:rFonts w:ascii="Book Antiqua" w:hAnsi="Book Antiqua"/>
          <w:b/>
          <w:sz w:val="24"/>
          <w:szCs w:val="24"/>
          <w:lang w:val="en-US"/>
        </w:rPr>
      </w:pPr>
    </w:p>
    <w:p w14:paraId="5C3C2561" w14:textId="77777777" w:rsidR="0030637B" w:rsidRPr="009A1C99" w:rsidRDefault="0030637B" w:rsidP="000352A8">
      <w:pPr>
        <w:snapToGrid w:val="0"/>
        <w:spacing w:after="0" w:line="360" w:lineRule="auto"/>
        <w:jc w:val="both"/>
        <w:rPr>
          <w:rFonts w:ascii="Book Antiqua" w:hAnsi="Book Antiqua"/>
          <w:sz w:val="24"/>
          <w:szCs w:val="24"/>
          <w:lang w:val="en-US"/>
        </w:rPr>
      </w:pPr>
      <w:r w:rsidRPr="009A1C99">
        <w:rPr>
          <w:rFonts w:ascii="Book Antiqua" w:hAnsi="Book Antiqua"/>
          <w:b/>
          <w:sz w:val="24"/>
          <w:szCs w:val="24"/>
          <w:lang w:val="en-US"/>
        </w:rPr>
        <w:t xml:space="preserve">Ljubo Barbic, </w:t>
      </w:r>
      <w:r w:rsidRPr="009A1C99">
        <w:rPr>
          <w:rFonts w:ascii="Book Antiqua" w:hAnsi="Book Antiqua"/>
          <w:sz w:val="24"/>
          <w:szCs w:val="24"/>
          <w:lang w:val="en-US"/>
        </w:rPr>
        <w:t>Department of Microbiology and Infectious Diseases with Clinic,</w:t>
      </w:r>
      <w:r w:rsidRPr="009A1C99">
        <w:rPr>
          <w:rFonts w:ascii="Book Antiqua" w:hAnsi="Book Antiqua"/>
          <w:b/>
          <w:sz w:val="24"/>
          <w:szCs w:val="24"/>
          <w:lang w:val="en-US"/>
        </w:rPr>
        <w:t xml:space="preserve"> </w:t>
      </w:r>
      <w:r w:rsidRPr="009A1C99">
        <w:rPr>
          <w:rFonts w:ascii="Book Antiqua" w:hAnsi="Book Antiqua"/>
          <w:sz w:val="24"/>
          <w:szCs w:val="24"/>
          <w:lang w:val="en-US"/>
        </w:rPr>
        <w:t>Faculty of Veterinary Medicine, University of Zagreb, Zagreb</w:t>
      </w:r>
      <w:r w:rsidR="000352A8" w:rsidRPr="009A1C99">
        <w:rPr>
          <w:rFonts w:ascii="Book Antiqua" w:hAnsi="Book Antiqua"/>
          <w:sz w:val="24"/>
          <w:szCs w:val="24"/>
          <w:lang w:val="en-US"/>
        </w:rPr>
        <w:t xml:space="preserve"> 10000</w:t>
      </w:r>
      <w:r w:rsidRPr="009A1C99">
        <w:rPr>
          <w:rFonts w:ascii="Book Antiqua" w:hAnsi="Book Antiqua"/>
          <w:sz w:val="24"/>
          <w:szCs w:val="24"/>
          <w:lang w:val="en-US"/>
        </w:rPr>
        <w:t>, Croatia</w:t>
      </w:r>
    </w:p>
    <w:p w14:paraId="0A72F041" w14:textId="77777777" w:rsidR="000352A8" w:rsidRPr="009A1C99" w:rsidRDefault="000352A8" w:rsidP="000352A8">
      <w:pPr>
        <w:snapToGrid w:val="0"/>
        <w:spacing w:after="0" w:line="360" w:lineRule="auto"/>
        <w:jc w:val="both"/>
        <w:rPr>
          <w:rFonts w:ascii="Book Antiqua" w:hAnsi="Book Antiqua"/>
          <w:sz w:val="24"/>
          <w:szCs w:val="24"/>
          <w:lang w:val="en-US"/>
        </w:rPr>
      </w:pPr>
    </w:p>
    <w:p w14:paraId="7677A44F" w14:textId="77777777" w:rsidR="00F919B5" w:rsidRPr="009A1C99" w:rsidRDefault="00F919B5" w:rsidP="000352A8">
      <w:pPr>
        <w:snapToGrid w:val="0"/>
        <w:spacing w:after="0" w:line="360" w:lineRule="auto"/>
        <w:jc w:val="both"/>
        <w:rPr>
          <w:rFonts w:ascii="Book Antiqua" w:hAnsi="Book Antiqua"/>
          <w:sz w:val="24"/>
          <w:szCs w:val="24"/>
          <w:lang w:val="en-US"/>
        </w:rPr>
      </w:pPr>
      <w:r w:rsidRPr="009A1C99">
        <w:rPr>
          <w:rFonts w:ascii="Book Antiqua" w:hAnsi="Book Antiqua"/>
          <w:b/>
          <w:sz w:val="24"/>
          <w:szCs w:val="24"/>
          <w:lang w:val="en-US"/>
        </w:rPr>
        <w:t>Maja Bogdanic,</w:t>
      </w:r>
      <w:r w:rsidRPr="009A1C99">
        <w:rPr>
          <w:rFonts w:ascii="Book Antiqua" w:hAnsi="Book Antiqua"/>
          <w:sz w:val="24"/>
          <w:szCs w:val="24"/>
          <w:lang w:val="en-US"/>
        </w:rPr>
        <w:t xml:space="preserve"> Department of Virology, Croatian Institute of Public Health</w:t>
      </w:r>
      <w:r w:rsidR="000352A8" w:rsidRPr="009A1C99">
        <w:rPr>
          <w:rFonts w:ascii="Book Antiqua" w:hAnsi="Book Antiqua"/>
          <w:sz w:val="24"/>
          <w:szCs w:val="24"/>
          <w:lang w:val="en-US"/>
        </w:rPr>
        <w:t>,</w:t>
      </w:r>
      <w:r w:rsidRPr="009A1C99">
        <w:rPr>
          <w:rFonts w:ascii="Book Antiqua" w:hAnsi="Book Antiqua"/>
          <w:sz w:val="24"/>
          <w:szCs w:val="24"/>
          <w:lang w:val="en-US"/>
        </w:rPr>
        <w:t xml:space="preserve"> Zagreb</w:t>
      </w:r>
      <w:r w:rsidR="000352A8" w:rsidRPr="009A1C99">
        <w:rPr>
          <w:rFonts w:ascii="Book Antiqua" w:hAnsi="Book Antiqua"/>
          <w:sz w:val="24"/>
          <w:szCs w:val="24"/>
          <w:lang w:val="en-US"/>
        </w:rPr>
        <w:t xml:space="preserve"> 10000</w:t>
      </w:r>
      <w:r w:rsidRPr="009A1C99">
        <w:rPr>
          <w:rFonts w:ascii="Book Antiqua" w:hAnsi="Book Antiqua"/>
          <w:sz w:val="24"/>
          <w:szCs w:val="24"/>
          <w:lang w:val="en-US"/>
        </w:rPr>
        <w:t>, Croatia</w:t>
      </w:r>
    </w:p>
    <w:p w14:paraId="66E75B77" w14:textId="77777777" w:rsidR="000352A8" w:rsidRPr="009A1C99" w:rsidRDefault="000352A8" w:rsidP="000352A8">
      <w:pPr>
        <w:snapToGrid w:val="0"/>
        <w:spacing w:after="0" w:line="360" w:lineRule="auto"/>
        <w:jc w:val="both"/>
        <w:rPr>
          <w:rFonts w:ascii="Book Antiqua" w:hAnsi="Book Antiqua"/>
          <w:b/>
          <w:sz w:val="24"/>
          <w:szCs w:val="24"/>
          <w:lang w:val="en-US"/>
        </w:rPr>
      </w:pPr>
    </w:p>
    <w:p w14:paraId="54ACCC4E" w14:textId="77777777" w:rsidR="00F919B5" w:rsidRPr="009A1C99" w:rsidRDefault="00F919B5" w:rsidP="000352A8">
      <w:pPr>
        <w:snapToGrid w:val="0"/>
        <w:spacing w:after="0" w:line="360" w:lineRule="auto"/>
        <w:jc w:val="both"/>
        <w:rPr>
          <w:rFonts w:ascii="Book Antiqua" w:hAnsi="Book Antiqua"/>
          <w:sz w:val="24"/>
          <w:szCs w:val="24"/>
          <w:lang w:val="en-US"/>
        </w:rPr>
      </w:pPr>
      <w:r w:rsidRPr="009A1C99">
        <w:rPr>
          <w:rFonts w:ascii="Book Antiqua" w:hAnsi="Book Antiqua"/>
          <w:b/>
          <w:sz w:val="24"/>
          <w:szCs w:val="24"/>
          <w:lang w:val="en-US"/>
        </w:rPr>
        <w:t xml:space="preserve">Vladimir Savic, </w:t>
      </w:r>
      <w:r w:rsidRPr="009A1C99">
        <w:rPr>
          <w:rFonts w:ascii="Book Antiqua" w:hAnsi="Book Antiqua"/>
          <w:sz w:val="24"/>
          <w:szCs w:val="24"/>
          <w:lang w:val="en-US"/>
        </w:rPr>
        <w:t>Poultry Center,</w:t>
      </w:r>
      <w:r w:rsidRPr="009A1C99">
        <w:rPr>
          <w:rFonts w:ascii="Book Antiqua" w:hAnsi="Book Antiqua"/>
          <w:b/>
          <w:sz w:val="24"/>
          <w:szCs w:val="24"/>
          <w:lang w:val="en-US"/>
        </w:rPr>
        <w:t xml:space="preserve"> </w:t>
      </w:r>
      <w:r w:rsidRPr="009A1C99">
        <w:rPr>
          <w:rFonts w:ascii="Book Antiqua" w:hAnsi="Book Antiqua"/>
          <w:sz w:val="24"/>
          <w:szCs w:val="24"/>
          <w:lang w:val="en-US"/>
        </w:rPr>
        <w:t>Croatian Veterinary Institute,</w:t>
      </w:r>
      <w:r w:rsidR="00B543C1" w:rsidRPr="009A1C99">
        <w:rPr>
          <w:rFonts w:ascii="Book Antiqua" w:hAnsi="Book Antiqua"/>
          <w:sz w:val="24"/>
          <w:szCs w:val="24"/>
          <w:lang w:val="en-US"/>
        </w:rPr>
        <w:t xml:space="preserve"> </w:t>
      </w:r>
      <w:r w:rsidRPr="009A1C99">
        <w:rPr>
          <w:rFonts w:ascii="Book Antiqua" w:hAnsi="Book Antiqua"/>
          <w:sz w:val="24"/>
          <w:szCs w:val="24"/>
          <w:lang w:val="en-US"/>
        </w:rPr>
        <w:t>Zagreb</w:t>
      </w:r>
      <w:r w:rsidR="000352A8" w:rsidRPr="009A1C99">
        <w:rPr>
          <w:rFonts w:ascii="Book Antiqua" w:hAnsi="Book Antiqua"/>
          <w:sz w:val="24"/>
          <w:szCs w:val="24"/>
          <w:lang w:val="en-US"/>
        </w:rPr>
        <w:t xml:space="preserve"> 10000</w:t>
      </w:r>
      <w:r w:rsidRPr="009A1C99">
        <w:rPr>
          <w:rFonts w:ascii="Book Antiqua" w:hAnsi="Book Antiqua"/>
          <w:sz w:val="24"/>
          <w:szCs w:val="24"/>
          <w:lang w:val="en-US"/>
        </w:rPr>
        <w:t>, Croatia</w:t>
      </w:r>
    </w:p>
    <w:p w14:paraId="0426B1A5" w14:textId="77777777" w:rsidR="000352A8" w:rsidRPr="009A1C99" w:rsidRDefault="000352A8" w:rsidP="000352A8">
      <w:pPr>
        <w:snapToGrid w:val="0"/>
        <w:spacing w:after="0" w:line="360" w:lineRule="auto"/>
        <w:jc w:val="both"/>
        <w:rPr>
          <w:rFonts w:ascii="Book Antiqua" w:hAnsi="Book Antiqua"/>
          <w:sz w:val="24"/>
          <w:szCs w:val="24"/>
          <w:lang w:val="en-US"/>
        </w:rPr>
      </w:pPr>
    </w:p>
    <w:p w14:paraId="5B79AA3B" w14:textId="77777777" w:rsidR="001614BF" w:rsidRPr="009A1C99" w:rsidRDefault="001614BF" w:rsidP="000352A8">
      <w:pPr>
        <w:snapToGrid w:val="0"/>
        <w:spacing w:after="0" w:line="360" w:lineRule="auto"/>
        <w:jc w:val="both"/>
        <w:rPr>
          <w:rFonts w:ascii="Book Antiqua" w:hAnsi="Book Antiqua"/>
          <w:sz w:val="24"/>
          <w:szCs w:val="24"/>
          <w:lang w:val="en-US"/>
        </w:rPr>
      </w:pPr>
      <w:r w:rsidRPr="009A1C99">
        <w:rPr>
          <w:rFonts w:ascii="Book Antiqua" w:hAnsi="Book Antiqua"/>
          <w:b/>
          <w:sz w:val="24"/>
          <w:szCs w:val="24"/>
          <w:lang w:val="en-US"/>
        </w:rPr>
        <w:t>Danko Mikulic</w:t>
      </w:r>
      <w:r w:rsidRPr="009A1C99">
        <w:rPr>
          <w:rFonts w:ascii="Book Antiqua" w:hAnsi="Book Antiqua"/>
          <w:sz w:val="24"/>
          <w:szCs w:val="24"/>
          <w:lang w:val="en-US"/>
        </w:rPr>
        <w:t>, Department of Abdominal and Transplant Surgery, Merkur University Hospital, Zagreb</w:t>
      </w:r>
      <w:r w:rsidR="000352A8" w:rsidRPr="009A1C99">
        <w:rPr>
          <w:rFonts w:ascii="Book Antiqua" w:hAnsi="Book Antiqua"/>
          <w:sz w:val="24"/>
          <w:szCs w:val="24"/>
          <w:lang w:val="en-US"/>
        </w:rPr>
        <w:t xml:space="preserve"> 10000</w:t>
      </w:r>
      <w:r w:rsidRPr="009A1C99">
        <w:rPr>
          <w:rFonts w:ascii="Book Antiqua" w:hAnsi="Book Antiqua"/>
          <w:sz w:val="24"/>
          <w:szCs w:val="24"/>
          <w:lang w:val="en-US"/>
        </w:rPr>
        <w:t>, Croatia</w:t>
      </w:r>
    </w:p>
    <w:p w14:paraId="6584887A" w14:textId="77777777" w:rsidR="000352A8" w:rsidRPr="009A1C99" w:rsidRDefault="000352A8" w:rsidP="000352A8">
      <w:pPr>
        <w:snapToGrid w:val="0"/>
        <w:spacing w:after="0" w:line="360" w:lineRule="auto"/>
        <w:jc w:val="both"/>
        <w:rPr>
          <w:rFonts w:ascii="Book Antiqua" w:hAnsi="Book Antiqua"/>
          <w:sz w:val="24"/>
          <w:szCs w:val="24"/>
          <w:lang w:val="en-US"/>
        </w:rPr>
      </w:pPr>
    </w:p>
    <w:p w14:paraId="28749181" w14:textId="1CA83157" w:rsidR="00090AC5" w:rsidRPr="009A1C99" w:rsidRDefault="00090AC5" w:rsidP="000352A8">
      <w:pPr>
        <w:snapToGrid w:val="0"/>
        <w:spacing w:after="0" w:line="360" w:lineRule="auto"/>
        <w:jc w:val="both"/>
        <w:rPr>
          <w:rFonts w:ascii="Book Antiqua" w:hAnsi="Book Antiqua"/>
          <w:sz w:val="24"/>
          <w:szCs w:val="24"/>
          <w:lang w:val="en-US"/>
        </w:rPr>
      </w:pPr>
      <w:r w:rsidRPr="009A1C99">
        <w:rPr>
          <w:rFonts w:ascii="Book Antiqua" w:hAnsi="Book Antiqua"/>
          <w:b/>
          <w:sz w:val="24"/>
          <w:szCs w:val="24"/>
          <w:lang w:val="en-US"/>
        </w:rPr>
        <w:t xml:space="preserve">Jadranka Pavicic-Saric, </w:t>
      </w:r>
      <w:r w:rsidRPr="009A1C99">
        <w:rPr>
          <w:rFonts w:ascii="Book Antiqua" w:hAnsi="Book Antiqua"/>
          <w:sz w:val="24"/>
          <w:szCs w:val="24"/>
          <w:lang w:val="en-US"/>
        </w:rPr>
        <w:t>Department of Anestesiology and Intensive Medicine, Merkur University Hospital</w:t>
      </w:r>
      <w:r w:rsidR="000352A8" w:rsidRPr="009A1C99">
        <w:rPr>
          <w:rFonts w:ascii="Book Antiqua" w:hAnsi="Book Antiqua"/>
          <w:sz w:val="24"/>
          <w:szCs w:val="24"/>
          <w:lang w:val="en-US"/>
        </w:rPr>
        <w:t>,</w:t>
      </w:r>
      <w:r w:rsidRPr="009A1C99">
        <w:rPr>
          <w:rFonts w:ascii="Book Antiqua" w:hAnsi="Book Antiqua"/>
          <w:sz w:val="24"/>
          <w:szCs w:val="24"/>
          <w:lang w:val="en-US"/>
        </w:rPr>
        <w:t xml:space="preserve"> School of Medicine, University of Zagreb, Zagreb</w:t>
      </w:r>
      <w:r w:rsidR="000352A8" w:rsidRPr="009A1C99">
        <w:rPr>
          <w:rFonts w:ascii="Book Antiqua" w:hAnsi="Book Antiqua"/>
          <w:sz w:val="24"/>
          <w:szCs w:val="24"/>
          <w:lang w:val="en-US"/>
        </w:rPr>
        <w:t xml:space="preserve"> 10000</w:t>
      </w:r>
      <w:r w:rsidRPr="009A1C99">
        <w:rPr>
          <w:rFonts w:ascii="Book Antiqua" w:hAnsi="Book Antiqua"/>
          <w:sz w:val="24"/>
          <w:szCs w:val="24"/>
          <w:lang w:val="en-US"/>
        </w:rPr>
        <w:t>, Croatia</w:t>
      </w:r>
    </w:p>
    <w:p w14:paraId="7B79A893" w14:textId="77777777" w:rsidR="00353826" w:rsidRPr="009A1C99" w:rsidRDefault="00353826" w:rsidP="000352A8">
      <w:pPr>
        <w:snapToGrid w:val="0"/>
        <w:spacing w:after="0" w:line="360" w:lineRule="auto"/>
        <w:jc w:val="both"/>
        <w:rPr>
          <w:rFonts w:ascii="Book Antiqua" w:hAnsi="Book Antiqua"/>
          <w:sz w:val="24"/>
          <w:szCs w:val="24"/>
          <w:lang w:val="en-US"/>
        </w:rPr>
      </w:pPr>
    </w:p>
    <w:p w14:paraId="1AFECBE5" w14:textId="77777777" w:rsidR="00090AC5" w:rsidRPr="009A1C99" w:rsidRDefault="00090AC5" w:rsidP="000352A8">
      <w:pPr>
        <w:snapToGrid w:val="0"/>
        <w:spacing w:after="0" w:line="360" w:lineRule="auto"/>
        <w:jc w:val="both"/>
        <w:rPr>
          <w:rFonts w:ascii="Book Antiqua" w:hAnsi="Book Antiqua"/>
          <w:sz w:val="24"/>
          <w:szCs w:val="24"/>
          <w:lang w:val="en-US"/>
        </w:rPr>
      </w:pPr>
      <w:r w:rsidRPr="009A1C99">
        <w:rPr>
          <w:rFonts w:ascii="Book Antiqua" w:hAnsi="Book Antiqua"/>
          <w:b/>
          <w:bCs/>
          <w:sz w:val="24"/>
          <w:szCs w:val="24"/>
          <w:lang w:val="en-US"/>
        </w:rPr>
        <w:t>Vladimir Stevanovic</w:t>
      </w:r>
      <w:r w:rsidRPr="009A1C99">
        <w:rPr>
          <w:rFonts w:ascii="Book Antiqua" w:hAnsi="Book Antiqua"/>
          <w:sz w:val="24"/>
          <w:szCs w:val="24"/>
          <w:lang w:val="en-US"/>
        </w:rPr>
        <w:t>, Department of Microbiology and Infectious Diseases with Clinic, Faculty of Veterinary Medicine, University of Zagreb, Zagreb</w:t>
      </w:r>
      <w:r w:rsidR="000352A8" w:rsidRPr="009A1C99">
        <w:rPr>
          <w:rFonts w:ascii="Book Antiqua" w:hAnsi="Book Antiqua"/>
          <w:sz w:val="24"/>
          <w:szCs w:val="24"/>
          <w:lang w:val="en-US"/>
        </w:rPr>
        <w:t xml:space="preserve"> 10000</w:t>
      </w:r>
      <w:r w:rsidRPr="009A1C99">
        <w:rPr>
          <w:rFonts w:ascii="Book Antiqua" w:hAnsi="Book Antiqua"/>
          <w:sz w:val="24"/>
          <w:szCs w:val="24"/>
          <w:lang w:val="en-US"/>
        </w:rPr>
        <w:t>, Croatia</w:t>
      </w:r>
    </w:p>
    <w:p w14:paraId="3BE0D55A" w14:textId="77777777" w:rsidR="000352A8" w:rsidRPr="009A1C99" w:rsidRDefault="000352A8" w:rsidP="000352A8">
      <w:pPr>
        <w:snapToGrid w:val="0"/>
        <w:spacing w:after="0" w:line="360" w:lineRule="auto"/>
        <w:jc w:val="both"/>
        <w:rPr>
          <w:rFonts w:ascii="Book Antiqua" w:hAnsi="Book Antiqua"/>
          <w:sz w:val="24"/>
          <w:szCs w:val="24"/>
          <w:lang w:val="en-US"/>
        </w:rPr>
      </w:pPr>
    </w:p>
    <w:p w14:paraId="3B65AA46" w14:textId="77777777" w:rsidR="0030637B" w:rsidRPr="009A1C99" w:rsidRDefault="0030637B" w:rsidP="000352A8">
      <w:pPr>
        <w:snapToGrid w:val="0"/>
        <w:spacing w:after="0" w:line="360" w:lineRule="auto"/>
        <w:jc w:val="both"/>
        <w:rPr>
          <w:rFonts w:ascii="Book Antiqua" w:hAnsi="Book Antiqua"/>
          <w:sz w:val="24"/>
          <w:szCs w:val="24"/>
          <w:lang w:val="en-US"/>
        </w:rPr>
      </w:pPr>
      <w:r w:rsidRPr="009A1C99">
        <w:rPr>
          <w:rFonts w:ascii="Book Antiqua" w:hAnsi="Book Antiqua"/>
          <w:b/>
          <w:sz w:val="24"/>
          <w:szCs w:val="24"/>
          <w:lang w:val="en-US"/>
        </w:rPr>
        <w:t xml:space="preserve">Tatjana Vilibic-Cavlek, </w:t>
      </w:r>
      <w:r w:rsidRPr="009A1C99">
        <w:rPr>
          <w:rFonts w:ascii="Book Antiqua" w:hAnsi="Book Antiqua"/>
          <w:sz w:val="24"/>
          <w:szCs w:val="24"/>
          <w:lang w:val="en-US"/>
        </w:rPr>
        <w:t xml:space="preserve">Department of </w:t>
      </w:r>
      <w:r w:rsidR="00E77F8B" w:rsidRPr="009A1C99">
        <w:rPr>
          <w:rFonts w:ascii="Book Antiqua" w:hAnsi="Book Antiqua"/>
          <w:sz w:val="24"/>
          <w:szCs w:val="24"/>
          <w:lang w:val="en-US"/>
        </w:rPr>
        <w:t>Virology</w:t>
      </w:r>
      <w:r w:rsidRPr="009A1C99">
        <w:rPr>
          <w:rFonts w:ascii="Book Antiqua" w:hAnsi="Book Antiqua"/>
          <w:sz w:val="24"/>
          <w:szCs w:val="24"/>
          <w:lang w:val="en-US"/>
        </w:rPr>
        <w:t>, Croatian Institute of Public Health; School of Medicine, University of Zagreb, Zagreb</w:t>
      </w:r>
      <w:r w:rsidR="000352A8" w:rsidRPr="009A1C99">
        <w:rPr>
          <w:rFonts w:ascii="Book Antiqua" w:hAnsi="Book Antiqua"/>
          <w:sz w:val="24"/>
          <w:szCs w:val="24"/>
          <w:lang w:val="en-US"/>
        </w:rPr>
        <w:t xml:space="preserve"> 10000</w:t>
      </w:r>
      <w:r w:rsidRPr="009A1C99">
        <w:rPr>
          <w:rFonts w:ascii="Book Antiqua" w:hAnsi="Book Antiqua"/>
          <w:sz w:val="24"/>
          <w:szCs w:val="24"/>
          <w:lang w:val="en-US"/>
        </w:rPr>
        <w:t>, Croatia</w:t>
      </w:r>
    </w:p>
    <w:p w14:paraId="46420B55" w14:textId="77777777" w:rsidR="0030637B" w:rsidRPr="009A1C99" w:rsidRDefault="0030637B" w:rsidP="000352A8">
      <w:pPr>
        <w:snapToGrid w:val="0"/>
        <w:spacing w:after="0" w:line="360" w:lineRule="auto"/>
        <w:jc w:val="both"/>
        <w:rPr>
          <w:rFonts w:ascii="Book Antiqua" w:hAnsi="Book Antiqua"/>
          <w:sz w:val="24"/>
          <w:szCs w:val="24"/>
          <w:lang w:val="en-US"/>
        </w:rPr>
      </w:pPr>
    </w:p>
    <w:bookmarkEnd w:id="7"/>
    <w:p w14:paraId="6EB995CA" w14:textId="6C9DA53B" w:rsidR="0030637B" w:rsidRPr="009A1C99" w:rsidRDefault="002155E0" w:rsidP="000352A8">
      <w:pPr>
        <w:snapToGrid w:val="0"/>
        <w:spacing w:after="0" w:line="360" w:lineRule="auto"/>
        <w:jc w:val="both"/>
        <w:rPr>
          <w:rFonts w:ascii="Book Antiqua" w:hAnsi="Book Antiqua"/>
          <w:b/>
          <w:sz w:val="24"/>
          <w:szCs w:val="24"/>
          <w:lang w:val="en-US"/>
        </w:rPr>
      </w:pPr>
      <w:r w:rsidRPr="009A1C99">
        <w:rPr>
          <w:rFonts w:ascii="Book Antiqua" w:eastAsia="宋体" w:hAnsi="Book Antiqua" w:cs="Times New Roman"/>
          <w:b/>
          <w:sz w:val="24"/>
          <w:szCs w:val="24"/>
          <w:lang w:val="en-GB" w:eastAsia="en-US"/>
        </w:rPr>
        <w:t>Author contributions:</w:t>
      </w:r>
      <w:r w:rsidR="0030637B" w:rsidRPr="009A1C99">
        <w:rPr>
          <w:rFonts w:ascii="Book Antiqua" w:hAnsi="Book Antiqua"/>
          <w:b/>
          <w:sz w:val="24"/>
          <w:szCs w:val="24"/>
          <w:lang w:val="en-US"/>
        </w:rPr>
        <w:t xml:space="preserve"> </w:t>
      </w:r>
      <w:r w:rsidR="0030637B" w:rsidRPr="009A1C99">
        <w:rPr>
          <w:rFonts w:ascii="Book Antiqua" w:hAnsi="Book Antiqua"/>
          <w:sz w:val="24"/>
          <w:szCs w:val="24"/>
          <w:lang w:val="en-US"/>
        </w:rPr>
        <w:t>Mrzljak A and Vilibic-Cavlek T made contributions to conception and design of the study, involved in drafting and revising the manuscript critically</w:t>
      </w:r>
      <w:r w:rsidR="000352A8" w:rsidRPr="009A1C99">
        <w:rPr>
          <w:rFonts w:ascii="Book Antiqua" w:hAnsi="Book Antiqua"/>
          <w:sz w:val="24"/>
          <w:szCs w:val="24"/>
          <w:lang w:val="en-US"/>
        </w:rPr>
        <w:t>;</w:t>
      </w:r>
      <w:r w:rsidR="0030637B" w:rsidRPr="009A1C99">
        <w:rPr>
          <w:rFonts w:ascii="Book Antiqua" w:hAnsi="Book Antiqua"/>
          <w:sz w:val="24"/>
          <w:szCs w:val="24"/>
          <w:lang w:val="en-US"/>
        </w:rPr>
        <w:t xml:space="preserve"> </w:t>
      </w:r>
      <w:r w:rsidR="006C52C7" w:rsidRPr="009A1C99">
        <w:rPr>
          <w:rFonts w:ascii="Book Antiqua" w:hAnsi="Book Antiqua"/>
          <w:sz w:val="24"/>
          <w:szCs w:val="24"/>
          <w:lang w:val="en-US"/>
        </w:rPr>
        <w:t xml:space="preserve">Novak R, </w:t>
      </w:r>
      <w:r w:rsidR="004D1A71" w:rsidRPr="009A1C99">
        <w:rPr>
          <w:rFonts w:ascii="Book Antiqua" w:hAnsi="Book Antiqua"/>
          <w:sz w:val="24"/>
          <w:szCs w:val="24"/>
          <w:lang w:val="en-US"/>
        </w:rPr>
        <w:t xml:space="preserve">Pandak N, Tabain I, </w:t>
      </w:r>
      <w:r w:rsidR="0030637B" w:rsidRPr="009A1C99">
        <w:rPr>
          <w:rFonts w:ascii="Book Antiqua" w:hAnsi="Book Antiqua"/>
          <w:sz w:val="24"/>
          <w:szCs w:val="24"/>
          <w:lang w:val="en-US"/>
        </w:rPr>
        <w:t xml:space="preserve">Franusic L, </w:t>
      </w:r>
      <w:r w:rsidR="004D1A71" w:rsidRPr="009A1C99">
        <w:rPr>
          <w:rFonts w:ascii="Book Antiqua" w:hAnsi="Book Antiqua"/>
          <w:sz w:val="24"/>
          <w:szCs w:val="24"/>
          <w:lang w:val="en-US"/>
        </w:rPr>
        <w:t xml:space="preserve">Bogdanic M, </w:t>
      </w:r>
      <w:r w:rsidR="0030637B" w:rsidRPr="009A1C99">
        <w:rPr>
          <w:rFonts w:ascii="Book Antiqua" w:hAnsi="Book Antiqua"/>
          <w:sz w:val="24"/>
          <w:szCs w:val="24"/>
          <w:lang w:val="en-US"/>
        </w:rPr>
        <w:t>Barbic L, Savic V</w:t>
      </w:r>
      <w:r w:rsidR="00C03141" w:rsidRPr="009A1C99">
        <w:rPr>
          <w:rFonts w:ascii="Book Antiqua" w:hAnsi="Book Antiqua"/>
          <w:sz w:val="24"/>
          <w:szCs w:val="24"/>
          <w:lang w:val="en-US"/>
        </w:rPr>
        <w:t>,</w:t>
      </w:r>
      <w:r w:rsidR="004D1A71" w:rsidRPr="009A1C99">
        <w:rPr>
          <w:rFonts w:ascii="Book Antiqua" w:hAnsi="Book Antiqua"/>
          <w:sz w:val="24"/>
          <w:szCs w:val="24"/>
          <w:lang w:val="en-US"/>
        </w:rPr>
        <w:t xml:space="preserve"> </w:t>
      </w:r>
      <w:r w:rsidR="001614BF" w:rsidRPr="009A1C99">
        <w:rPr>
          <w:rFonts w:ascii="Book Antiqua" w:hAnsi="Book Antiqua"/>
          <w:sz w:val="24"/>
          <w:szCs w:val="24"/>
          <w:lang w:val="en-US"/>
        </w:rPr>
        <w:t>Mikulic D</w:t>
      </w:r>
      <w:r w:rsidR="00C03141" w:rsidRPr="009A1C99">
        <w:rPr>
          <w:rFonts w:ascii="Book Antiqua" w:hAnsi="Book Antiqua"/>
          <w:sz w:val="24"/>
          <w:szCs w:val="24"/>
          <w:lang w:val="en-US"/>
        </w:rPr>
        <w:t>, Pavicic-Saric J and Stevanovic V</w:t>
      </w:r>
      <w:r w:rsidR="0030637B" w:rsidRPr="009A1C99">
        <w:rPr>
          <w:rFonts w:ascii="Book Antiqua" w:hAnsi="Book Antiqua"/>
          <w:sz w:val="24"/>
          <w:szCs w:val="24"/>
          <w:lang w:val="en-US"/>
        </w:rPr>
        <w:t xml:space="preserve"> were involved in collecting data and drafting the manuscript</w:t>
      </w:r>
      <w:r w:rsidR="000352A8" w:rsidRPr="009A1C99">
        <w:rPr>
          <w:rFonts w:ascii="Book Antiqua" w:hAnsi="Book Antiqua"/>
          <w:sz w:val="24"/>
          <w:szCs w:val="24"/>
          <w:lang w:val="en-US"/>
        </w:rPr>
        <w:t>;</w:t>
      </w:r>
      <w:r w:rsidR="0030637B" w:rsidRPr="009A1C99">
        <w:rPr>
          <w:rFonts w:ascii="Book Antiqua" w:hAnsi="Book Antiqua"/>
          <w:sz w:val="24"/>
          <w:szCs w:val="24"/>
          <w:lang w:val="en-US"/>
        </w:rPr>
        <w:t xml:space="preserve"> </w:t>
      </w:r>
      <w:r w:rsidR="00EA34C3" w:rsidRPr="009A1C99">
        <w:rPr>
          <w:rFonts w:ascii="Book Antiqua" w:hAnsi="Book Antiqua"/>
          <w:sz w:val="24"/>
          <w:szCs w:val="24"/>
          <w:lang w:val="en-US"/>
        </w:rPr>
        <w:t>a</w:t>
      </w:r>
      <w:r w:rsidR="0030637B" w:rsidRPr="009A1C99">
        <w:rPr>
          <w:rFonts w:ascii="Book Antiqua" w:hAnsi="Book Antiqua"/>
          <w:sz w:val="24"/>
          <w:szCs w:val="24"/>
          <w:lang w:val="en-US"/>
        </w:rPr>
        <w:t>ll authors read and approved the final manuscript.</w:t>
      </w:r>
    </w:p>
    <w:p w14:paraId="60B46562" w14:textId="77777777" w:rsidR="0030637B" w:rsidRPr="009A1C99" w:rsidRDefault="0030637B" w:rsidP="000352A8">
      <w:pPr>
        <w:snapToGrid w:val="0"/>
        <w:spacing w:after="0" w:line="360" w:lineRule="auto"/>
        <w:jc w:val="both"/>
        <w:rPr>
          <w:rFonts w:ascii="Book Antiqua" w:hAnsi="Book Antiqua"/>
          <w:sz w:val="24"/>
          <w:szCs w:val="24"/>
          <w:lang w:val="en-US"/>
        </w:rPr>
      </w:pPr>
    </w:p>
    <w:p w14:paraId="03A25C50" w14:textId="77777777" w:rsidR="0030637B" w:rsidRPr="009A1C99" w:rsidRDefault="002155E0" w:rsidP="000352A8">
      <w:pPr>
        <w:snapToGrid w:val="0"/>
        <w:spacing w:after="0" w:line="360" w:lineRule="auto"/>
        <w:jc w:val="both"/>
        <w:rPr>
          <w:rFonts w:ascii="Book Antiqua" w:hAnsi="Book Antiqua"/>
          <w:sz w:val="24"/>
          <w:szCs w:val="24"/>
          <w:lang w:val="en-US"/>
        </w:rPr>
      </w:pPr>
      <w:bookmarkStart w:id="8" w:name="_Hlk28872359"/>
      <w:r w:rsidRPr="009A1C99">
        <w:rPr>
          <w:rFonts w:ascii="Book Antiqua" w:eastAsia="宋体" w:hAnsi="Book Antiqua" w:cs="Calibri"/>
          <w:b/>
          <w:sz w:val="24"/>
          <w:szCs w:val="24"/>
          <w:lang w:val="hu-HU" w:eastAsia="en-US"/>
        </w:rPr>
        <w:t>Corresponding author:</w:t>
      </w:r>
      <w:bookmarkEnd w:id="8"/>
      <w:r w:rsidR="0030637B" w:rsidRPr="009A1C99">
        <w:rPr>
          <w:rFonts w:ascii="Book Antiqua" w:hAnsi="Book Antiqua"/>
          <w:b/>
          <w:sz w:val="24"/>
          <w:szCs w:val="24"/>
          <w:lang w:val="en-US"/>
        </w:rPr>
        <w:t xml:space="preserve"> </w:t>
      </w:r>
      <w:bookmarkStart w:id="9" w:name="OLE_LINK15"/>
      <w:bookmarkStart w:id="10" w:name="OLE_LINK16"/>
      <w:r w:rsidR="0030637B" w:rsidRPr="009A1C99">
        <w:rPr>
          <w:rFonts w:ascii="Book Antiqua" w:hAnsi="Book Antiqua"/>
          <w:b/>
          <w:bCs/>
          <w:sz w:val="24"/>
          <w:szCs w:val="24"/>
          <w:lang w:val="en-US"/>
        </w:rPr>
        <w:t>Anna Mrzljak</w:t>
      </w:r>
      <w:r w:rsidR="000352A8" w:rsidRPr="009A1C99">
        <w:rPr>
          <w:rFonts w:ascii="Book Antiqua" w:hAnsi="Book Antiqua"/>
          <w:b/>
          <w:bCs/>
          <w:sz w:val="24"/>
          <w:szCs w:val="24"/>
          <w:lang w:val="en-US"/>
        </w:rPr>
        <w:t>,</w:t>
      </w:r>
      <w:r w:rsidR="0030637B" w:rsidRPr="009A1C99">
        <w:rPr>
          <w:rFonts w:ascii="Book Antiqua" w:hAnsi="Book Antiqua"/>
          <w:b/>
          <w:bCs/>
          <w:sz w:val="24"/>
          <w:szCs w:val="24"/>
          <w:lang w:val="en-US"/>
        </w:rPr>
        <w:t xml:space="preserve"> </w:t>
      </w:r>
      <w:r w:rsidRPr="009A1C99">
        <w:rPr>
          <w:rFonts w:ascii="Book Antiqua" w:hAnsi="Book Antiqua"/>
          <w:b/>
          <w:bCs/>
          <w:sz w:val="24"/>
          <w:szCs w:val="24"/>
          <w:lang w:val="en-US"/>
        </w:rPr>
        <w:t>FEBG, MD, PhD, Associate Professor,</w:t>
      </w:r>
      <w:r w:rsidR="0030637B" w:rsidRPr="009A1C99">
        <w:rPr>
          <w:rFonts w:ascii="Book Antiqua" w:hAnsi="Book Antiqua"/>
          <w:sz w:val="24"/>
          <w:szCs w:val="24"/>
          <w:lang w:val="en-US"/>
        </w:rPr>
        <w:t xml:space="preserve"> Department of Medicine, Merkur University Hospital, Zajceva 19, </w:t>
      </w:r>
      <w:r w:rsidRPr="009A1C99">
        <w:rPr>
          <w:rFonts w:ascii="Book Antiqua" w:hAnsi="Book Antiqua"/>
          <w:sz w:val="24"/>
          <w:szCs w:val="24"/>
          <w:lang w:val="en-US"/>
        </w:rPr>
        <w:t>Zagreb 10000, Croatia.</w:t>
      </w:r>
      <w:r w:rsidR="0030637B" w:rsidRPr="009A1C99">
        <w:rPr>
          <w:rFonts w:ascii="Book Antiqua" w:hAnsi="Book Antiqua"/>
          <w:sz w:val="24"/>
          <w:szCs w:val="24"/>
          <w:lang w:val="en-US"/>
        </w:rPr>
        <w:t xml:space="preserve"> </w:t>
      </w:r>
      <w:bookmarkStart w:id="11" w:name="OLE_LINK17"/>
      <w:bookmarkStart w:id="12" w:name="OLE_LINK18"/>
      <w:r w:rsidR="000D2458" w:rsidRPr="009A1C99">
        <w:fldChar w:fldCharType="begin"/>
      </w:r>
      <w:r w:rsidR="000D2458" w:rsidRPr="009A1C99">
        <w:instrText xml:space="preserve"> HYPERLINK "mailto:anna.mrzljak@mef.hr" </w:instrText>
      </w:r>
      <w:r w:rsidR="000D2458" w:rsidRPr="009A1C99">
        <w:fldChar w:fldCharType="separate"/>
      </w:r>
      <w:r w:rsidR="00E64FAD" w:rsidRPr="009A1C99">
        <w:rPr>
          <w:rStyle w:val="a5"/>
          <w:rFonts w:ascii="Book Antiqua" w:hAnsi="Book Antiqua"/>
          <w:color w:val="auto"/>
          <w:sz w:val="24"/>
          <w:szCs w:val="24"/>
          <w:u w:val="none"/>
          <w:lang w:val="en-US"/>
        </w:rPr>
        <w:t>anna.mrzljak@mef.hr</w:t>
      </w:r>
      <w:r w:rsidR="000D2458" w:rsidRPr="009A1C99">
        <w:rPr>
          <w:rStyle w:val="a5"/>
          <w:rFonts w:ascii="Book Antiqua" w:hAnsi="Book Antiqua"/>
          <w:color w:val="auto"/>
          <w:sz w:val="24"/>
          <w:szCs w:val="24"/>
          <w:u w:val="none"/>
          <w:lang w:val="en-US"/>
        </w:rPr>
        <w:fldChar w:fldCharType="end"/>
      </w:r>
      <w:bookmarkStart w:id="13" w:name="OLE_LINK389"/>
      <w:bookmarkStart w:id="14" w:name="OLE_LINK406"/>
      <w:bookmarkStart w:id="15" w:name="OLE_LINK658"/>
      <w:bookmarkStart w:id="16" w:name="OLE_LINK904"/>
      <w:bookmarkStart w:id="17" w:name="OLE_LINK1009"/>
      <w:bookmarkStart w:id="18" w:name="OLE_LINK1027"/>
      <w:bookmarkStart w:id="19" w:name="OLE_LINK90"/>
      <w:bookmarkStart w:id="20" w:name="OLE_LINK523"/>
      <w:bookmarkEnd w:id="11"/>
      <w:bookmarkEnd w:id="12"/>
    </w:p>
    <w:p w14:paraId="1D87A73E" w14:textId="77777777" w:rsidR="001C2944" w:rsidRPr="009A1C99" w:rsidRDefault="001C2944" w:rsidP="002155E0">
      <w:pPr>
        <w:snapToGrid w:val="0"/>
        <w:spacing w:after="0" w:line="360" w:lineRule="auto"/>
        <w:jc w:val="both"/>
        <w:rPr>
          <w:lang w:eastAsia="zh-CN"/>
        </w:rPr>
      </w:pPr>
      <w:bookmarkStart w:id="21" w:name="_Hlk28872415"/>
      <w:bookmarkEnd w:id="9"/>
      <w:bookmarkEnd w:id="10"/>
    </w:p>
    <w:p w14:paraId="78FBD32C" w14:textId="77777777" w:rsidR="002155E0" w:rsidRPr="009A1C99" w:rsidRDefault="002155E0" w:rsidP="002155E0">
      <w:pPr>
        <w:snapToGrid w:val="0"/>
        <w:spacing w:after="0" w:line="360" w:lineRule="auto"/>
        <w:jc w:val="both"/>
        <w:rPr>
          <w:rFonts w:ascii="Book Antiqua" w:eastAsia="宋体" w:hAnsi="Book Antiqua" w:cs="Times New Roman"/>
          <w:b/>
          <w:sz w:val="24"/>
          <w:szCs w:val="24"/>
          <w:lang w:val="en-GB" w:eastAsia="en-US"/>
        </w:rPr>
      </w:pPr>
      <w:r w:rsidRPr="009A1C99">
        <w:rPr>
          <w:rFonts w:ascii="Book Antiqua" w:eastAsia="宋体" w:hAnsi="Book Antiqua" w:cs="Times New Roman"/>
          <w:b/>
          <w:sz w:val="24"/>
          <w:szCs w:val="24"/>
          <w:lang w:val="en-GB" w:eastAsia="en-US"/>
        </w:rPr>
        <w:t>Received:</w:t>
      </w:r>
      <w:r w:rsidRPr="009A1C99">
        <w:rPr>
          <w:rFonts w:ascii="Book Antiqua" w:eastAsia="宋体" w:hAnsi="Book Antiqua" w:cs="Times New Roman" w:hint="eastAsia"/>
          <w:b/>
          <w:sz w:val="24"/>
          <w:szCs w:val="24"/>
          <w:lang w:val="en-GB" w:eastAsia="zh-CN"/>
        </w:rPr>
        <w:t xml:space="preserve"> </w:t>
      </w:r>
      <w:r w:rsidRPr="009A1C99">
        <w:rPr>
          <w:rFonts w:ascii="Book Antiqua" w:eastAsia="宋体" w:hAnsi="Book Antiqua" w:cs="Times New Roman"/>
          <w:sz w:val="24"/>
          <w:szCs w:val="24"/>
          <w:lang w:val="en-GB" w:eastAsia="zh-CN"/>
        </w:rPr>
        <w:t>December</w:t>
      </w:r>
      <w:r w:rsidRPr="009A1C99">
        <w:rPr>
          <w:rFonts w:ascii="Book Antiqua" w:eastAsia="等线" w:hAnsi="Book Antiqua" w:cs="Times New Roman"/>
          <w:kern w:val="2"/>
          <w:sz w:val="24"/>
          <w:szCs w:val="24"/>
          <w:lang w:val="en-GB" w:eastAsia="zh-CN"/>
        </w:rPr>
        <w:t xml:space="preserve"> 22</w:t>
      </w:r>
      <w:r w:rsidRPr="009A1C99">
        <w:rPr>
          <w:rFonts w:ascii="Book Antiqua" w:eastAsia="宋体" w:hAnsi="Book Antiqua" w:cs="Times New Roman"/>
          <w:sz w:val="24"/>
          <w:szCs w:val="24"/>
          <w:lang w:val="en-GB" w:eastAsia="zh-CN"/>
        </w:rPr>
        <w:t>, 201</w:t>
      </w:r>
      <w:r w:rsidRPr="009A1C99">
        <w:rPr>
          <w:rFonts w:ascii="Book Antiqua" w:eastAsia="宋体" w:hAnsi="Book Antiqua" w:cs="Times New Roman" w:hint="eastAsia"/>
          <w:sz w:val="24"/>
          <w:szCs w:val="24"/>
          <w:lang w:val="en-GB" w:eastAsia="zh-CN"/>
        </w:rPr>
        <w:t>9</w:t>
      </w:r>
    </w:p>
    <w:p w14:paraId="6FE14374" w14:textId="46C8A650" w:rsidR="002155E0" w:rsidRPr="009A1C99" w:rsidRDefault="002155E0" w:rsidP="002155E0">
      <w:pPr>
        <w:snapToGrid w:val="0"/>
        <w:spacing w:after="0" w:line="360" w:lineRule="auto"/>
        <w:jc w:val="both"/>
        <w:rPr>
          <w:rFonts w:ascii="Book Antiqua" w:eastAsia="宋体" w:hAnsi="Book Antiqua" w:cs="Times New Roman"/>
          <w:b/>
          <w:sz w:val="24"/>
          <w:szCs w:val="24"/>
          <w:lang w:val="en-GB" w:eastAsia="en-US"/>
        </w:rPr>
      </w:pPr>
      <w:r w:rsidRPr="009A1C99">
        <w:rPr>
          <w:rFonts w:ascii="Book Antiqua" w:eastAsia="宋体" w:hAnsi="Book Antiqua" w:cs="Times New Roman"/>
          <w:b/>
          <w:sz w:val="24"/>
          <w:szCs w:val="24"/>
          <w:lang w:val="en-GB" w:eastAsia="en-US"/>
        </w:rPr>
        <w:t>Revised:</w:t>
      </w:r>
      <w:r w:rsidRPr="009A1C99">
        <w:rPr>
          <w:rFonts w:ascii="Book Antiqua" w:eastAsia="宋体" w:hAnsi="Book Antiqua" w:cs="Times New Roman" w:hint="eastAsia"/>
          <w:sz w:val="24"/>
          <w:szCs w:val="24"/>
          <w:lang w:val="en-GB" w:eastAsia="zh-CN"/>
        </w:rPr>
        <w:t xml:space="preserve"> </w:t>
      </w:r>
      <w:r w:rsidR="007B016B" w:rsidRPr="009A1C99">
        <w:rPr>
          <w:rFonts w:ascii="Book Antiqua" w:eastAsia="宋体" w:hAnsi="Book Antiqua" w:cs="Times New Roman"/>
          <w:sz w:val="24"/>
          <w:szCs w:val="24"/>
          <w:lang w:val="en-GB" w:eastAsia="zh-CN"/>
        </w:rPr>
        <w:t>March</w:t>
      </w:r>
      <w:r w:rsidRPr="009A1C99">
        <w:rPr>
          <w:rFonts w:ascii="Book Antiqua" w:eastAsia="宋体" w:hAnsi="Book Antiqua" w:cs="Times New Roman" w:hint="eastAsia"/>
          <w:sz w:val="24"/>
          <w:szCs w:val="24"/>
          <w:lang w:val="en-GB" w:eastAsia="zh-CN"/>
        </w:rPr>
        <w:t xml:space="preserve"> </w:t>
      </w:r>
      <w:r w:rsidR="007B016B" w:rsidRPr="009A1C99">
        <w:rPr>
          <w:rFonts w:ascii="Book Antiqua" w:eastAsia="等线" w:hAnsi="Book Antiqua" w:cs="Times New Roman"/>
          <w:kern w:val="2"/>
          <w:sz w:val="24"/>
          <w:szCs w:val="24"/>
          <w:lang w:val="en-GB" w:eastAsia="zh-CN"/>
        </w:rPr>
        <w:t>15</w:t>
      </w:r>
      <w:r w:rsidRPr="009A1C99">
        <w:rPr>
          <w:rFonts w:ascii="Book Antiqua" w:eastAsia="宋体" w:hAnsi="Book Antiqua" w:cs="Times New Roman"/>
          <w:sz w:val="24"/>
          <w:szCs w:val="24"/>
          <w:lang w:val="en-GB" w:eastAsia="zh-CN"/>
        </w:rPr>
        <w:t>, 2020</w:t>
      </w:r>
    </w:p>
    <w:p w14:paraId="2FE5BEBD" w14:textId="1D24966D" w:rsidR="002155E0" w:rsidRPr="009A1C99" w:rsidRDefault="002155E0" w:rsidP="002155E0">
      <w:pPr>
        <w:snapToGrid w:val="0"/>
        <w:spacing w:after="0" w:line="360" w:lineRule="auto"/>
        <w:jc w:val="both"/>
        <w:rPr>
          <w:rFonts w:ascii="Book Antiqua" w:eastAsia="宋体" w:hAnsi="Book Antiqua" w:cs="Times New Roman"/>
          <w:b/>
          <w:sz w:val="24"/>
          <w:szCs w:val="24"/>
          <w:lang w:val="en-US" w:eastAsia="en-US"/>
        </w:rPr>
      </w:pPr>
      <w:r w:rsidRPr="009A1C99">
        <w:rPr>
          <w:rFonts w:ascii="Book Antiqua" w:eastAsia="宋体" w:hAnsi="Book Antiqua" w:cs="Times New Roman"/>
          <w:b/>
          <w:sz w:val="24"/>
          <w:szCs w:val="24"/>
          <w:lang w:val="en-GB" w:eastAsia="en-US"/>
        </w:rPr>
        <w:t>Accepted:</w:t>
      </w:r>
      <w:r w:rsidRPr="009A1C99">
        <w:rPr>
          <w:rFonts w:ascii="Calibri" w:eastAsia="宋体" w:hAnsi="Calibri" w:cs="Times New Roman"/>
          <w:sz w:val="24"/>
          <w:szCs w:val="24"/>
          <w:lang w:val="el-GR" w:eastAsia="en-US"/>
        </w:rPr>
        <w:t xml:space="preserve"> </w:t>
      </w:r>
      <w:r w:rsidR="00EE00DA" w:rsidRPr="009A1C99">
        <w:rPr>
          <w:rFonts w:ascii="Book Antiqua" w:eastAsia="宋体" w:hAnsi="Book Antiqua" w:cs="Times New Roman"/>
          <w:sz w:val="24"/>
          <w:szCs w:val="24"/>
          <w:lang w:val="en-US" w:eastAsia="en-US"/>
        </w:rPr>
        <w:t>March 22, 2020</w:t>
      </w:r>
    </w:p>
    <w:p w14:paraId="0F81B2F8" w14:textId="49003A47" w:rsidR="002155E0" w:rsidRPr="009A1C99" w:rsidRDefault="002155E0" w:rsidP="000352A8">
      <w:pPr>
        <w:snapToGrid w:val="0"/>
        <w:spacing w:after="0" w:line="360" w:lineRule="auto"/>
        <w:jc w:val="both"/>
        <w:rPr>
          <w:rFonts w:ascii="Book Antiqua" w:eastAsia="宋体" w:hAnsi="Book Antiqua" w:cs="Times New Roman"/>
          <w:b/>
          <w:sz w:val="24"/>
          <w:szCs w:val="24"/>
          <w:lang w:val="en-GB" w:eastAsia="zh-CN"/>
        </w:rPr>
      </w:pPr>
      <w:r w:rsidRPr="009A1C99">
        <w:rPr>
          <w:rFonts w:ascii="Book Antiqua" w:eastAsia="宋体" w:hAnsi="Book Antiqua" w:cs="Times New Roman"/>
          <w:b/>
          <w:sz w:val="24"/>
          <w:szCs w:val="24"/>
          <w:lang w:val="en-GB" w:eastAsia="en-US"/>
        </w:rPr>
        <w:t xml:space="preserve">Published online: </w:t>
      </w:r>
      <w:bookmarkEnd w:id="21"/>
      <w:r w:rsidR="00681E7E">
        <w:rPr>
          <w:rFonts w:ascii="Book Antiqua" w:hAnsi="Book Antiqua"/>
          <w:sz w:val="24"/>
          <w:szCs w:val="24"/>
        </w:rPr>
        <w:t xml:space="preserve">March </w:t>
      </w:r>
      <w:r w:rsidR="00681E7E">
        <w:rPr>
          <w:rFonts w:ascii="Book Antiqua" w:hAnsi="Book Antiqua" w:hint="eastAsia"/>
          <w:sz w:val="24"/>
          <w:szCs w:val="24"/>
          <w:lang w:eastAsia="zh-CN"/>
        </w:rPr>
        <w:t>31</w:t>
      </w:r>
      <w:bookmarkStart w:id="22" w:name="_GoBack"/>
      <w:bookmarkEnd w:id="22"/>
      <w:r w:rsidR="004C3CF1" w:rsidRPr="009A1C99">
        <w:rPr>
          <w:rFonts w:ascii="Book Antiqua" w:hAnsi="Book Antiqua"/>
          <w:sz w:val="24"/>
          <w:szCs w:val="24"/>
        </w:rPr>
        <w:t>, 2020</w:t>
      </w:r>
    </w:p>
    <w:bookmarkEnd w:id="13"/>
    <w:bookmarkEnd w:id="14"/>
    <w:bookmarkEnd w:id="15"/>
    <w:bookmarkEnd w:id="16"/>
    <w:bookmarkEnd w:id="17"/>
    <w:bookmarkEnd w:id="18"/>
    <w:bookmarkEnd w:id="19"/>
    <w:bookmarkEnd w:id="20"/>
    <w:p w14:paraId="7DBB92CE" w14:textId="77777777" w:rsidR="002155E0" w:rsidRPr="009A1C99" w:rsidRDefault="002155E0">
      <w:pPr>
        <w:rPr>
          <w:rFonts w:ascii="Book Antiqua" w:hAnsi="Book Antiqua"/>
          <w:b/>
          <w:sz w:val="24"/>
          <w:szCs w:val="24"/>
          <w:lang w:val="en-US"/>
        </w:rPr>
      </w:pPr>
      <w:r w:rsidRPr="009A1C99">
        <w:rPr>
          <w:rFonts w:ascii="Book Antiqua" w:hAnsi="Book Antiqua"/>
          <w:b/>
          <w:sz w:val="24"/>
          <w:szCs w:val="24"/>
          <w:lang w:val="en-US"/>
        </w:rPr>
        <w:br w:type="page"/>
      </w:r>
    </w:p>
    <w:p w14:paraId="1FFBEA50" w14:textId="77777777" w:rsidR="002155E0" w:rsidRPr="009A1C99" w:rsidRDefault="002155E0" w:rsidP="002155E0">
      <w:pPr>
        <w:adjustRightInd w:val="0"/>
        <w:snapToGrid w:val="0"/>
        <w:spacing w:after="0" w:line="360" w:lineRule="auto"/>
        <w:jc w:val="both"/>
        <w:rPr>
          <w:rFonts w:ascii="Book Antiqua" w:eastAsia="宋体" w:hAnsi="Book Antiqua" w:cs="Calibri"/>
          <w:b/>
          <w:sz w:val="24"/>
          <w:szCs w:val="24"/>
          <w:lang w:val="en-US" w:eastAsia="en-US"/>
        </w:rPr>
      </w:pPr>
      <w:r w:rsidRPr="009A1C99">
        <w:rPr>
          <w:rFonts w:ascii="Book Antiqua" w:eastAsia="宋体" w:hAnsi="Book Antiqua" w:cs="Calibri"/>
          <w:b/>
          <w:sz w:val="24"/>
          <w:szCs w:val="24"/>
          <w:lang w:val="en-US" w:eastAsia="en-US"/>
        </w:rPr>
        <w:t>Abstract</w:t>
      </w:r>
    </w:p>
    <w:p w14:paraId="1E58D41C" w14:textId="77777777" w:rsidR="000848BD" w:rsidRPr="009A1C99" w:rsidRDefault="000848BD" w:rsidP="000352A8">
      <w:pPr>
        <w:snapToGrid w:val="0"/>
        <w:spacing w:after="0" w:line="360" w:lineRule="auto"/>
        <w:jc w:val="both"/>
        <w:rPr>
          <w:rFonts w:ascii="Book Antiqua" w:hAnsi="Book Antiqua" w:cs="Times New Roman"/>
          <w:sz w:val="24"/>
          <w:szCs w:val="24"/>
          <w:shd w:val="clear" w:color="auto" w:fill="FFFF00"/>
          <w:lang w:val="en-US"/>
        </w:rPr>
      </w:pPr>
      <w:r w:rsidRPr="009A1C99">
        <w:rPr>
          <w:rFonts w:ascii="Book Antiqua" w:hAnsi="Book Antiqua" w:cs="Times New Roman"/>
          <w:sz w:val="24"/>
          <w:szCs w:val="24"/>
          <w:lang w:val="en-US"/>
        </w:rPr>
        <w:t xml:space="preserve">Zoonoses represent a problem of rising importance in </w:t>
      </w:r>
      <w:r w:rsidR="00B543C1" w:rsidRPr="009A1C99">
        <w:rPr>
          <w:rFonts w:ascii="Book Antiqua" w:hAnsi="Book Antiqua" w:cs="Times New Roman"/>
          <w:sz w:val="24"/>
          <w:szCs w:val="24"/>
          <w:lang w:val="en-US"/>
        </w:rPr>
        <w:t xml:space="preserve">the </w:t>
      </w:r>
      <w:r w:rsidRPr="009A1C99">
        <w:rPr>
          <w:rFonts w:ascii="Book Antiqua" w:hAnsi="Book Antiqua" w:cs="Times New Roman"/>
          <w:sz w:val="24"/>
          <w:szCs w:val="24"/>
          <w:lang w:val="en-US"/>
        </w:rPr>
        <w:t xml:space="preserve">transplant population. A close relationship and changes between human, animal and environmental health ('One Health' concept) significantly influence the transmission and distribution of zoonotic diseases. </w:t>
      </w:r>
      <w:r w:rsidRPr="009A1C99">
        <w:rPr>
          <w:rFonts w:ascii="Book Antiqua" w:hAnsi="Book Antiqua"/>
          <w:sz w:val="24"/>
          <w:szCs w:val="24"/>
          <w:lang w:val="en-US"/>
        </w:rPr>
        <w:t xml:space="preserve">The aim of this manuscript is to perform a narrative review of the published literature on emerging and neglected zoonoses in </w:t>
      </w:r>
      <w:r w:rsidR="00B543C1" w:rsidRPr="009A1C99">
        <w:rPr>
          <w:rFonts w:ascii="Book Antiqua" w:hAnsi="Book Antiqua"/>
          <w:sz w:val="24"/>
          <w:szCs w:val="24"/>
          <w:lang w:val="en-US"/>
        </w:rPr>
        <w:t xml:space="preserve">the </w:t>
      </w:r>
      <w:r w:rsidRPr="009A1C99">
        <w:rPr>
          <w:rFonts w:ascii="Book Antiqua" w:hAnsi="Book Antiqua"/>
          <w:sz w:val="24"/>
          <w:szCs w:val="24"/>
          <w:lang w:val="en-US"/>
        </w:rPr>
        <w:t xml:space="preserve">transplant population. </w:t>
      </w:r>
      <w:r w:rsidRPr="009A1C99">
        <w:rPr>
          <w:rFonts w:ascii="Book Antiqua" w:hAnsi="Book Antiqua" w:cs="Times New Roman"/>
          <w:sz w:val="24"/>
          <w:szCs w:val="24"/>
          <w:lang w:val="en-US"/>
        </w:rPr>
        <w:t xml:space="preserve">Many reports on </w:t>
      </w:r>
      <w:r w:rsidRPr="009A1C99">
        <w:rPr>
          <w:rFonts w:ascii="Book Antiqua" w:hAnsi="Book Antiqua"/>
          <w:sz w:val="24"/>
          <w:szCs w:val="24"/>
        </w:rPr>
        <w:t>donor-derived or naturally acquired</w:t>
      </w:r>
      <w:r w:rsidRPr="009A1C99">
        <w:rPr>
          <w:rFonts w:ascii="Book Antiqua" w:hAnsi="Book Antiqua" w:cs="Times New Roman"/>
          <w:sz w:val="24"/>
          <w:szCs w:val="24"/>
          <w:lang w:val="en-US"/>
        </w:rPr>
        <w:t xml:space="preserve"> (re-)</w:t>
      </w:r>
      <w:r w:rsidRPr="009A1C99">
        <w:rPr>
          <w:rFonts w:ascii="Book Antiqua" w:hAnsi="Book Antiqua"/>
          <w:sz w:val="24"/>
          <w:szCs w:val="24"/>
          <w:lang w:val="en-US"/>
        </w:rPr>
        <w:t>e</w:t>
      </w:r>
      <w:r w:rsidRPr="009A1C99">
        <w:rPr>
          <w:rFonts w:ascii="Book Antiqua" w:hAnsi="Book Antiqua" w:cs="Times New Roman"/>
          <w:sz w:val="24"/>
          <w:szCs w:val="24"/>
          <w:lang w:val="en-US"/>
        </w:rPr>
        <w:t>merging arboviral infections such as dengue, chikungunya, West Nile, tick-borne encephalitis and Zika virus</w:t>
      </w:r>
      <w:r w:rsidR="00E42ACE" w:rsidRPr="009A1C99">
        <w:rPr>
          <w:rFonts w:ascii="Book Antiqua" w:hAnsi="Book Antiqua" w:cs="Times New Roman"/>
          <w:sz w:val="24"/>
          <w:szCs w:val="24"/>
          <w:lang w:val="en-US"/>
        </w:rPr>
        <w:t xml:space="preserve"> infection</w:t>
      </w:r>
      <w:r w:rsidRPr="009A1C99">
        <w:rPr>
          <w:rFonts w:ascii="Book Antiqua" w:hAnsi="Book Antiqua" w:cs="Times New Roman"/>
          <w:sz w:val="24"/>
          <w:szCs w:val="24"/>
          <w:lang w:val="en-US"/>
        </w:rPr>
        <w:t xml:space="preserve"> have demonstrated atypical or more complicated clinical course in immunocompromised hosts. Hepatitis E virus has emerged as a serious problem after solid organ transplantation (SOT), leading to diverse extrahepatic manifestations and chronic hepatitis with unfavorable </w:t>
      </w:r>
      <w:r w:rsidRPr="009A1C99">
        <w:rPr>
          <w:rFonts w:ascii="Book Antiqua" w:hAnsi="Book Antiqua"/>
          <w:sz w:val="24"/>
          <w:szCs w:val="24"/>
        </w:rPr>
        <w:t>outcomes. Some neglected</w:t>
      </w:r>
      <w:r w:rsidRPr="009A1C99">
        <w:rPr>
          <w:rFonts w:ascii="Book Antiqua" w:hAnsi="Book Antiqua" w:cs="Times New Roman"/>
          <w:sz w:val="24"/>
          <w:szCs w:val="24"/>
          <w:lang w:val="en-US"/>
        </w:rPr>
        <w:t xml:space="preserve"> pathogens such as lymphocytic choriomeningitis virus can cause severe infection with multi</w:t>
      </w:r>
      <w:r w:rsidR="005D22C5" w:rsidRPr="009A1C99">
        <w:rPr>
          <w:rFonts w:ascii="Book Antiqua" w:hAnsi="Book Antiqua" w:cs="Times New Roman"/>
          <w:sz w:val="24"/>
          <w:szCs w:val="24"/>
          <w:lang w:val="en-US"/>
        </w:rPr>
        <w:t>-</w:t>
      </w:r>
      <w:r w:rsidRPr="009A1C99">
        <w:rPr>
          <w:rFonts w:ascii="Book Antiqua" w:hAnsi="Book Antiqua" w:cs="Times New Roman"/>
          <w:sz w:val="24"/>
          <w:szCs w:val="24"/>
          <w:lang w:val="en-US"/>
        </w:rPr>
        <w:t>organ failure and high mortality. In addition, ehrlichiosis may be more severe with higher case-fatality rates in SOT recipients. Some unusual or severe presentations of borreliosis, anaplasmosis and rickettsioses were also reported among transplant patients.</w:t>
      </w:r>
      <w:r w:rsidRPr="009A1C99">
        <w:rPr>
          <w:rFonts w:ascii="Book Antiqua" w:hAnsi="Book Antiqua"/>
          <w:sz w:val="24"/>
          <w:szCs w:val="24"/>
          <w:lang w:val="en-US"/>
        </w:rPr>
        <w:t xml:space="preserve"> </w:t>
      </w:r>
      <w:r w:rsidR="00B543C1" w:rsidRPr="009A1C99">
        <w:rPr>
          <w:rFonts w:ascii="Book Antiqua" w:hAnsi="Book Antiqua"/>
          <w:sz w:val="24"/>
          <w:szCs w:val="24"/>
          <w:lang w:val="en-US"/>
        </w:rPr>
        <w:t>Moreover</w:t>
      </w:r>
      <w:r w:rsidRPr="009A1C99">
        <w:rPr>
          <w:rFonts w:ascii="Book Antiqua" w:hAnsi="Book Antiqua"/>
          <w:sz w:val="24"/>
          <w:szCs w:val="24"/>
          <w:lang w:val="en-US"/>
        </w:rPr>
        <w:t xml:space="preserve">, </w:t>
      </w:r>
      <w:r w:rsidRPr="009A1C99">
        <w:rPr>
          <w:rFonts w:ascii="Book Antiqua" w:hAnsi="Book Antiqua" w:cs="Times New Roman"/>
          <w:sz w:val="24"/>
          <w:szCs w:val="24"/>
          <w:lang w:val="en-US"/>
        </w:rPr>
        <w:t>toxoplasmosis as infectious complication is a well-recognized zoonosis in this population</w:t>
      </w:r>
      <w:r w:rsidRPr="009A1C99">
        <w:rPr>
          <w:rFonts w:ascii="Book Antiqua" w:hAnsi="Book Antiqua"/>
          <w:sz w:val="24"/>
          <w:szCs w:val="24"/>
        </w:rPr>
        <w:t xml:space="preserve">. </w:t>
      </w:r>
      <w:r w:rsidR="00731807" w:rsidRPr="009A1C99">
        <w:rPr>
          <w:rFonts w:ascii="Book Antiqua" w:hAnsi="Book Antiqua"/>
          <w:sz w:val="24"/>
          <w:szCs w:val="24"/>
        </w:rPr>
        <w:t xml:space="preserve">Although </w:t>
      </w:r>
      <w:r w:rsidR="00731807" w:rsidRPr="009A1C99">
        <w:rPr>
          <w:rFonts w:ascii="Book Antiqua" w:hAnsi="Book Antiqua"/>
          <w:sz w:val="24"/>
          <w:szCs w:val="24"/>
          <w:lang w:val="en-US"/>
        </w:rPr>
        <w:t>rabies transmission through SOT transplantation has rarely been reported</w:t>
      </w:r>
      <w:r w:rsidR="00731807" w:rsidRPr="009A1C99">
        <w:rPr>
          <w:rFonts w:ascii="Book Antiqua" w:hAnsi="Book Antiqua"/>
          <w:sz w:val="24"/>
          <w:szCs w:val="24"/>
        </w:rPr>
        <w:t>, it</w:t>
      </w:r>
      <w:r w:rsidRPr="009A1C99">
        <w:rPr>
          <w:rFonts w:ascii="Book Antiqua" w:hAnsi="Book Antiqua"/>
          <w:sz w:val="24"/>
          <w:szCs w:val="24"/>
        </w:rPr>
        <w:t xml:space="preserve"> has become a notable problem in some countries. Since</w:t>
      </w:r>
      <w:r w:rsidRPr="009A1C99">
        <w:rPr>
          <w:rFonts w:ascii="Book Antiqua" w:hAnsi="Book Antiqua" w:cs="Times New Roman"/>
          <w:sz w:val="24"/>
          <w:szCs w:val="24"/>
          <w:lang w:val="en-US"/>
        </w:rPr>
        <w:t xml:space="preserve"> the spreading trends of zoonoses are likely to continue, the awareness, recognition and treatment of zoonotic infections among transplant professional</w:t>
      </w:r>
      <w:r w:rsidR="00EF15DE" w:rsidRPr="009A1C99">
        <w:rPr>
          <w:rFonts w:ascii="Book Antiqua" w:hAnsi="Book Antiqua" w:cs="Times New Roman"/>
          <w:sz w:val="24"/>
          <w:szCs w:val="24"/>
          <w:lang w:val="en-US"/>
        </w:rPr>
        <w:t>s</w:t>
      </w:r>
      <w:r w:rsidRPr="009A1C99">
        <w:rPr>
          <w:rFonts w:ascii="Book Antiqua" w:hAnsi="Book Antiqua" w:cs="Times New Roman"/>
          <w:sz w:val="24"/>
          <w:szCs w:val="24"/>
          <w:lang w:val="en-US"/>
        </w:rPr>
        <w:t xml:space="preserve"> should be imperative.</w:t>
      </w:r>
    </w:p>
    <w:p w14:paraId="50CDEFDE" w14:textId="77777777" w:rsidR="00500801" w:rsidRPr="009A1C99" w:rsidRDefault="00500801" w:rsidP="000352A8">
      <w:pPr>
        <w:snapToGrid w:val="0"/>
        <w:spacing w:after="0" w:line="360" w:lineRule="auto"/>
        <w:jc w:val="both"/>
        <w:rPr>
          <w:rFonts w:ascii="Book Antiqua" w:hAnsi="Book Antiqua" w:cs="Times New Roman"/>
          <w:b/>
          <w:sz w:val="24"/>
          <w:szCs w:val="24"/>
          <w:lang w:val="en-US"/>
        </w:rPr>
      </w:pPr>
    </w:p>
    <w:p w14:paraId="0777EC3F" w14:textId="77777777" w:rsidR="00500801" w:rsidRPr="009A1C99" w:rsidRDefault="00BE0A7B" w:rsidP="002155E0">
      <w:pPr>
        <w:snapToGrid w:val="0"/>
        <w:spacing w:after="0" w:line="360" w:lineRule="auto"/>
        <w:jc w:val="both"/>
        <w:rPr>
          <w:rFonts w:ascii="Book Antiqua" w:hAnsi="Book Antiqua" w:cs="Times New Roman"/>
          <w:sz w:val="24"/>
          <w:szCs w:val="24"/>
          <w:lang w:val="en-US"/>
        </w:rPr>
      </w:pPr>
      <w:r w:rsidRPr="009A1C99">
        <w:rPr>
          <w:rFonts w:ascii="Book Antiqua" w:hAnsi="Book Antiqua" w:cs="Times New Roman"/>
          <w:b/>
          <w:sz w:val="24"/>
          <w:szCs w:val="24"/>
          <w:lang w:val="en-US"/>
        </w:rPr>
        <w:t xml:space="preserve">Key words: </w:t>
      </w:r>
      <w:r w:rsidR="00962CE8" w:rsidRPr="009A1C99">
        <w:rPr>
          <w:rFonts w:ascii="Book Antiqua" w:hAnsi="Book Antiqua" w:cs="Times New Roman"/>
          <w:sz w:val="24"/>
          <w:szCs w:val="24"/>
          <w:lang w:val="en-US"/>
        </w:rPr>
        <w:t>Z</w:t>
      </w:r>
      <w:r w:rsidRPr="009A1C99">
        <w:rPr>
          <w:rFonts w:ascii="Book Antiqua" w:hAnsi="Book Antiqua" w:cs="Times New Roman"/>
          <w:sz w:val="24"/>
          <w:szCs w:val="24"/>
          <w:lang w:val="en-US"/>
        </w:rPr>
        <w:t>oonos</w:t>
      </w:r>
      <w:r w:rsidR="00500801" w:rsidRPr="009A1C99">
        <w:rPr>
          <w:rFonts w:ascii="Book Antiqua" w:hAnsi="Book Antiqua" w:cs="Times New Roman"/>
          <w:sz w:val="24"/>
          <w:szCs w:val="24"/>
          <w:lang w:val="en-US"/>
        </w:rPr>
        <w:t>e</w:t>
      </w:r>
      <w:r w:rsidR="00962CE8" w:rsidRPr="009A1C99">
        <w:rPr>
          <w:rFonts w:ascii="Book Antiqua" w:hAnsi="Book Antiqua" w:cs="Times New Roman"/>
          <w:sz w:val="24"/>
          <w:szCs w:val="24"/>
          <w:lang w:val="en-US"/>
        </w:rPr>
        <w:t>s; Solid-organ transplant;</w:t>
      </w:r>
      <w:r w:rsidRPr="009A1C99">
        <w:rPr>
          <w:rFonts w:ascii="Book Antiqua" w:hAnsi="Book Antiqua" w:cs="Times New Roman"/>
          <w:sz w:val="24"/>
          <w:szCs w:val="24"/>
          <w:lang w:val="en-US"/>
        </w:rPr>
        <w:t xml:space="preserve"> </w:t>
      </w:r>
      <w:r w:rsidR="00962CE8" w:rsidRPr="009A1C99">
        <w:rPr>
          <w:rFonts w:ascii="Book Antiqua" w:hAnsi="Book Antiqua" w:cs="Times New Roman"/>
          <w:sz w:val="24"/>
          <w:szCs w:val="24"/>
          <w:lang w:val="en-US"/>
        </w:rPr>
        <w:t>V</w:t>
      </w:r>
      <w:r w:rsidR="00500801" w:rsidRPr="009A1C99">
        <w:rPr>
          <w:rFonts w:ascii="Book Antiqua" w:hAnsi="Book Antiqua" w:cs="Times New Roman"/>
          <w:sz w:val="24"/>
          <w:szCs w:val="24"/>
          <w:lang w:val="en-US"/>
        </w:rPr>
        <w:t>ector-borne diseases</w:t>
      </w:r>
      <w:r w:rsidR="00962CE8" w:rsidRPr="009A1C99">
        <w:rPr>
          <w:rFonts w:ascii="Book Antiqua" w:hAnsi="Book Antiqua" w:cs="Times New Roman"/>
          <w:sz w:val="24"/>
          <w:szCs w:val="24"/>
          <w:lang w:val="en-US"/>
        </w:rPr>
        <w:t>; N</w:t>
      </w:r>
      <w:r w:rsidR="00500801" w:rsidRPr="009A1C99">
        <w:rPr>
          <w:rFonts w:ascii="Book Antiqua" w:hAnsi="Book Antiqua" w:cs="Times New Roman"/>
          <w:sz w:val="24"/>
          <w:szCs w:val="24"/>
          <w:lang w:val="en-US"/>
        </w:rPr>
        <w:t>on-vector borne</w:t>
      </w:r>
      <w:r w:rsidR="00962CE8" w:rsidRPr="009A1C99">
        <w:rPr>
          <w:rFonts w:ascii="Book Antiqua" w:hAnsi="Book Antiqua" w:cs="Times New Roman"/>
          <w:sz w:val="24"/>
          <w:szCs w:val="24"/>
          <w:lang w:val="en-US"/>
        </w:rPr>
        <w:t xml:space="preserve"> diseases; Virus; Bacteria; Parasite</w:t>
      </w:r>
    </w:p>
    <w:p w14:paraId="1EAEE323" w14:textId="77777777" w:rsidR="004504A4" w:rsidRPr="009A1C99" w:rsidRDefault="004504A4" w:rsidP="002155E0">
      <w:pPr>
        <w:snapToGrid w:val="0"/>
        <w:spacing w:after="0" w:line="360" w:lineRule="auto"/>
        <w:jc w:val="both"/>
        <w:rPr>
          <w:rFonts w:ascii="Book Antiqua" w:hAnsi="Book Antiqua" w:cs="Times New Roman"/>
          <w:b/>
          <w:sz w:val="24"/>
          <w:szCs w:val="24"/>
          <w:lang w:val="en-US"/>
        </w:rPr>
      </w:pPr>
    </w:p>
    <w:p w14:paraId="66AF8D28" w14:textId="649E8209" w:rsidR="00493881" w:rsidRPr="009A1C99" w:rsidRDefault="00493881" w:rsidP="002155E0">
      <w:pPr>
        <w:snapToGrid w:val="0"/>
        <w:spacing w:after="0" w:line="360" w:lineRule="auto"/>
        <w:jc w:val="both"/>
        <w:rPr>
          <w:rFonts w:ascii="Book Antiqua" w:hAnsi="Book Antiqua" w:hint="eastAsia"/>
          <w:iCs/>
          <w:sz w:val="24"/>
          <w:szCs w:val="24"/>
          <w:lang w:eastAsia="zh-CN"/>
        </w:rPr>
      </w:pPr>
      <w:r w:rsidRPr="009A1C99">
        <w:rPr>
          <w:rFonts w:ascii="Book Antiqua" w:hAnsi="Book Antiqua" w:hint="eastAsia"/>
          <w:b/>
          <w:sz w:val="24"/>
          <w:szCs w:val="24"/>
          <w:lang w:val="en-US" w:eastAsia="zh-CN"/>
        </w:rPr>
        <w:t>Citation:</w:t>
      </w:r>
      <w:r w:rsidRPr="009A1C99">
        <w:rPr>
          <w:rFonts w:ascii="Book Antiqua" w:hAnsi="Book Antiqua" w:hint="eastAsia"/>
          <w:sz w:val="24"/>
          <w:szCs w:val="24"/>
          <w:lang w:val="en-US" w:eastAsia="zh-CN"/>
        </w:rPr>
        <w:t xml:space="preserve"> </w:t>
      </w:r>
      <w:r w:rsidR="002155E0" w:rsidRPr="009A1C99">
        <w:rPr>
          <w:rFonts w:ascii="Book Antiqua" w:hAnsi="Book Antiqua"/>
          <w:sz w:val="24"/>
          <w:szCs w:val="24"/>
          <w:lang w:val="en-US"/>
        </w:rPr>
        <w:t>Mrzljak A</w:t>
      </w:r>
      <w:r w:rsidR="002155E0" w:rsidRPr="009A1C99">
        <w:rPr>
          <w:rFonts w:ascii="Book Antiqua" w:hAnsi="Book Antiqua"/>
          <w:bCs/>
          <w:sz w:val="24"/>
          <w:szCs w:val="24"/>
          <w:lang w:val="en-US"/>
        </w:rPr>
        <w:t xml:space="preserve">, </w:t>
      </w:r>
      <w:r w:rsidR="002155E0" w:rsidRPr="009A1C99">
        <w:rPr>
          <w:rFonts w:ascii="Book Antiqua" w:hAnsi="Book Antiqua"/>
          <w:sz w:val="24"/>
          <w:szCs w:val="24"/>
          <w:lang w:val="en-US"/>
        </w:rPr>
        <w:t>Novak R</w:t>
      </w:r>
      <w:r w:rsidR="002155E0" w:rsidRPr="009A1C99">
        <w:rPr>
          <w:rFonts w:ascii="Book Antiqua" w:hAnsi="Book Antiqua"/>
          <w:bCs/>
          <w:sz w:val="24"/>
          <w:szCs w:val="24"/>
          <w:lang w:val="en-US"/>
        </w:rPr>
        <w:t xml:space="preserve">, </w:t>
      </w:r>
      <w:r w:rsidR="002155E0" w:rsidRPr="009A1C99">
        <w:rPr>
          <w:rFonts w:ascii="Book Antiqua" w:hAnsi="Book Antiqua"/>
          <w:sz w:val="24"/>
          <w:szCs w:val="24"/>
          <w:lang w:val="en-US"/>
        </w:rPr>
        <w:t>Pandak N, Tabain I,</w:t>
      </w:r>
      <w:r w:rsidR="002155E0" w:rsidRPr="009A1C99">
        <w:rPr>
          <w:rFonts w:ascii="Book Antiqua" w:hAnsi="Book Antiqua"/>
          <w:bCs/>
          <w:sz w:val="24"/>
          <w:szCs w:val="24"/>
          <w:lang w:val="en-US"/>
        </w:rPr>
        <w:t xml:space="preserve"> </w:t>
      </w:r>
      <w:r w:rsidR="002155E0" w:rsidRPr="009A1C99">
        <w:rPr>
          <w:rFonts w:ascii="Book Antiqua" w:hAnsi="Book Antiqua"/>
          <w:sz w:val="24"/>
          <w:szCs w:val="24"/>
          <w:lang w:val="en-US"/>
        </w:rPr>
        <w:t>Franusic L</w:t>
      </w:r>
      <w:r w:rsidR="002155E0" w:rsidRPr="009A1C99">
        <w:rPr>
          <w:rFonts w:ascii="Book Antiqua" w:hAnsi="Book Antiqua"/>
          <w:bCs/>
          <w:sz w:val="24"/>
          <w:szCs w:val="24"/>
          <w:lang w:val="en-US"/>
        </w:rPr>
        <w:t xml:space="preserve">, </w:t>
      </w:r>
      <w:r w:rsidR="002155E0" w:rsidRPr="009A1C99">
        <w:rPr>
          <w:rFonts w:ascii="Book Antiqua" w:hAnsi="Book Antiqua"/>
          <w:sz w:val="24"/>
          <w:szCs w:val="24"/>
          <w:lang w:val="en-US"/>
        </w:rPr>
        <w:t>Barbic L</w:t>
      </w:r>
      <w:r w:rsidR="002155E0" w:rsidRPr="009A1C99">
        <w:rPr>
          <w:rFonts w:ascii="Book Antiqua" w:hAnsi="Book Antiqua"/>
          <w:bCs/>
          <w:sz w:val="24"/>
          <w:szCs w:val="24"/>
          <w:lang w:val="en-US"/>
        </w:rPr>
        <w:t xml:space="preserve">, </w:t>
      </w:r>
      <w:r w:rsidR="002155E0" w:rsidRPr="009A1C99">
        <w:rPr>
          <w:rFonts w:ascii="Book Antiqua" w:hAnsi="Book Antiqua"/>
          <w:sz w:val="24"/>
          <w:szCs w:val="24"/>
          <w:lang w:val="en-US"/>
        </w:rPr>
        <w:t>Bogdanic M</w:t>
      </w:r>
      <w:r w:rsidR="002155E0" w:rsidRPr="009A1C99">
        <w:rPr>
          <w:rFonts w:ascii="Book Antiqua" w:hAnsi="Book Antiqua"/>
          <w:bCs/>
          <w:sz w:val="24"/>
          <w:szCs w:val="24"/>
          <w:lang w:val="en-US"/>
        </w:rPr>
        <w:t xml:space="preserve">, </w:t>
      </w:r>
      <w:r w:rsidR="002155E0" w:rsidRPr="009A1C99">
        <w:rPr>
          <w:rFonts w:ascii="Book Antiqua" w:hAnsi="Book Antiqua"/>
          <w:sz w:val="24"/>
          <w:szCs w:val="24"/>
          <w:lang w:val="en-US"/>
        </w:rPr>
        <w:t>Savic V, Mikulic D,</w:t>
      </w:r>
      <w:r w:rsidR="002155E0" w:rsidRPr="009A1C99">
        <w:rPr>
          <w:rFonts w:ascii="Book Antiqua" w:hAnsi="Book Antiqua"/>
          <w:bCs/>
          <w:sz w:val="24"/>
          <w:szCs w:val="24"/>
          <w:lang w:val="en-US"/>
        </w:rPr>
        <w:t xml:space="preserve"> </w:t>
      </w:r>
      <w:r w:rsidR="002155E0" w:rsidRPr="009A1C99">
        <w:rPr>
          <w:rFonts w:ascii="Book Antiqua" w:hAnsi="Book Antiqua"/>
          <w:sz w:val="24"/>
          <w:szCs w:val="24"/>
          <w:lang w:val="en-US"/>
        </w:rPr>
        <w:t>Pavicic-Saric J</w:t>
      </w:r>
      <w:r w:rsidR="002155E0" w:rsidRPr="009A1C99">
        <w:rPr>
          <w:rFonts w:ascii="Book Antiqua" w:hAnsi="Book Antiqua"/>
          <w:bCs/>
          <w:sz w:val="24"/>
          <w:szCs w:val="24"/>
          <w:lang w:val="en-US"/>
        </w:rPr>
        <w:t xml:space="preserve">, </w:t>
      </w:r>
      <w:r w:rsidR="002155E0" w:rsidRPr="009A1C99">
        <w:rPr>
          <w:rFonts w:ascii="Book Antiqua" w:hAnsi="Book Antiqua"/>
          <w:sz w:val="24"/>
          <w:szCs w:val="24"/>
          <w:lang w:val="en-US"/>
        </w:rPr>
        <w:t>Stevanovic V</w:t>
      </w:r>
      <w:r w:rsidR="002155E0" w:rsidRPr="009A1C99">
        <w:rPr>
          <w:rFonts w:ascii="Book Antiqua" w:hAnsi="Book Antiqua"/>
          <w:bCs/>
          <w:sz w:val="24"/>
          <w:szCs w:val="24"/>
          <w:lang w:val="en-US"/>
        </w:rPr>
        <w:t xml:space="preserve">, </w:t>
      </w:r>
      <w:r w:rsidR="002155E0" w:rsidRPr="009A1C99">
        <w:rPr>
          <w:rFonts w:ascii="Book Antiqua" w:hAnsi="Book Antiqua"/>
          <w:sz w:val="24"/>
          <w:szCs w:val="24"/>
          <w:lang w:val="en-US"/>
        </w:rPr>
        <w:t>Vilibic-Cavlek T</w:t>
      </w:r>
      <w:r w:rsidR="002155E0" w:rsidRPr="009A1C99">
        <w:rPr>
          <w:rFonts w:ascii="Book Antiqua" w:hAnsi="Book Antiqua" w:hint="eastAsia"/>
          <w:bCs/>
          <w:sz w:val="24"/>
          <w:szCs w:val="24"/>
          <w:lang w:val="en-US" w:eastAsia="zh-CN"/>
        </w:rPr>
        <w:t>.</w:t>
      </w:r>
      <w:r w:rsidR="002155E0" w:rsidRPr="009A1C99">
        <w:rPr>
          <w:rFonts w:ascii="Book Antiqua" w:hAnsi="Book Antiqua"/>
          <w:bCs/>
          <w:sz w:val="24"/>
          <w:szCs w:val="24"/>
          <w:lang w:val="en-US" w:eastAsia="zh-CN"/>
        </w:rPr>
        <w:t xml:space="preserve"> </w:t>
      </w:r>
      <w:r w:rsidR="002155E0" w:rsidRPr="009A1C99">
        <w:rPr>
          <w:rFonts w:ascii="Book Antiqua" w:hAnsi="Book Antiqua" w:cs="Times New Roman"/>
          <w:bCs/>
          <w:sz w:val="24"/>
          <w:szCs w:val="24"/>
          <w:lang w:val="en-US"/>
        </w:rPr>
        <w:t>Emerging and neglected zoonoses in transplant population</w:t>
      </w:r>
      <w:r w:rsidR="002155E0" w:rsidRPr="009A1C99">
        <w:rPr>
          <w:rFonts w:ascii="Book Antiqua" w:hAnsi="Book Antiqua" w:cs="Times New Roman" w:hint="eastAsia"/>
          <w:bCs/>
          <w:sz w:val="24"/>
          <w:szCs w:val="24"/>
          <w:lang w:val="en-US" w:eastAsia="zh-CN"/>
        </w:rPr>
        <w:t>.</w:t>
      </w:r>
      <w:r w:rsidR="002155E0" w:rsidRPr="009A1C99">
        <w:rPr>
          <w:rFonts w:ascii="Book Antiqua" w:hAnsi="Book Antiqua" w:cs="Times New Roman"/>
          <w:bCs/>
          <w:sz w:val="24"/>
          <w:szCs w:val="24"/>
          <w:lang w:val="en-US" w:eastAsia="zh-CN"/>
        </w:rPr>
        <w:t xml:space="preserve"> </w:t>
      </w:r>
      <w:r w:rsidR="002155E0" w:rsidRPr="009A1C99">
        <w:rPr>
          <w:rFonts w:ascii="Book Antiqua" w:eastAsia="宋体" w:hAnsi="Book Antiqua" w:cs="Times New Roman"/>
          <w:i/>
          <w:sz w:val="24"/>
          <w:szCs w:val="24"/>
          <w:lang w:val="en-GB" w:eastAsia="zh-CN"/>
        </w:rPr>
        <w:t xml:space="preserve">World J Transplant </w:t>
      </w:r>
      <w:r w:rsidR="004C3CF1" w:rsidRPr="009A1C99">
        <w:rPr>
          <w:rFonts w:ascii="Book Antiqua" w:hAnsi="Book Antiqua" w:hint="eastAsia"/>
          <w:iCs/>
          <w:sz w:val="24"/>
          <w:szCs w:val="24"/>
        </w:rPr>
        <w:t>2020</w:t>
      </w:r>
      <w:r w:rsidR="004C3CF1" w:rsidRPr="009A1C99">
        <w:rPr>
          <w:rFonts w:ascii="Book Antiqua" w:hAnsi="Book Antiqua"/>
          <w:iCs/>
          <w:sz w:val="24"/>
          <w:szCs w:val="24"/>
        </w:rPr>
        <w:t>; 1</w:t>
      </w:r>
      <w:r w:rsidR="004C3CF1" w:rsidRPr="009A1C99">
        <w:rPr>
          <w:rFonts w:ascii="Book Antiqua" w:eastAsia="等线" w:hAnsi="Book Antiqua" w:hint="eastAsia"/>
          <w:iCs/>
          <w:sz w:val="24"/>
          <w:szCs w:val="24"/>
          <w:lang w:eastAsia="zh-CN"/>
        </w:rPr>
        <w:t>0</w:t>
      </w:r>
      <w:r w:rsidR="004C3CF1" w:rsidRPr="009A1C99">
        <w:rPr>
          <w:rFonts w:ascii="Book Antiqua" w:hAnsi="Book Antiqua"/>
          <w:iCs/>
          <w:sz w:val="24"/>
          <w:szCs w:val="24"/>
        </w:rPr>
        <w:t>(</w:t>
      </w:r>
      <w:r w:rsidR="004C3CF1" w:rsidRPr="009A1C99">
        <w:rPr>
          <w:rFonts w:ascii="Book Antiqua" w:eastAsia="宋体" w:hAnsi="Book Antiqua" w:hint="eastAsia"/>
          <w:iCs/>
          <w:sz w:val="24"/>
          <w:szCs w:val="24"/>
        </w:rPr>
        <w:t>3</w:t>
      </w:r>
      <w:r w:rsidR="004C3CF1" w:rsidRPr="009A1C99">
        <w:rPr>
          <w:rFonts w:ascii="Book Antiqua" w:hAnsi="Book Antiqua"/>
          <w:iCs/>
          <w:sz w:val="24"/>
          <w:szCs w:val="24"/>
        </w:rPr>
        <w:t>):</w:t>
      </w:r>
      <w:r w:rsidR="009A1C99">
        <w:rPr>
          <w:rFonts w:ascii="Book Antiqua" w:hAnsi="Book Antiqua" w:hint="eastAsia"/>
          <w:iCs/>
          <w:sz w:val="24"/>
          <w:szCs w:val="24"/>
          <w:lang w:eastAsia="zh-CN"/>
        </w:rPr>
        <w:t xml:space="preserve"> </w:t>
      </w:r>
      <w:r w:rsidR="009A1C99">
        <w:rPr>
          <w:rFonts w:ascii="Book Antiqua" w:hAnsi="Book Antiqua" w:hint="eastAsia"/>
          <w:sz w:val="24"/>
          <w:szCs w:val="24"/>
          <w:lang w:eastAsia="zh-CN"/>
        </w:rPr>
        <w:t>47</w:t>
      </w:r>
      <w:r w:rsidR="004C3CF1" w:rsidRPr="009A1C99">
        <w:rPr>
          <w:rFonts w:ascii="Book Antiqua" w:hAnsi="Book Antiqua"/>
          <w:sz w:val="24"/>
          <w:szCs w:val="24"/>
        </w:rPr>
        <w:t>-</w:t>
      </w:r>
      <w:r w:rsidR="009A1C99">
        <w:rPr>
          <w:rFonts w:ascii="Book Antiqua" w:hAnsi="Book Antiqua" w:hint="eastAsia"/>
          <w:sz w:val="24"/>
          <w:szCs w:val="24"/>
          <w:lang w:eastAsia="zh-CN"/>
        </w:rPr>
        <w:t>63</w:t>
      </w:r>
    </w:p>
    <w:p w14:paraId="68A3A737" w14:textId="1A8C7B4F" w:rsidR="00493881" w:rsidRPr="009A1C99" w:rsidRDefault="004C3CF1" w:rsidP="002155E0">
      <w:pPr>
        <w:snapToGrid w:val="0"/>
        <w:spacing w:after="0" w:line="360" w:lineRule="auto"/>
        <w:jc w:val="both"/>
        <w:rPr>
          <w:rFonts w:ascii="Book Antiqua" w:hAnsi="Book Antiqua" w:hint="eastAsia"/>
          <w:iCs/>
          <w:sz w:val="24"/>
          <w:szCs w:val="24"/>
          <w:lang w:eastAsia="zh-CN"/>
        </w:rPr>
      </w:pPr>
      <w:r w:rsidRPr="009A1C99">
        <w:rPr>
          <w:rFonts w:ascii="Book Antiqua" w:hAnsi="Book Antiqua"/>
          <w:iCs/>
          <w:sz w:val="24"/>
          <w:szCs w:val="24"/>
        </w:rPr>
        <w:t xml:space="preserve">URL: </w:t>
      </w:r>
      <w:hyperlink r:id="rId9" w:history="1">
        <w:r w:rsidR="009A1C99" w:rsidRPr="00940BB7">
          <w:rPr>
            <w:rStyle w:val="a5"/>
            <w:rFonts w:ascii="Book Antiqua" w:hAnsi="Book Antiqua"/>
            <w:iCs/>
            <w:sz w:val="24"/>
            <w:szCs w:val="24"/>
          </w:rPr>
          <w:t>https://www.wjgnet.com/</w:t>
        </w:r>
        <w:r w:rsidR="009A1C99" w:rsidRPr="00940BB7">
          <w:rPr>
            <w:rStyle w:val="a5"/>
            <w:rFonts w:ascii="Book Antiqua" w:hAnsi="Book Antiqua"/>
            <w:sz w:val="24"/>
            <w:szCs w:val="24"/>
            <w:shd w:val="clear" w:color="auto" w:fill="FFFFFF"/>
          </w:rPr>
          <w:t>2220-3230</w:t>
        </w:r>
        <w:r w:rsidR="009A1C99" w:rsidRPr="00940BB7">
          <w:rPr>
            <w:rStyle w:val="a5"/>
            <w:rFonts w:ascii="Book Antiqua" w:hAnsi="Book Antiqua"/>
            <w:iCs/>
            <w:sz w:val="24"/>
            <w:szCs w:val="24"/>
          </w:rPr>
          <w:t>/full/v1</w:t>
        </w:r>
        <w:r w:rsidR="009A1C99" w:rsidRPr="00940BB7">
          <w:rPr>
            <w:rStyle w:val="a5"/>
            <w:rFonts w:ascii="Book Antiqua" w:eastAsia="等线" w:hAnsi="Book Antiqua" w:hint="eastAsia"/>
            <w:iCs/>
            <w:sz w:val="24"/>
            <w:szCs w:val="24"/>
            <w:lang w:eastAsia="zh-CN"/>
          </w:rPr>
          <w:t>0</w:t>
        </w:r>
        <w:r w:rsidR="009A1C99" w:rsidRPr="00940BB7">
          <w:rPr>
            <w:rStyle w:val="a5"/>
            <w:rFonts w:ascii="Book Antiqua" w:hAnsi="Book Antiqua"/>
            <w:iCs/>
            <w:sz w:val="24"/>
            <w:szCs w:val="24"/>
          </w:rPr>
          <w:t>/i</w:t>
        </w:r>
        <w:r w:rsidR="009A1C99" w:rsidRPr="00940BB7">
          <w:rPr>
            <w:rStyle w:val="a5"/>
            <w:rFonts w:ascii="Book Antiqua" w:eastAsia="宋体" w:hAnsi="Book Antiqua" w:hint="eastAsia"/>
            <w:iCs/>
            <w:sz w:val="24"/>
            <w:szCs w:val="24"/>
          </w:rPr>
          <w:t>3</w:t>
        </w:r>
        <w:r w:rsidR="009A1C99" w:rsidRPr="00940BB7">
          <w:rPr>
            <w:rStyle w:val="a5"/>
            <w:rFonts w:ascii="Book Antiqua" w:hAnsi="Book Antiqua"/>
            <w:iCs/>
            <w:sz w:val="24"/>
            <w:szCs w:val="24"/>
          </w:rPr>
          <w:t>/</w:t>
        </w:r>
        <w:r w:rsidR="009A1C99" w:rsidRPr="00940BB7">
          <w:rPr>
            <w:rStyle w:val="a5"/>
            <w:rFonts w:ascii="Book Antiqua" w:hAnsi="Book Antiqua" w:hint="eastAsia"/>
            <w:iCs/>
            <w:sz w:val="24"/>
            <w:szCs w:val="24"/>
            <w:lang w:eastAsia="zh-CN"/>
          </w:rPr>
          <w:t>47</w:t>
        </w:r>
        <w:r w:rsidR="009A1C99" w:rsidRPr="00940BB7">
          <w:rPr>
            <w:rStyle w:val="a5"/>
            <w:rFonts w:ascii="Book Antiqua" w:hAnsi="Book Antiqua"/>
            <w:iCs/>
            <w:sz w:val="24"/>
            <w:szCs w:val="24"/>
          </w:rPr>
          <w:t>.htm</w:t>
        </w:r>
      </w:hyperlink>
    </w:p>
    <w:p w14:paraId="364C7CAC" w14:textId="2AB63DEC" w:rsidR="002155E0" w:rsidRPr="009A1C99" w:rsidRDefault="004C3CF1" w:rsidP="002155E0">
      <w:pPr>
        <w:snapToGrid w:val="0"/>
        <w:spacing w:after="0" w:line="360" w:lineRule="auto"/>
        <w:jc w:val="both"/>
        <w:rPr>
          <w:rFonts w:ascii="Book Antiqua" w:hAnsi="Book Antiqua"/>
          <w:bCs/>
          <w:sz w:val="24"/>
          <w:szCs w:val="24"/>
          <w:lang w:val="en-US" w:eastAsia="zh-CN"/>
        </w:rPr>
      </w:pPr>
      <w:r w:rsidRPr="009A1C99">
        <w:rPr>
          <w:rFonts w:ascii="Book Antiqua" w:hAnsi="Book Antiqua"/>
          <w:iCs/>
          <w:sz w:val="24"/>
          <w:szCs w:val="24"/>
        </w:rPr>
        <w:t>DOI: https://dx.doi.org/</w:t>
      </w:r>
      <w:r w:rsidRPr="009A1C99">
        <w:rPr>
          <w:rFonts w:ascii="Book Antiqua" w:hAnsi="Book Antiqua"/>
          <w:color w:val="333333"/>
          <w:sz w:val="24"/>
          <w:szCs w:val="24"/>
          <w:shd w:val="clear" w:color="auto" w:fill="FFFFFF"/>
        </w:rPr>
        <w:t>10.5500</w:t>
      </w:r>
      <w:r w:rsidRPr="009A1C99">
        <w:rPr>
          <w:rFonts w:ascii="Book Antiqua" w:hAnsi="Book Antiqua"/>
          <w:iCs/>
          <w:sz w:val="24"/>
          <w:szCs w:val="24"/>
        </w:rPr>
        <w:t>/wj</w:t>
      </w:r>
      <w:r w:rsidRPr="009A1C99">
        <w:rPr>
          <w:rFonts w:ascii="Book Antiqua" w:eastAsia="等线" w:hAnsi="Book Antiqua" w:hint="eastAsia"/>
          <w:iCs/>
          <w:sz w:val="24"/>
          <w:szCs w:val="24"/>
          <w:lang w:eastAsia="zh-CN"/>
        </w:rPr>
        <w:t>t</w:t>
      </w:r>
      <w:r w:rsidRPr="009A1C99">
        <w:rPr>
          <w:rFonts w:ascii="Book Antiqua" w:hAnsi="Book Antiqua"/>
          <w:iCs/>
          <w:sz w:val="24"/>
          <w:szCs w:val="24"/>
        </w:rPr>
        <w:t>.v1</w:t>
      </w:r>
      <w:r w:rsidRPr="009A1C99">
        <w:rPr>
          <w:rFonts w:ascii="Book Antiqua" w:eastAsia="等线" w:hAnsi="Book Antiqua" w:hint="eastAsia"/>
          <w:iCs/>
          <w:sz w:val="24"/>
          <w:szCs w:val="24"/>
          <w:lang w:eastAsia="zh-CN"/>
        </w:rPr>
        <w:t>0</w:t>
      </w:r>
      <w:r w:rsidRPr="009A1C99">
        <w:rPr>
          <w:rFonts w:ascii="Book Antiqua" w:hAnsi="Book Antiqua"/>
          <w:iCs/>
          <w:sz w:val="24"/>
          <w:szCs w:val="24"/>
        </w:rPr>
        <w:t>.i</w:t>
      </w:r>
      <w:r w:rsidRPr="009A1C99">
        <w:rPr>
          <w:rFonts w:ascii="Book Antiqua" w:eastAsia="宋体" w:hAnsi="Book Antiqua" w:hint="eastAsia"/>
          <w:iCs/>
          <w:sz w:val="24"/>
          <w:szCs w:val="24"/>
        </w:rPr>
        <w:t>3</w:t>
      </w:r>
      <w:r w:rsidRPr="009A1C99">
        <w:rPr>
          <w:rFonts w:ascii="Book Antiqua" w:hAnsi="Book Antiqua"/>
          <w:iCs/>
          <w:sz w:val="24"/>
          <w:szCs w:val="24"/>
        </w:rPr>
        <w:t>.</w:t>
      </w:r>
      <w:r w:rsidR="009A1C99">
        <w:rPr>
          <w:rFonts w:ascii="Book Antiqua" w:hAnsi="Book Antiqua" w:hint="eastAsia"/>
          <w:iCs/>
          <w:sz w:val="24"/>
          <w:szCs w:val="24"/>
          <w:lang w:eastAsia="zh-CN"/>
        </w:rPr>
        <w:t>47</w:t>
      </w:r>
    </w:p>
    <w:p w14:paraId="2F57ACD9" w14:textId="77777777" w:rsidR="002155E0" w:rsidRPr="009A1C99" w:rsidRDefault="002155E0" w:rsidP="002155E0">
      <w:pPr>
        <w:snapToGrid w:val="0"/>
        <w:spacing w:after="0" w:line="360" w:lineRule="auto"/>
        <w:jc w:val="both"/>
        <w:rPr>
          <w:rFonts w:ascii="Book Antiqua" w:hAnsi="Book Antiqua" w:cs="Times New Roman"/>
          <w:b/>
          <w:sz w:val="24"/>
          <w:szCs w:val="24"/>
          <w:lang w:val="en-US"/>
        </w:rPr>
      </w:pPr>
    </w:p>
    <w:p w14:paraId="518EDCEB" w14:textId="77777777" w:rsidR="00BE0A7B" w:rsidRPr="009A1C99" w:rsidRDefault="00BE0A7B" w:rsidP="002155E0">
      <w:pPr>
        <w:snapToGrid w:val="0"/>
        <w:spacing w:after="0" w:line="360" w:lineRule="auto"/>
        <w:jc w:val="both"/>
        <w:rPr>
          <w:rFonts w:ascii="Book Antiqua" w:hAnsi="Book Antiqua" w:cs="Times New Roman"/>
          <w:sz w:val="24"/>
          <w:szCs w:val="24"/>
          <w:lang w:val="en-US"/>
        </w:rPr>
      </w:pPr>
      <w:r w:rsidRPr="009A1C99">
        <w:rPr>
          <w:rFonts w:ascii="Book Antiqua" w:hAnsi="Book Antiqua" w:cs="Times New Roman"/>
          <w:b/>
          <w:sz w:val="24"/>
          <w:szCs w:val="24"/>
          <w:lang w:val="en-US"/>
        </w:rPr>
        <w:t>Core tip:</w:t>
      </w:r>
      <w:r w:rsidR="00494FC7" w:rsidRPr="009A1C99">
        <w:rPr>
          <w:rFonts w:ascii="Book Antiqua" w:hAnsi="Book Antiqua" w:cs="Times New Roman"/>
          <w:b/>
          <w:sz w:val="24"/>
          <w:szCs w:val="24"/>
          <w:lang w:val="en-US"/>
        </w:rPr>
        <w:t xml:space="preserve"> </w:t>
      </w:r>
      <w:r w:rsidR="002559B6" w:rsidRPr="009A1C99">
        <w:rPr>
          <w:rFonts w:ascii="Book Antiqua" w:hAnsi="Book Antiqua" w:cs="Times New Roman"/>
          <w:sz w:val="24"/>
          <w:szCs w:val="24"/>
          <w:lang w:val="en-US"/>
        </w:rPr>
        <w:t>The importance of z</w:t>
      </w:r>
      <w:r w:rsidR="00494FC7" w:rsidRPr="009A1C99">
        <w:rPr>
          <w:rFonts w:ascii="Book Antiqua" w:hAnsi="Book Antiqua" w:cs="Times New Roman"/>
          <w:sz w:val="24"/>
          <w:szCs w:val="24"/>
          <w:lang w:val="en-US"/>
        </w:rPr>
        <w:t>oonotic disease</w:t>
      </w:r>
      <w:r w:rsidR="00500801" w:rsidRPr="009A1C99">
        <w:rPr>
          <w:rFonts w:ascii="Book Antiqua" w:hAnsi="Book Antiqua" w:cs="Times New Roman"/>
          <w:sz w:val="24"/>
          <w:szCs w:val="24"/>
          <w:lang w:val="en-US"/>
        </w:rPr>
        <w:t>s</w:t>
      </w:r>
      <w:r w:rsidR="002559B6" w:rsidRPr="009A1C99">
        <w:rPr>
          <w:rFonts w:ascii="Book Antiqua" w:hAnsi="Book Antiqua" w:cs="Times New Roman"/>
          <w:sz w:val="24"/>
          <w:szCs w:val="24"/>
          <w:lang w:val="en-US"/>
        </w:rPr>
        <w:t xml:space="preserve"> in </w:t>
      </w:r>
      <w:r w:rsidR="0096048E" w:rsidRPr="009A1C99">
        <w:rPr>
          <w:rFonts w:ascii="Book Antiqua" w:hAnsi="Book Antiqua" w:cs="Times New Roman"/>
          <w:sz w:val="24"/>
          <w:szCs w:val="24"/>
          <w:lang w:val="en-US"/>
        </w:rPr>
        <w:t xml:space="preserve">the </w:t>
      </w:r>
      <w:r w:rsidR="002559B6" w:rsidRPr="009A1C99">
        <w:rPr>
          <w:rFonts w:ascii="Book Antiqua" w:hAnsi="Book Antiqua" w:cs="Times New Roman"/>
          <w:sz w:val="24"/>
          <w:szCs w:val="24"/>
          <w:lang w:val="en-US"/>
        </w:rPr>
        <w:t xml:space="preserve">transplant population is rising. </w:t>
      </w:r>
      <w:r w:rsidR="00F25BF8" w:rsidRPr="009A1C99">
        <w:rPr>
          <w:rFonts w:ascii="Book Antiqua" w:hAnsi="Book Antiqua" w:cs="Times New Roman"/>
          <w:sz w:val="24"/>
          <w:szCs w:val="24"/>
          <w:lang w:val="en-US"/>
        </w:rPr>
        <w:t>Given the current diversity and</w:t>
      </w:r>
      <w:r w:rsidR="002559B6" w:rsidRPr="009A1C99">
        <w:rPr>
          <w:rFonts w:ascii="Book Antiqua" w:hAnsi="Book Antiqua" w:cs="Times New Roman"/>
          <w:sz w:val="24"/>
          <w:szCs w:val="24"/>
          <w:lang w:val="en-US"/>
        </w:rPr>
        <w:t xml:space="preserve"> extent</w:t>
      </w:r>
      <w:r w:rsidR="00F25BF8" w:rsidRPr="009A1C99">
        <w:rPr>
          <w:rFonts w:ascii="Book Antiqua" w:hAnsi="Book Antiqua" w:cs="Times New Roman"/>
          <w:sz w:val="24"/>
          <w:szCs w:val="24"/>
          <w:lang w:val="en-US"/>
        </w:rPr>
        <w:t xml:space="preserve"> of </w:t>
      </w:r>
      <w:r w:rsidR="009D52C9" w:rsidRPr="009A1C99">
        <w:rPr>
          <w:rFonts w:ascii="Book Antiqua" w:hAnsi="Book Antiqua" w:cs="Times New Roman"/>
          <w:sz w:val="24"/>
          <w:szCs w:val="24"/>
          <w:lang w:val="en-US"/>
        </w:rPr>
        <w:t xml:space="preserve">zoonotic </w:t>
      </w:r>
      <w:r w:rsidR="00F25BF8" w:rsidRPr="009A1C99">
        <w:rPr>
          <w:rFonts w:ascii="Book Antiqua" w:hAnsi="Book Antiqua" w:cs="Times New Roman"/>
          <w:sz w:val="24"/>
          <w:szCs w:val="24"/>
          <w:lang w:val="en-US"/>
        </w:rPr>
        <w:t>pathoge</w:t>
      </w:r>
      <w:r w:rsidR="009D52C9" w:rsidRPr="009A1C99">
        <w:rPr>
          <w:rFonts w:ascii="Book Antiqua" w:hAnsi="Book Antiqua" w:cs="Times New Roman"/>
          <w:sz w:val="24"/>
          <w:szCs w:val="24"/>
          <w:lang w:val="en-US"/>
        </w:rPr>
        <w:t>n</w:t>
      </w:r>
      <w:r w:rsidR="00F25BF8" w:rsidRPr="009A1C99">
        <w:rPr>
          <w:rFonts w:ascii="Book Antiqua" w:hAnsi="Book Antiqua" w:cs="Times New Roman"/>
          <w:sz w:val="24"/>
          <w:szCs w:val="24"/>
          <w:lang w:val="en-US"/>
        </w:rPr>
        <w:t>s, modes of transmission and clinical presentation in</w:t>
      </w:r>
      <w:r w:rsidR="002559B6" w:rsidRPr="009A1C99">
        <w:rPr>
          <w:rFonts w:ascii="Book Antiqua" w:hAnsi="Book Antiqua" w:cs="Times New Roman"/>
          <w:sz w:val="24"/>
          <w:szCs w:val="24"/>
          <w:lang w:val="en-US"/>
        </w:rPr>
        <w:t xml:space="preserve"> immunocompromi</w:t>
      </w:r>
      <w:r w:rsidR="00F25BF8" w:rsidRPr="009A1C99">
        <w:rPr>
          <w:rFonts w:ascii="Book Antiqua" w:hAnsi="Book Antiqua" w:cs="Times New Roman"/>
          <w:sz w:val="24"/>
          <w:szCs w:val="24"/>
          <w:lang w:val="en-US"/>
        </w:rPr>
        <w:t>s</w:t>
      </w:r>
      <w:r w:rsidR="002559B6" w:rsidRPr="009A1C99">
        <w:rPr>
          <w:rFonts w:ascii="Book Antiqua" w:hAnsi="Book Antiqua" w:cs="Times New Roman"/>
          <w:sz w:val="24"/>
          <w:szCs w:val="24"/>
          <w:lang w:val="en-US"/>
        </w:rPr>
        <w:t>ed hosts</w:t>
      </w:r>
      <w:r w:rsidR="00F25BF8" w:rsidRPr="009A1C99">
        <w:rPr>
          <w:rFonts w:ascii="Book Antiqua" w:hAnsi="Book Antiqua" w:cs="Times New Roman"/>
          <w:sz w:val="24"/>
          <w:szCs w:val="24"/>
          <w:lang w:val="en-US"/>
        </w:rPr>
        <w:t xml:space="preserve">, </w:t>
      </w:r>
      <w:r w:rsidR="00F25BF8" w:rsidRPr="009A1C99">
        <w:rPr>
          <w:rFonts w:ascii="Book Antiqua" w:hAnsi="Book Antiqua"/>
          <w:sz w:val="24"/>
          <w:szCs w:val="24"/>
          <w:lang w:val="en-US"/>
        </w:rPr>
        <w:t>this</w:t>
      </w:r>
      <w:r w:rsidR="002559B6" w:rsidRPr="009A1C99">
        <w:rPr>
          <w:rFonts w:ascii="Book Antiqua" w:hAnsi="Book Antiqua"/>
          <w:sz w:val="24"/>
          <w:szCs w:val="24"/>
          <w:lang w:val="en-US"/>
        </w:rPr>
        <w:t xml:space="preserve"> manuscript</w:t>
      </w:r>
      <w:r w:rsidR="00F25BF8" w:rsidRPr="009A1C99">
        <w:rPr>
          <w:rFonts w:ascii="Book Antiqua" w:hAnsi="Book Antiqua"/>
          <w:sz w:val="24"/>
          <w:szCs w:val="24"/>
          <w:lang w:val="en-US"/>
        </w:rPr>
        <w:t xml:space="preserve"> aim</w:t>
      </w:r>
      <w:r w:rsidR="002C41E0" w:rsidRPr="009A1C99">
        <w:rPr>
          <w:rFonts w:ascii="Book Antiqua" w:hAnsi="Book Antiqua"/>
          <w:sz w:val="24"/>
          <w:szCs w:val="24"/>
          <w:lang w:val="en-US"/>
        </w:rPr>
        <w:t>s</w:t>
      </w:r>
      <w:r w:rsidR="00F25BF8" w:rsidRPr="009A1C99">
        <w:rPr>
          <w:rFonts w:ascii="Book Antiqua" w:hAnsi="Book Antiqua"/>
          <w:sz w:val="24"/>
          <w:szCs w:val="24"/>
          <w:lang w:val="en-US"/>
        </w:rPr>
        <w:t xml:space="preserve"> to summarize </w:t>
      </w:r>
      <w:r w:rsidR="002559B6" w:rsidRPr="009A1C99">
        <w:rPr>
          <w:rFonts w:ascii="Book Antiqua" w:hAnsi="Book Antiqua"/>
          <w:sz w:val="24"/>
          <w:szCs w:val="24"/>
          <w:lang w:val="en-US"/>
        </w:rPr>
        <w:t>the published literature on emerging and neglected zoonoses in</w:t>
      </w:r>
      <w:r w:rsidR="0096048E" w:rsidRPr="009A1C99">
        <w:rPr>
          <w:rFonts w:ascii="Book Antiqua" w:hAnsi="Book Antiqua"/>
          <w:sz w:val="24"/>
          <w:szCs w:val="24"/>
          <w:lang w:val="en-US"/>
        </w:rPr>
        <w:t xml:space="preserve"> </w:t>
      </w:r>
      <w:r w:rsidR="00EF15DE" w:rsidRPr="009A1C99">
        <w:rPr>
          <w:rFonts w:ascii="Book Antiqua" w:hAnsi="Book Antiqua"/>
          <w:sz w:val="24"/>
          <w:szCs w:val="24"/>
          <w:lang w:val="en-US"/>
        </w:rPr>
        <w:t xml:space="preserve">the </w:t>
      </w:r>
      <w:r w:rsidR="002559B6" w:rsidRPr="009A1C99">
        <w:rPr>
          <w:rFonts w:ascii="Book Antiqua" w:hAnsi="Book Antiqua"/>
          <w:sz w:val="24"/>
          <w:szCs w:val="24"/>
          <w:lang w:val="en-US"/>
        </w:rPr>
        <w:t>transplant population</w:t>
      </w:r>
      <w:r w:rsidR="00F25BF8" w:rsidRPr="009A1C99">
        <w:rPr>
          <w:rFonts w:ascii="Book Antiqua" w:hAnsi="Book Antiqua"/>
          <w:sz w:val="24"/>
          <w:szCs w:val="24"/>
          <w:lang w:val="en-US"/>
        </w:rPr>
        <w:t>.</w:t>
      </w:r>
    </w:p>
    <w:p w14:paraId="70BE0646" w14:textId="77777777" w:rsidR="00BE0A7B" w:rsidRPr="009A1C99" w:rsidRDefault="00BE0A7B" w:rsidP="000352A8">
      <w:pPr>
        <w:snapToGrid w:val="0"/>
        <w:spacing w:after="0" w:line="360" w:lineRule="auto"/>
        <w:jc w:val="both"/>
        <w:rPr>
          <w:rFonts w:ascii="Book Antiqua" w:hAnsi="Book Antiqua" w:cs="Times New Roman"/>
          <w:b/>
          <w:sz w:val="24"/>
          <w:szCs w:val="24"/>
          <w:lang w:val="en-US"/>
        </w:rPr>
      </w:pPr>
    </w:p>
    <w:p w14:paraId="4503A2A4" w14:textId="77777777" w:rsidR="00CC6A99" w:rsidRPr="009A1C99" w:rsidRDefault="00CC6A99">
      <w:pPr>
        <w:rPr>
          <w:rFonts w:ascii="Book Antiqua" w:hAnsi="Book Antiqua" w:cs="Times New Roman"/>
          <w:b/>
          <w:sz w:val="24"/>
          <w:szCs w:val="24"/>
          <w:lang w:val="en-US"/>
        </w:rPr>
      </w:pPr>
      <w:r w:rsidRPr="009A1C99">
        <w:rPr>
          <w:rFonts w:ascii="Book Antiqua" w:hAnsi="Book Antiqua" w:cs="Times New Roman"/>
          <w:b/>
          <w:sz w:val="24"/>
          <w:szCs w:val="24"/>
          <w:lang w:val="en-US"/>
        </w:rPr>
        <w:br w:type="page"/>
      </w:r>
    </w:p>
    <w:p w14:paraId="3783471E" w14:textId="77777777" w:rsidR="00CC6A99" w:rsidRPr="009A1C99" w:rsidRDefault="00CC6A99" w:rsidP="00CC6A99">
      <w:pPr>
        <w:adjustRightInd w:val="0"/>
        <w:snapToGrid w:val="0"/>
        <w:spacing w:after="0" w:line="360" w:lineRule="auto"/>
        <w:jc w:val="both"/>
        <w:rPr>
          <w:rFonts w:ascii="Book Antiqua" w:eastAsia="宋体" w:hAnsi="Book Antiqua" w:cs="Calibri"/>
          <w:b/>
          <w:sz w:val="24"/>
          <w:szCs w:val="24"/>
          <w:u w:val="single"/>
          <w:lang w:val="en-US" w:eastAsia="en-US"/>
        </w:rPr>
      </w:pPr>
      <w:bookmarkStart w:id="23" w:name="_Hlk27562550"/>
      <w:r w:rsidRPr="009A1C99">
        <w:rPr>
          <w:rFonts w:ascii="Book Antiqua" w:eastAsia="宋体" w:hAnsi="Book Antiqua" w:cs="Calibri"/>
          <w:b/>
          <w:sz w:val="24"/>
          <w:szCs w:val="24"/>
          <w:u w:val="single"/>
          <w:lang w:val="en-US" w:eastAsia="en-US"/>
        </w:rPr>
        <w:t>INTRODUCTION</w:t>
      </w:r>
    </w:p>
    <w:bookmarkEnd w:id="23"/>
    <w:p w14:paraId="424C260F" w14:textId="1A6E859B" w:rsidR="0030637B" w:rsidRPr="009A1C99" w:rsidRDefault="00A50AF3" w:rsidP="000352A8">
      <w:pPr>
        <w:snapToGrid w:val="0"/>
        <w:spacing w:after="0" w:line="360" w:lineRule="auto"/>
        <w:jc w:val="both"/>
        <w:rPr>
          <w:rFonts w:ascii="Book Antiqua" w:hAnsi="Book Antiqua"/>
          <w:sz w:val="24"/>
          <w:szCs w:val="24"/>
        </w:rPr>
      </w:pPr>
      <w:r w:rsidRPr="009A1C99">
        <w:rPr>
          <w:rFonts w:ascii="Book Antiqua" w:hAnsi="Book Antiqua" w:cs="Times New Roman"/>
          <w:sz w:val="24"/>
          <w:szCs w:val="24"/>
          <w:lang w:val="en-US"/>
        </w:rPr>
        <w:t>Zoonotic diseases -</w:t>
      </w:r>
      <w:r w:rsidR="006C52C7" w:rsidRPr="009A1C99">
        <w:rPr>
          <w:rFonts w:ascii="Book Antiqua" w:hAnsi="Book Antiqua" w:cs="Times New Roman"/>
          <w:sz w:val="24"/>
          <w:szCs w:val="24"/>
          <w:lang w:val="en-US"/>
        </w:rPr>
        <w:t xml:space="preserve"> transmitted and shared between animal</w:t>
      </w:r>
      <w:r w:rsidR="009D52C9" w:rsidRPr="009A1C99">
        <w:rPr>
          <w:rFonts w:ascii="Book Antiqua" w:hAnsi="Book Antiqua" w:cs="Times New Roman"/>
          <w:sz w:val="24"/>
          <w:szCs w:val="24"/>
          <w:lang w:val="en-US"/>
        </w:rPr>
        <w:t>s</w:t>
      </w:r>
      <w:r w:rsidR="006C52C7" w:rsidRPr="009A1C99">
        <w:rPr>
          <w:rFonts w:ascii="Book Antiqua" w:hAnsi="Book Antiqua" w:cs="Times New Roman"/>
          <w:sz w:val="24"/>
          <w:szCs w:val="24"/>
          <w:lang w:val="en-US"/>
        </w:rPr>
        <w:t xml:space="preserve"> and human</w:t>
      </w:r>
      <w:r w:rsidR="009D52C9" w:rsidRPr="009A1C99">
        <w:rPr>
          <w:rFonts w:ascii="Book Antiqua" w:hAnsi="Book Antiqua" w:cs="Times New Roman"/>
          <w:sz w:val="24"/>
          <w:szCs w:val="24"/>
          <w:lang w:val="en-US"/>
        </w:rPr>
        <w:t>s</w:t>
      </w:r>
      <w:r w:rsidR="006C52C7" w:rsidRPr="009A1C99">
        <w:rPr>
          <w:rFonts w:ascii="Book Antiqua" w:hAnsi="Book Antiqua" w:cs="Times New Roman"/>
          <w:sz w:val="24"/>
          <w:szCs w:val="24"/>
          <w:lang w:val="en-US"/>
        </w:rPr>
        <w:t xml:space="preserve">, are nowadays </w:t>
      </w:r>
      <w:r w:rsidR="0096048E" w:rsidRPr="009A1C99">
        <w:rPr>
          <w:rFonts w:ascii="Book Antiqua" w:hAnsi="Book Antiqua" w:cs="Times New Roman"/>
          <w:sz w:val="24"/>
          <w:szCs w:val="24"/>
          <w:lang w:val="en-US"/>
        </w:rPr>
        <w:t>receiving</w:t>
      </w:r>
      <w:r w:rsidR="006C52C7" w:rsidRPr="009A1C99">
        <w:rPr>
          <w:rFonts w:ascii="Book Antiqua" w:hAnsi="Book Antiqua" w:cs="Times New Roman"/>
          <w:sz w:val="24"/>
          <w:szCs w:val="24"/>
          <w:lang w:val="en-US"/>
        </w:rPr>
        <w:t xml:space="preserve"> increased recognition. </w:t>
      </w:r>
      <w:r w:rsidR="009D52C9" w:rsidRPr="009A1C99">
        <w:rPr>
          <w:rFonts w:ascii="Book Antiqua" w:hAnsi="Book Antiqua" w:cs="Times New Roman"/>
          <w:sz w:val="24"/>
          <w:szCs w:val="24"/>
          <w:lang w:val="en-US"/>
        </w:rPr>
        <w:t>WHO estimates that more than 60% of all human pathogens are zoonotic, and</w:t>
      </w:r>
      <w:r w:rsidR="006B3F55" w:rsidRPr="009A1C99">
        <w:rPr>
          <w:rFonts w:ascii="Book Antiqua" w:hAnsi="Book Antiqua" w:cs="Times New Roman"/>
          <w:sz w:val="24"/>
          <w:szCs w:val="24"/>
          <w:lang w:val="en-US"/>
        </w:rPr>
        <w:t xml:space="preserve"> that they represent</w:t>
      </w:r>
      <w:r w:rsidR="009D52C9" w:rsidRPr="009A1C99">
        <w:rPr>
          <w:rFonts w:ascii="Book Antiqua" w:hAnsi="Book Antiqua" w:cs="Times New Roman"/>
          <w:sz w:val="24"/>
          <w:szCs w:val="24"/>
          <w:lang w:val="en-US"/>
        </w:rPr>
        <w:t xml:space="preserve"> 75% of all emerging pa</w:t>
      </w:r>
      <w:r w:rsidR="00F919B5" w:rsidRPr="009A1C99">
        <w:rPr>
          <w:rFonts w:ascii="Book Antiqua" w:hAnsi="Book Antiqua" w:cs="Times New Roman"/>
          <w:sz w:val="24"/>
          <w:szCs w:val="24"/>
          <w:lang w:val="en-US"/>
        </w:rPr>
        <w:t>tho</w:t>
      </w:r>
      <w:r w:rsidR="008E0314" w:rsidRPr="009A1C99">
        <w:rPr>
          <w:rFonts w:ascii="Book Antiqua" w:hAnsi="Book Antiqua" w:cs="Times New Roman"/>
          <w:sz w:val="24"/>
          <w:szCs w:val="24"/>
          <w:lang w:val="en-US"/>
        </w:rPr>
        <w:t xml:space="preserve">gens during the past </w:t>
      </w:r>
      <w:proofErr w:type="gramStart"/>
      <w:r w:rsidR="008E0314" w:rsidRPr="009A1C99">
        <w:rPr>
          <w:rFonts w:ascii="Book Antiqua" w:hAnsi="Book Antiqua" w:cs="Times New Roman"/>
          <w:sz w:val="24"/>
          <w:szCs w:val="24"/>
          <w:lang w:val="en-US"/>
        </w:rPr>
        <w:t>decade</w:t>
      </w:r>
      <w:r w:rsidR="008E0314" w:rsidRPr="009A1C99">
        <w:rPr>
          <w:rFonts w:ascii="Book Antiqua" w:hAnsi="Book Antiqua" w:cs="Times New Roman"/>
          <w:sz w:val="24"/>
          <w:szCs w:val="24"/>
          <w:vertAlign w:val="superscript"/>
          <w:lang w:val="en-US"/>
        </w:rPr>
        <w:t>[</w:t>
      </w:r>
      <w:proofErr w:type="gramEnd"/>
      <w:r w:rsidR="008E0314" w:rsidRPr="009A1C99">
        <w:rPr>
          <w:rFonts w:ascii="Book Antiqua" w:hAnsi="Book Antiqua" w:cs="Times New Roman"/>
          <w:sz w:val="24"/>
          <w:szCs w:val="24"/>
          <w:vertAlign w:val="superscript"/>
          <w:lang w:val="en-US"/>
        </w:rPr>
        <w:t>1</w:t>
      </w:r>
      <w:r w:rsidR="00F919B5" w:rsidRPr="009A1C99">
        <w:rPr>
          <w:rFonts w:ascii="Book Antiqua" w:hAnsi="Book Antiqua" w:cs="Times New Roman"/>
          <w:sz w:val="24"/>
          <w:szCs w:val="24"/>
          <w:vertAlign w:val="superscript"/>
          <w:lang w:val="en-US"/>
        </w:rPr>
        <w:t>]</w:t>
      </w:r>
      <w:r w:rsidR="009D52C9" w:rsidRPr="009A1C99">
        <w:rPr>
          <w:rFonts w:ascii="Book Antiqua" w:hAnsi="Book Antiqua" w:cs="Times New Roman"/>
          <w:sz w:val="24"/>
          <w:szCs w:val="24"/>
          <w:lang w:val="en-US"/>
        </w:rPr>
        <w:t xml:space="preserve">. </w:t>
      </w:r>
      <w:r w:rsidR="006C52C7" w:rsidRPr="009A1C99">
        <w:rPr>
          <w:rFonts w:ascii="Book Antiqua" w:hAnsi="Book Antiqua" w:cs="Times New Roman"/>
          <w:sz w:val="24"/>
          <w:szCs w:val="24"/>
          <w:lang w:val="en-US"/>
        </w:rPr>
        <w:t>They encompass a wide range of pathogens (viruses, bacteria</w:t>
      </w:r>
      <w:r w:rsidR="00786116" w:rsidRPr="009A1C99">
        <w:rPr>
          <w:rFonts w:ascii="Book Antiqua" w:hAnsi="Book Antiqua" w:cs="Times New Roman"/>
          <w:sz w:val="24"/>
          <w:szCs w:val="24"/>
          <w:lang w:val="en-US"/>
        </w:rPr>
        <w:t>, parasites</w:t>
      </w:r>
      <w:r w:rsidR="006C52C7" w:rsidRPr="009A1C99">
        <w:rPr>
          <w:rFonts w:ascii="Book Antiqua" w:hAnsi="Book Antiqua" w:cs="Times New Roman"/>
          <w:sz w:val="24"/>
          <w:szCs w:val="24"/>
          <w:lang w:val="en-US"/>
        </w:rPr>
        <w:t>) and modes of transmission</w:t>
      </w:r>
      <w:r w:rsidR="00E379CC" w:rsidRPr="009A1C99">
        <w:rPr>
          <w:rFonts w:ascii="Book Antiqua" w:hAnsi="Book Antiqua" w:cs="Times New Roman"/>
          <w:sz w:val="24"/>
          <w:szCs w:val="24"/>
          <w:lang w:val="en-US"/>
        </w:rPr>
        <w:t xml:space="preserve">: </w:t>
      </w:r>
      <w:r w:rsidR="00E42ACE" w:rsidRPr="009A1C99">
        <w:rPr>
          <w:rFonts w:ascii="Book Antiqua" w:hAnsi="Book Antiqua" w:cs="Times New Roman"/>
          <w:i/>
          <w:iCs/>
          <w:sz w:val="24"/>
          <w:szCs w:val="24"/>
          <w:lang w:val="en-US"/>
        </w:rPr>
        <w:t>via</w:t>
      </w:r>
      <w:r w:rsidR="00E42ACE" w:rsidRPr="009A1C99">
        <w:rPr>
          <w:rFonts w:ascii="Book Antiqua" w:hAnsi="Book Antiqua" w:cs="Times New Roman"/>
          <w:sz w:val="24"/>
          <w:szCs w:val="24"/>
          <w:lang w:val="en-US"/>
        </w:rPr>
        <w:t xml:space="preserve"> </w:t>
      </w:r>
      <w:r w:rsidR="0096048E" w:rsidRPr="009A1C99">
        <w:rPr>
          <w:rFonts w:ascii="Book Antiqua" w:hAnsi="Book Antiqua" w:cs="Times New Roman"/>
          <w:sz w:val="24"/>
          <w:szCs w:val="24"/>
          <w:lang w:val="en-US"/>
        </w:rPr>
        <w:t>direct contact with infected</w:t>
      </w:r>
      <w:r w:rsidR="00FF219C" w:rsidRPr="009A1C99">
        <w:rPr>
          <w:rFonts w:ascii="Book Antiqua" w:hAnsi="Book Antiqua" w:cs="Times New Roman"/>
          <w:sz w:val="24"/>
          <w:szCs w:val="24"/>
          <w:lang w:val="en-US"/>
        </w:rPr>
        <w:t xml:space="preserve"> animals</w:t>
      </w:r>
      <w:r w:rsidR="000848BD" w:rsidRPr="009A1C99">
        <w:rPr>
          <w:rFonts w:ascii="Book Antiqua" w:hAnsi="Book Antiqua"/>
          <w:sz w:val="24"/>
          <w:szCs w:val="24"/>
        </w:rPr>
        <w:t xml:space="preserve"> </w:t>
      </w:r>
      <w:r w:rsidR="000848BD" w:rsidRPr="009A1C99">
        <w:rPr>
          <w:rFonts w:ascii="Book Antiqua" w:hAnsi="Book Antiqua" w:cs="Times New Roman"/>
          <w:sz w:val="24"/>
          <w:szCs w:val="24"/>
          <w:lang w:val="en-US"/>
        </w:rPr>
        <w:t>or their secretions</w:t>
      </w:r>
      <w:r w:rsidR="00FF219C" w:rsidRPr="009A1C99">
        <w:rPr>
          <w:rFonts w:ascii="Book Antiqua" w:hAnsi="Book Antiqua" w:cs="Times New Roman"/>
          <w:sz w:val="24"/>
          <w:szCs w:val="24"/>
          <w:lang w:val="en-US"/>
        </w:rPr>
        <w:t>,</w:t>
      </w:r>
      <w:r w:rsidR="0096048E" w:rsidRPr="009A1C99">
        <w:rPr>
          <w:rFonts w:ascii="Book Antiqua" w:hAnsi="Book Antiqua" w:cs="Times New Roman"/>
          <w:sz w:val="24"/>
          <w:szCs w:val="24"/>
          <w:lang w:val="en-US"/>
        </w:rPr>
        <w:t xml:space="preserve"> the</w:t>
      </w:r>
      <w:r w:rsidR="006C52C7" w:rsidRPr="009A1C99">
        <w:rPr>
          <w:rFonts w:ascii="Book Antiqua" w:hAnsi="Book Antiqua" w:cs="Times New Roman"/>
          <w:sz w:val="24"/>
          <w:szCs w:val="24"/>
          <w:lang w:val="en-US"/>
        </w:rPr>
        <w:t xml:space="preserve"> </w:t>
      </w:r>
      <w:r w:rsidR="00FF219C" w:rsidRPr="009A1C99">
        <w:rPr>
          <w:rFonts w:ascii="Book Antiqua" w:hAnsi="Book Antiqua" w:cs="Times New Roman"/>
          <w:sz w:val="24"/>
          <w:szCs w:val="24"/>
          <w:lang w:val="en-US"/>
        </w:rPr>
        <w:t>bite of arthropod vectors</w:t>
      </w:r>
      <w:r w:rsidR="00565D33" w:rsidRPr="009A1C99">
        <w:rPr>
          <w:rFonts w:ascii="Book Antiqua" w:hAnsi="Book Antiqua" w:cs="Times New Roman"/>
          <w:sz w:val="24"/>
          <w:szCs w:val="24"/>
          <w:lang w:val="en-US"/>
        </w:rPr>
        <w:t xml:space="preserve"> or indirect</w:t>
      </w:r>
      <w:r w:rsidR="00EF15DE" w:rsidRPr="009A1C99">
        <w:rPr>
          <w:rFonts w:ascii="Book Antiqua" w:hAnsi="Book Antiqua" w:cs="Times New Roman"/>
          <w:sz w:val="24"/>
          <w:szCs w:val="24"/>
          <w:lang w:val="en-US"/>
        </w:rPr>
        <w:t xml:space="preserve"> contact</w:t>
      </w:r>
      <w:r w:rsidR="00565D33" w:rsidRPr="009A1C99">
        <w:rPr>
          <w:rFonts w:ascii="Book Antiqua" w:hAnsi="Book Antiqua" w:cs="Times New Roman"/>
          <w:sz w:val="24"/>
          <w:szCs w:val="24"/>
          <w:lang w:val="en-US"/>
        </w:rPr>
        <w:t xml:space="preserve"> </w:t>
      </w:r>
      <w:r w:rsidR="00565D33" w:rsidRPr="009A1C99">
        <w:rPr>
          <w:rFonts w:ascii="Book Antiqua" w:hAnsi="Book Antiqua" w:cs="Times New Roman"/>
          <w:i/>
          <w:iCs/>
          <w:sz w:val="24"/>
          <w:szCs w:val="24"/>
          <w:lang w:val="en-US"/>
        </w:rPr>
        <w:t>via</w:t>
      </w:r>
      <w:r w:rsidR="0096048E" w:rsidRPr="009A1C99">
        <w:rPr>
          <w:rFonts w:ascii="Book Antiqua" w:hAnsi="Book Antiqua" w:cs="Times New Roman"/>
          <w:sz w:val="24"/>
          <w:szCs w:val="24"/>
          <w:lang w:val="en-US"/>
        </w:rPr>
        <w:t xml:space="preserve"> the</w:t>
      </w:r>
      <w:r w:rsidR="008E0314" w:rsidRPr="009A1C99">
        <w:rPr>
          <w:rFonts w:ascii="Book Antiqua" w:hAnsi="Book Antiqua" w:cs="Times New Roman"/>
          <w:sz w:val="24"/>
          <w:szCs w:val="24"/>
          <w:lang w:val="en-US"/>
        </w:rPr>
        <w:t xml:space="preserve"> </w:t>
      </w:r>
      <w:proofErr w:type="gramStart"/>
      <w:r w:rsidR="008E0314" w:rsidRPr="009A1C99">
        <w:rPr>
          <w:rFonts w:ascii="Book Antiqua" w:hAnsi="Book Antiqua" w:cs="Times New Roman"/>
          <w:sz w:val="24"/>
          <w:szCs w:val="24"/>
          <w:lang w:val="en-US"/>
        </w:rPr>
        <w:t>environment</w:t>
      </w:r>
      <w:r w:rsidR="00565D33" w:rsidRPr="009A1C99">
        <w:rPr>
          <w:rFonts w:ascii="Book Antiqua" w:hAnsi="Book Antiqua" w:cs="Times New Roman"/>
          <w:sz w:val="24"/>
          <w:szCs w:val="24"/>
          <w:vertAlign w:val="superscript"/>
          <w:lang w:val="en-US"/>
        </w:rPr>
        <w:t>[</w:t>
      </w:r>
      <w:proofErr w:type="gramEnd"/>
      <w:r w:rsidR="006C52C7" w:rsidRPr="009A1C99">
        <w:rPr>
          <w:rFonts w:ascii="Book Antiqua" w:hAnsi="Book Antiqua" w:cs="Times New Roman"/>
          <w:sz w:val="24"/>
          <w:szCs w:val="24"/>
          <w:vertAlign w:val="superscript"/>
          <w:lang w:val="en-US"/>
        </w:rPr>
        <w:t>2</w:t>
      </w:r>
      <w:r w:rsidR="00565D33" w:rsidRPr="009A1C99">
        <w:rPr>
          <w:rFonts w:ascii="Book Antiqua" w:hAnsi="Book Antiqua" w:cs="Times New Roman"/>
          <w:sz w:val="24"/>
          <w:szCs w:val="24"/>
          <w:vertAlign w:val="superscript"/>
          <w:lang w:val="en-US"/>
        </w:rPr>
        <w:t>]</w:t>
      </w:r>
      <w:r w:rsidR="006C52C7" w:rsidRPr="009A1C99">
        <w:rPr>
          <w:rFonts w:ascii="Book Antiqua" w:hAnsi="Book Antiqua" w:cs="Times New Roman"/>
          <w:sz w:val="24"/>
          <w:szCs w:val="24"/>
          <w:lang w:val="en-US"/>
        </w:rPr>
        <w:t xml:space="preserve">. Given a close relationship between human, animal and environmental health (the </w:t>
      </w:r>
      <w:r w:rsidR="00786116" w:rsidRPr="009A1C99">
        <w:rPr>
          <w:rFonts w:ascii="Book Antiqua" w:hAnsi="Book Antiqua" w:cs="Times New Roman"/>
          <w:sz w:val="24"/>
          <w:szCs w:val="24"/>
          <w:lang w:val="en-US"/>
        </w:rPr>
        <w:t>'</w:t>
      </w:r>
      <w:r w:rsidR="006C52C7" w:rsidRPr="009A1C99">
        <w:rPr>
          <w:rFonts w:ascii="Book Antiqua" w:hAnsi="Book Antiqua" w:cs="Times New Roman"/>
          <w:sz w:val="24"/>
          <w:szCs w:val="24"/>
          <w:lang w:val="en-US"/>
        </w:rPr>
        <w:t>One Health</w:t>
      </w:r>
      <w:r w:rsidR="00786116" w:rsidRPr="009A1C99">
        <w:rPr>
          <w:rFonts w:ascii="Book Antiqua" w:hAnsi="Book Antiqua" w:cs="Times New Roman"/>
          <w:sz w:val="24"/>
          <w:szCs w:val="24"/>
          <w:lang w:val="en-US"/>
        </w:rPr>
        <w:t>'</w:t>
      </w:r>
      <w:r w:rsidR="00631052" w:rsidRPr="009A1C99">
        <w:rPr>
          <w:rFonts w:ascii="Book Antiqua" w:hAnsi="Book Antiqua" w:cs="Times New Roman"/>
          <w:sz w:val="24"/>
          <w:szCs w:val="24"/>
          <w:lang w:val="en-US"/>
        </w:rPr>
        <w:t xml:space="preserve"> concept</w:t>
      </w:r>
      <w:r w:rsidR="006C52C7" w:rsidRPr="009A1C99">
        <w:rPr>
          <w:rFonts w:ascii="Book Antiqua" w:hAnsi="Book Antiqua" w:cs="Times New Roman"/>
          <w:sz w:val="24"/>
          <w:szCs w:val="24"/>
          <w:lang w:val="en-US"/>
        </w:rPr>
        <w:t xml:space="preserve">), human activities, climate and landscape changes influence significantly transmission and distribution of </w:t>
      </w:r>
      <w:proofErr w:type="gramStart"/>
      <w:r w:rsidR="006C52C7" w:rsidRPr="009A1C99">
        <w:rPr>
          <w:rFonts w:ascii="Book Antiqua" w:hAnsi="Book Antiqua" w:cs="Times New Roman"/>
          <w:sz w:val="24"/>
          <w:szCs w:val="24"/>
          <w:lang w:val="en-US"/>
        </w:rPr>
        <w:t>zoonos</w:t>
      </w:r>
      <w:r w:rsidR="00786116" w:rsidRPr="009A1C99">
        <w:rPr>
          <w:rFonts w:ascii="Book Antiqua" w:hAnsi="Book Antiqua" w:cs="Times New Roman"/>
          <w:sz w:val="24"/>
          <w:szCs w:val="24"/>
          <w:lang w:val="en-US"/>
        </w:rPr>
        <w:t>e</w:t>
      </w:r>
      <w:r w:rsidR="00565D33" w:rsidRPr="009A1C99">
        <w:rPr>
          <w:rFonts w:ascii="Book Antiqua" w:hAnsi="Book Antiqua" w:cs="Times New Roman"/>
          <w:sz w:val="24"/>
          <w:szCs w:val="24"/>
          <w:lang w:val="en-US"/>
        </w:rPr>
        <w:t>s</w:t>
      </w:r>
      <w:r w:rsidR="00565D33" w:rsidRPr="009A1C99">
        <w:rPr>
          <w:rFonts w:ascii="Book Antiqua" w:hAnsi="Book Antiqua" w:cs="Times New Roman"/>
          <w:sz w:val="24"/>
          <w:szCs w:val="24"/>
          <w:vertAlign w:val="superscript"/>
          <w:lang w:val="en-US"/>
        </w:rPr>
        <w:t>[</w:t>
      </w:r>
      <w:proofErr w:type="gramEnd"/>
      <w:r w:rsidR="008E0314" w:rsidRPr="009A1C99">
        <w:rPr>
          <w:rFonts w:ascii="Book Antiqua" w:hAnsi="Book Antiqua" w:cs="Times New Roman"/>
          <w:sz w:val="24"/>
          <w:szCs w:val="24"/>
          <w:vertAlign w:val="superscript"/>
          <w:lang w:val="en-US"/>
        </w:rPr>
        <w:t>3</w:t>
      </w:r>
      <w:r w:rsidR="00EC0C7A" w:rsidRPr="009A1C99">
        <w:rPr>
          <w:rFonts w:ascii="Book Antiqua" w:hAnsi="Book Antiqua" w:cs="Times New Roman"/>
          <w:sz w:val="24"/>
          <w:szCs w:val="24"/>
          <w:vertAlign w:val="superscript"/>
          <w:lang w:val="en-US"/>
        </w:rPr>
        <w:t>,4</w:t>
      </w:r>
      <w:r w:rsidR="00565D33" w:rsidRPr="009A1C99">
        <w:rPr>
          <w:rFonts w:ascii="Book Antiqua" w:hAnsi="Book Antiqua" w:cs="Times New Roman"/>
          <w:sz w:val="24"/>
          <w:szCs w:val="24"/>
          <w:vertAlign w:val="superscript"/>
          <w:lang w:val="en-US"/>
        </w:rPr>
        <w:t>]</w:t>
      </w:r>
      <w:r w:rsidR="00786116" w:rsidRPr="009A1C99">
        <w:rPr>
          <w:rFonts w:ascii="Book Antiqua" w:hAnsi="Book Antiqua" w:cs="Times New Roman"/>
          <w:sz w:val="24"/>
          <w:szCs w:val="24"/>
          <w:lang w:val="en-US"/>
        </w:rPr>
        <w:t>.</w:t>
      </w:r>
      <w:r w:rsidR="006C52C7" w:rsidRPr="009A1C99">
        <w:rPr>
          <w:rFonts w:ascii="Book Antiqua" w:hAnsi="Book Antiqua" w:cs="Times New Roman"/>
          <w:sz w:val="24"/>
          <w:szCs w:val="24"/>
          <w:lang w:val="en-US"/>
        </w:rPr>
        <w:t xml:space="preserve"> </w:t>
      </w:r>
      <w:r w:rsidR="00631052" w:rsidRPr="009A1C99">
        <w:rPr>
          <w:rFonts w:ascii="Book Antiqua" w:hAnsi="Book Antiqua" w:cs="Times New Roman"/>
          <w:sz w:val="24"/>
          <w:szCs w:val="24"/>
          <w:lang w:val="en-US"/>
        </w:rPr>
        <w:t>Th</w:t>
      </w:r>
      <w:r w:rsidR="00EF15DE" w:rsidRPr="009A1C99">
        <w:rPr>
          <w:rFonts w:ascii="Book Antiqua" w:hAnsi="Book Antiqua" w:cs="Times New Roman"/>
          <w:sz w:val="24"/>
          <w:szCs w:val="24"/>
          <w:lang w:val="en-US"/>
        </w:rPr>
        <w:t>e number of zoonotic diseases has been</w:t>
      </w:r>
      <w:r w:rsidR="00631052" w:rsidRPr="009A1C99">
        <w:rPr>
          <w:rFonts w:ascii="Book Antiqua" w:hAnsi="Book Antiqua" w:cs="Times New Roman"/>
          <w:sz w:val="24"/>
          <w:szCs w:val="24"/>
          <w:lang w:val="en-US"/>
        </w:rPr>
        <w:t xml:space="preserve"> increasing in the last two decades and the spreading trends are likely to continue</w:t>
      </w:r>
      <w:r w:rsidR="001F4991" w:rsidRPr="009A1C99">
        <w:rPr>
          <w:rFonts w:ascii="Book Antiqua" w:hAnsi="Book Antiqua" w:cs="Times New Roman"/>
          <w:sz w:val="24"/>
          <w:szCs w:val="24"/>
          <w:lang w:val="en-US"/>
        </w:rPr>
        <w:t xml:space="preserve"> in future years</w:t>
      </w:r>
      <w:r w:rsidR="00631052" w:rsidRPr="009A1C99">
        <w:rPr>
          <w:rFonts w:ascii="Book Antiqua" w:hAnsi="Book Antiqua" w:cs="Times New Roman"/>
          <w:sz w:val="24"/>
          <w:szCs w:val="24"/>
          <w:lang w:val="en-US"/>
        </w:rPr>
        <w:t>.</w:t>
      </w:r>
      <w:r w:rsidR="001F4991" w:rsidRPr="009A1C99">
        <w:rPr>
          <w:rFonts w:ascii="Book Antiqua" w:hAnsi="Book Antiqua" w:cs="Times New Roman"/>
          <w:sz w:val="24"/>
          <w:szCs w:val="24"/>
          <w:lang w:val="en-US"/>
        </w:rPr>
        <w:t xml:space="preserve"> </w:t>
      </w:r>
      <w:r w:rsidR="00BF2A9C" w:rsidRPr="009A1C99">
        <w:rPr>
          <w:rFonts w:ascii="Book Antiqua" w:hAnsi="Book Antiqua" w:cs="Times New Roman"/>
          <w:sz w:val="24"/>
          <w:szCs w:val="24"/>
          <w:lang w:val="en-US"/>
        </w:rPr>
        <w:t>For example, West Nile virus (WNV), one of the most widely distributed arboviruses</w:t>
      </w:r>
      <w:r w:rsidR="009E2FD7" w:rsidRPr="009A1C99">
        <w:rPr>
          <w:rFonts w:ascii="Book Antiqua" w:hAnsi="Book Antiqua" w:cs="Times New Roman"/>
          <w:sz w:val="24"/>
          <w:szCs w:val="24"/>
          <w:lang w:val="en-US"/>
        </w:rPr>
        <w:t xml:space="preserve"> </w:t>
      </w:r>
      <w:r w:rsidR="00BF2A9C" w:rsidRPr="009A1C99">
        <w:rPr>
          <w:rFonts w:ascii="Book Antiqua" w:hAnsi="Book Antiqua" w:cs="Times New Roman"/>
          <w:sz w:val="24"/>
          <w:szCs w:val="24"/>
          <w:lang w:val="en-US"/>
        </w:rPr>
        <w:t xml:space="preserve">has expanded its area of circulation in many European </w:t>
      </w:r>
      <w:proofErr w:type="gramStart"/>
      <w:r w:rsidR="00BF2A9C" w:rsidRPr="009A1C99">
        <w:rPr>
          <w:rFonts w:ascii="Book Antiqua" w:hAnsi="Book Antiqua" w:cs="Times New Roman"/>
          <w:sz w:val="24"/>
          <w:szCs w:val="24"/>
          <w:lang w:val="en-US"/>
        </w:rPr>
        <w:t>countries</w:t>
      </w:r>
      <w:r w:rsidR="00EC0C7A" w:rsidRPr="009A1C99">
        <w:rPr>
          <w:rFonts w:ascii="Book Antiqua" w:hAnsi="Book Antiqua" w:cs="Times New Roman"/>
          <w:sz w:val="24"/>
          <w:szCs w:val="24"/>
          <w:vertAlign w:val="superscript"/>
          <w:lang w:val="en-US"/>
        </w:rPr>
        <w:t>[</w:t>
      </w:r>
      <w:proofErr w:type="gramEnd"/>
      <w:r w:rsidR="00EC0C7A" w:rsidRPr="009A1C99">
        <w:rPr>
          <w:rFonts w:ascii="Book Antiqua" w:hAnsi="Book Antiqua" w:cs="Times New Roman"/>
          <w:sz w:val="24"/>
          <w:szCs w:val="24"/>
          <w:vertAlign w:val="superscript"/>
          <w:lang w:val="en-US"/>
        </w:rPr>
        <w:t>5]</w:t>
      </w:r>
      <w:r w:rsidR="00BF2A9C" w:rsidRPr="009A1C99">
        <w:rPr>
          <w:rFonts w:ascii="Book Antiqua" w:hAnsi="Book Antiqua" w:cs="Times New Roman"/>
          <w:sz w:val="24"/>
          <w:szCs w:val="24"/>
          <w:lang w:val="en-US"/>
        </w:rPr>
        <w:t>.</w:t>
      </w:r>
      <w:r w:rsidR="00EB52DF" w:rsidRPr="009A1C99">
        <w:rPr>
          <w:rFonts w:ascii="Book Antiqua" w:hAnsi="Book Antiqua"/>
          <w:sz w:val="24"/>
          <w:szCs w:val="24"/>
        </w:rPr>
        <w:t xml:space="preserve"> In 2018,</w:t>
      </w:r>
      <w:r w:rsidR="009E2FD7" w:rsidRPr="009A1C99">
        <w:rPr>
          <w:rFonts w:ascii="Book Antiqua" w:hAnsi="Book Antiqua" w:cs="Times New Roman"/>
          <w:sz w:val="24"/>
          <w:szCs w:val="24"/>
          <w:lang w:val="en-US"/>
        </w:rPr>
        <w:t xml:space="preserve"> </w:t>
      </w:r>
      <w:r w:rsidR="00F26F16" w:rsidRPr="009A1C99">
        <w:rPr>
          <w:rFonts w:ascii="Book Antiqua" w:hAnsi="Book Antiqua"/>
          <w:sz w:val="24"/>
          <w:szCs w:val="24"/>
        </w:rPr>
        <w:t xml:space="preserve">a large outbreak occurred across </w:t>
      </w:r>
      <w:r w:rsidR="001C5569" w:rsidRPr="009A1C99">
        <w:rPr>
          <w:rFonts w:ascii="Book Antiqua" w:hAnsi="Book Antiqua"/>
          <w:sz w:val="24"/>
          <w:szCs w:val="24"/>
        </w:rPr>
        <w:t>S</w:t>
      </w:r>
      <w:r w:rsidR="00F26F16" w:rsidRPr="009A1C99">
        <w:rPr>
          <w:rFonts w:ascii="Book Antiqua" w:hAnsi="Book Antiqua"/>
          <w:sz w:val="24"/>
          <w:szCs w:val="24"/>
        </w:rPr>
        <w:t xml:space="preserve">outhern and </w:t>
      </w:r>
      <w:r w:rsidR="001C5569" w:rsidRPr="009A1C99">
        <w:rPr>
          <w:rFonts w:ascii="Book Antiqua" w:hAnsi="Book Antiqua"/>
          <w:sz w:val="24"/>
          <w:szCs w:val="24"/>
        </w:rPr>
        <w:t>C</w:t>
      </w:r>
      <w:r w:rsidR="00F26F16" w:rsidRPr="009A1C99">
        <w:rPr>
          <w:rFonts w:ascii="Book Antiqua" w:hAnsi="Book Antiqua"/>
          <w:sz w:val="24"/>
          <w:szCs w:val="24"/>
        </w:rPr>
        <w:t>entral Europe with the number of confirmed human cases increasing up to 7.2-fold from the previous transmission season</w:t>
      </w:r>
      <w:r w:rsidR="00EC0C7A" w:rsidRPr="009A1C99">
        <w:rPr>
          <w:rFonts w:ascii="Book Antiqua" w:hAnsi="Book Antiqua"/>
          <w:sz w:val="24"/>
          <w:szCs w:val="24"/>
          <w:vertAlign w:val="superscript"/>
        </w:rPr>
        <w:t>[6]</w:t>
      </w:r>
      <w:r w:rsidR="00F26F16" w:rsidRPr="009A1C99">
        <w:rPr>
          <w:rFonts w:ascii="Book Antiqua" w:hAnsi="Book Antiqua"/>
          <w:sz w:val="24"/>
          <w:szCs w:val="24"/>
        </w:rPr>
        <w:t>. A</w:t>
      </w:r>
      <w:r w:rsidR="00EB52DF" w:rsidRPr="009A1C99">
        <w:rPr>
          <w:rFonts w:ascii="Book Antiqua" w:hAnsi="Book Antiqua"/>
          <w:sz w:val="24"/>
          <w:szCs w:val="24"/>
        </w:rPr>
        <w:t xml:space="preserve"> total of 2083 human cases and 285 outbreaks among equids </w:t>
      </w:r>
      <w:r w:rsidR="00F26F16" w:rsidRPr="009A1C99">
        <w:rPr>
          <w:rFonts w:ascii="Book Antiqua" w:hAnsi="Book Antiqua"/>
          <w:sz w:val="24"/>
          <w:szCs w:val="24"/>
        </w:rPr>
        <w:t xml:space="preserve">were </w:t>
      </w:r>
      <w:r w:rsidR="00EB52DF" w:rsidRPr="009A1C99">
        <w:rPr>
          <w:rFonts w:ascii="Book Antiqua" w:hAnsi="Book Antiqua"/>
          <w:sz w:val="24"/>
          <w:szCs w:val="24"/>
        </w:rPr>
        <w:t>reported</w:t>
      </w:r>
      <w:r w:rsidR="00F26F16" w:rsidRPr="009A1C99">
        <w:rPr>
          <w:rFonts w:ascii="Book Antiqua" w:hAnsi="Book Antiqua"/>
          <w:sz w:val="24"/>
          <w:szCs w:val="24"/>
        </w:rPr>
        <w:t>, including previously virus-free regions</w:t>
      </w:r>
      <w:r w:rsidR="00EC0C7A" w:rsidRPr="009A1C99">
        <w:rPr>
          <w:rFonts w:ascii="Book Antiqua" w:hAnsi="Book Antiqua"/>
          <w:sz w:val="24"/>
          <w:szCs w:val="24"/>
          <w:vertAlign w:val="superscript"/>
        </w:rPr>
        <w:t>[7]</w:t>
      </w:r>
      <w:r w:rsidR="00EB52DF" w:rsidRPr="009A1C99">
        <w:rPr>
          <w:rFonts w:ascii="Book Antiqua" w:hAnsi="Book Antiqua"/>
          <w:sz w:val="24"/>
          <w:szCs w:val="24"/>
        </w:rPr>
        <w:t>.</w:t>
      </w:r>
      <w:r w:rsidR="00577B9E" w:rsidRPr="009A1C99">
        <w:rPr>
          <w:rFonts w:ascii="Book Antiqua" w:hAnsi="Book Antiqua"/>
          <w:sz w:val="24"/>
          <w:szCs w:val="24"/>
        </w:rPr>
        <w:t xml:space="preserve"> </w:t>
      </w:r>
      <w:r w:rsidR="001773EA" w:rsidRPr="009A1C99">
        <w:rPr>
          <w:rFonts w:ascii="Book Antiqua" w:hAnsi="Book Antiqua"/>
          <w:sz w:val="24"/>
          <w:szCs w:val="24"/>
        </w:rPr>
        <w:t>In addition, geographical distribution of Zika virus (</w:t>
      </w:r>
      <w:bookmarkStart w:id="24" w:name="_Hlk35239274"/>
      <w:r w:rsidR="001773EA" w:rsidRPr="009A1C99">
        <w:rPr>
          <w:rFonts w:ascii="Book Antiqua" w:hAnsi="Book Antiqua"/>
          <w:sz w:val="24"/>
          <w:szCs w:val="24"/>
        </w:rPr>
        <w:t>ZIKV</w:t>
      </w:r>
      <w:bookmarkEnd w:id="24"/>
      <w:r w:rsidR="001773EA" w:rsidRPr="009A1C99">
        <w:rPr>
          <w:rFonts w:ascii="Book Antiqua" w:hAnsi="Book Antiqua"/>
          <w:sz w:val="24"/>
          <w:szCs w:val="24"/>
        </w:rPr>
        <w:t>) has steadily expanded. In 2015 and 2016, large outbreaks of ZIKA occurred in the Americas. In the USA and US Territories, 5168 and 36512 symptomatic ZIKV disease cases were reported in 2016</w:t>
      </w:r>
      <w:r w:rsidR="00EC0C7A" w:rsidRPr="009A1C99">
        <w:rPr>
          <w:rFonts w:ascii="Book Antiqua" w:hAnsi="Book Antiqua"/>
          <w:sz w:val="24"/>
          <w:szCs w:val="24"/>
          <w:vertAlign w:val="superscript"/>
        </w:rPr>
        <w:t>[8]</w:t>
      </w:r>
      <w:r w:rsidR="001773EA" w:rsidRPr="009A1C99">
        <w:rPr>
          <w:rFonts w:ascii="Book Antiqua" w:hAnsi="Book Antiqua"/>
          <w:sz w:val="24"/>
          <w:szCs w:val="24"/>
        </w:rPr>
        <w:t xml:space="preserve">. </w:t>
      </w:r>
      <w:r w:rsidR="00C02823" w:rsidRPr="009A1C99">
        <w:rPr>
          <w:rFonts w:ascii="Book Antiqua" w:hAnsi="Book Antiqua"/>
          <w:sz w:val="24"/>
          <w:szCs w:val="24"/>
        </w:rPr>
        <w:t xml:space="preserve">Hepatitis E virus (HEV) is an important cause of acute viral hepatitis worldwide, with an increasing incidence in Europe since 2010. The reported incidence over 10 years has grown by ten times: </w:t>
      </w:r>
      <w:r w:rsidR="009A56AB" w:rsidRPr="009A1C99">
        <w:rPr>
          <w:rFonts w:ascii="Book Antiqua" w:hAnsi="Book Antiqua"/>
          <w:sz w:val="24"/>
          <w:szCs w:val="24"/>
        </w:rPr>
        <w:t xml:space="preserve">From </w:t>
      </w:r>
      <w:r w:rsidR="00C02823" w:rsidRPr="009A1C99">
        <w:rPr>
          <w:rFonts w:ascii="Book Antiqua" w:hAnsi="Book Antiqua"/>
          <w:sz w:val="24"/>
          <w:szCs w:val="24"/>
        </w:rPr>
        <w:t>514 cases in 2005 to 5617 cases in 2015</w:t>
      </w:r>
      <w:r w:rsidR="00EC0C7A" w:rsidRPr="009A1C99">
        <w:rPr>
          <w:rFonts w:ascii="Book Antiqua" w:hAnsi="Book Antiqua"/>
          <w:sz w:val="24"/>
          <w:szCs w:val="24"/>
          <w:vertAlign w:val="superscript"/>
        </w:rPr>
        <w:t>[9]</w:t>
      </w:r>
      <w:r w:rsidR="00C02823" w:rsidRPr="009A1C99">
        <w:rPr>
          <w:rFonts w:ascii="Book Antiqua" w:hAnsi="Book Antiqua"/>
          <w:sz w:val="24"/>
          <w:szCs w:val="24"/>
        </w:rPr>
        <w:t>.</w:t>
      </w:r>
      <w:r w:rsidR="009861F7" w:rsidRPr="009A1C99">
        <w:rPr>
          <w:rFonts w:ascii="Book Antiqua" w:hAnsi="Book Antiqua"/>
          <w:sz w:val="24"/>
          <w:szCs w:val="24"/>
        </w:rPr>
        <w:t xml:space="preserve"> </w:t>
      </w:r>
      <w:r w:rsidR="006C52C7" w:rsidRPr="009A1C99">
        <w:rPr>
          <w:rFonts w:ascii="Book Antiqua" w:hAnsi="Book Antiqua" w:cs="Times New Roman"/>
          <w:sz w:val="24"/>
          <w:szCs w:val="24"/>
          <w:lang w:val="en-US"/>
        </w:rPr>
        <w:t xml:space="preserve">On </w:t>
      </w:r>
      <w:r w:rsidR="0096048E" w:rsidRPr="009A1C99">
        <w:rPr>
          <w:rFonts w:ascii="Book Antiqua" w:hAnsi="Book Antiqua" w:cs="Times New Roman"/>
          <w:sz w:val="24"/>
          <w:szCs w:val="24"/>
          <w:lang w:val="en-US"/>
        </w:rPr>
        <w:t xml:space="preserve">the </w:t>
      </w:r>
      <w:r w:rsidR="006C52C7" w:rsidRPr="009A1C99">
        <w:rPr>
          <w:rFonts w:ascii="Book Antiqua" w:hAnsi="Book Antiqua" w:cs="Times New Roman"/>
          <w:sz w:val="24"/>
          <w:szCs w:val="24"/>
          <w:lang w:val="en-US"/>
        </w:rPr>
        <w:t xml:space="preserve">other hand, solid-organ transplant </w:t>
      </w:r>
      <w:r w:rsidR="00786116" w:rsidRPr="009A1C99">
        <w:rPr>
          <w:rFonts w:ascii="Book Antiqua" w:hAnsi="Book Antiqua" w:cs="Times New Roman"/>
          <w:sz w:val="24"/>
          <w:szCs w:val="24"/>
          <w:lang w:val="en-US"/>
        </w:rPr>
        <w:t xml:space="preserve">(SOT) </w:t>
      </w:r>
      <w:r w:rsidR="006C52C7" w:rsidRPr="009A1C99">
        <w:rPr>
          <w:rFonts w:ascii="Book Antiqua" w:hAnsi="Book Antiqua" w:cs="Times New Roman"/>
          <w:sz w:val="24"/>
          <w:szCs w:val="24"/>
          <w:lang w:val="en-US"/>
        </w:rPr>
        <w:t>population is expanding as a result of increasing transplant rates, improved post-tra</w:t>
      </w:r>
      <w:r w:rsidR="008E0314" w:rsidRPr="009A1C99">
        <w:rPr>
          <w:rFonts w:ascii="Book Antiqua" w:hAnsi="Book Antiqua" w:cs="Times New Roman"/>
          <w:sz w:val="24"/>
          <w:szCs w:val="24"/>
          <w:lang w:val="en-US"/>
        </w:rPr>
        <w:t xml:space="preserve">nsplant management and </w:t>
      </w:r>
      <w:proofErr w:type="gramStart"/>
      <w:r w:rsidR="008E0314" w:rsidRPr="009A1C99">
        <w:rPr>
          <w:rFonts w:ascii="Book Antiqua" w:hAnsi="Book Antiqua" w:cs="Times New Roman"/>
          <w:sz w:val="24"/>
          <w:szCs w:val="24"/>
          <w:lang w:val="en-US"/>
        </w:rPr>
        <w:t>survival</w:t>
      </w:r>
      <w:r w:rsidR="006C52C7" w:rsidRPr="009A1C99">
        <w:rPr>
          <w:rFonts w:ascii="Book Antiqua" w:hAnsi="Book Antiqua" w:cs="Times New Roman"/>
          <w:sz w:val="24"/>
          <w:szCs w:val="24"/>
          <w:vertAlign w:val="superscript"/>
          <w:lang w:val="en-US"/>
        </w:rPr>
        <w:t>[</w:t>
      </w:r>
      <w:proofErr w:type="gramEnd"/>
      <w:r w:rsidR="00EC0C7A" w:rsidRPr="009A1C99">
        <w:rPr>
          <w:rFonts w:ascii="Book Antiqua" w:hAnsi="Book Antiqua" w:cs="Times New Roman"/>
          <w:sz w:val="24"/>
          <w:szCs w:val="24"/>
          <w:vertAlign w:val="superscript"/>
          <w:lang w:val="en-US"/>
        </w:rPr>
        <w:t>10,11</w:t>
      </w:r>
      <w:r w:rsidR="006C52C7" w:rsidRPr="009A1C99">
        <w:rPr>
          <w:rFonts w:ascii="Book Antiqua" w:hAnsi="Book Antiqua" w:cs="Times New Roman"/>
          <w:sz w:val="24"/>
          <w:szCs w:val="24"/>
          <w:vertAlign w:val="superscript"/>
          <w:lang w:val="en-US"/>
        </w:rPr>
        <w:t>]</w:t>
      </w:r>
      <w:r w:rsidR="006C52C7" w:rsidRPr="009A1C99">
        <w:rPr>
          <w:rFonts w:ascii="Book Antiqua" w:hAnsi="Book Antiqua" w:cs="Times New Roman"/>
          <w:sz w:val="24"/>
          <w:szCs w:val="24"/>
          <w:lang w:val="en-US"/>
        </w:rPr>
        <w:t xml:space="preserve">. </w:t>
      </w:r>
      <w:r w:rsidR="00EF15DE" w:rsidRPr="009A1C99">
        <w:rPr>
          <w:rFonts w:ascii="Book Antiqua" w:hAnsi="Book Antiqua" w:cs="Times New Roman"/>
          <w:sz w:val="24"/>
          <w:szCs w:val="24"/>
          <w:lang w:val="en-US"/>
        </w:rPr>
        <w:t>In comparison to immunocompetent hosts, i</w:t>
      </w:r>
      <w:r w:rsidR="006C52C7" w:rsidRPr="009A1C99">
        <w:rPr>
          <w:rFonts w:ascii="Book Antiqua" w:hAnsi="Book Antiqua" w:cs="Times New Roman"/>
          <w:sz w:val="24"/>
          <w:szCs w:val="24"/>
          <w:lang w:val="en-US"/>
        </w:rPr>
        <w:t xml:space="preserve">mmunocompromised state of </w:t>
      </w:r>
      <w:r w:rsidR="009814FF" w:rsidRPr="009A1C99">
        <w:rPr>
          <w:rFonts w:ascii="Book Antiqua" w:hAnsi="Book Antiqua" w:cs="Times New Roman"/>
          <w:sz w:val="24"/>
          <w:szCs w:val="24"/>
          <w:lang w:val="en-US"/>
        </w:rPr>
        <w:t>SOT</w:t>
      </w:r>
      <w:r w:rsidR="006C52C7" w:rsidRPr="009A1C99">
        <w:rPr>
          <w:rFonts w:ascii="Book Antiqua" w:hAnsi="Book Antiqua" w:cs="Times New Roman"/>
          <w:sz w:val="24"/>
          <w:szCs w:val="24"/>
          <w:lang w:val="en-US"/>
        </w:rPr>
        <w:t xml:space="preserve"> recipients is </w:t>
      </w:r>
      <w:r w:rsidR="0096048E" w:rsidRPr="009A1C99">
        <w:rPr>
          <w:rFonts w:ascii="Book Antiqua" w:hAnsi="Book Antiqua" w:cs="Times New Roman"/>
          <w:sz w:val="24"/>
          <w:szCs w:val="24"/>
          <w:lang w:val="en-US"/>
        </w:rPr>
        <w:t xml:space="preserve">an </w:t>
      </w:r>
      <w:r w:rsidR="006C52C7" w:rsidRPr="009A1C99">
        <w:rPr>
          <w:rFonts w:ascii="Book Antiqua" w:hAnsi="Book Antiqua" w:cs="Times New Roman"/>
          <w:sz w:val="24"/>
          <w:szCs w:val="24"/>
          <w:lang w:val="en-US"/>
        </w:rPr>
        <w:t>inevitable additional risk for</w:t>
      </w:r>
      <w:r w:rsidR="00685D16" w:rsidRPr="009A1C99">
        <w:rPr>
          <w:rFonts w:ascii="Book Antiqua" w:hAnsi="Book Antiqua" w:cs="Times New Roman"/>
          <w:sz w:val="24"/>
          <w:szCs w:val="24"/>
          <w:lang w:val="en-US"/>
        </w:rPr>
        <w:t xml:space="preserve"> the infection and</w:t>
      </w:r>
      <w:r w:rsidR="00EF15DE" w:rsidRPr="009A1C99">
        <w:rPr>
          <w:rFonts w:ascii="Book Antiqua" w:hAnsi="Book Antiqua" w:cs="Times New Roman"/>
          <w:sz w:val="24"/>
          <w:szCs w:val="24"/>
          <w:lang w:val="en-US"/>
        </w:rPr>
        <w:t xml:space="preserve"> unfavorable outcomes</w:t>
      </w:r>
      <w:r w:rsidR="006C52C7" w:rsidRPr="009A1C99">
        <w:rPr>
          <w:rFonts w:ascii="Book Antiqua" w:hAnsi="Book Antiqua" w:cs="Times New Roman"/>
          <w:sz w:val="24"/>
          <w:szCs w:val="24"/>
          <w:lang w:val="en-US"/>
        </w:rPr>
        <w:t xml:space="preserve"> due to atypical presentation, possible delay in diagnos</w:t>
      </w:r>
      <w:r w:rsidR="00EF15DE" w:rsidRPr="009A1C99">
        <w:rPr>
          <w:rFonts w:ascii="Book Antiqua" w:hAnsi="Book Antiqua" w:cs="Times New Roman"/>
          <w:sz w:val="24"/>
          <w:szCs w:val="24"/>
          <w:lang w:val="en-US"/>
        </w:rPr>
        <w:t>tic tests (serology), more frequent presence of</w:t>
      </w:r>
      <w:r w:rsidR="006C52C7" w:rsidRPr="009A1C99">
        <w:rPr>
          <w:rFonts w:ascii="Book Antiqua" w:hAnsi="Book Antiqua" w:cs="Times New Roman"/>
          <w:sz w:val="24"/>
          <w:szCs w:val="24"/>
          <w:lang w:val="en-US"/>
        </w:rPr>
        <w:t xml:space="preserve"> disseminated/advanced disease and prolonged treatment. </w:t>
      </w:r>
      <w:r w:rsidR="0096048E" w:rsidRPr="009A1C99">
        <w:rPr>
          <w:rFonts w:ascii="Book Antiqua" w:hAnsi="Book Antiqua" w:cs="Times New Roman"/>
          <w:sz w:val="24"/>
          <w:szCs w:val="24"/>
          <w:lang w:val="en-US"/>
        </w:rPr>
        <w:t>Although m</w:t>
      </w:r>
      <w:r w:rsidR="006C52C7" w:rsidRPr="009A1C99">
        <w:rPr>
          <w:rFonts w:ascii="Book Antiqua" w:hAnsi="Book Antiqua" w:cs="Times New Roman"/>
          <w:sz w:val="24"/>
          <w:szCs w:val="24"/>
          <w:lang w:val="en-US"/>
        </w:rPr>
        <w:t>ajority of zoonotic infections develop in the post-transplant period, donor or transfusion transmitted zoonotic infections have been increasingly acknowledged</w:t>
      </w:r>
      <w:r w:rsidR="00EF15DE" w:rsidRPr="009A1C99">
        <w:rPr>
          <w:rFonts w:ascii="Book Antiqua" w:hAnsi="Book Antiqua" w:cs="Times New Roman"/>
          <w:sz w:val="24"/>
          <w:szCs w:val="24"/>
          <w:lang w:val="en-US"/>
        </w:rPr>
        <w:t xml:space="preserve"> as well</w:t>
      </w:r>
      <w:r w:rsidR="006C52C7" w:rsidRPr="009A1C99">
        <w:rPr>
          <w:rFonts w:ascii="Book Antiqua" w:hAnsi="Book Antiqua" w:cs="Times New Roman"/>
          <w:sz w:val="24"/>
          <w:szCs w:val="24"/>
          <w:lang w:val="en-US"/>
        </w:rPr>
        <w:t>. Therefore</w:t>
      </w:r>
      <w:r w:rsidR="00786116" w:rsidRPr="009A1C99">
        <w:rPr>
          <w:rFonts w:ascii="Book Antiqua" w:hAnsi="Book Antiqua" w:cs="Times New Roman"/>
          <w:sz w:val="24"/>
          <w:szCs w:val="24"/>
          <w:lang w:val="en-US"/>
        </w:rPr>
        <w:t>,</w:t>
      </w:r>
      <w:r w:rsidR="006C52C7" w:rsidRPr="009A1C99">
        <w:rPr>
          <w:rFonts w:ascii="Book Antiqua" w:hAnsi="Book Antiqua" w:cs="Times New Roman"/>
          <w:sz w:val="24"/>
          <w:szCs w:val="24"/>
          <w:lang w:val="en-US"/>
        </w:rPr>
        <w:t xml:space="preserve"> the increasing trend of reports </w:t>
      </w:r>
      <w:r w:rsidR="003602A0" w:rsidRPr="009A1C99">
        <w:rPr>
          <w:rFonts w:ascii="Book Antiqua" w:hAnsi="Book Antiqua" w:cs="Times New Roman"/>
          <w:sz w:val="24"/>
          <w:szCs w:val="24"/>
          <w:lang w:val="en-US"/>
        </w:rPr>
        <w:t xml:space="preserve">on zoonotic diseases </w:t>
      </w:r>
      <w:r w:rsidR="006C52C7" w:rsidRPr="009A1C99">
        <w:rPr>
          <w:rFonts w:ascii="Book Antiqua" w:hAnsi="Book Antiqua" w:cs="Times New Roman"/>
          <w:sz w:val="24"/>
          <w:szCs w:val="24"/>
          <w:lang w:val="en-US"/>
        </w:rPr>
        <w:t xml:space="preserve">in </w:t>
      </w:r>
      <w:r w:rsidR="00EF15DE" w:rsidRPr="009A1C99">
        <w:rPr>
          <w:rFonts w:ascii="Book Antiqua" w:hAnsi="Book Antiqua" w:cs="Times New Roman"/>
          <w:sz w:val="24"/>
          <w:szCs w:val="24"/>
          <w:lang w:val="en-US"/>
        </w:rPr>
        <w:t xml:space="preserve">the </w:t>
      </w:r>
      <w:r w:rsidR="006C52C7" w:rsidRPr="009A1C99">
        <w:rPr>
          <w:rFonts w:ascii="Book Antiqua" w:hAnsi="Book Antiqua" w:cs="Times New Roman"/>
          <w:sz w:val="24"/>
          <w:szCs w:val="24"/>
          <w:lang w:val="en-US"/>
        </w:rPr>
        <w:t>transplant population over</w:t>
      </w:r>
      <w:r w:rsidR="00685D16" w:rsidRPr="009A1C99">
        <w:rPr>
          <w:rFonts w:ascii="Book Antiqua" w:hAnsi="Book Antiqua" w:cs="Times New Roman"/>
          <w:sz w:val="24"/>
          <w:szCs w:val="24"/>
          <w:lang w:val="en-US"/>
        </w:rPr>
        <w:t xml:space="preserve"> the</w:t>
      </w:r>
      <w:r w:rsidR="006C52C7" w:rsidRPr="009A1C99">
        <w:rPr>
          <w:rFonts w:ascii="Book Antiqua" w:hAnsi="Book Antiqua" w:cs="Times New Roman"/>
          <w:sz w:val="24"/>
          <w:szCs w:val="24"/>
          <w:lang w:val="en-US"/>
        </w:rPr>
        <w:t xml:space="preserve"> past deca</w:t>
      </w:r>
      <w:r w:rsidR="00EF15DE" w:rsidRPr="009A1C99">
        <w:rPr>
          <w:rFonts w:ascii="Book Antiqua" w:hAnsi="Book Antiqua" w:cs="Times New Roman"/>
          <w:sz w:val="24"/>
          <w:szCs w:val="24"/>
          <w:lang w:val="en-US"/>
        </w:rPr>
        <w:t>de</w:t>
      </w:r>
      <w:r w:rsidR="006C52C7" w:rsidRPr="009A1C99">
        <w:rPr>
          <w:rFonts w:ascii="Book Antiqua" w:hAnsi="Book Antiqua" w:cs="Times New Roman"/>
          <w:sz w:val="24"/>
          <w:szCs w:val="24"/>
          <w:lang w:val="en-US"/>
        </w:rPr>
        <w:t xml:space="preserve"> substantiate</w:t>
      </w:r>
      <w:r w:rsidR="00EF15DE" w:rsidRPr="009A1C99">
        <w:rPr>
          <w:rFonts w:ascii="Book Antiqua" w:hAnsi="Book Antiqua" w:cs="Times New Roman"/>
          <w:sz w:val="24"/>
          <w:szCs w:val="24"/>
          <w:lang w:val="en-US"/>
        </w:rPr>
        <w:t>s</w:t>
      </w:r>
      <w:r w:rsidR="006C52C7" w:rsidRPr="009A1C99">
        <w:rPr>
          <w:rFonts w:ascii="Book Antiqua" w:hAnsi="Book Antiqua" w:cs="Times New Roman"/>
          <w:sz w:val="24"/>
          <w:szCs w:val="24"/>
          <w:lang w:val="en-US"/>
        </w:rPr>
        <w:t xml:space="preserve"> a need for a</w:t>
      </w:r>
      <w:r w:rsidR="00EF15DE" w:rsidRPr="009A1C99">
        <w:rPr>
          <w:rFonts w:ascii="Book Antiqua" w:hAnsi="Book Antiqua" w:cs="Times New Roman"/>
          <w:sz w:val="24"/>
          <w:szCs w:val="24"/>
          <w:lang w:val="en-US"/>
        </w:rPr>
        <w:t xml:space="preserve"> comprehensive</w:t>
      </w:r>
      <w:r w:rsidR="006C52C7" w:rsidRPr="009A1C99">
        <w:rPr>
          <w:rFonts w:ascii="Book Antiqua" w:hAnsi="Book Antiqua" w:cs="Times New Roman"/>
          <w:sz w:val="24"/>
          <w:szCs w:val="24"/>
          <w:lang w:val="en-US"/>
        </w:rPr>
        <w:t xml:space="preserve"> review. This narrative review wi</w:t>
      </w:r>
      <w:r w:rsidR="000022D1" w:rsidRPr="009A1C99">
        <w:rPr>
          <w:rFonts w:ascii="Book Antiqua" w:hAnsi="Book Antiqua" w:cs="Times New Roman"/>
          <w:sz w:val="24"/>
          <w:szCs w:val="24"/>
          <w:lang w:val="en-US"/>
        </w:rPr>
        <w:t>ll cover tw</w:t>
      </w:r>
      <w:r w:rsidR="00930000" w:rsidRPr="009A1C99">
        <w:rPr>
          <w:rFonts w:ascii="Book Antiqua" w:hAnsi="Book Antiqua" w:cs="Times New Roman"/>
          <w:sz w:val="24"/>
          <w:szCs w:val="24"/>
          <w:lang w:val="en-US"/>
        </w:rPr>
        <w:t xml:space="preserve">o main </w:t>
      </w:r>
      <w:r w:rsidR="006C52C7" w:rsidRPr="009A1C99">
        <w:rPr>
          <w:rFonts w:ascii="Book Antiqua" w:hAnsi="Book Antiqua" w:cs="Times New Roman"/>
          <w:sz w:val="24"/>
          <w:szCs w:val="24"/>
          <w:lang w:val="en-US"/>
        </w:rPr>
        <w:t>groups of zoonotic infect</w:t>
      </w:r>
      <w:r w:rsidR="00930000" w:rsidRPr="009A1C99">
        <w:rPr>
          <w:rFonts w:ascii="Book Antiqua" w:hAnsi="Book Antiqua" w:cs="Times New Roman"/>
          <w:sz w:val="24"/>
          <w:szCs w:val="24"/>
          <w:lang w:val="en-US"/>
        </w:rPr>
        <w:t>ions; vector</w:t>
      </w:r>
      <w:r w:rsidR="006C52C7" w:rsidRPr="009A1C99">
        <w:rPr>
          <w:rFonts w:ascii="Book Antiqua" w:hAnsi="Book Antiqua" w:cs="Times New Roman"/>
          <w:sz w:val="24"/>
          <w:szCs w:val="24"/>
          <w:lang w:val="en-US"/>
        </w:rPr>
        <w:t xml:space="preserve"> and non-vector borne </w:t>
      </w:r>
      <w:r w:rsidR="00786116" w:rsidRPr="009A1C99">
        <w:rPr>
          <w:rFonts w:ascii="Book Antiqua" w:hAnsi="Book Antiqua" w:cs="Times New Roman"/>
          <w:sz w:val="24"/>
          <w:szCs w:val="24"/>
          <w:lang w:val="en-US"/>
        </w:rPr>
        <w:t xml:space="preserve">infections </w:t>
      </w:r>
      <w:r w:rsidR="006C52C7" w:rsidRPr="009A1C99">
        <w:rPr>
          <w:rFonts w:ascii="Book Antiqua" w:hAnsi="Book Antiqua" w:cs="Times New Roman"/>
          <w:sz w:val="24"/>
          <w:szCs w:val="24"/>
          <w:lang w:val="en-US"/>
        </w:rPr>
        <w:t>and focus on major pathogens and their clinical manifestations in</w:t>
      </w:r>
      <w:r w:rsidR="00EF15DE" w:rsidRPr="009A1C99">
        <w:rPr>
          <w:rFonts w:ascii="Book Antiqua" w:hAnsi="Book Antiqua" w:cs="Times New Roman"/>
          <w:sz w:val="24"/>
          <w:szCs w:val="24"/>
          <w:lang w:val="en-US"/>
        </w:rPr>
        <w:t xml:space="preserve"> the</w:t>
      </w:r>
      <w:r w:rsidR="006C52C7" w:rsidRPr="009A1C99">
        <w:rPr>
          <w:rFonts w:ascii="Book Antiqua" w:hAnsi="Book Antiqua" w:cs="Times New Roman"/>
          <w:sz w:val="24"/>
          <w:szCs w:val="24"/>
          <w:lang w:val="en-US"/>
        </w:rPr>
        <w:t xml:space="preserve"> transplant population</w:t>
      </w:r>
      <w:r w:rsidR="00CF234D" w:rsidRPr="009A1C99">
        <w:rPr>
          <w:rFonts w:ascii="Book Antiqua" w:hAnsi="Book Antiqua" w:cs="Times New Roman"/>
          <w:sz w:val="24"/>
          <w:szCs w:val="24"/>
          <w:lang w:val="en-US"/>
        </w:rPr>
        <w:t xml:space="preserve"> (Table 1)</w:t>
      </w:r>
      <w:r w:rsidR="006C52C7" w:rsidRPr="009A1C99">
        <w:rPr>
          <w:rFonts w:ascii="Book Antiqua" w:hAnsi="Book Antiqua" w:cs="Times New Roman"/>
          <w:sz w:val="24"/>
          <w:szCs w:val="24"/>
          <w:lang w:val="en-US"/>
        </w:rPr>
        <w:t>.</w:t>
      </w:r>
    </w:p>
    <w:p w14:paraId="7E5CF752" w14:textId="77777777" w:rsidR="00577B9E" w:rsidRPr="009A1C99" w:rsidRDefault="00577B9E" w:rsidP="000352A8">
      <w:pPr>
        <w:snapToGrid w:val="0"/>
        <w:spacing w:after="0" w:line="360" w:lineRule="auto"/>
        <w:jc w:val="both"/>
        <w:rPr>
          <w:rFonts w:ascii="Book Antiqua" w:hAnsi="Book Antiqua" w:cs="Times New Roman"/>
          <w:b/>
          <w:sz w:val="24"/>
          <w:szCs w:val="24"/>
          <w:lang w:val="en-US"/>
        </w:rPr>
      </w:pPr>
    </w:p>
    <w:p w14:paraId="4F88F7E1" w14:textId="77777777" w:rsidR="00930000" w:rsidRPr="009A1C99" w:rsidRDefault="005A2BD5" w:rsidP="000352A8">
      <w:pPr>
        <w:snapToGrid w:val="0"/>
        <w:spacing w:after="0" w:line="360" w:lineRule="auto"/>
        <w:jc w:val="both"/>
        <w:rPr>
          <w:rFonts w:ascii="Book Antiqua" w:hAnsi="Book Antiqua" w:cs="Times New Roman"/>
          <w:b/>
          <w:sz w:val="24"/>
          <w:szCs w:val="24"/>
          <w:u w:val="single"/>
          <w:lang w:val="en-US"/>
        </w:rPr>
      </w:pPr>
      <w:r w:rsidRPr="009A1C99">
        <w:rPr>
          <w:rFonts w:ascii="Book Antiqua" w:hAnsi="Book Antiqua" w:cs="Times New Roman"/>
          <w:b/>
          <w:sz w:val="24"/>
          <w:szCs w:val="24"/>
          <w:u w:val="single"/>
          <w:lang w:val="en-US"/>
        </w:rPr>
        <w:t xml:space="preserve">VECTOR-BORNE </w:t>
      </w:r>
      <w:r w:rsidR="00EA2748" w:rsidRPr="009A1C99">
        <w:rPr>
          <w:rFonts w:ascii="Book Antiqua" w:hAnsi="Book Antiqua" w:cs="Times New Roman"/>
          <w:b/>
          <w:sz w:val="24"/>
          <w:szCs w:val="24"/>
          <w:u w:val="single"/>
          <w:lang w:val="en-US"/>
        </w:rPr>
        <w:t>ZOONOSES</w:t>
      </w:r>
    </w:p>
    <w:p w14:paraId="549A4C94" w14:textId="77777777" w:rsidR="007D2D28" w:rsidRPr="009A1C99" w:rsidRDefault="007D2D28" w:rsidP="000352A8">
      <w:pPr>
        <w:autoSpaceDE w:val="0"/>
        <w:autoSpaceDN w:val="0"/>
        <w:adjustRightInd w:val="0"/>
        <w:snapToGrid w:val="0"/>
        <w:spacing w:after="0" w:line="360" w:lineRule="auto"/>
        <w:jc w:val="both"/>
        <w:rPr>
          <w:rFonts w:ascii="Book Antiqua" w:hAnsi="Book Antiqua" w:cs="Arial"/>
          <w:b/>
          <w:i/>
          <w:iCs/>
          <w:sz w:val="24"/>
          <w:szCs w:val="24"/>
          <w:lang w:val="en-US"/>
        </w:rPr>
      </w:pPr>
      <w:r w:rsidRPr="009A1C99">
        <w:rPr>
          <w:rFonts w:ascii="Book Antiqua" w:hAnsi="Book Antiqua" w:cs="Arial"/>
          <w:b/>
          <w:i/>
          <w:iCs/>
          <w:sz w:val="24"/>
          <w:szCs w:val="24"/>
          <w:lang w:val="en-US"/>
        </w:rPr>
        <w:t>Tick-borne encephalitis virus</w:t>
      </w:r>
    </w:p>
    <w:p w14:paraId="3E789B70" w14:textId="77777777" w:rsidR="007D2D28" w:rsidRPr="009A1C99" w:rsidRDefault="007D2D28" w:rsidP="000352A8">
      <w:pPr>
        <w:autoSpaceDE w:val="0"/>
        <w:autoSpaceDN w:val="0"/>
        <w:adjustRightInd w:val="0"/>
        <w:snapToGrid w:val="0"/>
        <w:spacing w:after="0" w:line="360" w:lineRule="auto"/>
        <w:jc w:val="both"/>
        <w:rPr>
          <w:rFonts w:ascii="Book Antiqua" w:hAnsi="Book Antiqua" w:cs="Arial"/>
          <w:sz w:val="24"/>
          <w:szCs w:val="24"/>
          <w:lang w:val="en-US"/>
        </w:rPr>
      </w:pPr>
      <w:r w:rsidRPr="009A1C99">
        <w:rPr>
          <w:rFonts w:ascii="Book Antiqua" w:hAnsi="Book Antiqua" w:cs="Arial"/>
          <w:sz w:val="24"/>
          <w:szCs w:val="24"/>
          <w:lang w:val="en-US"/>
        </w:rPr>
        <w:t>Tick-borne encephalitis virus (TBEV) is a tick-borne flavivirus widely distributed from Europe through far-eastern Russia to Japan.</w:t>
      </w:r>
      <w:r w:rsidRPr="009A1C99">
        <w:rPr>
          <w:rFonts w:ascii="Book Antiqua" w:hAnsi="Book Antiqua"/>
          <w:sz w:val="24"/>
          <w:szCs w:val="24"/>
          <w:lang w:val="en-US"/>
        </w:rPr>
        <w:t xml:space="preserve"> </w:t>
      </w:r>
      <w:r w:rsidRPr="009A1C99">
        <w:rPr>
          <w:rFonts w:ascii="Book Antiqua" w:hAnsi="Book Antiqua" w:cs="Arial"/>
          <w:sz w:val="24"/>
          <w:szCs w:val="24"/>
          <w:lang w:val="en-US"/>
        </w:rPr>
        <w:t>The virus is</w:t>
      </w:r>
      <w:r w:rsidRPr="009A1C99">
        <w:rPr>
          <w:rFonts w:ascii="Book Antiqua" w:hAnsi="Book Antiqua"/>
          <w:sz w:val="24"/>
          <w:szCs w:val="24"/>
          <w:lang w:val="en-US"/>
        </w:rPr>
        <w:t xml:space="preserve"> </w:t>
      </w:r>
      <w:r w:rsidRPr="009A1C99">
        <w:rPr>
          <w:rFonts w:ascii="Book Antiqua" w:hAnsi="Book Antiqua" w:cs="Arial"/>
          <w:sz w:val="24"/>
          <w:szCs w:val="24"/>
          <w:lang w:val="en-US"/>
        </w:rPr>
        <w:t xml:space="preserve">maintained in cycles involving </w:t>
      </w:r>
      <w:r w:rsidRPr="009A1C99">
        <w:rPr>
          <w:rFonts w:ascii="Book Antiqua" w:hAnsi="Book Antiqua" w:cs="Arial"/>
          <w:i/>
          <w:sz w:val="24"/>
          <w:szCs w:val="24"/>
          <w:lang w:val="en-US"/>
        </w:rPr>
        <w:t xml:space="preserve">Ixodid </w:t>
      </w:r>
      <w:r w:rsidRPr="009A1C99">
        <w:rPr>
          <w:rFonts w:ascii="Book Antiqua" w:hAnsi="Book Antiqua" w:cs="Arial"/>
          <w:sz w:val="24"/>
          <w:szCs w:val="24"/>
          <w:lang w:val="en-US"/>
        </w:rPr>
        <w:t>ticks (</w:t>
      </w:r>
      <w:r w:rsidRPr="009A1C99">
        <w:rPr>
          <w:rFonts w:ascii="Book Antiqua" w:hAnsi="Book Antiqua" w:cs="Arial"/>
          <w:i/>
          <w:sz w:val="24"/>
          <w:szCs w:val="24"/>
          <w:lang w:val="en-US"/>
        </w:rPr>
        <w:t>Ixodes ricinus</w:t>
      </w:r>
      <w:r w:rsidRPr="009A1C99">
        <w:rPr>
          <w:rFonts w:ascii="Book Antiqua" w:hAnsi="Book Antiqua" w:cs="Arial"/>
          <w:sz w:val="24"/>
          <w:szCs w:val="24"/>
          <w:lang w:val="en-US"/>
        </w:rPr>
        <w:t xml:space="preserve"> and </w:t>
      </w:r>
      <w:r w:rsidRPr="009A1C99">
        <w:rPr>
          <w:rFonts w:ascii="Book Antiqua" w:hAnsi="Book Antiqua" w:cs="Arial"/>
          <w:i/>
          <w:sz w:val="24"/>
          <w:szCs w:val="24"/>
          <w:lang w:val="en-US"/>
        </w:rPr>
        <w:t>Ixodes persulcatus</w:t>
      </w:r>
      <w:r w:rsidRPr="009A1C99">
        <w:rPr>
          <w:rFonts w:ascii="Book Antiqua" w:hAnsi="Book Antiqua" w:cs="Arial"/>
          <w:sz w:val="24"/>
          <w:szCs w:val="24"/>
          <w:lang w:val="en-US"/>
        </w:rPr>
        <w:t>) and wild ver</w:t>
      </w:r>
      <w:r w:rsidR="008E0314" w:rsidRPr="009A1C99">
        <w:rPr>
          <w:rFonts w:ascii="Book Antiqua" w:hAnsi="Book Antiqua" w:cs="Arial"/>
          <w:sz w:val="24"/>
          <w:szCs w:val="24"/>
          <w:lang w:val="en-US"/>
        </w:rPr>
        <w:t>tebrate hosts (mainly rodents</w:t>
      </w:r>
      <w:proofErr w:type="gramStart"/>
      <w:r w:rsidR="008E0314" w:rsidRPr="009A1C99">
        <w:rPr>
          <w:rFonts w:ascii="Book Antiqua" w:hAnsi="Book Antiqua" w:cs="Arial"/>
          <w:sz w:val="24"/>
          <w:szCs w:val="24"/>
          <w:lang w:val="en-US"/>
        </w:rPr>
        <w:t>)</w:t>
      </w:r>
      <w:r w:rsidR="008E0314" w:rsidRPr="009A1C99">
        <w:rPr>
          <w:rFonts w:ascii="Book Antiqua" w:hAnsi="Book Antiqua" w:cs="Arial"/>
          <w:sz w:val="24"/>
          <w:szCs w:val="24"/>
          <w:vertAlign w:val="superscript"/>
          <w:lang w:val="en-US"/>
        </w:rPr>
        <w:t>[</w:t>
      </w:r>
      <w:proofErr w:type="gramEnd"/>
      <w:r w:rsidR="00EC0C7A" w:rsidRPr="009A1C99">
        <w:rPr>
          <w:rFonts w:ascii="Book Antiqua" w:hAnsi="Book Antiqua" w:cs="Arial"/>
          <w:sz w:val="24"/>
          <w:szCs w:val="24"/>
          <w:vertAlign w:val="superscript"/>
          <w:lang w:val="en-US"/>
        </w:rPr>
        <w:t>12</w:t>
      </w:r>
      <w:r w:rsidR="00565D33" w:rsidRPr="009A1C99">
        <w:rPr>
          <w:rFonts w:ascii="Book Antiqua" w:hAnsi="Book Antiqua" w:cs="Arial"/>
          <w:sz w:val="24"/>
          <w:szCs w:val="24"/>
          <w:vertAlign w:val="superscript"/>
          <w:lang w:val="en-US"/>
        </w:rPr>
        <w:t>]</w:t>
      </w:r>
      <w:r w:rsidRPr="009A1C99">
        <w:rPr>
          <w:rFonts w:ascii="Book Antiqua" w:hAnsi="Book Antiqua" w:cs="Arial"/>
          <w:sz w:val="24"/>
          <w:szCs w:val="24"/>
          <w:lang w:val="en-US"/>
        </w:rPr>
        <w:t xml:space="preserve">. Transmission to humans </w:t>
      </w:r>
      <w:r w:rsidR="00EF15DE" w:rsidRPr="009A1C99">
        <w:rPr>
          <w:rFonts w:ascii="Book Antiqua" w:hAnsi="Book Antiqua" w:cs="Arial"/>
          <w:sz w:val="24"/>
          <w:szCs w:val="24"/>
          <w:lang w:val="en-US"/>
        </w:rPr>
        <w:t>occurs most commonly through a</w:t>
      </w:r>
      <w:r w:rsidRPr="009A1C99">
        <w:rPr>
          <w:rFonts w:ascii="Book Antiqua" w:hAnsi="Book Antiqua" w:cs="Arial"/>
          <w:sz w:val="24"/>
          <w:szCs w:val="24"/>
          <w:lang w:val="en-US"/>
        </w:rPr>
        <w:t xml:space="preserve"> bite of </w:t>
      </w:r>
      <w:r w:rsidR="0096048E" w:rsidRPr="009A1C99">
        <w:rPr>
          <w:rFonts w:ascii="Book Antiqua" w:hAnsi="Book Antiqua" w:cs="Arial"/>
          <w:sz w:val="24"/>
          <w:szCs w:val="24"/>
          <w:lang w:val="en-US"/>
        </w:rPr>
        <w:t xml:space="preserve">an </w:t>
      </w:r>
      <w:r w:rsidRPr="009A1C99">
        <w:rPr>
          <w:rFonts w:ascii="Book Antiqua" w:hAnsi="Book Antiqua" w:cs="Arial"/>
          <w:sz w:val="24"/>
          <w:szCs w:val="24"/>
          <w:lang w:val="en-US"/>
        </w:rPr>
        <w:t>infected tick, however approximately 1% of all TBE cases are thought to be caused by food-borne TBEV</w:t>
      </w:r>
      <w:r w:rsidR="008E0314" w:rsidRPr="009A1C99">
        <w:rPr>
          <w:rFonts w:ascii="Book Antiqua" w:hAnsi="Book Antiqua" w:cs="Arial"/>
          <w:sz w:val="24"/>
          <w:szCs w:val="24"/>
          <w:lang w:val="en-US"/>
        </w:rPr>
        <w:t xml:space="preserve"> (consumption of raw goat milk</w:t>
      </w:r>
      <w:proofErr w:type="gramStart"/>
      <w:r w:rsidR="008E0314" w:rsidRPr="009A1C99">
        <w:rPr>
          <w:rFonts w:ascii="Book Antiqua" w:hAnsi="Book Antiqua" w:cs="Arial"/>
          <w:sz w:val="24"/>
          <w:szCs w:val="24"/>
          <w:lang w:val="en-US"/>
        </w:rPr>
        <w:t>)</w:t>
      </w:r>
      <w:r w:rsidR="00093EB8" w:rsidRPr="009A1C99">
        <w:rPr>
          <w:rFonts w:ascii="Book Antiqua" w:hAnsi="Book Antiqua" w:cs="Arial"/>
          <w:sz w:val="24"/>
          <w:szCs w:val="24"/>
          <w:vertAlign w:val="superscript"/>
          <w:lang w:val="en-US"/>
        </w:rPr>
        <w:t>[</w:t>
      </w:r>
      <w:proofErr w:type="gramEnd"/>
      <w:r w:rsidR="00EC0C7A" w:rsidRPr="009A1C99">
        <w:rPr>
          <w:rFonts w:ascii="Book Antiqua" w:hAnsi="Book Antiqua" w:cs="Arial"/>
          <w:sz w:val="24"/>
          <w:szCs w:val="24"/>
          <w:vertAlign w:val="superscript"/>
          <w:lang w:val="en-US"/>
        </w:rPr>
        <w:t>13,14</w:t>
      </w:r>
      <w:r w:rsidR="00093EB8" w:rsidRPr="009A1C99">
        <w:rPr>
          <w:rFonts w:ascii="Book Antiqua" w:hAnsi="Book Antiqua" w:cs="Arial"/>
          <w:sz w:val="24"/>
          <w:szCs w:val="24"/>
          <w:vertAlign w:val="superscript"/>
          <w:lang w:val="en-US"/>
        </w:rPr>
        <w:t>]</w:t>
      </w:r>
      <w:r w:rsidRPr="009A1C99">
        <w:rPr>
          <w:rFonts w:ascii="Book Antiqua" w:hAnsi="Book Antiqua" w:cs="Arial"/>
          <w:sz w:val="24"/>
          <w:szCs w:val="24"/>
          <w:lang w:val="en-US"/>
        </w:rPr>
        <w:t>. TBEV can cause a wide spectrum of the disease, ranging from asymptomatic infection to seve</w:t>
      </w:r>
      <w:r w:rsidR="008E0314" w:rsidRPr="009A1C99">
        <w:rPr>
          <w:rFonts w:ascii="Book Antiqua" w:hAnsi="Book Antiqua" w:cs="Arial"/>
          <w:sz w:val="24"/>
          <w:szCs w:val="24"/>
          <w:lang w:val="en-US"/>
        </w:rPr>
        <w:t xml:space="preserve">re encephalitis and even </w:t>
      </w:r>
      <w:proofErr w:type="gramStart"/>
      <w:r w:rsidR="008E0314" w:rsidRPr="009A1C99">
        <w:rPr>
          <w:rFonts w:ascii="Book Antiqua" w:hAnsi="Book Antiqua" w:cs="Arial"/>
          <w:sz w:val="24"/>
          <w:szCs w:val="24"/>
          <w:lang w:val="en-US"/>
        </w:rPr>
        <w:t>death</w:t>
      </w:r>
      <w:r w:rsidR="00EC0C7A" w:rsidRPr="009A1C99">
        <w:rPr>
          <w:rFonts w:ascii="Book Antiqua" w:hAnsi="Book Antiqua" w:cs="Arial"/>
          <w:sz w:val="24"/>
          <w:szCs w:val="24"/>
          <w:vertAlign w:val="superscript"/>
          <w:lang w:val="en-US"/>
        </w:rPr>
        <w:t>[</w:t>
      </w:r>
      <w:proofErr w:type="gramEnd"/>
      <w:r w:rsidR="00EC0C7A" w:rsidRPr="009A1C99">
        <w:rPr>
          <w:rFonts w:ascii="Book Antiqua" w:hAnsi="Book Antiqua" w:cs="Arial"/>
          <w:sz w:val="24"/>
          <w:szCs w:val="24"/>
          <w:vertAlign w:val="superscript"/>
          <w:lang w:val="en-US"/>
        </w:rPr>
        <w:t>14</w:t>
      </w:r>
      <w:r w:rsidR="00093EB8" w:rsidRPr="009A1C99">
        <w:rPr>
          <w:rFonts w:ascii="Book Antiqua" w:hAnsi="Book Antiqua" w:cs="Arial"/>
          <w:sz w:val="24"/>
          <w:szCs w:val="24"/>
          <w:vertAlign w:val="superscript"/>
          <w:lang w:val="en-US"/>
        </w:rPr>
        <w:t>]</w:t>
      </w:r>
      <w:r w:rsidRPr="009A1C99">
        <w:rPr>
          <w:rFonts w:ascii="Book Antiqua" w:hAnsi="Book Antiqua" w:cs="Arial"/>
          <w:sz w:val="24"/>
          <w:szCs w:val="24"/>
          <w:lang w:val="en-US"/>
        </w:rPr>
        <w:t xml:space="preserve">. </w:t>
      </w:r>
      <w:r w:rsidR="008A49EB" w:rsidRPr="009A1C99">
        <w:rPr>
          <w:rFonts w:ascii="Book Antiqua" w:hAnsi="Book Antiqua" w:cs="Arial"/>
          <w:sz w:val="24"/>
          <w:szCs w:val="24"/>
          <w:lang w:val="en-US"/>
        </w:rPr>
        <w:t>Diagnosis is usually confirmed by</w:t>
      </w:r>
      <w:r w:rsidR="0096048E" w:rsidRPr="009A1C99">
        <w:rPr>
          <w:rFonts w:ascii="Book Antiqua" w:hAnsi="Book Antiqua" w:cs="Arial"/>
          <w:sz w:val="24"/>
          <w:szCs w:val="24"/>
          <w:lang w:val="en-US"/>
        </w:rPr>
        <w:t xml:space="preserve"> the</w:t>
      </w:r>
      <w:r w:rsidR="008A49EB" w:rsidRPr="009A1C99">
        <w:rPr>
          <w:rFonts w:ascii="Book Antiqua" w:hAnsi="Book Antiqua" w:cs="Arial"/>
          <w:sz w:val="24"/>
          <w:szCs w:val="24"/>
          <w:lang w:val="en-US"/>
        </w:rPr>
        <w:t xml:space="preserve"> detection of TBEV IgM and IgG antibodies in serum and cerebrospinal fluid (CSF) samples. Determination of IgG avidity may be helpful in</w:t>
      </w:r>
      <w:r w:rsidR="00724027" w:rsidRPr="009A1C99">
        <w:rPr>
          <w:rFonts w:ascii="Book Antiqua" w:hAnsi="Book Antiqua" w:cs="Arial"/>
          <w:sz w:val="24"/>
          <w:szCs w:val="24"/>
          <w:shd w:val="clear" w:color="auto" w:fill="FFFFFF"/>
          <w:lang w:val="en-US"/>
        </w:rPr>
        <w:t xml:space="preserve"> cases of atypical antibody </w:t>
      </w:r>
      <w:proofErr w:type="gramStart"/>
      <w:r w:rsidR="00724027" w:rsidRPr="009A1C99">
        <w:rPr>
          <w:rFonts w:ascii="Book Antiqua" w:hAnsi="Book Antiqua" w:cs="Arial"/>
          <w:sz w:val="24"/>
          <w:szCs w:val="24"/>
          <w:shd w:val="clear" w:color="auto" w:fill="FFFFFF"/>
          <w:lang w:val="en-US"/>
        </w:rPr>
        <w:t>response</w:t>
      </w:r>
      <w:r w:rsidR="00093EB8" w:rsidRPr="009A1C99">
        <w:rPr>
          <w:rFonts w:ascii="Book Antiqua" w:hAnsi="Book Antiqua" w:cs="Arial"/>
          <w:sz w:val="24"/>
          <w:szCs w:val="24"/>
          <w:vertAlign w:val="superscript"/>
          <w:lang w:val="en-US"/>
        </w:rPr>
        <w:t>[</w:t>
      </w:r>
      <w:proofErr w:type="gramEnd"/>
      <w:r w:rsidR="00EC0C7A" w:rsidRPr="009A1C99">
        <w:rPr>
          <w:rFonts w:ascii="Book Antiqua" w:hAnsi="Book Antiqua" w:cs="Arial"/>
          <w:sz w:val="24"/>
          <w:szCs w:val="24"/>
          <w:vertAlign w:val="superscript"/>
          <w:lang w:val="en-US"/>
        </w:rPr>
        <w:t>15</w:t>
      </w:r>
      <w:r w:rsidR="00093EB8" w:rsidRPr="009A1C99">
        <w:rPr>
          <w:rFonts w:ascii="Book Antiqua" w:hAnsi="Book Antiqua" w:cs="Arial"/>
          <w:sz w:val="24"/>
          <w:szCs w:val="24"/>
          <w:vertAlign w:val="superscript"/>
          <w:lang w:val="en-US"/>
        </w:rPr>
        <w:t>]</w:t>
      </w:r>
      <w:r w:rsidR="008A49EB" w:rsidRPr="009A1C99">
        <w:rPr>
          <w:rFonts w:ascii="Book Antiqua" w:hAnsi="Book Antiqua" w:cs="Arial"/>
          <w:sz w:val="24"/>
          <w:szCs w:val="24"/>
          <w:lang w:val="en-US"/>
        </w:rPr>
        <w:t>.</w:t>
      </w:r>
      <w:r w:rsidR="00E94F0E" w:rsidRPr="009A1C99">
        <w:rPr>
          <w:rFonts w:ascii="Book Antiqua" w:hAnsi="Book Antiqua" w:cs="Arial"/>
          <w:sz w:val="24"/>
          <w:szCs w:val="24"/>
          <w:lang w:val="en-US"/>
        </w:rPr>
        <w:t xml:space="preserve"> </w:t>
      </w:r>
      <w:r w:rsidRPr="009A1C99">
        <w:rPr>
          <w:rFonts w:ascii="Book Antiqua" w:hAnsi="Book Antiqua" w:cs="Arial"/>
          <w:sz w:val="24"/>
          <w:szCs w:val="24"/>
          <w:lang w:val="en-US"/>
        </w:rPr>
        <w:t>There are very few data on the transplant-transmitted TBEV infection. In 2012, a cluster of fatal TBEV infection was reported in Poland. Transmission of TBEV occurred through</w:t>
      </w:r>
      <w:r w:rsidR="00EF15DE" w:rsidRPr="009A1C99">
        <w:rPr>
          <w:rFonts w:ascii="Book Antiqua" w:hAnsi="Book Antiqua" w:cs="Arial"/>
          <w:sz w:val="24"/>
          <w:szCs w:val="24"/>
          <w:lang w:val="en-US"/>
        </w:rPr>
        <w:t xml:space="preserve"> the</w:t>
      </w:r>
      <w:r w:rsidRPr="009A1C99">
        <w:rPr>
          <w:rFonts w:ascii="Book Antiqua" w:hAnsi="Book Antiqua" w:cs="Arial"/>
          <w:sz w:val="24"/>
          <w:szCs w:val="24"/>
          <w:lang w:val="en-US"/>
        </w:rPr>
        <w:t xml:space="preserve"> transplanted organs (liver, kidneys) from a single donor to three recipients. The donor lived in an endemic area and the presence of TBEV was confirmed by the same viral strain detected in a</w:t>
      </w:r>
      <w:r w:rsidR="00766504" w:rsidRPr="009A1C99">
        <w:rPr>
          <w:rFonts w:ascii="Book Antiqua" w:hAnsi="Book Antiqua" w:cs="Arial"/>
          <w:sz w:val="24"/>
          <w:szCs w:val="24"/>
          <w:lang w:val="en-US"/>
        </w:rPr>
        <w:t xml:space="preserve">ll recipients and in the </w:t>
      </w:r>
      <w:proofErr w:type="gramStart"/>
      <w:r w:rsidR="00766504" w:rsidRPr="009A1C99">
        <w:rPr>
          <w:rFonts w:ascii="Book Antiqua" w:hAnsi="Book Antiqua" w:cs="Arial"/>
          <w:sz w:val="24"/>
          <w:szCs w:val="24"/>
          <w:lang w:val="en-US"/>
        </w:rPr>
        <w:t>donor</w:t>
      </w:r>
      <w:r w:rsidR="00093EB8" w:rsidRPr="009A1C99">
        <w:rPr>
          <w:rFonts w:ascii="Book Antiqua" w:hAnsi="Book Antiqua" w:cs="Arial"/>
          <w:sz w:val="24"/>
          <w:szCs w:val="24"/>
          <w:vertAlign w:val="superscript"/>
          <w:lang w:val="en-US"/>
        </w:rPr>
        <w:t>[</w:t>
      </w:r>
      <w:proofErr w:type="gramEnd"/>
      <w:r w:rsidR="00EC0C7A" w:rsidRPr="009A1C99">
        <w:rPr>
          <w:rFonts w:ascii="Book Antiqua" w:hAnsi="Book Antiqua" w:cs="Arial"/>
          <w:sz w:val="24"/>
          <w:szCs w:val="24"/>
          <w:vertAlign w:val="superscript"/>
          <w:lang w:val="en-US"/>
        </w:rPr>
        <w:t>16</w:t>
      </w:r>
      <w:r w:rsidR="00093EB8" w:rsidRPr="009A1C99">
        <w:rPr>
          <w:rFonts w:ascii="Book Antiqua" w:hAnsi="Book Antiqua" w:cs="Arial"/>
          <w:sz w:val="24"/>
          <w:szCs w:val="24"/>
          <w:vertAlign w:val="superscript"/>
          <w:lang w:val="en-US"/>
        </w:rPr>
        <w:t>]</w:t>
      </w:r>
      <w:r w:rsidRPr="009A1C99">
        <w:rPr>
          <w:rFonts w:ascii="Book Antiqua" w:hAnsi="Book Antiqua" w:cs="Arial"/>
          <w:sz w:val="24"/>
          <w:szCs w:val="24"/>
          <w:lang w:val="en-US"/>
        </w:rPr>
        <w:t>. Although transmission of TBEV through organ transplantation is rare, clinicians should consider screening donors who live or have recently visited endemic areas for TBEV, particularly during the arbovirus transmission season.</w:t>
      </w:r>
    </w:p>
    <w:p w14:paraId="33EFF114" w14:textId="77777777" w:rsidR="00805D8B" w:rsidRPr="009A1C99" w:rsidRDefault="00805D8B" w:rsidP="000352A8">
      <w:pPr>
        <w:snapToGrid w:val="0"/>
        <w:spacing w:after="0" w:line="360" w:lineRule="auto"/>
        <w:jc w:val="both"/>
        <w:rPr>
          <w:rFonts w:ascii="Book Antiqua" w:hAnsi="Book Antiqua" w:cs="Times New Roman"/>
          <w:sz w:val="24"/>
          <w:szCs w:val="24"/>
          <w:lang w:val="en-US"/>
        </w:rPr>
      </w:pPr>
    </w:p>
    <w:p w14:paraId="17005A7E" w14:textId="77777777" w:rsidR="0030637B" w:rsidRPr="009A1C99" w:rsidRDefault="0030637B" w:rsidP="000352A8">
      <w:pPr>
        <w:snapToGrid w:val="0"/>
        <w:spacing w:after="0" w:line="360" w:lineRule="auto"/>
        <w:jc w:val="both"/>
        <w:rPr>
          <w:rFonts w:ascii="Book Antiqua" w:hAnsi="Book Antiqua" w:cs="Times New Roman"/>
          <w:b/>
          <w:i/>
          <w:iCs/>
          <w:sz w:val="24"/>
          <w:szCs w:val="24"/>
          <w:lang w:val="en-US"/>
        </w:rPr>
      </w:pPr>
      <w:r w:rsidRPr="009A1C99">
        <w:rPr>
          <w:rFonts w:ascii="Book Antiqua" w:hAnsi="Book Antiqua" w:cs="Times New Roman"/>
          <w:b/>
          <w:i/>
          <w:iCs/>
          <w:sz w:val="24"/>
          <w:szCs w:val="24"/>
          <w:lang w:val="en-US"/>
        </w:rPr>
        <w:t>Borrelia burgdorferi (Lyme disease)</w:t>
      </w:r>
    </w:p>
    <w:p w14:paraId="039C5F88" w14:textId="77777777" w:rsidR="00026CD1" w:rsidRPr="009A1C99" w:rsidRDefault="00026CD1" w:rsidP="000352A8">
      <w:pPr>
        <w:snapToGrid w:val="0"/>
        <w:spacing w:after="0" w:line="360" w:lineRule="auto"/>
        <w:jc w:val="both"/>
        <w:rPr>
          <w:rFonts w:ascii="Book Antiqua" w:hAnsi="Book Antiqua" w:cs="Times New Roman"/>
          <w:sz w:val="24"/>
          <w:szCs w:val="24"/>
          <w:lang w:val="en-US"/>
        </w:rPr>
      </w:pPr>
      <w:r w:rsidRPr="009A1C99">
        <w:rPr>
          <w:rFonts w:ascii="Book Antiqua" w:hAnsi="Book Antiqua" w:cs="Times New Roman"/>
          <w:i/>
          <w:iCs/>
          <w:sz w:val="24"/>
          <w:szCs w:val="24"/>
          <w:lang w:val="en-US"/>
        </w:rPr>
        <w:t>Borrelia burgdorferi</w:t>
      </w:r>
      <w:r w:rsidR="0096048E" w:rsidRPr="009A1C99">
        <w:rPr>
          <w:rFonts w:ascii="Book Antiqua" w:hAnsi="Book Antiqua" w:cs="Times New Roman"/>
          <w:sz w:val="24"/>
          <w:szCs w:val="24"/>
          <w:lang w:val="en-US"/>
        </w:rPr>
        <w:t xml:space="preserve"> is a tick-borne zoonosi</w:t>
      </w:r>
      <w:r w:rsidRPr="009A1C99">
        <w:rPr>
          <w:rFonts w:ascii="Book Antiqua" w:hAnsi="Book Antiqua" w:cs="Times New Roman"/>
          <w:sz w:val="24"/>
          <w:szCs w:val="24"/>
          <w:lang w:val="en-US"/>
        </w:rPr>
        <w:t>s</w:t>
      </w:r>
      <w:r w:rsidRPr="009A1C99">
        <w:rPr>
          <w:rFonts w:ascii="Book Antiqua" w:hAnsi="Book Antiqua"/>
          <w:sz w:val="24"/>
          <w:szCs w:val="24"/>
          <w:lang w:val="en-US"/>
        </w:rPr>
        <w:t xml:space="preserve"> widely distributed</w:t>
      </w:r>
      <w:r w:rsidRPr="009A1C99">
        <w:rPr>
          <w:rFonts w:ascii="Book Antiqua" w:hAnsi="Book Antiqua" w:cs="Times New Roman"/>
          <w:sz w:val="24"/>
          <w:szCs w:val="24"/>
          <w:lang w:val="en-US"/>
        </w:rPr>
        <w:t xml:space="preserve"> in North America and Europe. All three pathogenic species, </w:t>
      </w:r>
      <w:r w:rsidRPr="009A1C99">
        <w:rPr>
          <w:rFonts w:ascii="Book Antiqua" w:hAnsi="Book Antiqua" w:cs="Times New Roman"/>
          <w:i/>
          <w:iCs/>
          <w:sz w:val="24"/>
          <w:szCs w:val="24"/>
          <w:lang w:val="en-US"/>
        </w:rPr>
        <w:t>B. burgdorferi</w:t>
      </w:r>
      <w:r w:rsidRPr="009A1C99">
        <w:rPr>
          <w:rFonts w:ascii="Book Antiqua" w:hAnsi="Book Antiqua" w:cs="Times New Roman"/>
          <w:sz w:val="24"/>
          <w:szCs w:val="24"/>
          <w:lang w:val="en-US"/>
        </w:rPr>
        <w:t xml:space="preserve">, </w:t>
      </w:r>
      <w:r w:rsidRPr="009A1C99">
        <w:rPr>
          <w:rFonts w:ascii="Book Antiqua" w:hAnsi="Book Antiqua" w:cs="Times New Roman"/>
          <w:i/>
          <w:iCs/>
          <w:sz w:val="24"/>
          <w:szCs w:val="24"/>
          <w:lang w:val="en-US"/>
        </w:rPr>
        <w:t>B. afzelii</w:t>
      </w:r>
      <w:r w:rsidRPr="009A1C99">
        <w:rPr>
          <w:rFonts w:ascii="Book Antiqua" w:hAnsi="Book Antiqua" w:cs="Times New Roman"/>
          <w:sz w:val="24"/>
          <w:szCs w:val="24"/>
          <w:lang w:val="en-US"/>
        </w:rPr>
        <w:t xml:space="preserve"> and </w:t>
      </w:r>
      <w:r w:rsidRPr="009A1C99">
        <w:rPr>
          <w:rFonts w:ascii="Book Antiqua" w:hAnsi="Book Antiqua" w:cs="Times New Roman"/>
          <w:i/>
          <w:iCs/>
          <w:sz w:val="24"/>
          <w:szCs w:val="24"/>
          <w:lang w:val="en-US"/>
        </w:rPr>
        <w:t>B. garinii</w:t>
      </w:r>
      <w:r w:rsidRPr="009A1C99">
        <w:rPr>
          <w:rFonts w:ascii="Book Antiqua" w:hAnsi="Book Antiqua" w:cs="Times New Roman"/>
          <w:sz w:val="24"/>
          <w:szCs w:val="24"/>
          <w:lang w:val="en-US"/>
        </w:rPr>
        <w:t xml:space="preserve"> occur in Eu</w:t>
      </w:r>
      <w:r w:rsidR="00353737" w:rsidRPr="009A1C99">
        <w:rPr>
          <w:rFonts w:ascii="Book Antiqua" w:hAnsi="Book Antiqua" w:cs="Times New Roman"/>
          <w:sz w:val="24"/>
          <w:szCs w:val="24"/>
          <w:lang w:val="en-US"/>
        </w:rPr>
        <w:t>rope, and the latter two</w:t>
      </w:r>
      <w:r w:rsidRPr="009A1C99">
        <w:rPr>
          <w:rFonts w:ascii="Book Antiqua" w:hAnsi="Book Antiqua" w:cs="Times New Roman"/>
          <w:sz w:val="24"/>
          <w:szCs w:val="24"/>
          <w:lang w:val="en-US"/>
        </w:rPr>
        <w:t xml:space="preserve"> have been identified in Asia. </w:t>
      </w:r>
      <w:r w:rsidRPr="009A1C99">
        <w:rPr>
          <w:rFonts w:ascii="Book Antiqua" w:hAnsi="Book Antiqua" w:cs="Times New Roman"/>
          <w:i/>
          <w:iCs/>
          <w:sz w:val="24"/>
          <w:szCs w:val="24"/>
          <w:lang w:val="en-US"/>
        </w:rPr>
        <w:t>B</w:t>
      </w:r>
      <w:r w:rsidR="0081462C" w:rsidRPr="009A1C99">
        <w:rPr>
          <w:rFonts w:ascii="Book Antiqua" w:hAnsi="Book Antiqua" w:cs="Times New Roman"/>
          <w:i/>
          <w:iCs/>
          <w:sz w:val="24"/>
          <w:szCs w:val="24"/>
          <w:lang w:val="en-US"/>
        </w:rPr>
        <w:t>orrelia</w:t>
      </w:r>
      <w:r w:rsidRPr="009A1C99">
        <w:rPr>
          <w:rFonts w:ascii="Book Antiqua" w:hAnsi="Book Antiqua" w:cs="Times New Roman"/>
          <w:i/>
          <w:iCs/>
          <w:sz w:val="24"/>
          <w:szCs w:val="24"/>
          <w:lang w:val="en-US"/>
        </w:rPr>
        <w:t xml:space="preserve"> burgdorferi</w:t>
      </w:r>
      <w:r w:rsidRPr="009A1C99">
        <w:rPr>
          <w:rFonts w:ascii="Book Antiqua" w:hAnsi="Book Antiqua" w:cs="Times New Roman"/>
          <w:sz w:val="24"/>
          <w:szCs w:val="24"/>
          <w:lang w:val="en-US"/>
        </w:rPr>
        <w:t xml:space="preserve"> circulates between </w:t>
      </w:r>
      <w:hyperlink r:id="rId10" w:tooltip="Ixodes" w:history="1">
        <w:r w:rsidRPr="009A1C99">
          <w:rPr>
            <w:rStyle w:val="a5"/>
            <w:rFonts w:ascii="Book Antiqua" w:hAnsi="Book Antiqua" w:cs="Times New Roman"/>
            <w:i/>
            <w:iCs/>
            <w:color w:val="auto"/>
            <w:sz w:val="24"/>
            <w:szCs w:val="24"/>
            <w:u w:val="none"/>
            <w:lang w:val="en-US"/>
          </w:rPr>
          <w:t>Ixodes</w:t>
        </w:r>
      </w:hyperlink>
      <w:r w:rsidRPr="009A1C99">
        <w:rPr>
          <w:rFonts w:ascii="Book Antiqua" w:hAnsi="Book Antiqua" w:cs="Times New Roman"/>
          <w:sz w:val="24"/>
          <w:szCs w:val="24"/>
          <w:lang w:val="en-US"/>
        </w:rPr>
        <w:t xml:space="preserve"> ticks and </w:t>
      </w:r>
      <w:hyperlink r:id="rId11" w:tooltip="Vertebrate" w:history="1">
        <w:r w:rsidRPr="009A1C99">
          <w:rPr>
            <w:rStyle w:val="a5"/>
            <w:rFonts w:ascii="Book Antiqua" w:hAnsi="Book Antiqua" w:cs="Times New Roman"/>
            <w:color w:val="auto"/>
            <w:sz w:val="24"/>
            <w:szCs w:val="24"/>
            <w:u w:val="none"/>
            <w:lang w:val="en-US"/>
          </w:rPr>
          <w:t>vertebrate</w:t>
        </w:r>
      </w:hyperlink>
      <w:r w:rsidRPr="009A1C99">
        <w:rPr>
          <w:rFonts w:ascii="Book Antiqua" w:hAnsi="Book Antiqua" w:cs="Times New Roman"/>
          <w:sz w:val="24"/>
          <w:szCs w:val="24"/>
          <w:lang w:val="en-US"/>
        </w:rPr>
        <w:t xml:space="preserve"> hosts in an </w:t>
      </w:r>
      <w:hyperlink r:id="rId12" w:tooltip="Sylvatic cycle" w:history="1">
        <w:r w:rsidRPr="009A1C99">
          <w:rPr>
            <w:rStyle w:val="a5"/>
            <w:rFonts w:ascii="Book Antiqua" w:hAnsi="Book Antiqua" w:cs="Times New Roman"/>
            <w:color w:val="auto"/>
            <w:sz w:val="24"/>
            <w:szCs w:val="24"/>
            <w:u w:val="none"/>
            <w:lang w:val="en-US"/>
          </w:rPr>
          <w:t>enzootic cycle</w:t>
        </w:r>
      </w:hyperlink>
      <w:r w:rsidRPr="009A1C99">
        <w:rPr>
          <w:rFonts w:ascii="Book Antiqua" w:hAnsi="Book Antiqua" w:cs="Times New Roman"/>
          <w:sz w:val="24"/>
          <w:szCs w:val="24"/>
          <w:lang w:val="en-US"/>
        </w:rPr>
        <w:t xml:space="preserve">. Ticks can transmit </w:t>
      </w:r>
      <w:r w:rsidR="00E42ACE" w:rsidRPr="009A1C99">
        <w:rPr>
          <w:rFonts w:ascii="Book Antiqua" w:hAnsi="Book Antiqua" w:cs="Times New Roman"/>
          <w:sz w:val="24"/>
          <w:szCs w:val="24"/>
          <w:lang w:val="en-US"/>
        </w:rPr>
        <w:t xml:space="preserve">borrelia </w:t>
      </w:r>
      <w:r w:rsidRPr="009A1C99">
        <w:rPr>
          <w:rFonts w:ascii="Book Antiqua" w:hAnsi="Book Antiqua" w:cs="Times New Roman"/>
          <w:sz w:val="24"/>
          <w:szCs w:val="24"/>
          <w:lang w:val="en-US"/>
        </w:rPr>
        <w:t xml:space="preserve">to humans, but humans are dead-end hosts, unlikely to continue the life </w:t>
      </w:r>
      <w:r w:rsidR="00766504" w:rsidRPr="009A1C99">
        <w:rPr>
          <w:rFonts w:ascii="Book Antiqua" w:hAnsi="Book Antiqua" w:cs="Times New Roman"/>
          <w:sz w:val="24"/>
          <w:szCs w:val="24"/>
          <w:lang w:val="en-US"/>
        </w:rPr>
        <w:t xml:space="preserve">cycle of the </w:t>
      </w:r>
      <w:proofErr w:type="gramStart"/>
      <w:r w:rsidR="00766504" w:rsidRPr="009A1C99">
        <w:rPr>
          <w:rFonts w:ascii="Book Antiqua" w:hAnsi="Book Antiqua" w:cs="Times New Roman"/>
          <w:sz w:val="24"/>
          <w:szCs w:val="24"/>
          <w:lang w:val="en-US"/>
        </w:rPr>
        <w:t>spirochete</w:t>
      </w:r>
      <w:r w:rsidR="00EC0C7A" w:rsidRPr="009A1C99">
        <w:rPr>
          <w:rFonts w:ascii="Book Antiqua" w:hAnsi="Book Antiqua" w:cs="Times New Roman"/>
          <w:sz w:val="24"/>
          <w:szCs w:val="24"/>
          <w:vertAlign w:val="superscript"/>
          <w:lang w:val="en-US"/>
        </w:rPr>
        <w:t>[</w:t>
      </w:r>
      <w:proofErr w:type="gramEnd"/>
      <w:r w:rsidR="00EC0C7A" w:rsidRPr="009A1C99">
        <w:rPr>
          <w:rFonts w:ascii="Book Antiqua" w:hAnsi="Book Antiqua" w:cs="Times New Roman"/>
          <w:sz w:val="24"/>
          <w:szCs w:val="24"/>
          <w:vertAlign w:val="superscript"/>
          <w:lang w:val="en-US"/>
        </w:rPr>
        <w:t>17</w:t>
      </w:r>
      <w:r w:rsidR="00093EB8" w:rsidRPr="009A1C99">
        <w:rPr>
          <w:rFonts w:ascii="Book Antiqua" w:hAnsi="Book Antiqua" w:cs="Times New Roman"/>
          <w:sz w:val="24"/>
          <w:szCs w:val="24"/>
          <w:vertAlign w:val="superscript"/>
          <w:lang w:val="en-US"/>
        </w:rPr>
        <w:t>]</w:t>
      </w:r>
      <w:r w:rsidRPr="009A1C99">
        <w:rPr>
          <w:rFonts w:ascii="Book Antiqua" w:hAnsi="Book Antiqua" w:cs="Times New Roman"/>
          <w:sz w:val="24"/>
          <w:szCs w:val="24"/>
          <w:lang w:val="en-US"/>
        </w:rPr>
        <w:t>. Lyme disease (LD) has a broad spectrum of clinical manifestations. Primary infection presents as erythema migrans (EM). Late stages occur weeks to years following infection and include arthritis, peripheral neuropathy, and skin ﬁndings such as acrod</w:t>
      </w:r>
      <w:r w:rsidR="00093EB8" w:rsidRPr="009A1C99">
        <w:rPr>
          <w:rFonts w:ascii="Book Antiqua" w:hAnsi="Book Antiqua" w:cs="Times New Roman"/>
          <w:sz w:val="24"/>
          <w:szCs w:val="24"/>
          <w:lang w:val="en-US"/>
        </w:rPr>
        <w:t xml:space="preserve">ermatitis chronica </w:t>
      </w:r>
      <w:proofErr w:type="gramStart"/>
      <w:r w:rsidR="00093EB8" w:rsidRPr="009A1C99">
        <w:rPr>
          <w:rFonts w:ascii="Book Antiqua" w:hAnsi="Book Antiqua" w:cs="Times New Roman"/>
          <w:sz w:val="24"/>
          <w:szCs w:val="24"/>
          <w:lang w:val="en-US"/>
        </w:rPr>
        <w:t>atrophicans</w:t>
      </w:r>
      <w:r w:rsidR="00EC0C7A" w:rsidRPr="009A1C99">
        <w:rPr>
          <w:rFonts w:ascii="Book Antiqua" w:hAnsi="Book Antiqua" w:cs="Times New Roman"/>
          <w:sz w:val="24"/>
          <w:szCs w:val="24"/>
          <w:vertAlign w:val="superscript"/>
          <w:lang w:val="en-US"/>
        </w:rPr>
        <w:t>[</w:t>
      </w:r>
      <w:proofErr w:type="gramEnd"/>
      <w:r w:rsidR="00EC0C7A" w:rsidRPr="009A1C99">
        <w:rPr>
          <w:rFonts w:ascii="Book Antiqua" w:hAnsi="Book Antiqua" w:cs="Times New Roman"/>
          <w:sz w:val="24"/>
          <w:szCs w:val="24"/>
          <w:vertAlign w:val="superscript"/>
          <w:lang w:val="en-US"/>
        </w:rPr>
        <w:t>18</w:t>
      </w:r>
      <w:r w:rsidR="00093EB8" w:rsidRPr="009A1C99">
        <w:rPr>
          <w:rFonts w:ascii="Book Antiqua" w:hAnsi="Book Antiqua" w:cs="Times New Roman"/>
          <w:sz w:val="24"/>
          <w:szCs w:val="24"/>
          <w:vertAlign w:val="superscript"/>
          <w:lang w:val="en-US"/>
        </w:rPr>
        <w:t>]</w:t>
      </w:r>
      <w:r w:rsidRPr="009A1C99">
        <w:rPr>
          <w:rFonts w:ascii="Book Antiqua" w:hAnsi="Book Antiqua" w:cs="Times New Roman"/>
          <w:sz w:val="24"/>
          <w:szCs w:val="24"/>
          <w:lang w:val="en-US"/>
        </w:rPr>
        <w:t xml:space="preserve">. </w:t>
      </w:r>
      <w:r w:rsidR="006143D6" w:rsidRPr="009A1C99">
        <w:rPr>
          <w:rFonts w:ascii="Book Antiqua" w:hAnsi="Book Antiqua" w:cs="Times New Roman"/>
          <w:sz w:val="24"/>
          <w:szCs w:val="24"/>
        </w:rPr>
        <w:t xml:space="preserve">Neuroborreliosis </w:t>
      </w:r>
      <w:r w:rsidR="005545F6" w:rsidRPr="009A1C99">
        <w:rPr>
          <w:rFonts w:ascii="Book Antiqua" w:hAnsi="Book Antiqua" w:cs="Times New Roman"/>
          <w:sz w:val="24"/>
          <w:szCs w:val="24"/>
        </w:rPr>
        <w:t>is one of the manifes</w:t>
      </w:r>
      <w:r w:rsidR="00093EB8" w:rsidRPr="009A1C99">
        <w:rPr>
          <w:rFonts w:ascii="Book Antiqua" w:hAnsi="Book Antiqua" w:cs="Times New Roman"/>
          <w:sz w:val="24"/>
          <w:szCs w:val="24"/>
        </w:rPr>
        <w:t>tations of LD involving</w:t>
      </w:r>
      <w:r w:rsidR="0096048E" w:rsidRPr="009A1C99">
        <w:rPr>
          <w:rFonts w:ascii="Book Antiqua" w:hAnsi="Book Antiqua" w:cs="Times New Roman"/>
          <w:sz w:val="24"/>
          <w:szCs w:val="24"/>
        </w:rPr>
        <w:t xml:space="preserve"> the</w:t>
      </w:r>
      <w:r w:rsidR="00093EB8" w:rsidRPr="009A1C99">
        <w:rPr>
          <w:rFonts w:ascii="Book Antiqua" w:hAnsi="Book Antiqua" w:cs="Times New Roman"/>
          <w:sz w:val="24"/>
          <w:szCs w:val="24"/>
        </w:rPr>
        <w:t xml:space="preserve"> central</w:t>
      </w:r>
      <w:r w:rsidR="0096048E" w:rsidRPr="009A1C99">
        <w:rPr>
          <w:rFonts w:ascii="Book Antiqua" w:hAnsi="Book Antiqua" w:cs="Times New Roman"/>
          <w:sz w:val="24"/>
          <w:szCs w:val="24"/>
        </w:rPr>
        <w:t xml:space="preserve"> nervous</w:t>
      </w:r>
      <w:r w:rsidR="00766504" w:rsidRPr="009A1C99">
        <w:rPr>
          <w:rFonts w:ascii="Book Antiqua" w:hAnsi="Book Antiqua" w:cs="Times New Roman"/>
          <w:sz w:val="24"/>
          <w:szCs w:val="24"/>
        </w:rPr>
        <w:t xml:space="preserve"> system (CNS)</w:t>
      </w:r>
      <w:r w:rsidR="00093EB8" w:rsidRPr="009A1C99">
        <w:rPr>
          <w:rFonts w:ascii="Book Antiqua" w:hAnsi="Book Antiqua" w:cs="Times New Roman"/>
          <w:sz w:val="24"/>
          <w:szCs w:val="24"/>
          <w:vertAlign w:val="superscript"/>
        </w:rPr>
        <w:t>[</w:t>
      </w:r>
      <w:r w:rsidR="00EC0C7A" w:rsidRPr="009A1C99">
        <w:rPr>
          <w:rFonts w:ascii="Book Antiqua" w:hAnsi="Book Antiqua" w:cs="Times New Roman"/>
          <w:sz w:val="24"/>
          <w:szCs w:val="24"/>
          <w:vertAlign w:val="superscript"/>
        </w:rPr>
        <w:t>19</w:t>
      </w:r>
      <w:r w:rsidR="00093EB8" w:rsidRPr="009A1C99">
        <w:rPr>
          <w:rFonts w:ascii="Book Antiqua" w:hAnsi="Book Antiqua" w:cs="Times New Roman"/>
          <w:sz w:val="24"/>
          <w:szCs w:val="24"/>
          <w:vertAlign w:val="superscript"/>
        </w:rPr>
        <w:t>]</w:t>
      </w:r>
      <w:r w:rsidR="005545F6" w:rsidRPr="009A1C99">
        <w:rPr>
          <w:rFonts w:ascii="Book Antiqua" w:hAnsi="Book Antiqua" w:cs="Times New Roman"/>
          <w:sz w:val="24"/>
          <w:szCs w:val="24"/>
        </w:rPr>
        <w:t>.</w:t>
      </w:r>
      <w:r w:rsidR="005545F6" w:rsidRPr="009A1C99">
        <w:rPr>
          <w:rFonts w:ascii="Book Antiqua" w:hAnsi="Book Antiqua" w:cs="Times New Roman"/>
          <w:sz w:val="24"/>
          <w:szCs w:val="24"/>
          <w:lang w:val="en-US"/>
        </w:rPr>
        <w:t xml:space="preserve"> </w:t>
      </w:r>
      <w:r w:rsidR="00EF15DE" w:rsidRPr="009A1C99">
        <w:rPr>
          <w:rFonts w:ascii="Book Antiqua" w:hAnsi="Book Antiqua" w:cs="Times New Roman"/>
          <w:sz w:val="24"/>
          <w:szCs w:val="24"/>
          <w:lang w:val="en-US"/>
        </w:rPr>
        <w:t>The role of immunosuppression in</w:t>
      </w:r>
      <w:r w:rsidRPr="009A1C99">
        <w:rPr>
          <w:rFonts w:ascii="Book Antiqua" w:hAnsi="Book Antiqua" w:cs="Times New Roman"/>
          <w:sz w:val="24"/>
          <w:szCs w:val="24"/>
          <w:lang w:val="en-US"/>
        </w:rPr>
        <w:t xml:space="preserve"> the development and progression of LD is not well understood. An analysis of SOT recipients on immunosuppressive treatment who presented with solitary EM did not reveal any signiﬁcant differences in the clinical course of infection as compared</w:t>
      </w:r>
      <w:r w:rsidR="00093EB8" w:rsidRPr="009A1C99">
        <w:rPr>
          <w:rFonts w:ascii="Book Antiqua" w:hAnsi="Book Antiqua" w:cs="Times New Roman"/>
          <w:sz w:val="24"/>
          <w:szCs w:val="24"/>
          <w:lang w:val="en-US"/>
        </w:rPr>
        <w:t xml:space="preserve"> with the general </w:t>
      </w:r>
      <w:proofErr w:type="gramStart"/>
      <w:r w:rsidR="00093EB8" w:rsidRPr="009A1C99">
        <w:rPr>
          <w:rFonts w:ascii="Book Antiqua" w:hAnsi="Book Antiqua" w:cs="Times New Roman"/>
          <w:sz w:val="24"/>
          <w:szCs w:val="24"/>
          <w:lang w:val="en-US"/>
        </w:rPr>
        <w:t>popul</w:t>
      </w:r>
      <w:r w:rsidR="00766504" w:rsidRPr="009A1C99">
        <w:rPr>
          <w:rFonts w:ascii="Book Antiqua" w:hAnsi="Book Antiqua" w:cs="Times New Roman"/>
          <w:sz w:val="24"/>
          <w:szCs w:val="24"/>
          <w:lang w:val="en-US"/>
        </w:rPr>
        <w:t>ation</w:t>
      </w:r>
      <w:r w:rsidR="00093EB8" w:rsidRPr="009A1C99">
        <w:rPr>
          <w:rFonts w:ascii="Book Antiqua" w:hAnsi="Book Antiqua" w:cs="Times New Roman"/>
          <w:sz w:val="24"/>
          <w:szCs w:val="24"/>
          <w:vertAlign w:val="superscript"/>
          <w:lang w:val="en-US"/>
        </w:rPr>
        <w:t>[</w:t>
      </w:r>
      <w:proofErr w:type="gramEnd"/>
      <w:r w:rsidR="00EC0C7A" w:rsidRPr="009A1C99">
        <w:rPr>
          <w:rFonts w:ascii="Book Antiqua" w:hAnsi="Book Antiqua" w:cs="Times New Roman"/>
          <w:sz w:val="24"/>
          <w:szCs w:val="24"/>
          <w:vertAlign w:val="superscript"/>
          <w:lang w:val="en-US"/>
        </w:rPr>
        <w:t>20</w:t>
      </w:r>
      <w:r w:rsidR="00093EB8" w:rsidRPr="009A1C99">
        <w:rPr>
          <w:rFonts w:ascii="Book Antiqua" w:hAnsi="Book Antiqua" w:cs="Times New Roman"/>
          <w:sz w:val="24"/>
          <w:szCs w:val="24"/>
          <w:vertAlign w:val="superscript"/>
          <w:lang w:val="en-US"/>
        </w:rPr>
        <w:t>]</w:t>
      </w:r>
      <w:r w:rsidRPr="009A1C99">
        <w:rPr>
          <w:rFonts w:ascii="Book Antiqua" w:hAnsi="Book Antiqua" w:cs="Times New Roman"/>
          <w:sz w:val="24"/>
          <w:szCs w:val="24"/>
          <w:lang w:val="en-US"/>
        </w:rPr>
        <w:t xml:space="preserve">. The first case of LD in a transplanted patient was described in 1993 in a </w:t>
      </w:r>
      <w:r w:rsidR="00E63A0C" w:rsidRPr="009A1C99">
        <w:rPr>
          <w:rFonts w:ascii="Book Antiqua" w:hAnsi="Book Antiqua" w:cs="Times New Roman"/>
          <w:sz w:val="24"/>
          <w:szCs w:val="24"/>
          <w:lang w:val="en-US"/>
        </w:rPr>
        <w:t xml:space="preserve">kidney transplant recipient </w:t>
      </w:r>
      <w:r w:rsidRPr="009A1C99">
        <w:rPr>
          <w:rFonts w:ascii="Book Antiqua" w:hAnsi="Book Antiqua" w:cs="Times New Roman"/>
          <w:sz w:val="24"/>
          <w:szCs w:val="24"/>
          <w:lang w:val="en-US"/>
        </w:rPr>
        <w:t>in whom the disease progressed into</w:t>
      </w:r>
      <w:r w:rsidR="0096048E" w:rsidRPr="009A1C99">
        <w:rPr>
          <w:rFonts w:ascii="Book Antiqua" w:hAnsi="Book Antiqua" w:cs="Times New Roman"/>
          <w:sz w:val="24"/>
          <w:szCs w:val="24"/>
          <w:lang w:val="en-US"/>
        </w:rPr>
        <w:t xml:space="preserve"> the</w:t>
      </w:r>
      <w:r w:rsidRPr="009A1C99">
        <w:rPr>
          <w:rFonts w:ascii="Book Antiqua" w:hAnsi="Book Antiqua" w:cs="Times New Roman"/>
          <w:sz w:val="24"/>
          <w:szCs w:val="24"/>
          <w:lang w:val="en-US"/>
        </w:rPr>
        <w:t xml:space="preserve"> disseminated stage </w:t>
      </w:r>
      <w:r w:rsidR="00766504" w:rsidRPr="009A1C99">
        <w:rPr>
          <w:rFonts w:ascii="Book Antiqua" w:hAnsi="Book Antiqua" w:cs="Times New Roman"/>
          <w:sz w:val="24"/>
          <w:szCs w:val="24"/>
          <w:lang w:val="en-US"/>
        </w:rPr>
        <w:t xml:space="preserve">with severe neurological </w:t>
      </w:r>
      <w:proofErr w:type="gramStart"/>
      <w:r w:rsidR="00766504" w:rsidRPr="009A1C99">
        <w:rPr>
          <w:rFonts w:ascii="Book Antiqua" w:hAnsi="Book Antiqua" w:cs="Times New Roman"/>
          <w:sz w:val="24"/>
          <w:szCs w:val="24"/>
          <w:lang w:val="en-US"/>
        </w:rPr>
        <w:t>signs</w:t>
      </w:r>
      <w:r w:rsidR="00EC0C7A" w:rsidRPr="009A1C99">
        <w:rPr>
          <w:rFonts w:ascii="Book Antiqua" w:hAnsi="Book Antiqua" w:cs="Times New Roman"/>
          <w:sz w:val="24"/>
          <w:szCs w:val="24"/>
          <w:vertAlign w:val="superscript"/>
          <w:lang w:val="en-US"/>
        </w:rPr>
        <w:t>[</w:t>
      </w:r>
      <w:proofErr w:type="gramEnd"/>
      <w:r w:rsidR="00EC0C7A" w:rsidRPr="009A1C99">
        <w:rPr>
          <w:rFonts w:ascii="Book Antiqua" w:hAnsi="Book Antiqua" w:cs="Times New Roman"/>
          <w:sz w:val="24"/>
          <w:szCs w:val="24"/>
          <w:vertAlign w:val="superscript"/>
          <w:lang w:val="en-US"/>
        </w:rPr>
        <w:t>21</w:t>
      </w:r>
      <w:r w:rsidR="00093EB8" w:rsidRPr="009A1C99">
        <w:rPr>
          <w:rFonts w:ascii="Book Antiqua" w:hAnsi="Book Antiqua" w:cs="Times New Roman"/>
          <w:sz w:val="24"/>
          <w:szCs w:val="24"/>
          <w:vertAlign w:val="superscript"/>
          <w:lang w:val="en-US"/>
        </w:rPr>
        <w:t>]</w:t>
      </w:r>
      <w:r w:rsidRPr="009A1C99">
        <w:rPr>
          <w:rFonts w:ascii="Book Antiqua" w:hAnsi="Book Antiqua" w:cs="Times New Roman"/>
          <w:sz w:val="24"/>
          <w:szCs w:val="24"/>
          <w:lang w:val="en-US"/>
        </w:rPr>
        <w:t>. A study from Slovenia presented a case series of six SOT recipients with EM. All six patients had solitary skin lesions with clinical characteristics comparable to those of the skin lesions in immunocompetent patients. No clinical signs or symptoms suggesting borrelia dissemination were present or were reported either during the initial course of the illness or during the one-year follow-up period after antibiotic treatment and persistence of borrelia organisms in the skin afte</w:t>
      </w:r>
      <w:r w:rsidR="00766504" w:rsidRPr="009A1C99">
        <w:rPr>
          <w:rFonts w:ascii="Book Antiqua" w:hAnsi="Book Antiqua" w:cs="Times New Roman"/>
          <w:sz w:val="24"/>
          <w:szCs w:val="24"/>
          <w:lang w:val="en-US"/>
        </w:rPr>
        <w:t xml:space="preserve">r treatment was not </w:t>
      </w:r>
      <w:proofErr w:type="gramStart"/>
      <w:r w:rsidR="00766504" w:rsidRPr="009A1C99">
        <w:rPr>
          <w:rFonts w:ascii="Book Antiqua" w:hAnsi="Book Antiqua" w:cs="Times New Roman"/>
          <w:sz w:val="24"/>
          <w:szCs w:val="24"/>
          <w:lang w:val="en-US"/>
        </w:rPr>
        <w:t>established</w:t>
      </w:r>
      <w:r w:rsidR="00093EB8" w:rsidRPr="009A1C99">
        <w:rPr>
          <w:rFonts w:ascii="Book Antiqua" w:hAnsi="Book Antiqua" w:cs="Times New Roman"/>
          <w:sz w:val="24"/>
          <w:szCs w:val="24"/>
          <w:vertAlign w:val="superscript"/>
          <w:lang w:val="en-US"/>
        </w:rPr>
        <w:t>[</w:t>
      </w:r>
      <w:proofErr w:type="gramEnd"/>
      <w:r w:rsidR="00EC0C7A" w:rsidRPr="009A1C99">
        <w:rPr>
          <w:rFonts w:ascii="Book Antiqua" w:hAnsi="Book Antiqua" w:cs="Times New Roman"/>
          <w:sz w:val="24"/>
          <w:szCs w:val="24"/>
          <w:bdr w:val="none" w:sz="0" w:space="0" w:color="auto" w:frame="1"/>
          <w:vertAlign w:val="superscript"/>
          <w:lang w:val="en-US"/>
        </w:rPr>
        <w:t>20</w:t>
      </w:r>
      <w:r w:rsidR="00093EB8" w:rsidRPr="009A1C99">
        <w:rPr>
          <w:rFonts w:ascii="Book Antiqua" w:hAnsi="Book Antiqua" w:cs="Times New Roman"/>
          <w:sz w:val="24"/>
          <w:szCs w:val="24"/>
          <w:bdr w:val="none" w:sz="0" w:space="0" w:color="auto" w:frame="1"/>
          <w:vertAlign w:val="superscript"/>
          <w:lang w:val="en-US"/>
        </w:rPr>
        <w:t>]</w:t>
      </w:r>
      <w:r w:rsidRPr="009A1C99">
        <w:rPr>
          <w:rFonts w:ascii="Book Antiqua" w:hAnsi="Book Antiqua" w:cs="Times New Roman"/>
          <w:sz w:val="24"/>
          <w:szCs w:val="24"/>
          <w:bdr w:val="none" w:sz="0" w:space="0" w:color="auto" w:frame="1"/>
          <w:lang w:val="en-US"/>
        </w:rPr>
        <w:t xml:space="preserve">. </w:t>
      </w:r>
      <w:r w:rsidRPr="009A1C99">
        <w:rPr>
          <w:rFonts w:ascii="Book Antiqua" w:hAnsi="Book Antiqua" w:cs="Times New Roman"/>
          <w:sz w:val="24"/>
          <w:szCs w:val="24"/>
          <w:lang w:val="en-US"/>
        </w:rPr>
        <w:t xml:space="preserve">A case report of Lyme carditis after liver transplant that progressed to disseminated illness with a concomitant heart block </w:t>
      </w:r>
      <w:r w:rsidR="00353737" w:rsidRPr="009A1C99">
        <w:rPr>
          <w:rFonts w:ascii="Book Antiqua" w:hAnsi="Book Antiqua" w:cs="Times New Roman"/>
          <w:sz w:val="24"/>
          <w:szCs w:val="24"/>
          <w:lang w:val="en-US"/>
        </w:rPr>
        <w:t xml:space="preserve">and deterioration of mental status </w:t>
      </w:r>
      <w:r w:rsidRPr="009A1C99">
        <w:rPr>
          <w:rFonts w:ascii="Book Antiqua" w:hAnsi="Book Antiqua" w:cs="Times New Roman"/>
          <w:sz w:val="24"/>
          <w:szCs w:val="24"/>
          <w:lang w:val="en-US"/>
        </w:rPr>
        <w:t xml:space="preserve">has also been </w:t>
      </w:r>
      <w:proofErr w:type="gramStart"/>
      <w:r w:rsidRPr="009A1C99">
        <w:rPr>
          <w:rFonts w:ascii="Book Antiqua" w:hAnsi="Book Antiqua" w:cs="Times New Roman"/>
          <w:sz w:val="24"/>
          <w:szCs w:val="24"/>
          <w:lang w:val="en-US"/>
        </w:rPr>
        <w:t>described</w:t>
      </w:r>
      <w:r w:rsidR="00EC0C7A" w:rsidRPr="009A1C99">
        <w:rPr>
          <w:rFonts w:ascii="Book Antiqua" w:hAnsi="Book Antiqua" w:cs="Times New Roman"/>
          <w:sz w:val="24"/>
          <w:szCs w:val="24"/>
          <w:vertAlign w:val="superscript"/>
          <w:lang w:val="en-US"/>
        </w:rPr>
        <w:t>[</w:t>
      </w:r>
      <w:proofErr w:type="gramEnd"/>
      <w:r w:rsidR="00EC0C7A" w:rsidRPr="009A1C99">
        <w:rPr>
          <w:rFonts w:ascii="Book Antiqua" w:hAnsi="Book Antiqua" w:cs="Times New Roman"/>
          <w:sz w:val="24"/>
          <w:szCs w:val="24"/>
          <w:vertAlign w:val="superscript"/>
          <w:lang w:val="en-US"/>
        </w:rPr>
        <w:t>22</w:t>
      </w:r>
      <w:r w:rsidR="00093EB8" w:rsidRPr="009A1C99">
        <w:rPr>
          <w:rFonts w:ascii="Book Antiqua" w:hAnsi="Book Antiqua" w:cs="Times New Roman"/>
          <w:sz w:val="24"/>
          <w:szCs w:val="24"/>
          <w:vertAlign w:val="superscript"/>
          <w:lang w:val="en-US"/>
        </w:rPr>
        <w:t>]</w:t>
      </w:r>
      <w:r w:rsidRPr="009A1C99">
        <w:rPr>
          <w:rFonts w:ascii="Book Antiqua" w:hAnsi="Book Antiqua" w:cs="Times New Roman"/>
          <w:sz w:val="24"/>
          <w:szCs w:val="24"/>
          <w:lang w:val="en-US"/>
        </w:rPr>
        <w:t xml:space="preserve">. </w:t>
      </w:r>
    </w:p>
    <w:p w14:paraId="21098A06" w14:textId="77777777" w:rsidR="001C268F" w:rsidRPr="009A1C99" w:rsidRDefault="001C268F" w:rsidP="000352A8">
      <w:pPr>
        <w:snapToGrid w:val="0"/>
        <w:spacing w:after="0" w:line="360" w:lineRule="auto"/>
        <w:jc w:val="both"/>
        <w:rPr>
          <w:rFonts w:ascii="Book Antiqua" w:hAnsi="Book Antiqua" w:cs="Times New Roman"/>
          <w:b/>
          <w:sz w:val="24"/>
          <w:szCs w:val="24"/>
          <w:lang w:val="en-US"/>
        </w:rPr>
      </w:pPr>
    </w:p>
    <w:p w14:paraId="0600C2B4" w14:textId="77777777" w:rsidR="0030637B" w:rsidRPr="009A1C99" w:rsidRDefault="0030637B" w:rsidP="000352A8">
      <w:pPr>
        <w:snapToGrid w:val="0"/>
        <w:spacing w:after="0" w:line="360" w:lineRule="auto"/>
        <w:jc w:val="both"/>
        <w:rPr>
          <w:rFonts w:ascii="Book Antiqua" w:hAnsi="Book Antiqua" w:cs="Times New Roman"/>
          <w:b/>
          <w:i/>
          <w:sz w:val="24"/>
          <w:szCs w:val="24"/>
          <w:lang w:val="en-US"/>
        </w:rPr>
      </w:pPr>
      <w:r w:rsidRPr="009A1C99">
        <w:rPr>
          <w:rFonts w:ascii="Book Antiqua" w:hAnsi="Book Antiqua" w:cs="Times New Roman"/>
          <w:b/>
          <w:i/>
          <w:sz w:val="24"/>
          <w:szCs w:val="24"/>
          <w:lang w:val="en-US"/>
        </w:rPr>
        <w:t>Anaplasma</w:t>
      </w:r>
      <w:r w:rsidR="005C5E95" w:rsidRPr="009A1C99">
        <w:rPr>
          <w:rFonts w:ascii="Book Antiqua" w:hAnsi="Book Antiqua" w:cs="Times New Roman"/>
          <w:b/>
          <w:i/>
          <w:sz w:val="24"/>
          <w:szCs w:val="24"/>
          <w:lang w:val="en-US"/>
        </w:rPr>
        <w:t xml:space="preserve"> phagocytophilum</w:t>
      </w:r>
      <w:r w:rsidRPr="009A1C99">
        <w:rPr>
          <w:rFonts w:ascii="Book Antiqua" w:hAnsi="Book Antiqua" w:cs="Times New Roman"/>
          <w:b/>
          <w:i/>
          <w:sz w:val="24"/>
          <w:szCs w:val="24"/>
          <w:lang w:val="en-US"/>
        </w:rPr>
        <w:t xml:space="preserve"> </w:t>
      </w:r>
      <w:r w:rsidR="005C5E95" w:rsidRPr="009A1C99">
        <w:rPr>
          <w:rFonts w:ascii="Book Antiqua" w:hAnsi="Book Antiqua" w:cs="Times New Roman"/>
          <w:b/>
          <w:i/>
          <w:sz w:val="24"/>
          <w:szCs w:val="24"/>
          <w:lang w:val="en-US"/>
        </w:rPr>
        <w:t>(</w:t>
      </w:r>
      <w:r w:rsidR="00B543C1" w:rsidRPr="009A1C99">
        <w:rPr>
          <w:rFonts w:ascii="Book Antiqua" w:hAnsi="Book Antiqua" w:cs="Times New Roman"/>
          <w:b/>
          <w:i/>
          <w:sz w:val="24"/>
          <w:szCs w:val="24"/>
          <w:lang w:val="en-US"/>
        </w:rPr>
        <w:t>H</w:t>
      </w:r>
      <w:r w:rsidRPr="009A1C99">
        <w:rPr>
          <w:rFonts w:ascii="Book Antiqua" w:hAnsi="Book Antiqua" w:cs="Times New Roman"/>
          <w:b/>
          <w:i/>
          <w:sz w:val="24"/>
          <w:szCs w:val="24"/>
          <w:lang w:val="en-US"/>
        </w:rPr>
        <w:t>uman granulocytic anaplasmosis</w:t>
      </w:r>
      <w:r w:rsidR="005C5E95" w:rsidRPr="009A1C99">
        <w:rPr>
          <w:rFonts w:ascii="Book Antiqua" w:hAnsi="Book Antiqua" w:cs="Times New Roman"/>
          <w:b/>
          <w:i/>
          <w:sz w:val="24"/>
          <w:szCs w:val="24"/>
          <w:lang w:val="en-US"/>
        </w:rPr>
        <w:t>)</w:t>
      </w:r>
    </w:p>
    <w:p w14:paraId="663A218B" w14:textId="77777777" w:rsidR="0030637B" w:rsidRPr="009A1C99" w:rsidRDefault="0030637B" w:rsidP="000352A8">
      <w:pPr>
        <w:pStyle w:val="Body"/>
        <w:snapToGrid w:val="0"/>
        <w:spacing w:line="360" w:lineRule="auto"/>
        <w:jc w:val="both"/>
        <w:rPr>
          <w:rFonts w:ascii="Book Antiqua" w:hAnsi="Book Antiqua" w:cs="Times New Roman"/>
          <w:color w:val="auto"/>
          <w:sz w:val="24"/>
          <w:szCs w:val="24"/>
        </w:rPr>
      </w:pPr>
      <w:r w:rsidRPr="009A1C99">
        <w:rPr>
          <w:rFonts w:ascii="Book Antiqua" w:hAnsi="Book Antiqua" w:cs="Times New Roman"/>
          <w:color w:val="auto"/>
          <w:sz w:val="24"/>
          <w:szCs w:val="24"/>
        </w:rPr>
        <w:t xml:space="preserve">Human granulocytic anaplasmosis (HGA) is a tick-borne infection caused by </w:t>
      </w:r>
      <w:r w:rsidRPr="009A1C99">
        <w:rPr>
          <w:rFonts w:ascii="Book Antiqua" w:hAnsi="Book Antiqua" w:cs="Times New Roman"/>
          <w:i/>
          <w:color w:val="auto"/>
          <w:sz w:val="24"/>
          <w:szCs w:val="24"/>
        </w:rPr>
        <w:t>Anaplasma phagocytophilum</w:t>
      </w:r>
      <w:r w:rsidR="007D2D28" w:rsidRPr="009A1C99">
        <w:rPr>
          <w:rFonts w:ascii="Book Antiqua" w:hAnsi="Book Antiqua" w:cs="Times New Roman"/>
          <w:color w:val="auto"/>
          <w:sz w:val="24"/>
          <w:szCs w:val="24"/>
        </w:rPr>
        <w:t>, an</w:t>
      </w:r>
      <w:r w:rsidRPr="009A1C99">
        <w:rPr>
          <w:rFonts w:ascii="Book Antiqua" w:hAnsi="Book Antiqua" w:cs="Times New Roman"/>
          <w:color w:val="auto"/>
          <w:sz w:val="24"/>
          <w:szCs w:val="24"/>
        </w:rPr>
        <w:t xml:space="preserve"> intracellular bacterium, whic</w:t>
      </w:r>
      <w:r w:rsidR="00093EB8" w:rsidRPr="009A1C99">
        <w:rPr>
          <w:rFonts w:ascii="Book Antiqua" w:hAnsi="Book Antiqua" w:cs="Times New Roman"/>
          <w:color w:val="auto"/>
          <w:sz w:val="24"/>
          <w:szCs w:val="24"/>
        </w:rPr>
        <w:t>h commonl</w:t>
      </w:r>
      <w:r w:rsidR="00766504" w:rsidRPr="009A1C99">
        <w:rPr>
          <w:rFonts w:ascii="Book Antiqua" w:hAnsi="Book Antiqua" w:cs="Times New Roman"/>
          <w:color w:val="auto"/>
          <w:sz w:val="24"/>
          <w:szCs w:val="24"/>
        </w:rPr>
        <w:t xml:space="preserve">y infects </w:t>
      </w:r>
      <w:proofErr w:type="gramStart"/>
      <w:r w:rsidR="00766504" w:rsidRPr="009A1C99">
        <w:rPr>
          <w:rFonts w:ascii="Book Antiqua" w:hAnsi="Book Antiqua" w:cs="Times New Roman"/>
          <w:color w:val="auto"/>
          <w:sz w:val="24"/>
          <w:szCs w:val="24"/>
        </w:rPr>
        <w:t>neutrophils</w:t>
      </w:r>
      <w:r w:rsidR="00EC0C7A" w:rsidRPr="009A1C99">
        <w:rPr>
          <w:rFonts w:ascii="Book Antiqua" w:hAnsi="Book Antiqua" w:cs="Times New Roman"/>
          <w:color w:val="auto"/>
          <w:sz w:val="24"/>
          <w:szCs w:val="24"/>
          <w:vertAlign w:val="superscript"/>
        </w:rPr>
        <w:t>[</w:t>
      </w:r>
      <w:proofErr w:type="gramEnd"/>
      <w:r w:rsidR="00EC0C7A" w:rsidRPr="009A1C99">
        <w:rPr>
          <w:rFonts w:ascii="Book Antiqua" w:hAnsi="Book Antiqua" w:cs="Times New Roman"/>
          <w:color w:val="auto"/>
          <w:sz w:val="24"/>
          <w:szCs w:val="24"/>
          <w:vertAlign w:val="superscript"/>
        </w:rPr>
        <w:t>23</w:t>
      </w:r>
      <w:r w:rsidR="00093EB8" w:rsidRPr="009A1C99">
        <w:rPr>
          <w:rFonts w:ascii="Book Antiqua" w:hAnsi="Book Antiqua" w:cs="Times New Roman"/>
          <w:color w:val="auto"/>
          <w:sz w:val="24"/>
          <w:szCs w:val="24"/>
          <w:vertAlign w:val="superscript"/>
        </w:rPr>
        <w:t>]</w:t>
      </w:r>
      <w:r w:rsidRPr="009A1C99">
        <w:rPr>
          <w:rFonts w:ascii="Book Antiqua" w:hAnsi="Book Antiqua" w:cs="Times New Roman"/>
          <w:color w:val="auto"/>
          <w:sz w:val="24"/>
          <w:szCs w:val="24"/>
        </w:rPr>
        <w:t xml:space="preserve">. The infection is mostly spread through a bite of </w:t>
      </w:r>
      <w:r w:rsidRPr="009A1C99">
        <w:rPr>
          <w:rFonts w:ascii="Book Antiqua" w:hAnsi="Book Antiqua" w:cs="Times New Roman"/>
          <w:i/>
          <w:color w:val="auto"/>
          <w:sz w:val="24"/>
          <w:szCs w:val="24"/>
        </w:rPr>
        <w:t>Ixodes</w:t>
      </w:r>
      <w:r w:rsidRPr="009A1C99">
        <w:rPr>
          <w:rFonts w:ascii="Book Antiqua" w:hAnsi="Book Antiqua" w:cs="Times New Roman"/>
          <w:color w:val="auto"/>
          <w:sz w:val="24"/>
          <w:szCs w:val="24"/>
        </w:rPr>
        <w:t xml:space="preserve"> </w:t>
      </w:r>
      <w:r w:rsidR="001C268F" w:rsidRPr="009A1C99">
        <w:rPr>
          <w:rFonts w:ascii="Book Antiqua" w:hAnsi="Book Antiqua" w:cs="Times New Roman"/>
          <w:color w:val="auto"/>
          <w:sz w:val="24"/>
          <w:szCs w:val="24"/>
        </w:rPr>
        <w:t>ticks</w:t>
      </w:r>
      <w:r w:rsidRPr="009A1C99">
        <w:rPr>
          <w:rFonts w:ascii="Book Antiqua" w:hAnsi="Book Antiqua" w:cs="Times New Roman"/>
          <w:color w:val="auto"/>
          <w:sz w:val="24"/>
          <w:szCs w:val="24"/>
        </w:rPr>
        <w:t xml:space="preserve"> in Europe (</w:t>
      </w:r>
      <w:r w:rsidRPr="009A1C99">
        <w:rPr>
          <w:rFonts w:ascii="Book Antiqua" w:hAnsi="Book Antiqua" w:cs="Times New Roman"/>
          <w:i/>
          <w:color w:val="auto"/>
          <w:sz w:val="24"/>
          <w:szCs w:val="24"/>
        </w:rPr>
        <w:t>Ixodes ricinus</w:t>
      </w:r>
      <w:r w:rsidRPr="009A1C99">
        <w:rPr>
          <w:rFonts w:ascii="Book Antiqua" w:hAnsi="Book Antiqua" w:cs="Times New Roman"/>
          <w:color w:val="auto"/>
          <w:sz w:val="24"/>
          <w:szCs w:val="24"/>
        </w:rPr>
        <w:t xml:space="preserve"> and </w:t>
      </w:r>
      <w:r w:rsidRPr="009A1C99">
        <w:rPr>
          <w:rFonts w:ascii="Book Antiqua" w:hAnsi="Book Antiqua" w:cs="Times New Roman"/>
          <w:i/>
          <w:color w:val="auto"/>
          <w:sz w:val="24"/>
          <w:szCs w:val="24"/>
        </w:rPr>
        <w:t>Ix</w:t>
      </w:r>
      <w:r w:rsidR="005C5E95" w:rsidRPr="009A1C99">
        <w:rPr>
          <w:rFonts w:ascii="Book Antiqua" w:hAnsi="Book Antiqua" w:cs="Times New Roman"/>
          <w:i/>
          <w:color w:val="auto"/>
          <w:sz w:val="24"/>
          <w:szCs w:val="24"/>
        </w:rPr>
        <w:t>.</w:t>
      </w:r>
      <w:r w:rsidRPr="009A1C99">
        <w:rPr>
          <w:rFonts w:ascii="Book Antiqua" w:hAnsi="Book Antiqua" w:cs="Times New Roman"/>
          <w:i/>
          <w:color w:val="auto"/>
          <w:sz w:val="24"/>
          <w:szCs w:val="24"/>
        </w:rPr>
        <w:t xml:space="preserve"> persulcatus</w:t>
      </w:r>
      <w:r w:rsidRPr="009A1C99">
        <w:rPr>
          <w:rFonts w:ascii="Book Antiqua" w:hAnsi="Book Antiqua" w:cs="Times New Roman"/>
          <w:color w:val="auto"/>
          <w:sz w:val="24"/>
          <w:szCs w:val="24"/>
        </w:rPr>
        <w:t>) and in North America (</w:t>
      </w:r>
      <w:r w:rsidRPr="009A1C99">
        <w:rPr>
          <w:rFonts w:ascii="Book Antiqua" w:hAnsi="Book Antiqua" w:cs="Times New Roman"/>
          <w:i/>
          <w:color w:val="auto"/>
          <w:sz w:val="24"/>
          <w:szCs w:val="24"/>
        </w:rPr>
        <w:t>Ix</w:t>
      </w:r>
      <w:r w:rsidR="005C5E95" w:rsidRPr="009A1C99">
        <w:rPr>
          <w:rFonts w:ascii="Book Antiqua" w:hAnsi="Book Antiqua" w:cs="Times New Roman"/>
          <w:i/>
          <w:color w:val="auto"/>
          <w:sz w:val="24"/>
          <w:szCs w:val="24"/>
        </w:rPr>
        <w:t>.</w:t>
      </w:r>
      <w:r w:rsidRPr="009A1C99">
        <w:rPr>
          <w:rFonts w:ascii="Book Antiqua" w:hAnsi="Book Antiqua" w:cs="Times New Roman"/>
          <w:i/>
          <w:color w:val="auto"/>
          <w:sz w:val="24"/>
          <w:szCs w:val="24"/>
        </w:rPr>
        <w:t xml:space="preserve"> scapularis</w:t>
      </w:r>
      <w:r w:rsidRPr="009A1C99">
        <w:rPr>
          <w:rFonts w:ascii="Book Antiqua" w:hAnsi="Book Antiqua" w:cs="Times New Roman"/>
          <w:color w:val="auto"/>
          <w:sz w:val="24"/>
          <w:szCs w:val="24"/>
        </w:rPr>
        <w:t xml:space="preserve"> and </w:t>
      </w:r>
      <w:r w:rsidRPr="009A1C99">
        <w:rPr>
          <w:rFonts w:ascii="Book Antiqua" w:hAnsi="Book Antiqua" w:cs="Times New Roman"/>
          <w:i/>
          <w:color w:val="auto"/>
          <w:sz w:val="24"/>
          <w:szCs w:val="24"/>
        </w:rPr>
        <w:t>Ix</w:t>
      </w:r>
      <w:r w:rsidR="005C5E95" w:rsidRPr="009A1C99">
        <w:rPr>
          <w:rFonts w:ascii="Book Antiqua" w:hAnsi="Book Antiqua" w:cs="Times New Roman"/>
          <w:i/>
          <w:color w:val="auto"/>
          <w:sz w:val="24"/>
          <w:szCs w:val="24"/>
        </w:rPr>
        <w:t>.</w:t>
      </w:r>
      <w:r w:rsidRPr="009A1C99">
        <w:rPr>
          <w:rFonts w:ascii="Book Antiqua" w:hAnsi="Book Antiqua" w:cs="Times New Roman"/>
          <w:i/>
          <w:color w:val="auto"/>
          <w:sz w:val="24"/>
          <w:szCs w:val="24"/>
        </w:rPr>
        <w:t xml:space="preserve"> pacificus</w:t>
      </w:r>
      <w:r w:rsidRPr="009A1C99">
        <w:rPr>
          <w:rFonts w:ascii="Book Antiqua" w:hAnsi="Book Antiqua" w:cs="Times New Roman"/>
          <w:color w:val="auto"/>
          <w:sz w:val="24"/>
          <w:szCs w:val="24"/>
        </w:rPr>
        <w:t>) after feeding on infected animals such as domestic (dog, horse) and wild rumin</w:t>
      </w:r>
      <w:r w:rsidR="00766504" w:rsidRPr="009A1C99">
        <w:rPr>
          <w:rFonts w:ascii="Book Antiqua" w:hAnsi="Book Antiqua" w:cs="Times New Roman"/>
          <w:color w:val="auto"/>
          <w:sz w:val="24"/>
          <w:szCs w:val="24"/>
        </w:rPr>
        <w:t>ants, hedgehogs and wild boars</w:t>
      </w:r>
      <w:r w:rsidR="00EC0C7A" w:rsidRPr="009A1C99">
        <w:rPr>
          <w:rFonts w:ascii="Book Antiqua" w:hAnsi="Book Antiqua" w:cs="Times New Roman"/>
          <w:color w:val="auto"/>
          <w:sz w:val="24"/>
          <w:szCs w:val="24"/>
          <w:vertAlign w:val="superscript"/>
        </w:rPr>
        <w:t>[24,25</w:t>
      </w:r>
      <w:r w:rsidR="00093EB8" w:rsidRPr="009A1C99">
        <w:rPr>
          <w:rFonts w:ascii="Book Antiqua" w:hAnsi="Book Antiqua" w:cs="Times New Roman"/>
          <w:color w:val="auto"/>
          <w:sz w:val="24"/>
          <w:szCs w:val="24"/>
          <w:vertAlign w:val="superscript"/>
        </w:rPr>
        <w:t>]</w:t>
      </w:r>
      <w:r w:rsidR="00627BF2" w:rsidRPr="009A1C99">
        <w:rPr>
          <w:rFonts w:ascii="Book Antiqua" w:hAnsi="Book Antiqua" w:cs="Times New Roman"/>
          <w:color w:val="auto"/>
          <w:sz w:val="24"/>
          <w:szCs w:val="24"/>
        </w:rPr>
        <w:t>.</w:t>
      </w:r>
      <w:r w:rsidRPr="009A1C99">
        <w:rPr>
          <w:rFonts w:ascii="Book Antiqua" w:hAnsi="Book Antiqua" w:cs="Times New Roman"/>
          <w:color w:val="auto"/>
          <w:sz w:val="24"/>
          <w:szCs w:val="24"/>
        </w:rPr>
        <w:t xml:space="preserve"> However, there are reports of transmission through </w:t>
      </w:r>
      <w:r w:rsidR="004879AA" w:rsidRPr="009A1C99">
        <w:rPr>
          <w:rFonts w:ascii="Book Antiqua" w:hAnsi="Book Antiqua" w:cs="Times New Roman"/>
          <w:color w:val="auto"/>
          <w:sz w:val="24"/>
          <w:szCs w:val="24"/>
        </w:rPr>
        <w:t xml:space="preserve">infected </w:t>
      </w:r>
      <w:r w:rsidRPr="009A1C99">
        <w:rPr>
          <w:rFonts w:ascii="Book Antiqua" w:hAnsi="Book Antiqua" w:cs="Times New Roman"/>
          <w:color w:val="auto"/>
          <w:sz w:val="24"/>
          <w:szCs w:val="24"/>
        </w:rPr>
        <w:t xml:space="preserve">blood as </w:t>
      </w:r>
      <w:r w:rsidR="00766504" w:rsidRPr="009A1C99">
        <w:rPr>
          <w:rFonts w:ascii="Book Antiqua" w:hAnsi="Book Antiqua" w:cs="Times New Roman"/>
          <w:color w:val="auto"/>
          <w:sz w:val="24"/>
          <w:szCs w:val="24"/>
        </w:rPr>
        <w:t xml:space="preserve">well as </w:t>
      </w:r>
      <w:r w:rsidR="00EF15DE" w:rsidRPr="009A1C99">
        <w:rPr>
          <w:rFonts w:ascii="Book Antiqua" w:hAnsi="Book Antiqua" w:cs="Times New Roman"/>
          <w:color w:val="auto"/>
          <w:sz w:val="24"/>
          <w:szCs w:val="24"/>
        </w:rPr>
        <w:t xml:space="preserve">of </w:t>
      </w:r>
      <w:r w:rsidR="00766504" w:rsidRPr="009A1C99">
        <w:rPr>
          <w:rFonts w:ascii="Book Antiqua" w:hAnsi="Book Antiqua" w:cs="Times New Roman"/>
          <w:color w:val="auto"/>
          <w:sz w:val="24"/>
          <w:szCs w:val="24"/>
        </w:rPr>
        <w:t xml:space="preserve">perinatal </w:t>
      </w:r>
      <w:proofErr w:type="gramStart"/>
      <w:r w:rsidR="00766504" w:rsidRPr="009A1C99">
        <w:rPr>
          <w:rFonts w:ascii="Book Antiqua" w:hAnsi="Book Antiqua" w:cs="Times New Roman"/>
          <w:color w:val="auto"/>
          <w:sz w:val="24"/>
          <w:szCs w:val="24"/>
        </w:rPr>
        <w:t>transmission</w:t>
      </w:r>
      <w:r w:rsidR="00EC0C7A" w:rsidRPr="009A1C99">
        <w:rPr>
          <w:rFonts w:ascii="Book Antiqua" w:hAnsi="Book Antiqua" w:cs="Times New Roman"/>
          <w:color w:val="auto"/>
          <w:sz w:val="24"/>
          <w:szCs w:val="24"/>
          <w:vertAlign w:val="superscript"/>
        </w:rPr>
        <w:t>[</w:t>
      </w:r>
      <w:proofErr w:type="gramEnd"/>
      <w:r w:rsidR="00EC0C7A" w:rsidRPr="009A1C99">
        <w:rPr>
          <w:rFonts w:ascii="Book Antiqua" w:hAnsi="Book Antiqua" w:cs="Times New Roman"/>
          <w:color w:val="auto"/>
          <w:sz w:val="24"/>
          <w:szCs w:val="24"/>
          <w:vertAlign w:val="superscript"/>
        </w:rPr>
        <w:t>25</w:t>
      </w:r>
      <w:r w:rsidR="00093EB8" w:rsidRPr="009A1C99">
        <w:rPr>
          <w:rFonts w:ascii="Book Antiqua" w:hAnsi="Book Antiqua" w:cs="Times New Roman"/>
          <w:color w:val="auto"/>
          <w:sz w:val="24"/>
          <w:szCs w:val="24"/>
          <w:vertAlign w:val="superscript"/>
        </w:rPr>
        <w:t>]</w:t>
      </w:r>
      <w:r w:rsidR="009C71C3" w:rsidRPr="009A1C99">
        <w:rPr>
          <w:rFonts w:ascii="Book Antiqua" w:hAnsi="Book Antiqua" w:cs="Times New Roman"/>
          <w:color w:val="auto"/>
          <w:sz w:val="24"/>
          <w:szCs w:val="24"/>
        </w:rPr>
        <w:t>.</w:t>
      </w:r>
      <w:r w:rsidRPr="009A1C99">
        <w:rPr>
          <w:rFonts w:ascii="Book Antiqua" w:hAnsi="Book Antiqua" w:cs="Times New Roman"/>
          <w:color w:val="auto"/>
          <w:sz w:val="24"/>
          <w:szCs w:val="24"/>
        </w:rPr>
        <w:t xml:space="preserve"> </w:t>
      </w:r>
      <w:r w:rsidR="00F76C40" w:rsidRPr="009A1C99">
        <w:rPr>
          <w:rFonts w:ascii="Book Antiqua" w:hAnsi="Book Antiqua" w:cs="Times New Roman"/>
          <w:color w:val="auto"/>
          <w:sz w:val="24"/>
          <w:szCs w:val="24"/>
        </w:rPr>
        <w:t>I</w:t>
      </w:r>
      <w:r w:rsidRPr="009A1C99">
        <w:rPr>
          <w:rFonts w:ascii="Book Antiqua" w:hAnsi="Book Antiqua" w:cs="Times New Roman"/>
          <w:color w:val="auto"/>
          <w:sz w:val="24"/>
          <w:szCs w:val="24"/>
        </w:rPr>
        <w:t>mmunocompetent individuals with HGA develop high-grade fever, mal</w:t>
      </w:r>
      <w:r w:rsidR="00950AA2" w:rsidRPr="009A1C99">
        <w:rPr>
          <w:rFonts w:ascii="Book Antiqua" w:hAnsi="Book Antiqua" w:cs="Times New Roman"/>
          <w:color w:val="auto"/>
          <w:sz w:val="24"/>
          <w:szCs w:val="24"/>
        </w:rPr>
        <w:t>aise, nausea, headache, myalgia</w:t>
      </w:r>
      <w:r w:rsidRPr="009A1C99">
        <w:rPr>
          <w:rFonts w:ascii="Book Antiqua" w:hAnsi="Book Antiqua" w:cs="Times New Roman"/>
          <w:color w:val="auto"/>
          <w:sz w:val="24"/>
          <w:szCs w:val="24"/>
        </w:rPr>
        <w:t xml:space="preserve">, arthralgia, </w:t>
      </w:r>
      <w:r w:rsidR="00950AA2" w:rsidRPr="009A1C99">
        <w:rPr>
          <w:rFonts w:ascii="Book Antiqua" w:hAnsi="Book Antiqua" w:cs="Times New Roman"/>
          <w:color w:val="auto"/>
          <w:sz w:val="24"/>
          <w:szCs w:val="24"/>
        </w:rPr>
        <w:t>CNS</w:t>
      </w:r>
      <w:r w:rsidRPr="009A1C99">
        <w:rPr>
          <w:rFonts w:ascii="Book Antiqua" w:hAnsi="Book Antiqua" w:cs="Times New Roman"/>
          <w:color w:val="auto"/>
          <w:sz w:val="24"/>
          <w:szCs w:val="24"/>
        </w:rPr>
        <w:t xml:space="preserve"> and gastrointestinal </w:t>
      </w:r>
      <w:r w:rsidR="00EF15DE" w:rsidRPr="009A1C99">
        <w:rPr>
          <w:rFonts w:ascii="Book Antiqua" w:hAnsi="Book Antiqua" w:cs="Times New Roman"/>
          <w:color w:val="auto"/>
          <w:sz w:val="24"/>
          <w:szCs w:val="24"/>
        </w:rPr>
        <w:t>symptoms. Rarely individuals</w:t>
      </w:r>
      <w:r w:rsidRPr="009A1C99">
        <w:rPr>
          <w:rFonts w:ascii="Book Antiqua" w:hAnsi="Book Antiqua" w:cs="Times New Roman"/>
          <w:color w:val="auto"/>
          <w:sz w:val="24"/>
          <w:szCs w:val="24"/>
        </w:rPr>
        <w:t xml:space="preserve"> present with an eryt</w:t>
      </w:r>
      <w:r w:rsidR="00093EB8" w:rsidRPr="009A1C99">
        <w:rPr>
          <w:rFonts w:ascii="Book Antiqua" w:hAnsi="Book Antiqua" w:cs="Times New Roman"/>
          <w:color w:val="auto"/>
          <w:sz w:val="24"/>
          <w:szCs w:val="24"/>
        </w:rPr>
        <w:t xml:space="preserve">hematous </w:t>
      </w:r>
      <w:proofErr w:type="gramStart"/>
      <w:r w:rsidR="0096048E" w:rsidRPr="009A1C99">
        <w:rPr>
          <w:rFonts w:ascii="Book Antiqua" w:hAnsi="Book Antiqua" w:cs="Times New Roman"/>
          <w:color w:val="auto"/>
          <w:sz w:val="24"/>
          <w:szCs w:val="24"/>
        </w:rPr>
        <w:t>r</w:t>
      </w:r>
      <w:r w:rsidR="00766504" w:rsidRPr="009A1C99">
        <w:rPr>
          <w:rFonts w:ascii="Book Antiqua" w:hAnsi="Book Antiqua" w:cs="Times New Roman"/>
          <w:color w:val="auto"/>
          <w:sz w:val="24"/>
          <w:szCs w:val="24"/>
        </w:rPr>
        <w:t>ash</w:t>
      </w:r>
      <w:r w:rsidR="00EC0C7A" w:rsidRPr="009A1C99">
        <w:rPr>
          <w:rFonts w:ascii="Book Antiqua" w:hAnsi="Book Antiqua" w:cs="Times New Roman"/>
          <w:color w:val="auto"/>
          <w:sz w:val="24"/>
          <w:szCs w:val="24"/>
          <w:vertAlign w:val="superscript"/>
        </w:rPr>
        <w:t>[</w:t>
      </w:r>
      <w:proofErr w:type="gramEnd"/>
      <w:r w:rsidR="00EC0C7A" w:rsidRPr="009A1C99">
        <w:rPr>
          <w:rFonts w:ascii="Book Antiqua" w:hAnsi="Book Antiqua" w:cs="Times New Roman"/>
          <w:color w:val="auto"/>
          <w:sz w:val="24"/>
          <w:szCs w:val="24"/>
          <w:vertAlign w:val="superscript"/>
        </w:rPr>
        <w:t>26</w:t>
      </w:r>
      <w:r w:rsidR="00093EB8" w:rsidRPr="009A1C99">
        <w:rPr>
          <w:rFonts w:ascii="Book Antiqua" w:hAnsi="Book Antiqua" w:cs="Times New Roman"/>
          <w:color w:val="auto"/>
          <w:sz w:val="24"/>
          <w:szCs w:val="24"/>
          <w:vertAlign w:val="superscript"/>
        </w:rPr>
        <w:t>]</w:t>
      </w:r>
      <w:r w:rsidR="002F0084" w:rsidRPr="009A1C99">
        <w:rPr>
          <w:rFonts w:ascii="Book Antiqua" w:hAnsi="Book Antiqua" w:cs="Times New Roman"/>
          <w:color w:val="auto"/>
          <w:sz w:val="24"/>
          <w:szCs w:val="24"/>
        </w:rPr>
        <w:t>.</w:t>
      </w:r>
      <w:r w:rsidRPr="009A1C99">
        <w:rPr>
          <w:rFonts w:ascii="Book Antiqua" w:hAnsi="Book Antiqua" w:cs="Times New Roman"/>
          <w:color w:val="auto"/>
          <w:sz w:val="24"/>
          <w:szCs w:val="24"/>
        </w:rPr>
        <w:t xml:space="preserve"> Whereas anaplasmosis is mostly a self-limiting disease, predictors of a more severe course </w:t>
      </w:r>
      <w:r w:rsidR="00353737" w:rsidRPr="009A1C99">
        <w:rPr>
          <w:rFonts w:ascii="Book Antiqua" w:hAnsi="Book Antiqua" w:cs="Times New Roman"/>
          <w:color w:val="auto"/>
          <w:sz w:val="24"/>
          <w:szCs w:val="24"/>
        </w:rPr>
        <w:t>include advanced</w:t>
      </w:r>
      <w:r w:rsidRPr="009A1C99">
        <w:rPr>
          <w:rFonts w:ascii="Book Antiqua" w:hAnsi="Book Antiqua" w:cs="Times New Roman"/>
          <w:color w:val="auto"/>
          <w:sz w:val="24"/>
          <w:szCs w:val="24"/>
        </w:rPr>
        <w:t xml:space="preserve"> age, immunosuppression,</w:t>
      </w:r>
      <w:r w:rsidR="00950AA2" w:rsidRPr="009A1C99">
        <w:rPr>
          <w:rFonts w:ascii="Book Antiqua" w:hAnsi="Book Antiqua" w:cs="Times New Roman"/>
          <w:color w:val="auto"/>
          <w:sz w:val="24"/>
          <w:szCs w:val="24"/>
        </w:rPr>
        <w:t xml:space="preserve"> and comorbidities such as </w:t>
      </w:r>
      <w:proofErr w:type="gramStart"/>
      <w:r w:rsidR="00950AA2" w:rsidRPr="009A1C99">
        <w:rPr>
          <w:rFonts w:ascii="Book Antiqua" w:hAnsi="Book Antiqua" w:cs="Times New Roman"/>
          <w:color w:val="auto"/>
          <w:sz w:val="24"/>
          <w:szCs w:val="24"/>
        </w:rPr>
        <w:t>diabetes</w:t>
      </w:r>
      <w:r w:rsidR="00EC0C7A" w:rsidRPr="009A1C99">
        <w:rPr>
          <w:rFonts w:ascii="Book Antiqua" w:hAnsi="Book Antiqua" w:cs="Times New Roman"/>
          <w:color w:val="auto"/>
          <w:sz w:val="24"/>
          <w:szCs w:val="24"/>
          <w:vertAlign w:val="superscript"/>
        </w:rPr>
        <w:t>[</w:t>
      </w:r>
      <w:proofErr w:type="gramEnd"/>
      <w:r w:rsidR="00EC0C7A" w:rsidRPr="009A1C99">
        <w:rPr>
          <w:rFonts w:ascii="Book Antiqua" w:hAnsi="Book Antiqua" w:cs="Times New Roman"/>
          <w:color w:val="auto"/>
          <w:sz w:val="24"/>
          <w:szCs w:val="24"/>
          <w:vertAlign w:val="superscript"/>
        </w:rPr>
        <w:t>26</w:t>
      </w:r>
      <w:r w:rsidR="00093EB8" w:rsidRPr="009A1C99">
        <w:rPr>
          <w:rFonts w:ascii="Book Antiqua" w:hAnsi="Book Antiqua" w:cs="Times New Roman"/>
          <w:color w:val="auto"/>
          <w:sz w:val="24"/>
          <w:szCs w:val="24"/>
          <w:vertAlign w:val="superscript"/>
        </w:rPr>
        <w:t>]</w:t>
      </w:r>
      <w:r w:rsidRPr="009A1C99">
        <w:rPr>
          <w:rFonts w:ascii="Book Antiqua" w:hAnsi="Book Antiqua" w:cs="Times New Roman"/>
          <w:color w:val="auto"/>
          <w:sz w:val="24"/>
          <w:szCs w:val="24"/>
        </w:rPr>
        <w:t>. Severe course includes the development of acute respiratory distress syndrome, peripheral neuropathies, DIC-like coagulopathies, hemorrhagic manifestations, rhabdomyolysis, pancre</w:t>
      </w:r>
      <w:r w:rsidR="00766504" w:rsidRPr="009A1C99">
        <w:rPr>
          <w:rFonts w:ascii="Book Antiqua" w:hAnsi="Book Antiqua" w:cs="Times New Roman"/>
          <w:color w:val="auto"/>
          <w:sz w:val="24"/>
          <w:szCs w:val="24"/>
        </w:rPr>
        <w:t xml:space="preserve">atitis and acute renal </w:t>
      </w:r>
      <w:proofErr w:type="gramStart"/>
      <w:r w:rsidR="00766504" w:rsidRPr="009A1C99">
        <w:rPr>
          <w:rFonts w:ascii="Book Antiqua" w:hAnsi="Book Antiqua" w:cs="Times New Roman"/>
          <w:color w:val="auto"/>
          <w:sz w:val="24"/>
          <w:szCs w:val="24"/>
        </w:rPr>
        <w:t>failure</w:t>
      </w:r>
      <w:r w:rsidR="00EC0C7A" w:rsidRPr="009A1C99">
        <w:rPr>
          <w:rFonts w:ascii="Book Antiqua" w:hAnsi="Book Antiqua" w:cs="Times New Roman"/>
          <w:color w:val="auto"/>
          <w:sz w:val="24"/>
          <w:szCs w:val="24"/>
          <w:vertAlign w:val="superscript"/>
        </w:rPr>
        <w:t>[</w:t>
      </w:r>
      <w:proofErr w:type="gramEnd"/>
      <w:r w:rsidR="00EC0C7A" w:rsidRPr="009A1C99">
        <w:rPr>
          <w:rFonts w:ascii="Book Antiqua" w:hAnsi="Book Antiqua" w:cs="Times New Roman"/>
          <w:color w:val="auto"/>
          <w:sz w:val="24"/>
          <w:szCs w:val="24"/>
          <w:vertAlign w:val="superscript"/>
        </w:rPr>
        <w:t>26</w:t>
      </w:r>
      <w:r w:rsidR="00093EB8" w:rsidRPr="009A1C99">
        <w:rPr>
          <w:rFonts w:ascii="Book Antiqua" w:hAnsi="Book Antiqua" w:cs="Times New Roman"/>
          <w:color w:val="auto"/>
          <w:sz w:val="24"/>
          <w:szCs w:val="24"/>
          <w:vertAlign w:val="superscript"/>
        </w:rPr>
        <w:t>]</w:t>
      </w:r>
      <w:r w:rsidRPr="009A1C99">
        <w:rPr>
          <w:rFonts w:ascii="Book Antiqua" w:hAnsi="Book Antiqua" w:cs="Times New Roman"/>
          <w:color w:val="auto"/>
          <w:sz w:val="24"/>
          <w:szCs w:val="24"/>
        </w:rPr>
        <w:t>.</w:t>
      </w:r>
      <w:r w:rsidR="00FD1F09" w:rsidRPr="009A1C99">
        <w:rPr>
          <w:rFonts w:ascii="Book Antiqua" w:hAnsi="Book Antiqua" w:cs="Times New Roman"/>
          <w:color w:val="auto"/>
          <w:sz w:val="24"/>
          <w:szCs w:val="24"/>
        </w:rPr>
        <w:t xml:space="preserve"> The diagnosis can be confirmed </w:t>
      </w:r>
      <w:r w:rsidR="00532A40" w:rsidRPr="009A1C99">
        <w:rPr>
          <w:rFonts w:ascii="Book Antiqua" w:hAnsi="Book Antiqua" w:cs="Times New Roman"/>
          <w:color w:val="auto"/>
          <w:sz w:val="24"/>
          <w:szCs w:val="24"/>
        </w:rPr>
        <w:t>by</w:t>
      </w:r>
      <w:r w:rsidR="00FD1F09" w:rsidRPr="009A1C99">
        <w:rPr>
          <w:rFonts w:ascii="Book Antiqua" w:hAnsi="Book Antiqua" w:cs="Times New Roman"/>
          <w:color w:val="auto"/>
          <w:sz w:val="24"/>
          <w:szCs w:val="24"/>
        </w:rPr>
        <w:t xml:space="preserve"> microscopic identification of morulae in neutrophils on peripheral blood smear or in buffy coat, </w:t>
      </w:r>
      <w:r w:rsidR="00532A40" w:rsidRPr="009A1C99">
        <w:rPr>
          <w:rFonts w:ascii="Book Antiqua" w:hAnsi="Book Antiqua" w:cs="Times New Roman"/>
          <w:color w:val="auto"/>
          <w:sz w:val="24"/>
          <w:szCs w:val="24"/>
        </w:rPr>
        <w:t xml:space="preserve">PCR or </w:t>
      </w:r>
      <w:proofErr w:type="gramStart"/>
      <w:r w:rsidR="00532A40" w:rsidRPr="009A1C99">
        <w:rPr>
          <w:rFonts w:ascii="Book Antiqua" w:hAnsi="Book Antiqua" w:cs="Times New Roman"/>
          <w:color w:val="auto"/>
          <w:sz w:val="24"/>
          <w:szCs w:val="24"/>
        </w:rPr>
        <w:t>serology</w:t>
      </w:r>
      <w:r w:rsidR="00EC0C7A" w:rsidRPr="009A1C99">
        <w:rPr>
          <w:rFonts w:ascii="Book Antiqua" w:hAnsi="Book Antiqua" w:cs="Times New Roman"/>
          <w:color w:val="auto"/>
          <w:sz w:val="24"/>
          <w:szCs w:val="24"/>
          <w:vertAlign w:val="superscript"/>
        </w:rPr>
        <w:t>[</w:t>
      </w:r>
      <w:proofErr w:type="gramEnd"/>
      <w:r w:rsidR="00EC0C7A" w:rsidRPr="009A1C99">
        <w:rPr>
          <w:rFonts w:ascii="Book Antiqua" w:hAnsi="Book Antiqua" w:cs="Times New Roman"/>
          <w:color w:val="auto"/>
          <w:sz w:val="24"/>
          <w:szCs w:val="24"/>
          <w:vertAlign w:val="superscript"/>
        </w:rPr>
        <w:t>27</w:t>
      </w:r>
      <w:r w:rsidR="00093EB8" w:rsidRPr="009A1C99">
        <w:rPr>
          <w:rFonts w:ascii="Book Antiqua" w:hAnsi="Book Antiqua" w:cs="Times New Roman"/>
          <w:color w:val="auto"/>
          <w:sz w:val="24"/>
          <w:szCs w:val="24"/>
          <w:vertAlign w:val="superscript"/>
        </w:rPr>
        <w:t>]</w:t>
      </w:r>
      <w:r w:rsidR="005C760E" w:rsidRPr="009A1C99">
        <w:rPr>
          <w:rFonts w:ascii="Book Antiqua" w:hAnsi="Book Antiqua" w:cs="Times New Roman"/>
          <w:color w:val="auto"/>
          <w:sz w:val="24"/>
          <w:szCs w:val="24"/>
        </w:rPr>
        <w:t>.</w:t>
      </w:r>
      <w:r w:rsidR="00FD1F09" w:rsidRPr="009A1C99">
        <w:rPr>
          <w:rFonts w:ascii="Book Antiqua" w:hAnsi="Book Antiqua" w:cs="Times New Roman"/>
          <w:color w:val="auto"/>
          <w:sz w:val="24"/>
          <w:szCs w:val="24"/>
        </w:rPr>
        <w:t xml:space="preserve"> </w:t>
      </w:r>
      <w:r w:rsidRPr="009A1C99">
        <w:rPr>
          <w:rFonts w:ascii="Book Antiqua" w:hAnsi="Book Antiqua" w:cs="Times New Roman"/>
          <w:color w:val="auto"/>
          <w:sz w:val="24"/>
          <w:szCs w:val="24"/>
        </w:rPr>
        <w:t>Based on the few case reports of anaplasmosis in recipient</w:t>
      </w:r>
      <w:r w:rsidR="00766504" w:rsidRPr="009A1C99">
        <w:rPr>
          <w:rFonts w:ascii="Book Antiqua" w:hAnsi="Book Antiqua" w:cs="Times New Roman"/>
          <w:color w:val="auto"/>
          <w:sz w:val="24"/>
          <w:szCs w:val="24"/>
        </w:rPr>
        <w:t xml:space="preserve">s of kidney, pancreas or </w:t>
      </w:r>
      <w:proofErr w:type="gramStart"/>
      <w:r w:rsidR="00766504" w:rsidRPr="009A1C99">
        <w:rPr>
          <w:rFonts w:ascii="Book Antiqua" w:hAnsi="Book Antiqua" w:cs="Times New Roman"/>
          <w:color w:val="auto"/>
          <w:sz w:val="24"/>
          <w:szCs w:val="24"/>
        </w:rPr>
        <w:t>liver</w:t>
      </w:r>
      <w:r w:rsidR="00093EB8" w:rsidRPr="009A1C99">
        <w:rPr>
          <w:rFonts w:ascii="Book Antiqua" w:hAnsi="Book Antiqua" w:cs="Times New Roman"/>
          <w:color w:val="auto"/>
          <w:sz w:val="24"/>
          <w:szCs w:val="24"/>
          <w:vertAlign w:val="superscript"/>
        </w:rPr>
        <w:t>[</w:t>
      </w:r>
      <w:proofErr w:type="gramEnd"/>
      <w:r w:rsidR="00EC0C7A" w:rsidRPr="009A1C99">
        <w:rPr>
          <w:rFonts w:ascii="Book Antiqua" w:hAnsi="Book Antiqua" w:cs="Times New Roman"/>
          <w:color w:val="auto"/>
          <w:sz w:val="24"/>
          <w:szCs w:val="24"/>
          <w:vertAlign w:val="superscript"/>
        </w:rPr>
        <w:t>28-32</w:t>
      </w:r>
      <w:r w:rsidR="00093EB8" w:rsidRPr="009A1C99">
        <w:rPr>
          <w:rFonts w:ascii="Book Antiqua" w:hAnsi="Book Antiqua" w:cs="Times New Roman"/>
          <w:color w:val="auto"/>
          <w:sz w:val="24"/>
          <w:szCs w:val="24"/>
          <w:vertAlign w:val="superscript"/>
        </w:rPr>
        <w:t>]</w:t>
      </w:r>
      <w:r w:rsidRPr="009A1C99">
        <w:rPr>
          <w:rFonts w:ascii="Book Antiqua" w:hAnsi="Book Antiqua" w:cs="Times New Roman"/>
          <w:color w:val="auto"/>
          <w:sz w:val="24"/>
          <w:szCs w:val="24"/>
        </w:rPr>
        <w:t xml:space="preserve"> </w:t>
      </w:r>
      <w:r w:rsidR="00FD1F09" w:rsidRPr="009A1C99">
        <w:rPr>
          <w:rFonts w:ascii="Book Antiqua" w:hAnsi="Book Antiqua" w:cs="Times New Roman"/>
          <w:color w:val="auto"/>
          <w:sz w:val="24"/>
          <w:szCs w:val="24"/>
        </w:rPr>
        <w:t>the</w:t>
      </w:r>
      <w:r w:rsidRPr="009A1C99">
        <w:rPr>
          <w:rFonts w:ascii="Book Antiqua" w:hAnsi="Book Antiqua" w:cs="Times New Roman"/>
          <w:color w:val="auto"/>
          <w:sz w:val="24"/>
          <w:szCs w:val="24"/>
        </w:rPr>
        <w:t xml:space="preserve"> incidence of ana</w:t>
      </w:r>
      <w:r w:rsidR="00FD1F09" w:rsidRPr="009A1C99">
        <w:rPr>
          <w:rFonts w:ascii="Book Antiqua" w:hAnsi="Book Antiqua" w:cs="Times New Roman"/>
          <w:color w:val="auto"/>
          <w:sz w:val="24"/>
          <w:szCs w:val="24"/>
        </w:rPr>
        <w:t xml:space="preserve">plasmosis in transplant recipients does not appear to be high and </w:t>
      </w:r>
      <w:r w:rsidRPr="009A1C99">
        <w:rPr>
          <w:rFonts w:ascii="Book Antiqua" w:hAnsi="Book Antiqua" w:cs="Times New Roman"/>
          <w:color w:val="auto"/>
          <w:sz w:val="24"/>
          <w:szCs w:val="24"/>
        </w:rPr>
        <w:t>mani</w:t>
      </w:r>
      <w:r w:rsidR="00FD1F09" w:rsidRPr="009A1C99">
        <w:rPr>
          <w:rFonts w:ascii="Book Antiqua" w:hAnsi="Book Antiqua" w:cs="Times New Roman"/>
          <w:color w:val="auto"/>
          <w:sz w:val="24"/>
          <w:szCs w:val="24"/>
        </w:rPr>
        <w:t>festations of the disease seem to be similar</w:t>
      </w:r>
      <w:r w:rsidR="005A2BD5" w:rsidRPr="009A1C99">
        <w:rPr>
          <w:rFonts w:ascii="Book Antiqua" w:hAnsi="Book Antiqua" w:cs="Times New Roman"/>
          <w:color w:val="auto"/>
          <w:sz w:val="24"/>
          <w:szCs w:val="24"/>
        </w:rPr>
        <w:t xml:space="preserve"> </w:t>
      </w:r>
      <w:r w:rsidR="00FD1F09" w:rsidRPr="009A1C99">
        <w:rPr>
          <w:rFonts w:ascii="Book Antiqua" w:hAnsi="Book Antiqua" w:cs="Times New Roman"/>
          <w:color w:val="auto"/>
          <w:sz w:val="24"/>
          <w:szCs w:val="24"/>
        </w:rPr>
        <w:t>to non-transplant patients</w:t>
      </w:r>
      <w:r w:rsidRPr="009A1C99">
        <w:rPr>
          <w:rFonts w:ascii="Book Antiqua" w:hAnsi="Book Antiqua" w:cs="Times New Roman"/>
          <w:color w:val="auto"/>
          <w:sz w:val="24"/>
          <w:szCs w:val="24"/>
        </w:rPr>
        <w:t xml:space="preserve">. </w:t>
      </w:r>
      <w:r w:rsidR="00FD1F09" w:rsidRPr="009A1C99">
        <w:rPr>
          <w:rFonts w:ascii="Book Antiqua" w:hAnsi="Book Antiqua" w:cs="Times New Roman"/>
          <w:color w:val="auto"/>
          <w:sz w:val="24"/>
          <w:szCs w:val="24"/>
        </w:rPr>
        <w:t xml:space="preserve">In transplant patients, </w:t>
      </w:r>
      <w:r w:rsidR="00071B4F" w:rsidRPr="009A1C99">
        <w:rPr>
          <w:rFonts w:ascii="Book Antiqua" w:hAnsi="Book Antiqua" w:cs="Times New Roman"/>
          <w:color w:val="auto"/>
          <w:sz w:val="24"/>
          <w:szCs w:val="24"/>
        </w:rPr>
        <w:t>t</w:t>
      </w:r>
      <w:r w:rsidRPr="009A1C99">
        <w:rPr>
          <w:rFonts w:ascii="Book Antiqua" w:hAnsi="Book Antiqua" w:cs="Times New Roman"/>
          <w:color w:val="auto"/>
          <w:sz w:val="24"/>
          <w:szCs w:val="24"/>
        </w:rPr>
        <w:t>he clinical presentation commonly involved non-sp</w:t>
      </w:r>
      <w:r w:rsidR="00EF15DE" w:rsidRPr="009A1C99">
        <w:rPr>
          <w:rFonts w:ascii="Book Antiqua" w:hAnsi="Book Antiqua" w:cs="Times New Roman"/>
          <w:color w:val="auto"/>
          <w:sz w:val="24"/>
          <w:szCs w:val="24"/>
        </w:rPr>
        <w:t>ecific systemic symptoms. However</w:t>
      </w:r>
      <w:r w:rsidR="008C06DA" w:rsidRPr="009A1C99">
        <w:rPr>
          <w:rFonts w:ascii="Book Antiqua" w:hAnsi="Book Antiqua" w:cs="Times New Roman"/>
          <w:color w:val="auto"/>
          <w:sz w:val="24"/>
          <w:szCs w:val="24"/>
        </w:rPr>
        <w:t>,</w:t>
      </w:r>
      <w:r w:rsidRPr="009A1C99">
        <w:rPr>
          <w:rFonts w:ascii="Book Antiqua" w:hAnsi="Book Antiqua" w:cs="Times New Roman"/>
          <w:color w:val="auto"/>
          <w:sz w:val="24"/>
          <w:szCs w:val="24"/>
        </w:rPr>
        <w:t xml:space="preserve"> there was also a rat</w:t>
      </w:r>
      <w:r w:rsidR="00FD1F09" w:rsidRPr="009A1C99">
        <w:rPr>
          <w:rFonts w:ascii="Book Antiqua" w:hAnsi="Book Antiqua" w:cs="Times New Roman"/>
          <w:color w:val="auto"/>
          <w:sz w:val="24"/>
          <w:szCs w:val="24"/>
        </w:rPr>
        <w:t>her unusual presentation</w:t>
      </w:r>
      <w:r w:rsidR="00EF15DE" w:rsidRPr="009A1C99">
        <w:rPr>
          <w:rFonts w:ascii="Book Antiqua" w:hAnsi="Book Antiqua" w:cs="Times New Roman"/>
          <w:color w:val="auto"/>
          <w:sz w:val="24"/>
          <w:szCs w:val="24"/>
        </w:rPr>
        <w:t xml:space="preserve"> in a</w:t>
      </w:r>
      <w:r w:rsidRPr="009A1C99">
        <w:rPr>
          <w:rFonts w:ascii="Book Antiqua" w:hAnsi="Book Antiqua" w:cs="Times New Roman"/>
          <w:color w:val="auto"/>
          <w:sz w:val="24"/>
          <w:szCs w:val="24"/>
        </w:rPr>
        <w:t xml:space="preserve"> kidney r</w:t>
      </w:r>
      <w:r w:rsidR="00EF15DE" w:rsidRPr="009A1C99">
        <w:rPr>
          <w:rFonts w:ascii="Book Antiqua" w:hAnsi="Book Antiqua" w:cs="Times New Roman"/>
          <w:color w:val="auto"/>
          <w:sz w:val="24"/>
          <w:szCs w:val="24"/>
        </w:rPr>
        <w:t>ecipient in the</w:t>
      </w:r>
      <w:r w:rsidR="005846DF" w:rsidRPr="009A1C99">
        <w:rPr>
          <w:rFonts w:ascii="Book Antiqua" w:hAnsi="Book Antiqua" w:cs="Times New Roman"/>
          <w:color w:val="auto"/>
          <w:sz w:val="24"/>
          <w:szCs w:val="24"/>
        </w:rPr>
        <w:t xml:space="preserve"> form of </w:t>
      </w:r>
      <w:proofErr w:type="gramStart"/>
      <w:r w:rsidR="005846DF" w:rsidRPr="009A1C99">
        <w:rPr>
          <w:rFonts w:ascii="Book Antiqua" w:hAnsi="Book Antiqua" w:cs="Times New Roman"/>
          <w:color w:val="auto"/>
          <w:sz w:val="24"/>
          <w:szCs w:val="24"/>
        </w:rPr>
        <w:t>orchitis</w:t>
      </w:r>
      <w:r w:rsidR="00EC0C7A" w:rsidRPr="009A1C99">
        <w:rPr>
          <w:rFonts w:ascii="Book Antiqua" w:hAnsi="Book Antiqua" w:cs="Times New Roman"/>
          <w:color w:val="auto"/>
          <w:sz w:val="24"/>
          <w:szCs w:val="24"/>
          <w:vertAlign w:val="superscript"/>
        </w:rPr>
        <w:t>[</w:t>
      </w:r>
      <w:proofErr w:type="gramEnd"/>
      <w:r w:rsidR="00EC0C7A" w:rsidRPr="009A1C99">
        <w:rPr>
          <w:rFonts w:ascii="Book Antiqua" w:hAnsi="Book Antiqua" w:cs="Times New Roman"/>
          <w:color w:val="auto"/>
          <w:sz w:val="24"/>
          <w:szCs w:val="24"/>
          <w:vertAlign w:val="superscript"/>
        </w:rPr>
        <w:t>33</w:t>
      </w:r>
      <w:r w:rsidR="00093EB8" w:rsidRPr="009A1C99">
        <w:rPr>
          <w:rFonts w:ascii="Book Antiqua" w:hAnsi="Book Antiqua" w:cs="Times New Roman"/>
          <w:color w:val="auto"/>
          <w:sz w:val="24"/>
          <w:szCs w:val="24"/>
          <w:vertAlign w:val="superscript"/>
        </w:rPr>
        <w:t>]</w:t>
      </w:r>
      <w:r w:rsidRPr="009A1C99">
        <w:rPr>
          <w:rFonts w:ascii="Book Antiqua" w:hAnsi="Book Antiqua" w:cs="Times New Roman"/>
          <w:color w:val="auto"/>
          <w:sz w:val="24"/>
          <w:szCs w:val="24"/>
        </w:rPr>
        <w:t>.</w:t>
      </w:r>
      <w:r w:rsidR="00FD1F09" w:rsidRPr="009A1C99">
        <w:rPr>
          <w:rFonts w:ascii="Book Antiqua" w:hAnsi="Book Antiqua" w:cs="Times New Roman"/>
          <w:color w:val="auto"/>
          <w:sz w:val="24"/>
          <w:szCs w:val="24"/>
        </w:rPr>
        <w:t xml:space="preserve"> It was observed that immunosuppressive therapy does not seem to alter acute </w:t>
      </w:r>
      <w:r w:rsidR="005E16FF" w:rsidRPr="009A1C99">
        <w:rPr>
          <w:rFonts w:ascii="Book Antiqua" w:hAnsi="Book Antiqua" w:cs="Times New Roman"/>
          <w:color w:val="auto"/>
          <w:sz w:val="24"/>
          <w:szCs w:val="24"/>
        </w:rPr>
        <w:t xml:space="preserve">or convalescent antibody </w:t>
      </w:r>
      <w:proofErr w:type="gramStart"/>
      <w:r w:rsidR="005E16FF" w:rsidRPr="009A1C99">
        <w:rPr>
          <w:rFonts w:ascii="Book Antiqua" w:hAnsi="Book Antiqua" w:cs="Times New Roman"/>
          <w:color w:val="auto"/>
          <w:sz w:val="24"/>
          <w:szCs w:val="24"/>
        </w:rPr>
        <w:t>titers</w:t>
      </w:r>
      <w:r w:rsidR="008C06DA" w:rsidRPr="009A1C99">
        <w:rPr>
          <w:rFonts w:ascii="Book Antiqua" w:hAnsi="Book Antiqua" w:cs="Times New Roman"/>
          <w:color w:val="auto"/>
          <w:sz w:val="24"/>
          <w:szCs w:val="24"/>
          <w:vertAlign w:val="superscript"/>
        </w:rPr>
        <w:t>[</w:t>
      </w:r>
      <w:proofErr w:type="gramEnd"/>
      <w:r w:rsidR="00EC0C7A" w:rsidRPr="009A1C99">
        <w:rPr>
          <w:rFonts w:ascii="Book Antiqua" w:hAnsi="Book Antiqua" w:cs="Times New Roman"/>
          <w:color w:val="auto"/>
          <w:sz w:val="24"/>
          <w:szCs w:val="24"/>
          <w:vertAlign w:val="superscript"/>
        </w:rPr>
        <w:t>34</w:t>
      </w:r>
      <w:r w:rsidR="00565D33" w:rsidRPr="009A1C99">
        <w:rPr>
          <w:rFonts w:ascii="Book Antiqua" w:hAnsi="Book Antiqua" w:cs="Times New Roman"/>
          <w:color w:val="auto"/>
          <w:sz w:val="24"/>
          <w:szCs w:val="24"/>
          <w:vertAlign w:val="superscript"/>
        </w:rPr>
        <w:t>]</w:t>
      </w:r>
      <w:r w:rsidR="00B97F5A" w:rsidRPr="009A1C99">
        <w:rPr>
          <w:rFonts w:ascii="Book Antiqua" w:hAnsi="Book Antiqua" w:cs="Times New Roman"/>
          <w:color w:val="auto"/>
          <w:sz w:val="24"/>
          <w:szCs w:val="24"/>
        </w:rPr>
        <w:t>.</w:t>
      </w:r>
      <w:r w:rsidR="006143D6" w:rsidRPr="009A1C99">
        <w:rPr>
          <w:rFonts w:ascii="Book Antiqua" w:hAnsi="Book Antiqua" w:cs="Times New Roman"/>
          <w:color w:val="auto"/>
          <w:sz w:val="24"/>
          <w:szCs w:val="24"/>
        </w:rPr>
        <w:t xml:space="preserve"> </w:t>
      </w:r>
      <w:r w:rsidRPr="009A1C99">
        <w:rPr>
          <w:rFonts w:ascii="Book Antiqua" w:hAnsi="Book Antiqua" w:cs="Times New Roman"/>
          <w:color w:val="auto"/>
          <w:sz w:val="24"/>
          <w:szCs w:val="24"/>
        </w:rPr>
        <w:t xml:space="preserve">Solid organ </w:t>
      </w:r>
      <w:r w:rsidR="00B97F5A" w:rsidRPr="009A1C99">
        <w:rPr>
          <w:rFonts w:ascii="Book Antiqua" w:hAnsi="Book Antiqua" w:cs="Times New Roman"/>
          <w:color w:val="auto"/>
          <w:sz w:val="24"/>
          <w:szCs w:val="24"/>
        </w:rPr>
        <w:t xml:space="preserve">transplant (SOT) </w:t>
      </w:r>
      <w:r w:rsidRPr="009A1C99">
        <w:rPr>
          <w:rFonts w:ascii="Book Antiqua" w:hAnsi="Book Antiqua" w:cs="Times New Roman"/>
          <w:color w:val="auto"/>
          <w:sz w:val="24"/>
          <w:szCs w:val="24"/>
        </w:rPr>
        <w:t xml:space="preserve">recipients with anaplasmosis usually also have </w:t>
      </w:r>
      <w:r w:rsidR="006143D6" w:rsidRPr="009A1C99">
        <w:rPr>
          <w:rFonts w:ascii="Book Antiqua" w:hAnsi="Book Antiqua" w:cs="Times New Roman"/>
          <w:color w:val="auto"/>
          <w:sz w:val="24"/>
          <w:szCs w:val="24"/>
        </w:rPr>
        <w:t>a good</w:t>
      </w:r>
      <w:r w:rsidRPr="009A1C99">
        <w:rPr>
          <w:rFonts w:ascii="Book Antiqua" w:hAnsi="Book Antiqua" w:cs="Times New Roman"/>
          <w:color w:val="auto"/>
          <w:sz w:val="24"/>
          <w:szCs w:val="24"/>
        </w:rPr>
        <w:t xml:space="preserve"> initial response to treatment wi</w:t>
      </w:r>
      <w:r w:rsidR="005846DF" w:rsidRPr="009A1C99">
        <w:rPr>
          <w:rFonts w:ascii="Book Antiqua" w:hAnsi="Book Antiqua" w:cs="Times New Roman"/>
          <w:color w:val="auto"/>
          <w:sz w:val="24"/>
          <w:szCs w:val="24"/>
        </w:rPr>
        <w:t xml:space="preserve">th </w:t>
      </w:r>
      <w:proofErr w:type="gramStart"/>
      <w:r w:rsidR="005846DF" w:rsidRPr="009A1C99">
        <w:rPr>
          <w:rFonts w:ascii="Book Antiqua" w:hAnsi="Book Antiqua" w:cs="Times New Roman"/>
          <w:color w:val="auto"/>
          <w:sz w:val="24"/>
          <w:szCs w:val="24"/>
        </w:rPr>
        <w:t>doxycycline</w:t>
      </w:r>
      <w:r w:rsidR="00565D33" w:rsidRPr="009A1C99">
        <w:rPr>
          <w:rFonts w:ascii="Book Antiqua" w:hAnsi="Book Antiqua" w:cs="Times New Roman"/>
          <w:color w:val="auto"/>
          <w:sz w:val="24"/>
          <w:szCs w:val="24"/>
          <w:vertAlign w:val="superscript"/>
        </w:rPr>
        <w:t>[</w:t>
      </w:r>
      <w:proofErr w:type="gramEnd"/>
      <w:r w:rsidR="00EC0C7A" w:rsidRPr="009A1C99">
        <w:rPr>
          <w:rFonts w:ascii="Book Antiqua" w:hAnsi="Book Antiqua" w:cs="Times New Roman"/>
          <w:color w:val="auto"/>
          <w:sz w:val="24"/>
          <w:szCs w:val="24"/>
          <w:vertAlign w:val="superscript"/>
        </w:rPr>
        <w:t>33</w:t>
      </w:r>
      <w:r w:rsidR="00565D33" w:rsidRPr="009A1C99">
        <w:rPr>
          <w:rFonts w:ascii="Book Antiqua" w:hAnsi="Book Antiqua" w:cs="Times New Roman"/>
          <w:color w:val="auto"/>
          <w:sz w:val="24"/>
          <w:szCs w:val="24"/>
          <w:vertAlign w:val="superscript"/>
        </w:rPr>
        <w:t>]</w:t>
      </w:r>
      <w:r w:rsidR="003C6D5A" w:rsidRPr="009A1C99">
        <w:rPr>
          <w:rFonts w:ascii="Book Antiqua" w:hAnsi="Book Antiqua" w:cs="Times New Roman"/>
          <w:color w:val="auto"/>
          <w:sz w:val="24"/>
          <w:szCs w:val="24"/>
        </w:rPr>
        <w:t>.</w:t>
      </w:r>
      <w:r w:rsidR="004D1A71" w:rsidRPr="009A1C99">
        <w:rPr>
          <w:rFonts w:ascii="Book Antiqua" w:hAnsi="Book Antiqua" w:cs="Times New Roman"/>
          <w:color w:val="auto"/>
          <w:sz w:val="24"/>
          <w:szCs w:val="24"/>
          <w:shd w:val="clear" w:color="auto" w:fill="FFFF00"/>
        </w:rPr>
        <w:t xml:space="preserve"> </w:t>
      </w:r>
    </w:p>
    <w:p w14:paraId="5F25CD80" w14:textId="77777777" w:rsidR="0030637B" w:rsidRPr="009A1C99" w:rsidRDefault="0030637B" w:rsidP="000352A8">
      <w:pPr>
        <w:snapToGrid w:val="0"/>
        <w:spacing w:after="0" w:line="360" w:lineRule="auto"/>
        <w:jc w:val="both"/>
        <w:rPr>
          <w:rFonts w:ascii="Book Antiqua" w:hAnsi="Book Antiqua" w:cs="Times New Roman"/>
          <w:b/>
          <w:sz w:val="24"/>
          <w:szCs w:val="24"/>
          <w:lang w:val="en-US"/>
        </w:rPr>
      </w:pPr>
    </w:p>
    <w:p w14:paraId="484998F1" w14:textId="77777777" w:rsidR="0030637B" w:rsidRPr="009A1C99" w:rsidRDefault="0030637B" w:rsidP="000352A8">
      <w:pPr>
        <w:snapToGrid w:val="0"/>
        <w:spacing w:after="0" w:line="360" w:lineRule="auto"/>
        <w:jc w:val="both"/>
        <w:rPr>
          <w:rFonts w:ascii="Book Antiqua" w:hAnsi="Book Antiqua" w:cs="Times New Roman"/>
          <w:b/>
          <w:i/>
          <w:sz w:val="24"/>
          <w:szCs w:val="24"/>
          <w:lang w:val="en-US"/>
        </w:rPr>
      </w:pPr>
      <w:r w:rsidRPr="009A1C99">
        <w:rPr>
          <w:rFonts w:ascii="Book Antiqua" w:hAnsi="Book Antiqua" w:cs="Times New Roman"/>
          <w:b/>
          <w:i/>
          <w:sz w:val="24"/>
          <w:szCs w:val="24"/>
          <w:lang w:val="en-US"/>
        </w:rPr>
        <w:t>Ehrlichia</w:t>
      </w:r>
      <w:r w:rsidR="00D51371" w:rsidRPr="009A1C99">
        <w:rPr>
          <w:rFonts w:ascii="Book Antiqua" w:hAnsi="Book Antiqua" w:cs="Times New Roman"/>
          <w:b/>
          <w:i/>
          <w:sz w:val="24"/>
          <w:szCs w:val="24"/>
          <w:lang w:val="en-US"/>
        </w:rPr>
        <w:t xml:space="preserve"> </w:t>
      </w:r>
      <w:r w:rsidR="00D3148A" w:rsidRPr="009A1C99">
        <w:rPr>
          <w:rFonts w:ascii="Book Antiqua" w:hAnsi="Book Antiqua" w:cs="Times New Roman"/>
          <w:b/>
          <w:i/>
          <w:sz w:val="24"/>
          <w:szCs w:val="24"/>
          <w:lang w:val="en-US"/>
        </w:rPr>
        <w:t xml:space="preserve">spp. </w:t>
      </w:r>
      <w:r w:rsidR="001C268F" w:rsidRPr="009A1C99">
        <w:rPr>
          <w:rFonts w:ascii="Book Antiqua" w:hAnsi="Book Antiqua" w:cs="Times New Roman"/>
          <w:b/>
          <w:i/>
          <w:sz w:val="24"/>
          <w:szCs w:val="24"/>
          <w:lang w:val="en-US"/>
        </w:rPr>
        <w:t>(</w:t>
      </w:r>
      <w:r w:rsidR="00B543C1" w:rsidRPr="009A1C99">
        <w:rPr>
          <w:rFonts w:ascii="Book Antiqua" w:hAnsi="Book Antiqua" w:cs="Times New Roman"/>
          <w:b/>
          <w:i/>
          <w:sz w:val="24"/>
          <w:szCs w:val="24"/>
          <w:lang w:val="en-US"/>
        </w:rPr>
        <w:t>H</w:t>
      </w:r>
      <w:r w:rsidRPr="009A1C99">
        <w:rPr>
          <w:rFonts w:ascii="Book Antiqua" w:hAnsi="Book Antiqua" w:cs="Times New Roman"/>
          <w:b/>
          <w:i/>
          <w:sz w:val="24"/>
          <w:szCs w:val="24"/>
          <w:lang w:val="en-US"/>
        </w:rPr>
        <w:t>uman monocytic ehrlichiosis</w:t>
      </w:r>
      <w:r w:rsidR="001C268F" w:rsidRPr="009A1C99">
        <w:rPr>
          <w:rFonts w:ascii="Book Antiqua" w:hAnsi="Book Antiqua" w:cs="Times New Roman"/>
          <w:b/>
          <w:i/>
          <w:sz w:val="24"/>
          <w:szCs w:val="24"/>
          <w:lang w:val="en-US"/>
        </w:rPr>
        <w:t>)</w:t>
      </w:r>
      <w:r w:rsidRPr="009A1C99">
        <w:rPr>
          <w:rFonts w:ascii="Book Antiqua" w:hAnsi="Book Antiqua" w:cs="Times New Roman"/>
          <w:b/>
          <w:i/>
          <w:sz w:val="24"/>
          <w:szCs w:val="24"/>
          <w:lang w:val="en-US"/>
        </w:rPr>
        <w:t xml:space="preserve"> </w:t>
      </w:r>
    </w:p>
    <w:p w14:paraId="4A7D2F8A" w14:textId="0A4852C9" w:rsidR="0030637B" w:rsidRPr="009A1C99" w:rsidRDefault="0030637B" w:rsidP="000352A8">
      <w:pPr>
        <w:snapToGrid w:val="0"/>
        <w:spacing w:after="0" w:line="360" w:lineRule="auto"/>
        <w:jc w:val="both"/>
        <w:rPr>
          <w:rFonts w:ascii="Book Antiqua" w:hAnsi="Book Antiqua" w:cs="Times New Roman"/>
          <w:i/>
          <w:sz w:val="24"/>
          <w:szCs w:val="24"/>
          <w:lang w:val="en-US"/>
        </w:rPr>
      </w:pPr>
      <w:r w:rsidRPr="009A1C99">
        <w:rPr>
          <w:rFonts w:ascii="Book Antiqua" w:hAnsi="Book Antiqua" w:cs="Times New Roman"/>
          <w:sz w:val="24"/>
          <w:szCs w:val="24"/>
          <w:lang w:val="en-US"/>
        </w:rPr>
        <w:t xml:space="preserve">Human </w:t>
      </w:r>
      <w:r w:rsidR="003C35FD" w:rsidRPr="009A1C99">
        <w:rPr>
          <w:rFonts w:ascii="Book Antiqua" w:hAnsi="Book Antiqua" w:cs="Times New Roman"/>
          <w:sz w:val="24"/>
          <w:szCs w:val="24"/>
          <w:lang w:val="en-US"/>
        </w:rPr>
        <w:t xml:space="preserve">monocytic </w:t>
      </w:r>
      <w:r w:rsidRPr="009A1C99">
        <w:rPr>
          <w:rFonts w:ascii="Book Antiqua" w:hAnsi="Book Antiqua" w:cs="Times New Roman"/>
          <w:sz w:val="24"/>
          <w:szCs w:val="24"/>
          <w:lang w:val="en-US"/>
        </w:rPr>
        <w:t>ehrlichios</w:t>
      </w:r>
      <w:r w:rsidR="001C268F" w:rsidRPr="009A1C99">
        <w:rPr>
          <w:rFonts w:ascii="Book Antiqua" w:hAnsi="Book Antiqua" w:cs="Times New Roman"/>
          <w:sz w:val="24"/>
          <w:szCs w:val="24"/>
          <w:lang w:val="en-US"/>
        </w:rPr>
        <w:t>is</w:t>
      </w:r>
      <w:r w:rsidRPr="009A1C99">
        <w:rPr>
          <w:rFonts w:ascii="Book Antiqua" w:hAnsi="Book Antiqua" w:cs="Times New Roman"/>
          <w:sz w:val="24"/>
          <w:szCs w:val="24"/>
          <w:lang w:val="en-US"/>
        </w:rPr>
        <w:t xml:space="preserve"> </w:t>
      </w:r>
      <w:r w:rsidR="003C35FD" w:rsidRPr="009A1C99">
        <w:rPr>
          <w:rFonts w:ascii="Book Antiqua" w:hAnsi="Book Antiqua" w:cs="Times New Roman"/>
          <w:sz w:val="24"/>
          <w:szCs w:val="24"/>
          <w:lang w:val="en-US"/>
        </w:rPr>
        <w:t xml:space="preserve">(HME) </w:t>
      </w:r>
      <w:r w:rsidR="001C268F" w:rsidRPr="009A1C99">
        <w:rPr>
          <w:rFonts w:ascii="Book Antiqua" w:hAnsi="Book Antiqua" w:cs="Times New Roman"/>
          <w:sz w:val="24"/>
          <w:szCs w:val="24"/>
          <w:lang w:val="en-US"/>
        </w:rPr>
        <w:t xml:space="preserve">is a tick-borne zoonosis caused by </w:t>
      </w:r>
      <w:r w:rsidR="001C268F" w:rsidRPr="009A1C99">
        <w:rPr>
          <w:rFonts w:ascii="Book Antiqua" w:hAnsi="Book Antiqua" w:cs="Times New Roman"/>
          <w:i/>
          <w:sz w:val="24"/>
          <w:szCs w:val="24"/>
          <w:lang w:val="en-US"/>
        </w:rPr>
        <w:t>Ehrlichia chaffeensis</w:t>
      </w:r>
      <w:r w:rsidR="001C268F" w:rsidRPr="009A1C99">
        <w:rPr>
          <w:rFonts w:ascii="Book Antiqua" w:hAnsi="Book Antiqua" w:cs="Times New Roman"/>
          <w:sz w:val="24"/>
          <w:szCs w:val="24"/>
          <w:lang w:val="en-US"/>
        </w:rPr>
        <w:t xml:space="preserve"> and </w:t>
      </w:r>
      <w:r w:rsidR="00BA1BCA" w:rsidRPr="009A1C99">
        <w:rPr>
          <w:rFonts w:ascii="Book Antiqua" w:hAnsi="Book Antiqua" w:cs="Times New Roman"/>
          <w:sz w:val="24"/>
          <w:szCs w:val="24"/>
          <w:lang w:val="en-US"/>
        </w:rPr>
        <w:t xml:space="preserve">less commonly, </w:t>
      </w:r>
      <w:r w:rsidR="001C268F" w:rsidRPr="009A1C99">
        <w:rPr>
          <w:rFonts w:ascii="Book Antiqua" w:hAnsi="Book Antiqua" w:cs="Times New Roman"/>
          <w:i/>
          <w:sz w:val="24"/>
          <w:szCs w:val="24"/>
          <w:lang w:val="en-US"/>
        </w:rPr>
        <w:t>E. ewingii.</w:t>
      </w:r>
      <w:r w:rsidR="003C35FD" w:rsidRPr="009A1C99">
        <w:rPr>
          <w:rFonts w:ascii="Book Antiqua" w:hAnsi="Book Antiqua" w:cs="Times New Roman"/>
          <w:i/>
          <w:sz w:val="24"/>
          <w:szCs w:val="24"/>
          <w:lang w:val="en-US"/>
        </w:rPr>
        <w:t xml:space="preserve"> </w:t>
      </w:r>
      <w:r w:rsidR="003C35FD" w:rsidRPr="009A1C99">
        <w:rPr>
          <w:rFonts w:ascii="Book Antiqua" w:hAnsi="Book Antiqua" w:cs="Times New Roman"/>
          <w:sz w:val="24"/>
          <w:szCs w:val="24"/>
          <w:lang w:val="en-US"/>
        </w:rPr>
        <w:t>HME occurs across the south-central, south-eastern, and mid-Atlantic states, corresponding to areas where their reservoirs (white-tailed deer) and vectors (</w:t>
      </w:r>
      <w:r w:rsidR="003C35FD" w:rsidRPr="009A1C99">
        <w:rPr>
          <w:rFonts w:ascii="Book Antiqua" w:hAnsi="Book Antiqua" w:cs="Times New Roman"/>
          <w:i/>
          <w:sz w:val="24"/>
          <w:szCs w:val="24"/>
          <w:lang w:val="en-US"/>
        </w:rPr>
        <w:t>Amblyomma americanum</w:t>
      </w:r>
      <w:r w:rsidR="005846DF" w:rsidRPr="009A1C99">
        <w:rPr>
          <w:rFonts w:ascii="Book Antiqua" w:hAnsi="Book Antiqua" w:cs="Times New Roman"/>
          <w:sz w:val="24"/>
          <w:szCs w:val="24"/>
          <w:lang w:val="en-US"/>
        </w:rPr>
        <w:t xml:space="preserve"> ticks) both </w:t>
      </w:r>
      <w:proofErr w:type="gramStart"/>
      <w:r w:rsidR="005846DF" w:rsidRPr="009A1C99">
        <w:rPr>
          <w:rFonts w:ascii="Book Antiqua" w:hAnsi="Book Antiqua" w:cs="Times New Roman"/>
          <w:sz w:val="24"/>
          <w:szCs w:val="24"/>
          <w:lang w:val="en-US"/>
        </w:rPr>
        <w:t>exist</w:t>
      </w:r>
      <w:r w:rsidR="00565D33" w:rsidRPr="009A1C99">
        <w:rPr>
          <w:rFonts w:ascii="Book Antiqua" w:hAnsi="Book Antiqua" w:cs="Times New Roman"/>
          <w:sz w:val="24"/>
          <w:szCs w:val="24"/>
          <w:vertAlign w:val="superscript"/>
          <w:lang w:val="en-US"/>
        </w:rPr>
        <w:t>[</w:t>
      </w:r>
      <w:proofErr w:type="gramEnd"/>
      <w:r w:rsidR="00011ED0" w:rsidRPr="009A1C99">
        <w:rPr>
          <w:rFonts w:ascii="Book Antiqua" w:hAnsi="Book Antiqua" w:cs="Times New Roman"/>
          <w:sz w:val="24"/>
          <w:szCs w:val="24"/>
          <w:vertAlign w:val="superscript"/>
          <w:lang w:val="en-US"/>
        </w:rPr>
        <w:t>35</w:t>
      </w:r>
      <w:r w:rsidR="00565D33" w:rsidRPr="009A1C99">
        <w:rPr>
          <w:rFonts w:ascii="Book Antiqua" w:hAnsi="Book Antiqua" w:cs="Times New Roman"/>
          <w:sz w:val="24"/>
          <w:szCs w:val="24"/>
          <w:vertAlign w:val="superscript"/>
          <w:lang w:val="en-US"/>
        </w:rPr>
        <w:t>]</w:t>
      </w:r>
      <w:r w:rsidR="003C35FD" w:rsidRPr="009A1C99">
        <w:rPr>
          <w:rFonts w:ascii="Book Antiqua" w:hAnsi="Book Antiqua" w:cs="Times New Roman"/>
          <w:sz w:val="24"/>
          <w:szCs w:val="24"/>
          <w:lang w:val="en-US"/>
        </w:rPr>
        <w:t xml:space="preserve">. </w:t>
      </w:r>
      <w:r w:rsidR="00073250" w:rsidRPr="009A1C99">
        <w:rPr>
          <w:rFonts w:ascii="Book Antiqua" w:hAnsi="Book Antiqua" w:cs="Times New Roman"/>
          <w:sz w:val="24"/>
          <w:szCs w:val="24"/>
          <w:lang w:val="en-US"/>
        </w:rPr>
        <w:t>The clinical manifestations of HME vary from a self-limited febrile illnes</w:t>
      </w:r>
      <w:r w:rsidR="005846DF" w:rsidRPr="009A1C99">
        <w:rPr>
          <w:rFonts w:ascii="Book Antiqua" w:hAnsi="Book Antiqua" w:cs="Times New Roman"/>
          <w:sz w:val="24"/>
          <w:szCs w:val="24"/>
          <w:lang w:val="en-US"/>
        </w:rPr>
        <w:t xml:space="preserve">s to fatal multi-organ </w:t>
      </w:r>
      <w:proofErr w:type="gramStart"/>
      <w:r w:rsidR="005846DF" w:rsidRPr="009A1C99">
        <w:rPr>
          <w:rFonts w:ascii="Book Antiqua" w:hAnsi="Book Antiqua" w:cs="Times New Roman"/>
          <w:sz w:val="24"/>
          <w:szCs w:val="24"/>
          <w:lang w:val="en-US"/>
        </w:rPr>
        <w:t>failure</w:t>
      </w:r>
      <w:r w:rsidR="00011ED0" w:rsidRPr="009A1C99">
        <w:rPr>
          <w:rFonts w:ascii="Book Antiqua" w:hAnsi="Book Antiqua" w:cs="Times New Roman"/>
          <w:sz w:val="24"/>
          <w:szCs w:val="24"/>
          <w:vertAlign w:val="superscript"/>
          <w:lang w:val="en-US"/>
        </w:rPr>
        <w:t>[</w:t>
      </w:r>
      <w:proofErr w:type="gramEnd"/>
      <w:r w:rsidR="00011ED0" w:rsidRPr="009A1C99">
        <w:rPr>
          <w:rFonts w:ascii="Book Antiqua" w:hAnsi="Book Antiqua" w:cs="Times New Roman"/>
          <w:sz w:val="24"/>
          <w:szCs w:val="24"/>
          <w:vertAlign w:val="superscript"/>
          <w:lang w:val="en-US"/>
        </w:rPr>
        <w:t>25</w:t>
      </w:r>
      <w:r w:rsidR="00565D33" w:rsidRPr="009A1C99">
        <w:rPr>
          <w:rFonts w:ascii="Book Antiqua" w:hAnsi="Book Antiqua" w:cs="Times New Roman"/>
          <w:sz w:val="24"/>
          <w:szCs w:val="24"/>
          <w:vertAlign w:val="superscript"/>
          <w:lang w:val="en-US"/>
        </w:rPr>
        <w:t>]</w:t>
      </w:r>
      <w:r w:rsidR="00073250" w:rsidRPr="009A1C99">
        <w:rPr>
          <w:rFonts w:ascii="Book Antiqua" w:hAnsi="Book Antiqua" w:cs="Times New Roman"/>
          <w:sz w:val="24"/>
          <w:szCs w:val="24"/>
          <w:lang w:val="en-US"/>
        </w:rPr>
        <w:t>.</w:t>
      </w:r>
      <w:r w:rsidR="00073250" w:rsidRPr="009A1C99">
        <w:rPr>
          <w:rFonts w:ascii="Book Antiqua" w:hAnsi="Book Antiqua"/>
          <w:sz w:val="24"/>
          <w:szCs w:val="24"/>
          <w:lang w:val="en-US"/>
        </w:rPr>
        <w:t xml:space="preserve"> </w:t>
      </w:r>
      <w:r w:rsidR="00073250" w:rsidRPr="009A1C99">
        <w:rPr>
          <w:rFonts w:ascii="Book Antiqua" w:hAnsi="Book Antiqua" w:cs="Times New Roman"/>
          <w:sz w:val="24"/>
          <w:szCs w:val="24"/>
          <w:lang w:val="en-US"/>
        </w:rPr>
        <w:t>Severe manifestations such as acute respiratory distress syndrome, pulmonary hemorrhages, meningoencephalitis, toxic shock-like, and septic shock-like synd</w:t>
      </w:r>
      <w:r w:rsidR="005846DF" w:rsidRPr="009A1C99">
        <w:rPr>
          <w:rFonts w:ascii="Book Antiqua" w:hAnsi="Book Antiqua" w:cs="Times New Roman"/>
          <w:sz w:val="24"/>
          <w:szCs w:val="24"/>
          <w:lang w:val="en-US"/>
        </w:rPr>
        <w:t>romes have also been described</w:t>
      </w:r>
      <w:r w:rsidR="00565D33" w:rsidRPr="009A1C99">
        <w:rPr>
          <w:rFonts w:ascii="Book Antiqua" w:hAnsi="Book Antiqua" w:cs="Times New Roman"/>
          <w:sz w:val="24"/>
          <w:szCs w:val="24"/>
          <w:vertAlign w:val="superscript"/>
          <w:lang w:val="en-US"/>
        </w:rPr>
        <w:t>[</w:t>
      </w:r>
      <w:r w:rsidR="00011ED0" w:rsidRPr="009A1C99">
        <w:rPr>
          <w:rFonts w:ascii="Book Antiqua" w:hAnsi="Book Antiqua" w:cs="Times New Roman"/>
          <w:sz w:val="24"/>
          <w:szCs w:val="24"/>
          <w:vertAlign w:val="superscript"/>
          <w:lang w:val="en-US"/>
        </w:rPr>
        <w:t>25,36,37</w:t>
      </w:r>
      <w:r w:rsidR="00565D33" w:rsidRPr="009A1C99">
        <w:rPr>
          <w:rFonts w:ascii="Book Antiqua" w:hAnsi="Book Antiqua" w:cs="Times New Roman"/>
          <w:sz w:val="24"/>
          <w:szCs w:val="24"/>
          <w:vertAlign w:val="superscript"/>
          <w:lang w:val="en-US"/>
        </w:rPr>
        <w:t>]</w:t>
      </w:r>
      <w:r w:rsidR="00073250" w:rsidRPr="009A1C99">
        <w:rPr>
          <w:rFonts w:ascii="Book Antiqua" w:hAnsi="Book Antiqua" w:cs="Times New Roman"/>
          <w:sz w:val="24"/>
          <w:szCs w:val="24"/>
          <w:lang w:val="en-US"/>
        </w:rPr>
        <w:t>.</w:t>
      </w:r>
      <w:r w:rsidR="00073250" w:rsidRPr="009A1C99">
        <w:rPr>
          <w:rFonts w:ascii="Book Antiqua" w:hAnsi="Book Antiqua" w:cs="Times New Roman"/>
          <w:i/>
          <w:sz w:val="24"/>
          <w:szCs w:val="24"/>
          <w:lang w:val="en-US"/>
        </w:rPr>
        <w:t xml:space="preserve"> </w:t>
      </w:r>
      <w:r w:rsidR="001E45D7" w:rsidRPr="009A1C99">
        <w:rPr>
          <w:rFonts w:ascii="Book Antiqua" w:hAnsi="Book Antiqua" w:cs="Times New Roman"/>
          <w:sz w:val="24"/>
          <w:szCs w:val="24"/>
          <w:lang w:val="en-US"/>
        </w:rPr>
        <w:t>The diagnosis can be confirmed by PCR o</w:t>
      </w:r>
      <w:r w:rsidR="00F70499" w:rsidRPr="009A1C99">
        <w:rPr>
          <w:rFonts w:ascii="Book Antiqua" w:hAnsi="Book Antiqua" w:cs="Times New Roman"/>
          <w:sz w:val="24"/>
          <w:szCs w:val="24"/>
          <w:lang w:val="en-US"/>
        </w:rPr>
        <w:t xml:space="preserve">r </w:t>
      </w:r>
      <w:proofErr w:type="gramStart"/>
      <w:r w:rsidR="00F70499" w:rsidRPr="009A1C99">
        <w:rPr>
          <w:rFonts w:ascii="Book Antiqua" w:hAnsi="Book Antiqua" w:cs="Times New Roman"/>
          <w:sz w:val="24"/>
          <w:szCs w:val="24"/>
          <w:lang w:val="en-US"/>
        </w:rPr>
        <w:t>serology</w:t>
      </w:r>
      <w:r w:rsidR="00B97F5A" w:rsidRPr="009A1C99">
        <w:rPr>
          <w:rFonts w:ascii="Book Antiqua" w:hAnsi="Book Antiqua" w:cs="Times New Roman"/>
          <w:sz w:val="24"/>
          <w:szCs w:val="24"/>
          <w:vertAlign w:val="superscript"/>
          <w:lang w:val="en-US"/>
        </w:rPr>
        <w:t>[</w:t>
      </w:r>
      <w:proofErr w:type="gramEnd"/>
      <w:r w:rsidR="00011ED0" w:rsidRPr="009A1C99">
        <w:rPr>
          <w:rFonts w:ascii="Book Antiqua" w:hAnsi="Book Antiqua" w:cs="Times New Roman"/>
          <w:sz w:val="24"/>
          <w:szCs w:val="24"/>
          <w:vertAlign w:val="superscript"/>
          <w:lang w:val="en-US"/>
        </w:rPr>
        <w:t>25,38</w:t>
      </w:r>
      <w:r w:rsidR="00565D33" w:rsidRPr="009A1C99">
        <w:rPr>
          <w:rFonts w:ascii="Book Antiqua" w:hAnsi="Book Antiqua" w:cs="Times New Roman"/>
          <w:sz w:val="24"/>
          <w:szCs w:val="24"/>
          <w:vertAlign w:val="superscript"/>
          <w:lang w:val="en-US"/>
        </w:rPr>
        <w:t>]</w:t>
      </w:r>
      <w:r w:rsidR="001E45D7" w:rsidRPr="009A1C99">
        <w:rPr>
          <w:rFonts w:ascii="Book Antiqua" w:hAnsi="Book Antiqua" w:cs="Times New Roman"/>
          <w:sz w:val="24"/>
          <w:szCs w:val="24"/>
          <w:lang w:val="en-US"/>
        </w:rPr>
        <w:t>.</w:t>
      </w:r>
      <w:r w:rsidR="006760B7" w:rsidRPr="009A1C99">
        <w:rPr>
          <w:rFonts w:ascii="Book Antiqua" w:hAnsi="Book Antiqua"/>
          <w:sz w:val="24"/>
          <w:szCs w:val="24"/>
          <w:lang w:val="en-US"/>
        </w:rPr>
        <w:t xml:space="preserve"> </w:t>
      </w:r>
      <w:r w:rsidR="006760B7" w:rsidRPr="009A1C99">
        <w:rPr>
          <w:rFonts w:ascii="Book Antiqua" w:hAnsi="Book Antiqua" w:cs="Times New Roman"/>
          <w:sz w:val="24"/>
          <w:szCs w:val="24"/>
          <w:lang w:val="en-US"/>
        </w:rPr>
        <w:t>In some cases, morulae may be observed in leukocytes on Wright stained peripheral blood smear, particula</w:t>
      </w:r>
      <w:r w:rsidR="00565D33" w:rsidRPr="009A1C99">
        <w:rPr>
          <w:rFonts w:ascii="Book Antiqua" w:hAnsi="Book Antiqua" w:cs="Times New Roman"/>
          <w:sz w:val="24"/>
          <w:szCs w:val="24"/>
          <w:lang w:val="en-US"/>
        </w:rPr>
        <w:t xml:space="preserve">rly </w:t>
      </w:r>
      <w:r w:rsidR="008E3704" w:rsidRPr="009A1C99">
        <w:rPr>
          <w:rFonts w:ascii="Book Antiqua" w:hAnsi="Book Antiqua" w:cs="Times New Roman"/>
          <w:sz w:val="24"/>
          <w:szCs w:val="24"/>
          <w:lang w:val="en-US"/>
        </w:rPr>
        <w:t xml:space="preserve">in immunocompromised </w:t>
      </w:r>
      <w:proofErr w:type="gramStart"/>
      <w:r w:rsidR="008E3704" w:rsidRPr="009A1C99">
        <w:rPr>
          <w:rFonts w:ascii="Book Antiqua" w:hAnsi="Book Antiqua" w:cs="Times New Roman"/>
          <w:sz w:val="24"/>
          <w:szCs w:val="24"/>
          <w:lang w:val="en-US"/>
        </w:rPr>
        <w:t>hosts</w:t>
      </w:r>
      <w:r w:rsidR="004577B2" w:rsidRPr="009A1C99">
        <w:rPr>
          <w:rFonts w:ascii="Book Antiqua" w:hAnsi="Book Antiqua" w:cs="Times New Roman"/>
          <w:sz w:val="24"/>
          <w:szCs w:val="24"/>
          <w:vertAlign w:val="superscript"/>
          <w:lang w:val="en-US"/>
        </w:rPr>
        <w:t>[</w:t>
      </w:r>
      <w:proofErr w:type="gramEnd"/>
      <w:r w:rsidR="00011ED0" w:rsidRPr="009A1C99">
        <w:rPr>
          <w:rFonts w:ascii="Book Antiqua" w:hAnsi="Book Antiqua" w:cs="Times New Roman"/>
          <w:sz w:val="24"/>
          <w:szCs w:val="24"/>
          <w:vertAlign w:val="superscript"/>
          <w:lang w:val="en-US"/>
        </w:rPr>
        <w:t>25</w:t>
      </w:r>
      <w:r w:rsidR="008E3704" w:rsidRPr="009A1C99">
        <w:rPr>
          <w:rFonts w:ascii="Book Antiqua" w:hAnsi="Book Antiqua" w:cs="Times New Roman"/>
          <w:sz w:val="24"/>
          <w:szCs w:val="24"/>
          <w:vertAlign w:val="superscript"/>
          <w:lang w:val="en-US"/>
        </w:rPr>
        <w:t>,3</w:t>
      </w:r>
      <w:r w:rsidR="00011ED0" w:rsidRPr="009A1C99">
        <w:rPr>
          <w:rFonts w:ascii="Book Antiqua" w:hAnsi="Book Antiqua" w:cs="Times New Roman"/>
          <w:sz w:val="24"/>
          <w:szCs w:val="24"/>
          <w:vertAlign w:val="superscript"/>
          <w:lang w:val="en-US"/>
        </w:rPr>
        <w:t>9</w:t>
      </w:r>
      <w:r w:rsidR="00565D33" w:rsidRPr="009A1C99">
        <w:rPr>
          <w:rFonts w:ascii="Book Antiqua" w:hAnsi="Book Antiqua" w:cs="Times New Roman"/>
          <w:sz w:val="24"/>
          <w:szCs w:val="24"/>
          <w:lang w:val="en-US"/>
        </w:rPr>
        <w:t>]</w:t>
      </w:r>
      <w:r w:rsidR="006760B7" w:rsidRPr="009A1C99">
        <w:rPr>
          <w:rFonts w:ascii="Book Antiqua" w:hAnsi="Book Antiqua" w:cs="Times New Roman"/>
          <w:sz w:val="24"/>
          <w:szCs w:val="24"/>
          <w:lang w:val="en-US"/>
        </w:rPr>
        <w:t>.</w:t>
      </w:r>
      <w:r w:rsidR="005C760E" w:rsidRPr="009A1C99">
        <w:rPr>
          <w:rFonts w:ascii="Book Antiqua" w:hAnsi="Book Antiqua" w:cs="Times New Roman"/>
          <w:i/>
          <w:sz w:val="24"/>
          <w:szCs w:val="24"/>
          <w:lang w:val="en-US"/>
        </w:rPr>
        <w:t xml:space="preserve"> </w:t>
      </w:r>
      <w:r w:rsidRPr="009A1C99">
        <w:rPr>
          <w:rFonts w:ascii="Book Antiqua" w:hAnsi="Book Antiqua" w:cs="Times New Roman"/>
          <w:sz w:val="24"/>
          <w:szCs w:val="24"/>
          <w:lang w:val="en-US"/>
        </w:rPr>
        <w:t xml:space="preserve">There have been reports of </w:t>
      </w:r>
      <w:r w:rsidR="00073250" w:rsidRPr="009A1C99">
        <w:rPr>
          <w:rFonts w:ascii="Book Antiqua" w:hAnsi="Book Antiqua" w:cs="Times New Roman"/>
          <w:sz w:val="24"/>
          <w:szCs w:val="24"/>
          <w:lang w:val="en-US"/>
        </w:rPr>
        <w:t xml:space="preserve">HME </w:t>
      </w:r>
      <w:r w:rsidRPr="009A1C99">
        <w:rPr>
          <w:rFonts w:ascii="Book Antiqua" w:hAnsi="Book Antiqua" w:cs="Times New Roman"/>
          <w:sz w:val="24"/>
          <w:szCs w:val="24"/>
          <w:lang w:val="en-US"/>
        </w:rPr>
        <w:t xml:space="preserve">transmission through </w:t>
      </w:r>
      <w:proofErr w:type="gramStart"/>
      <w:r w:rsidR="001C268F" w:rsidRPr="009A1C99">
        <w:rPr>
          <w:rFonts w:ascii="Book Antiqua" w:hAnsi="Book Antiqua" w:cs="Times New Roman"/>
          <w:sz w:val="24"/>
          <w:szCs w:val="24"/>
          <w:lang w:val="en-US"/>
        </w:rPr>
        <w:t>SOT</w:t>
      </w:r>
      <w:r w:rsidR="00011ED0" w:rsidRPr="009A1C99">
        <w:rPr>
          <w:rFonts w:ascii="Book Antiqua" w:hAnsi="Book Antiqua" w:cs="Times New Roman"/>
          <w:sz w:val="24"/>
          <w:szCs w:val="24"/>
          <w:vertAlign w:val="superscript"/>
          <w:lang w:val="en-US"/>
        </w:rPr>
        <w:t>[</w:t>
      </w:r>
      <w:proofErr w:type="gramEnd"/>
      <w:r w:rsidR="00011ED0" w:rsidRPr="009A1C99">
        <w:rPr>
          <w:rFonts w:ascii="Book Antiqua" w:hAnsi="Book Antiqua" w:cs="Times New Roman"/>
          <w:sz w:val="24"/>
          <w:szCs w:val="24"/>
          <w:vertAlign w:val="superscript"/>
          <w:lang w:val="en-US"/>
        </w:rPr>
        <w:t>37</w:t>
      </w:r>
      <w:r w:rsidR="00565D33" w:rsidRPr="009A1C99">
        <w:rPr>
          <w:rFonts w:ascii="Book Antiqua" w:hAnsi="Book Antiqua" w:cs="Times New Roman"/>
          <w:sz w:val="24"/>
          <w:szCs w:val="24"/>
          <w:vertAlign w:val="superscript"/>
          <w:lang w:val="en-US"/>
        </w:rPr>
        <w:t>]</w:t>
      </w:r>
      <w:r w:rsidRPr="009A1C99">
        <w:rPr>
          <w:rFonts w:ascii="Book Antiqua" w:hAnsi="Book Antiqua" w:cs="Times New Roman"/>
          <w:sz w:val="24"/>
          <w:szCs w:val="24"/>
          <w:lang w:val="en-US"/>
        </w:rPr>
        <w:t>, as well as thr</w:t>
      </w:r>
      <w:r w:rsidR="00073250" w:rsidRPr="009A1C99">
        <w:rPr>
          <w:rFonts w:ascii="Book Antiqua" w:hAnsi="Book Antiqua" w:cs="Times New Roman"/>
          <w:sz w:val="24"/>
          <w:szCs w:val="24"/>
          <w:lang w:val="en-US"/>
        </w:rPr>
        <w:t>ough blood product transfusions</w:t>
      </w:r>
      <w:r w:rsidR="00011ED0" w:rsidRPr="009A1C99">
        <w:rPr>
          <w:rFonts w:ascii="Book Antiqua" w:hAnsi="Book Antiqua" w:cs="Times New Roman"/>
          <w:sz w:val="24"/>
          <w:szCs w:val="24"/>
          <w:vertAlign w:val="superscript"/>
          <w:lang w:val="en-US"/>
        </w:rPr>
        <w:t>[25</w:t>
      </w:r>
      <w:r w:rsidR="00565D33" w:rsidRPr="009A1C99">
        <w:rPr>
          <w:rFonts w:ascii="Book Antiqua" w:hAnsi="Book Antiqua" w:cs="Times New Roman"/>
          <w:sz w:val="24"/>
          <w:szCs w:val="24"/>
          <w:vertAlign w:val="superscript"/>
          <w:lang w:val="en-US"/>
        </w:rPr>
        <w:t>]</w:t>
      </w:r>
      <w:r w:rsidR="00073250" w:rsidRPr="009A1C99">
        <w:rPr>
          <w:rFonts w:ascii="Book Antiqua" w:hAnsi="Book Antiqua" w:cs="Times New Roman"/>
          <w:sz w:val="24"/>
          <w:szCs w:val="24"/>
          <w:lang w:val="en-US"/>
        </w:rPr>
        <w:t>.</w:t>
      </w:r>
      <w:r w:rsidR="00073250" w:rsidRPr="009A1C99">
        <w:rPr>
          <w:rFonts w:ascii="Book Antiqua" w:hAnsi="Book Antiqua" w:cs="Times New Roman"/>
          <w:i/>
          <w:sz w:val="24"/>
          <w:szCs w:val="24"/>
          <w:lang w:val="en-US"/>
        </w:rPr>
        <w:t xml:space="preserve"> </w:t>
      </w:r>
      <w:r w:rsidR="001E45D7" w:rsidRPr="009A1C99">
        <w:rPr>
          <w:rFonts w:ascii="Book Antiqua" w:hAnsi="Book Antiqua" w:cs="Times New Roman"/>
          <w:sz w:val="24"/>
          <w:szCs w:val="24"/>
          <w:lang w:val="en-US"/>
        </w:rPr>
        <w:t>Ehrlic</w:t>
      </w:r>
      <w:r w:rsidR="00565D33" w:rsidRPr="009A1C99">
        <w:rPr>
          <w:rFonts w:ascii="Book Antiqua" w:hAnsi="Book Antiqua" w:cs="Times New Roman"/>
          <w:sz w:val="24"/>
          <w:szCs w:val="24"/>
          <w:lang w:val="en-US"/>
        </w:rPr>
        <w:t>hiosis was described in kidney</w:t>
      </w:r>
      <w:r w:rsidR="00565D33" w:rsidRPr="009A1C99">
        <w:rPr>
          <w:rFonts w:ascii="Book Antiqua" w:hAnsi="Book Antiqua" w:cs="Times New Roman"/>
          <w:sz w:val="24"/>
          <w:szCs w:val="24"/>
          <w:vertAlign w:val="superscript"/>
          <w:lang w:val="en-US"/>
        </w:rPr>
        <w:t>[</w:t>
      </w:r>
      <w:r w:rsidR="00011ED0" w:rsidRPr="009A1C99">
        <w:rPr>
          <w:rFonts w:ascii="Book Antiqua" w:hAnsi="Book Antiqua" w:cs="Times New Roman"/>
          <w:sz w:val="24"/>
          <w:szCs w:val="24"/>
          <w:vertAlign w:val="superscript"/>
          <w:lang w:val="en-US"/>
        </w:rPr>
        <w:t>37,40-44</w:t>
      </w:r>
      <w:r w:rsidR="00565D33" w:rsidRPr="009A1C99">
        <w:rPr>
          <w:rFonts w:ascii="Book Antiqua" w:hAnsi="Book Antiqua" w:cs="Times New Roman"/>
          <w:sz w:val="24"/>
          <w:szCs w:val="24"/>
          <w:vertAlign w:val="superscript"/>
          <w:lang w:val="en-US"/>
        </w:rPr>
        <w:t xml:space="preserve">], </w:t>
      </w:r>
      <w:r w:rsidR="008E3704" w:rsidRPr="009A1C99">
        <w:rPr>
          <w:rFonts w:ascii="Book Antiqua" w:hAnsi="Book Antiqua" w:cs="Times New Roman"/>
          <w:sz w:val="24"/>
          <w:szCs w:val="24"/>
          <w:lang w:val="en-US"/>
        </w:rPr>
        <w:t>liver</w:t>
      </w:r>
      <w:r w:rsidR="00565D33" w:rsidRPr="009A1C99">
        <w:rPr>
          <w:rFonts w:ascii="Book Antiqua" w:hAnsi="Book Antiqua" w:cs="Times New Roman"/>
          <w:sz w:val="24"/>
          <w:szCs w:val="24"/>
          <w:vertAlign w:val="superscript"/>
          <w:lang w:val="en-US"/>
        </w:rPr>
        <w:t>[</w:t>
      </w:r>
      <w:r w:rsidR="00011ED0" w:rsidRPr="009A1C99">
        <w:rPr>
          <w:rFonts w:ascii="Book Antiqua" w:hAnsi="Book Antiqua" w:cs="Times New Roman"/>
          <w:sz w:val="24"/>
          <w:szCs w:val="24"/>
          <w:vertAlign w:val="superscript"/>
          <w:lang w:val="en-US"/>
        </w:rPr>
        <w:t>36,43</w:t>
      </w:r>
      <w:r w:rsidR="004879AA" w:rsidRPr="009A1C99">
        <w:rPr>
          <w:rFonts w:ascii="Book Antiqua" w:hAnsi="Book Antiqua" w:cs="Times New Roman"/>
          <w:sz w:val="24"/>
          <w:szCs w:val="24"/>
          <w:vertAlign w:val="superscript"/>
          <w:lang w:val="en-US"/>
        </w:rPr>
        <w:t>,</w:t>
      </w:r>
      <w:r w:rsidR="00011ED0" w:rsidRPr="009A1C99">
        <w:rPr>
          <w:rFonts w:ascii="Book Antiqua" w:hAnsi="Book Antiqua" w:cs="Times New Roman"/>
          <w:sz w:val="24"/>
          <w:szCs w:val="24"/>
          <w:vertAlign w:val="superscript"/>
          <w:lang w:val="en-US"/>
        </w:rPr>
        <w:t>45</w:t>
      </w:r>
      <w:r w:rsidR="00565D33" w:rsidRPr="009A1C99">
        <w:rPr>
          <w:rFonts w:ascii="Book Antiqua" w:hAnsi="Book Antiqua" w:cs="Times New Roman"/>
          <w:sz w:val="24"/>
          <w:szCs w:val="24"/>
          <w:vertAlign w:val="superscript"/>
          <w:lang w:val="en-US"/>
        </w:rPr>
        <w:t>],</w:t>
      </w:r>
      <w:r w:rsidR="008E3704" w:rsidRPr="009A1C99">
        <w:rPr>
          <w:rFonts w:ascii="Book Antiqua" w:hAnsi="Book Antiqua" w:cs="Times New Roman"/>
          <w:sz w:val="24"/>
          <w:szCs w:val="24"/>
          <w:lang w:val="en-US"/>
        </w:rPr>
        <w:t xml:space="preserve"> lung</w:t>
      </w:r>
      <w:r w:rsidR="00565D33" w:rsidRPr="009A1C99">
        <w:rPr>
          <w:rFonts w:ascii="Book Antiqua" w:hAnsi="Book Antiqua" w:cs="Times New Roman"/>
          <w:sz w:val="24"/>
          <w:szCs w:val="24"/>
          <w:vertAlign w:val="superscript"/>
          <w:lang w:val="en-US"/>
        </w:rPr>
        <w:t>[</w:t>
      </w:r>
      <w:r w:rsidR="00011ED0" w:rsidRPr="009A1C99">
        <w:rPr>
          <w:rFonts w:ascii="Book Antiqua" w:hAnsi="Book Antiqua" w:cs="Times New Roman"/>
          <w:sz w:val="24"/>
          <w:szCs w:val="24"/>
          <w:vertAlign w:val="superscript"/>
          <w:lang w:val="en-US"/>
        </w:rPr>
        <w:t>38,42,43,46</w:t>
      </w:r>
      <w:r w:rsidR="00565D33" w:rsidRPr="009A1C99">
        <w:rPr>
          <w:rFonts w:ascii="Book Antiqua" w:hAnsi="Book Antiqua" w:cs="Times New Roman"/>
          <w:sz w:val="24"/>
          <w:szCs w:val="24"/>
          <w:vertAlign w:val="superscript"/>
          <w:lang w:val="en-US"/>
        </w:rPr>
        <w:t>]</w:t>
      </w:r>
      <w:r w:rsidR="008E3704" w:rsidRPr="009A1C99">
        <w:rPr>
          <w:rFonts w:ascii="Book Antiqua" w:hAnsi="Book Antiqua" w:cs="Times New Roman"/>
          <w:sz w:val="24"/>
          <w:szCs w:val="24"/>
          <w:lang w:val="en-US"/>
        </w:rPr>
        <w:t xml:space="preserve"> and heart </w:t>
      </w:r>
      <w:r w:rsidR="00EF15DE" w:rsidRPr="009A1C99">
        <w:rPr>
          <w:rFonts w:ascii="Book Antiqua" w:hAnsi="Book Antiqua" w:cs="Times New Roman"/>
          <w:sz w:val="24"/>
          <w:szCs w:val="24"/>
          <w:lang w:val="en-US"/>
        </w:rPr>
        <w:t xml:space="preserve">transplant </w:t>
      </w:r>
      <w:r w:rsidR="008E3704" w:rsidRPr="009A1C99">
        <w:rPr>
          <w:rFonts w:ascii="Book Antiqua" w:hAnsi="Book Antiqua" w:cs="Times New Roman"/>
          <w:sz w:val="24"/>
          <w:szCs w:val="24"/>
          <w:lang w:val="en-US"/>
        </w:rPr>
        <w:t>recipients</w:t>
      </w:r>
      <w:r w:rsidR="00565D33" w:rsidRPr="009A1C99">
        <w:rPr>
          <w:rFonts w:ascii="Book Antiqua" w:hAnsi="Book Antiqua" w:cs="Times New Roman"/>
          <w:sz w:val="24"/>
          <w:szCs w:val="24"/>
          <w:vertAlign w:val="superscript"/>
          <w:lang w:val="en-US"/>
        </w:rPr>
        <w:t>[</w:t>
      </w:r>
      <w:r w:rsidR="00011ED0" w:rsidRPr="009A1C99">
        <w:rPr>
          <w:rFonts w:ascii="Book Antiqua" w:hAnsi="Book Antiqua" w:cs="Times New Roman"/>
          <w:sz w:val="24"/>
          <w:szCs w:val="24"/>
          <w:vertAlign w:val="superscript"/>
          <w:lang w:val="en-US"/>
        </w:rPr>
        <w:t>42,43</w:t>
      </w:r>
      <w:r w:rsidR="00565D33" w:rsidRPr="009A1C99">
        <w:rPr>
          <w:rFonts w:ascii="Book Antiqua" w:hAnsi="Book Antiqua" w:cs="Times New Roman"/>
          <w:sz w:val="24"/>
          <w:szCs w:val="24"/>
          <w:vertAlign w:val="superscript"/>
          <w:lang w:val="en-US"/>
        </w:rPr>
        <w:t>]</w:t>
      </w:r>
      <w:r w:rsidR="001E45D7" w:rsidRPr="009A1C99">
        <w:rPr>
          <w:rFonts w:ascii="Book Antiqua" w:hAnsi="Book Antiqua" w:cs="Times New Roman"/>
          <w:sz w:val="24"/>
          <w:szCs w:val="24"/>
          <w:lang w:val="en-US"/>
        </w:rPr>
        <w:t xml:space="preserve">. </w:t>
      </w:r>
      <w:r w:rsidRPr="009A1C99">
        <w:rPr>
          <w:rFonts w:ascii="Book Antiqua" w:hAnsi="Book Antiqua" w:cs="Times New Roman"/>
          <w:sz w:val="24"/>
          <w:szCs w:val="24"/>
          <w:lang w:val="en-US"/>
        </w:rPr>
        <w:t xml:space="preserve">Immunocompromised </w:t>
      </w:r>
      <w:r w:rsidR="00073250" w:rsidRPr="009A1C99">
        <w:rPr>
          <w:rFonts w:ascii="Book Antiqua" w:hAnsi="Book Antiqua" w:cs="Times New Roman"/>
          <w:sz w:val="24"/>
          <w:szCs w:val="24"/>
          <w:lang w:val="en-US"/>
        </w:rPr>
        <w:t>persons</w:t>
      </w:r>
      <w:r w:rsidR="00D51371" w:rsidRPr="009A1C99">
        <w:rPr>
          <w:rFonts w:ascii="Book Antiqua" w:hAnsi="Book Antiqua" w:cs="Times New Roman"/>
          <w:sz w:val="24"/>
          <w:szCs w:val="24"/>
          <w:lang w:val="en-US"/>
        </w:rPr>
        <w:t xml:space="preserve">, particularly </w:t>
      </w:r>
      <w:r w:rsidR="00073250" w:rsidRPr="009A1C99">
        <w:rPr>
          <w:rFonts w:ascii="Book Antiqua" w:hAnsi="Book Antiqua" w:cs="Times New Roman"/>
          <w:sz w:val="24"/>
          <w:szCs w:val="24"/>
          <w:lang w:val="en-US"/>
        </w:rPr>
        <w:t>SOT</w:t>
      </w:r>
      <w:r w:rsidR="00D51371" w:rsidRPr="009A1C99">
        <w:rPr>
          <w:rFonts w:ascii="Book Antiqua" w:hAnsi="Book Antiqua" w:cs="Times New Roman"/>
          <w:sz w:val="24"/>
          <w:szCs w:val="24"/>
          <w:lang w:val="en-US"/>
        </w:rPr>
        <w:t xml:space="preserve"> recipients</w:t>
      </w:r>
      <w:r w:rsidRPr="009A1C99">
        <w:rPr>
          <w:rFonts w:ascii="Book Antiqua" w:hAnsi="Book Antiqua" w:cs="Times New Roman"/>
          <w:sz w:val="24"/>
          <w:szCs w:val="24"/>
          <w:lang w:val="en-US"/>
        </w:rPr>
        <w:t xml:space="preserve">, more frequently develop severe and prolonged manifestations of ehrlichiosis </w:t>
      </w:r>
      <w:r w:rsidR="00073250" w:rsidRPr="009A1C99">
        <w:rPr>
          <w:rFonts w:ascii="Book Antiqua" w:hAnsi="Book Antiqua" w:cs="Times New Roman"/>
          <w:sz w:val="24"/>
          <w:szCs w:val="24"/>
          <w:lang w:val="en-US"/>
        </w:rPr>
        <w:t xml:space="preserve">with higher case-fatality </w:t>
      </w:r>
      <w:proofErr w:type="gramStart"/>
      <w:r w:rsidR="00073250" w:rsidRPr="009A1C99">
        <w:rPr>
          <w:rFonts w:ascii="Book Antiqua" w:hAnsi="Book Antiqua" w:cs="Times New Roman"/>
          <w:sz w:val="24"/>
          <w:szCs w:val="24"/>
          <w:lang w:val="en-US"/>
        </w:rPr>
        <w:t>rates</w:t>
      </w:r>
      <w:r w:rsidR="00565D33" w:rsidRPr="009A1C99">
        <w:rPr>
          <w:rFonts w:ascii="Book Antiqua" w:hAnsi="Book Antiqua" w:cs="Times New Roman"/>
          <w:sz w:val="24"/>
          <w:szCs w:val="24"/>
          <w:vertAlign w:val="superscript"/>
          <w:lang w:val="en-US"/>
        </w:rPr>
        <w:t>[</w:t>
      </w:r>
      <w:proofErr w:type="gramEnd"/>
      <w:r w:rsidR="00011ED0" w:rsidRPr="009A1C99">
        <w:rPr>
          <w:rFonts w:ascii="Book Antiqua" w:hAnsi="Book Antiqua" w:cs="Times New Roman"/>
          <w:sz w:val="24"/>
          <w:szCs w:val="24"/>
          <w:vertAlign w:val="superscript"/>
          <w:lang w:val="en-US"/>
        </w:rPr>
        <w:t>25,37,42</w:t>
      </w:r>
      <w:r w:rsidR="00565D33" w:rsidRPr="009A1C99">
        <w:rPr>
          <w:rFonts w:ascii="Book Antiqua" w:hAnsi="Book Antiqua" w:cs="Times New Roman"/>
          <w:sz w:val="24"/>
          <w:szCs w:val="24"/>
          <w:vertAlign w:val="superscript"/>
          <w:lang w:val="en-US"/>
        </w:rPr>
        <w:t>]</w:t>
      </w:r>
      <w:r w:rsidR="00073250" w:rsidRPr="009A1C99">
        <w:rPr>
          <w:rFonts w:ascii="Book Antiqua" w:hAnsi="Book Antiqua" w:cs="Times New Roman"/>
          <w:sz w:val="24"/>
          <w:szCs w:val="24"/>
          <w:lang w:val="en-US"/>
        </w:rPr>
        <w:t>.</w:t>
      </w:r>
      <w:r w:rsidRPr="009A1C99">
        <w:rPr>
          <w:rFonts w:ascii="Book Antiqua" w:hAnsi="Book Antiqua" w:cs="Times New Roman"/>
          <w:sz w:val="24"/>
          <w:szCs w:val="24"/>
          <w:lang w:val="en-US"/>
        </w:rPr>
        <w:t xml:space="preserve"> Furthermore, </w:t>
      </w:r>
      <w:r w:rsidR="00073250" w:rsidRPr="009A1C99">
        <w:rPr>
          <w:rFonts w:ascii="Book Antiqua" w:hAnsi="Book Antiqua" w:cs="Times New Roman"/>
          <w:sz w:val="24"/>
          <w:szCs w:val="24"/>
          <w:lang w:val="en-US"/>
        </w:rPr>
        <w:t>SOT</w:t>
      </w:r>
      <w:r w:rsidRPr="009A1C99">
        <w:rPr>
          <w:rFonts w:ascii="Book Antiqua" w:hAnsi="Book Antiqua" w:cs="Times New Roman"/>
          <w:sz w:val="24"/>
          <w:szCs w:val="24"/>
          <w:lang w:val="en-US"/>
        </w:rPr>
        <w:t xml:space="preserve"> recipients showed having a higher risk to develop acute lung injury and acute respiratory distres</w:t>
      </w:r>
      <w:r w:rsidR="00AE5026" w:rsidRPr="009A1C99">
        <w:rPr>
          <w:rFonts w:ascii="Book Antiqua" w:hAnsi="Book Antiqua" w:cs="Times New Roman"/>
          <w:sz w:val="24"/>
          <w:szCs w:val="24"/>
          <w:lang w:val="en-US"/>
        </w:rPr>
        <w:t xml:space="preserve">s </w:t>
      </w:r>
      <w:proofErr w:type="gramStart"/>
      <w:r w:rsidR="00AE5026" w:rsidRPr="009A1C99">
        <w:rPr>
          <w:rFonts w:ascii="Book Antiqua" w:hAnsi="Book Antiqua" w:cs="Times New Roman"/>
          <w:sz w:val="24"/>
          <w:szCs w:val="24"/>
          <w:lang w:val="en-US"/>
        </w:rPr>
        <w:t>syndrome</w:t>
      </w:r>
      <w:r w:rsidR="00011ED0" w:rsidRPr="009A1C99">
        <w:rPr>
          <w:rFonts w:ascii="Book Antiqua" w:hAnsi="Book Antiqua" w:cs="Times New Roman"/>
          <w:sz w:val="24"/>
          <w:szCs w:val="24"/>
          <w:vertAlign w:val="superscript"/>
          <w:lang w:val="en-US"/>
        </w:rPr>
        <w:t>[</w:t>
      </w:r>
      <w:proofErr w:type="gramEnd"/>
      <w:r w:rsidR="00011ED0" w:rsidRPr="009A1C99">
        <w:rPr>
          <w:rFonts w:ascii="Book Antiqua" w:hAnsi="Book Antiqua" w:cs="Times New Roman"/>
          <w:sz w:val="24"/>
          <w:szCs w:val="24"/>
          <w:vertAlign w:val="superscript"/>
          <w:lang w:val="en-US"/>
        </w:rPr>
        <w:t>42</w:t>
      </w:r>
      <w:r w:rsidR="00565D33" w:rsidRPr="009A1C99">
        <w:rPr>
          <w:rFonts w:ascii="Book Antiqua" w:hAnsi="Book Antiqua" w:cs="Times New Roman"/>
          <w:sz w:val="24"/>
          <w:szCs w:val="24"/>
          <w:vertAlign w:val="superscript"/>
          <w:lang w:val="en-US"/>
        </w:rPr>
        <w:t>]</w:t>
      </w:r>
      <w:r w:rsidR="00627BF2" w:rsidRPr="009A1C99">
        <w:rPr>
          <w:rFonts w:ascii="Book Antiqua" w:hAnsi="Book Antiqua" w:cs="Times New Roman"/>
          <w:sz w:val="24"/>
          <w:szCs w:val="24"/>
          <w:lang w:val="en-US"/>
        </w:rPr>
        <w:t>.</w:t>
      </w:r>
      <w:r w:rsidRPr="009A1C99">
        <w:rPr>
          <w:rFonts w:ascii="Book Antiqua" w:hAnsi="Book Antiqua" w:cs="Times New Roman"/>
          <w:sz w:val="24"/>
          <w:szCs w:val="24"/>
          <w:lang w:val="en-US"/>
        </w:rPr>
        <w:t xml:space="preserve"> However, </w:t>
      </w:r>
      <w:r w:rsidR="00D51371" w:rsidRPr="009A1C99">
        <w:rPr>
          <w:rFonts w:ascii="Book Antiqua" w:hAnsi="Book Antiqua" w:cs="Times New Roman"/>
          <w:sz w:val="24"/>
          <w:szCs w:val="24"/>
          <w:lang w:val="en-US"/>
        </w:rPr>
        <w:t xml:space="preserve">one </w:t>
      </w:r>
      <w:r w:rsidR="00073250" w:rsidRPr="009A1C99">
        <w:rPr>
          <w:rFonts w:ascii="Book Antiqua" w:hAnsi="Book Antiqua" w:cs="Times New Roman"/>
          <w:sz w:val="24"/>
          <w:szCs w:val="24"/>
          <w:lang w:val="en-US"/>
        </w:rPr>
        <w:t>report</w:t>
      </w:r>
      <w:r w:rsidR="001E45D7" w:rsidRPr="009A1C99">
        <w:rPr>
          <w:rFonts w:ascii="Book Antiqua" w:hAnsi="Book Antiqua" w:cs="Times New Roman"/>
          <w:sz w:val="24"/>
          <w:szCs w:val="24"/>
          <w:lang w:val="en-US"/>
        </w:rPr>
        <w:t xml:space="preserve"> </w:t>
      </w:r>
      <w:r w:rsidR="00D51371" w:rsidRPr="009A1C99">
        <w:rPr>
          <w:rFonts w:ascii="Book Antiqua" w:hAnsi="Book Antiqua" w:cs="Times New Roman"/>
          <w:sz w:val="24"/>
          <w:szCs w:val="24"/>
          <w:lang w:val="en-US"/>
        </w:rPr>
        <w:t>showed</w:t>
      </w:r>
      <w:r w:rsidRPr="009A1C99">
        <w:rPr>
          <w:rFonts w:ascii="Book Antiqua" w:hAnsi="Book Antiqua" w:cs="Times New Roman"/>
          <w:sz w:val="24"/>
          <w:szCs w:val="24"/>
          <w:lang w:val="en-US"/>
        </w:rPr>
        <w:t xml:space="preserve"> that 15 transplant patients with ehrlichiosis had similar and favorable outcomes compared with immunocompetent </w:t>
      </w:r>
      <w:proofErr w:type="gramStart"/>
      <w:r w:rsidRPr="009A1C99">
        <w:rPr>
          <w:rFonts w:ascii="Book Antiqua" w:hAnsi="Book Antiqua" w:cs="Times New Roman"/>
          <w:sz w:val="24"/>
          <w:szCs w:val="24"/>
          <w:lang w:val="en-US"/>
        </w:rPr>
        <w:t>patients</w:t>
      </w:r>
      <w:r w:rsidR="00565D33" w:rsidRPr="009A1C99">
        <w:rPr>
          <w:rFonts w:ascii="Book Antiqua" w:hAnsi="Book Antiqua" w:cs="Times New Roman"/>
          <w:sz w:val="24"/>
          <w:szCs w:val="24"/>
          <w:vertAlign w:val="superscript"/>
          <w:lang w:val="en-US"/>
        </w:rPr>
        <w:t>[</w:t>
      </w:r>
      <w:proofErr w:type="gramEnd"/>
      <w:r w:rsidR="00011ED0" w:rsidRPr="009A1C99">
        <w:rPr>
          <w:rFonts w:ascii="Book Antiqua" w:hAnsi="Book Antiqua" w:cs="Times New Roman"/>
          <w:sz w:val="24"/>
          <w:szCs w:val="24"/>
          <w:vertAlign w:val="superscript"/>
          <w:lang w:val="en-US"/>
        </w:rPr>
        <w:t>43</w:t>
      </w:r>
      <w:r w:rsidR="00565D33" w:rsidRPr="009A1C99">
        <w:rPr>
          <w:rFonts w:ascii="Book Antiqua" w:hAnsi="Book Antiqua" w:cs="Times New Roman"/>
          <w:sz w:val="24"/>
          <w:szCs w:val="24"/>
          <w:vertAlign w:val="superscript"/>
          <w:lang w:val="en-US"/>
        </w:rPr>
        <w:t>]</w:t>
      </w:r>
      <w:r w:rsidRPr="009A1C99">
        <w:rPr>
          <w:rFonts w:ascii="Book Antiqua" w:hAnsi="Book Antiqua" w:cs="Times New Roman"/>
          <w:sz w:val="24"/>
          <w:szCs w:val="24"/>
          <w:lang w:val="en-US"/>
        </w:rPr>
        <w:t>.</w:t>
      </w:r>
      <w:r w:rsidR="00D51371" w:rsidRPr="009A1C99">
        <w:rPr>
          <w:rFonts w:ascii="Book Antiqua" w:hAnsi="Book Antiqua" w:cs="Times New Roman"/>
          <w:sz w:val="24"/>
          <w:szCs w:val="24"/>
          <w:lang w:val="en-US"/>
        </w:rPr>
        <w:t xml:space="preserve"> </w:t>
      </w:r>
      <w:r w:rsidRPr="009A1C99">
        <w:rPr>
          <w:rFonts w:ascii="Book Antiqua" w:hAnsi="Book Antiqua" w:cs="Times New Roman"/>
          <w:sz w:val="24"/>
          <w:szCs w:val="24"/>
          <w:lang w:val="en-US"/>
        </w:rPr>
        <w:t xml:space="preserve">Among </w:t>
      </w:r>
      <w:r w:rsidR="005C760E" w:rsidRPr="009A1C99">
        <w:rPr>
          <w:rFonts w:ascii="Book Antiqua" w:hAnsi="Book Antiqua" w:cs="Times New Roman"/>
          <w:sz w:val="24"/>
          <w:szCs w:val="24"/>
          <w:lang w:val="en-US"/>
        </w:rPr>
        <w:t>SOT</w:t>
      </w:r>
      <w:r w:rsidRPr="009A1C99">
        <w:rPr>
          <w:rFonts w:ascii="Book Antiqua" w:hAnsi="Book Antiqua" w:cs="Times New Roman"/>
          <w:sz w:val="24"/>
          <w:szCs w:val="24"/>
          <w:lang w:val="en-US"/>
        </w:rPr>
        <w:t xml:space="preserve"> recipients, infected lung recipients showed more severe and progressive </w:t>
      </w:r>
      <w:r w:rsidR="00596331" w:rsidRPr="009A1C99">
        <w:rPr>
          <w:rFonts w:ascii="Book Antiqua" w:hAnsi="Book Antiqua" w:cs="Times New Roman"/>
          <w:sz w:val="24"/>
          <w:szCs w:val="24"/>
          <w:lang w:val="en-US"/>
        </w:rPr>
        <w:t xml:space="preserve">clinical </w:t>
      </w:r>
      <w:proofErr w:type="gramStart"/>
      <w:r w:rsidR="00596331" w:rsidRPr="009A1C99">
        <w:rPr>
          <w:rFonts w:ascii="Book Antiqua" w:hAnsi="Book Antiqua" w:cs="Times New Roman"/>
          <w:sz w:val="24"/>
          <w:szCs w:val="24"/>
          <w:lang w:val="en-US"/>
        </w:rPr>
        <w:t>course</w:t>
      </w:r>
      <w:r w:rsidR="00565D33" w:rsidRPr="009A1C99">
        <w:rPr>
          <w:rFonts w:ascii="Book Antiqua" w:hAnsi="Book Antiqua" w:cs="Times New Roman"/>
          <w:sz w:val="24"/>
          <w:szCs w:val="24"/>
          <w:vertAlign w:val="superscript"/>
          <w:lang w:val="en-US"/>
        </w:rPr>
        <w:t>[</w:t>
      </w:r>
      <w:proofErr w:type="gramEnd"/>
      <w:r w:rsidR="00011ED0" w:rsidRPr="009A1C99">
        <w:rPr>
          <w:rFonts w:ascii="Book Antiqua" w:hAnsi="Book Antiqua" w:cs="Times New Roman"/>
          <w:sz w:val="24"/>
          <w:szCs w:val="24"/>
          <w:vertAlign w:val="superscript"/>
          <w:lang w:val="en-US"/>
        </w:rPr>
        <w:t>42</w:t>
      </w:r>
      <w:r w:rsidR="00565D33" w:rsidRPr="009A1C99">
        <w:rPr>
          <w:rFonts w:ascii="Book Antiqua" w:hAnsi="Book Antiqua" w:cs="Times New Roman"/>
          <w:sz w:val="24"/>
          <w:szCs w:val="24"/>
          <w:vertAlign w:val="superscript"/>
          <w:lang w:val="en-US"/>
        </w:rPr>
        <w:t>]</w:t>
      </w:r>
      <w:r w:rsidR="00EF15DE" w:rsidRPr="009A1C99">
        <w:rPr>
          <w:rFonts w:ascii="Book Antiqua" w:hAnsi="Book Antiqua" w:cs="Times New Roman"/>
          <w:sz w:val="24"/>
          <w:szCs w:val="24"/>
          <w:lang w:val="en-US"/>
        </w:rPr>
        <w:t>. S</w:t>
      </w:r>
      <w:r w:rsidR="00E81B21" w:rsidRPr="009A1C99">
        <w:rPr>
          <w:rFonts w:ascii="Book Antiqua" w:hAnsi="Book Antiqua" w:cs="Times New Roman"/>
          <w:sz w:val="24"/>
          <w:szCs w:val="24"/>
          <w:lang w:val="en-US"/>
        </w:rPr>
        <w:t>ome reports, have also</w:t>
      </w:r>
      <w:r w:rsidRPr="009A1C99">
        <w:rPr>
          <w:rFonts w:ascii="Book Antiqua" w:hAnsi="Book Antiqua" w:cs="Times New Roman"/>
          <w:sz w:val="24"/>
          <w:szCs w:val="24"/>
          <w:lang w:val="en-US"/>
        </w:rPr>
        <w:t xml:space="preserve"> described re</w:t>
      </w:r>
      <w:r w:rsidR="00596331" w:rsidRPr="009A1C99">
        <w:rPr>
          <w:rFonts w:ascii="Book Antiqua" w:hAnsi="Book Antiqua" w:cs="Times New Roman"/>
          <w:sz w:val="24"/>
          <w:szCs w:val="24"/>
          <w:lang w:val="en-US"/>
        </w:rPr>
        <w:t>-</w:t>
      </w:r>
      <w:r w:rsidR="00E81B21" w:rsidRPr="009A1C99">
        <w:rPr>
          <w:rFonts w:ascii="Book Antiqua" w:hAnsi="Book Antiqua" w:cs="Times New Roman"/>
          <w:sz w:val="24"/>
          <w:szCs w:val="24"/>
          <w:lang w:val="en-US"/>
        </w:rPr>
        <w:t>infections in</w:t>
      </w:r>
      <w:r w:rsidRPr="009A1C99">
        <w:rPr>
          <w:rFonts w:ascii="Book Antiqua" w:hAnsi="Book Antiqua" w:cs="Times New Roman"/>
          <w:sz w:val="24"/>
          <w:szCs w:val="24"/>
          <w:lang w:val="en-US"/>
        </w:rPr>
        <w:t xml:space="preserve"> li</w:t>
      </w:r>
      <w:r w:rsidR="00E81B21" w:rsidRPr="009A1C99">
        <w:rPr>
          <w:rFonts w:ascii="Book Antiqua" w:hAnsi="Book Antiqua" w:cs="Times New Roman"/>
          <w:sz w:val="24"/>
          <w:szCs w:val="24"/>
          <w:lang w:val="en-US"/>
        </w:rPr>
        <w:t>ver transplant recipients, suggesting</w:t>
      </w:r>
      <w:r w:rsidRPr="009A1C99">
        <w:rPr>
          <w:rFonts w:ascii="Book Antiqua" w:hAnsi="Book Antiqua" w:cs="Times New Roman"/>
          <w:sz w:val="24"/>
          <w:szCs w:val="24"/>
          <w:lang w:val="en-US"/>
        </w:rPr>
        <w:t xml:space="preserve"> that initial infection may not prov</w:t>
      </w:r>
      <w:r w:rsidR="00E81B21" w:rsidRPr="009A1C99">
        <w:rPr>
          <w:rFonts w:ascii="Book Antiqua" w:hAnsi="Book Antiqua" w:cs="Times New Roman"/>
          <w:sz w:val="24"/>
          <w:szCs w:val="24"/>
          <w:lang w:val="en-US"/>
        </w:rPr>
        <w:t>ide long-lasting immunity in patients</w:t>
      </w:r>
      <w:r w:rsidRPr="009A1C99">
        <w:rPr>
          <w:rFonts w:ascii="Book Antiqua" w:hAnsi="Book Antiqua" w:cs="Times New Roman"/>
          <w:sz w:val="24"/>
          <w:szCs w:val="24"/>
          <w:lang w:val="en-US"/>
        </w:rPr>
        <w:t xml:space="preserve"> on immunosuppressive</w:t>
      </w:r>
      <w:r w:rsidR="00AE5026" w:rsidRPr="009A1C99">
        <w:rPr>
          <w:rFonts w:ascii="Book Antiqua" w:hAnsi="Book Antiqua" w:cs="Times New Roman"/>
          <w:sz w:val="24"/>
          <w:szCs w:val="24"/>
          <w:lang w:val="en-US"/>
        </w:rPr>
        <w:t xml:space="preserve"> </w:t>
      </w:r>
      <w:proofErr w:type="gramStart"/>
      <w:r w:rsidR="00AE5026" w:rsidRPr="009A1C99">
        <w:rPr>
          <w:rFonts w:ascii="Book Antiqua" w:hAnsi="Book Antiqua" w:cs="Times New Roman"/>
          <w:sz w:val="24"/>
          <w:szCs w:val="24"/>
          <w:lang w:val="en-US"/>
        </w:rPr>
        <w:t>therapy</w:t>
      </w:r>
      <w:r w:rsidR="00011ED0" w:rsidRPr="009A1C99">
        <w:rPr>
          <w:rFonts w:ascii="Book Antiqua" w:hAnsi="Book Antiqua" w:cs="Times New Roman"/>
          <w:sz w:val="24"/>
          <w:szCs w:val="24"/>
          <w:vertAlign w:val="superscript"/>
          <w:lang w:val="en-US"/>
        </w:rPr>
        <w:t>[</w:t>
      </w:r>
      <w:proofErr w:type="gramEnd"/>
      <w:r w:rsidR="00011ED0" w:rsidRPr="009A1C99">
        <w:rPr>
          <w:rFonts w:ascii="Book Antiqua" w:hAnsi="Book Antiqua" w:cs="Times New Roman"/>
          <w:sz w:val="24"/>
          <w:szCs w:val="24"/>
          <w:vertAlign w:val="superscript"/>
          <w:lang w:val="en-US"/>
        </w:rPr>
        <w:t>45</w:t>
      </w:r>
      <w:r w:rsidR="00565D33" w:rsidRPr="009A1C99">
        <w:rPr>
          <w:rFonts w:ascii="Book Antiqua" w:hAnsi="Book Antiqua" w:cs="Times New Roman"/>
          <w:sz w:val="24"/>
          <w:szCs w:val="24"/>
          <w:vertAlign w:val="superscript"/>
          <w:lang w:val="en-US"/>
        </w:rPr>
        <w:t>]</w:t>
      </w:r>
      <w:r w:rsidR="00D602AC" w:rsidRPr="009A1C99">
        <w:rPr>
          <w:rFonts w:ascii="Book Antiqua" w:hAnsi="Book Antiqua" w:cs="Times New Roman"/>
          <w:sz w:val="24"/>
          <w:szCs w:val="24"/>
          <w:lang w:val="en-US"/>
        </w:rPr>
        <w:t>.</w:t>
      </w:r>
    </w:p>
    <w:p w14:paraId="3F95A0BE" w14:textId="77777777" w:rsidR="00D3148A" w:rsidRPr="009A1C99" w:rsidRDefault="00D3148A" w:rsidP="000352A8">
      <w:pPr>
        <w:snapToGrid w:val="0"/>
        <w:spacing w:after="0" w:line="360" w:lineRule="auto"/>
        <w:jc w:val="both"/>
        <w:rPr>
          <w:rFonts w:ascii="Book Antiqua" w:hAnsi="Book Antiqua" w:cs="Times New Roman"/>
          <w:b/>
          <w:sz w:val="24"/>
          <w:szCs w:val="24"/>
          <w:lang w:val="en-US"/>
        </w:rPr>
      </w:pPr>
    </w:p>
    <w:p w14:paraId="6A446A2B" w14:textId="77777777" w:rsidR="0030637B" w:rsidRPr="009A1C99" w:rsidRDefault="0030637B" w:rsidP="000352A8">
      <w:pPr>
        <w:snapToGrid w:val="0"/>
        <w:spacing w:after="0" w:line="360" w:lineRule="auto"/>
        <w:jc w:val="both"/>
        <w:rPr>
          <w:rFonts w:ascii="Book Antiqua" w:hAnsi="Book Antiqua" w:cs="Times New Roman"/>
          <w:b/>
          <w:i/>
          <w:sz w:val="24"/>
          <w:szCs w:val="24"/>
          <w:lang w:val="en-US"/>
        </w:rPr>
      </w:pPr>
      <w:proofErr w:type="gramStart"/>
      <w:r w:rsidRPr="009A1C99">
        <w:rPr>
          <w:rFonts w:ascii="Book Antiqua" w:hAnsi="Book Antiqua" w:cs="Times New Roman"/>
          <w:b/>
          <w:i/>
          <w:sz w:val="24"/>
          <w:szCs w:val="24"/>
          <w:lang w:val="en-US"/>
        </w:rPr>
        <w:t>Rickettsi</w:t>
      </w:r>
      <w:r w:rsidR="004879AA" w:rsidRPr="009A1C99">
        <w:rPr>
          <w:rFonts w:ascii="Book Antiqua" w:hAnsi="Book Antiqua" w:cs="Times New Roman"/>
          <w:b/>
          <w:i/>
          <w:sz w:val="24"/>
          <w:szCs w:val="24"/>
          <w:lang w:val="en-US"/>
        </w:rPr>
        <w:t>a spp.</w:t>
      </w:r>
      <w:proofErr w:type="gramEnd"/>
    </w:p>
    <w:p w14:paraId="5DA9E8F5" w14:textId="21915B09" w:rsidR="0030637B" w:rsidRPr="009A1C99" w:rsidRDefault="0030637B" w:rsidP="000352A8">
      <w:pPr>
        <w:snapToGrid w:val="0"/>
        <w:spacing w:after="0" w:line="360" w:lineRule="auto"/>
        <w:jc w:val="both"/>
        <w:rPr>
          <w:rFonts w:ascii="Book Antiqua" w:hAnsi="Book Antiqua"/>
          <w:sz w:val="24"/>
          <w:szCs w:val="24"/>
          <w:lang w:val="en-US"/>
        </w:rPr>
      </w:pPr>
      <w:r w:rsidRPr="009A1C99">
        <w:rPr>
          <w:rFonts w:ascii="Book Antiqua" w:hAnsi="Book Antiqua" w:cs="Times New Roman"/>
          <w:sz w:val="24"/>
          <w:szCs w:val="24"/>
          <w:lang w:val="en-US"/>
        </w:rPr>
        <w:t xml:space="preserve">Rickettsioses are bacterial infectious diseases that occur in endemic areas across the world. They are classified into </w:t>
      </w:r>
      <w:r w:rsidR="00DB2D1B" w:rsidRPr="009A1C99">
        <w:rPr>
          <w:rFonts w:ascii="Book Antiqua" w:hAnsi="Book Antiqua" w:cs="Times New Roman"/>
          <w:sz w:val="24"/>
          <w:szCs w:val="24"/>
          <w:lang w:val="en-US"/>
        </w:rPr>
        <w:t>two main</w:t>
      </w:r>
      <w:r w:rsidRPr="009A1C99">
        <w:rPr>
          <w:rFonts w:ascii="Book Antiqua" w:hAnsi="Book Antiqua" w:cs="Times New Roman"/>
          <w:sz w:val="24"/>
          <w:szCs w:val="24"/>
          <w:lang w:val="en-US"/>
        </w:rPr>
        <w:t xml:space="preserve"> groups: </w:t>
      </w:r>
      <w:r w:rsidR="009A56AB" w:rsidRPr="009A1C99">
        <w:rPr>
          <w:rFonts w:ascii="Book Antiqua" w:hAnsi="Book Antiqua" w:cs="Times New Roman"/>
          <w:sz w:val="24"/>
          <w:szCs w:val="24"/>
          <w:lang w:val="en-US"/>
        </w:rPr>
        <w:t xml:space="preserve">The </w:t>
      </w:r>
      <w:r w:rsidRPr="009A1C99">
        <w:rPr>
          <w:rFonts w:ascii="Book Antiqua" w:hAnsi="Book Antiqua" w:cs="Times New Roman"/>
          <w:sz w:val="24"/>
          <w:szCs w:val="24"/>
          <w:lang w:val="en-US"/>
        </w:rPr>
        <w:t>spotted fever group with the main representatives</w:t>
      </w:r>
      <w:r w:rsidR="00DB2D1B" w:rsidRPr="009A1C99">
        <w:rPr>
          <w:rFonts w:ascii="Book Antiqua" w:hAnsi="Book Antiqua" w:cs="Times New Roman"/>
          <w:sz w:val="24"/>
          <w:szCs w:val="24"/>
          <w:lang w:val="en-US"/>
        </w:rPr>
        <w:t xml:space="preserve">; </w:t>
      </w:r>
      <w:r w:rsidRPr="009A1C99">
        <w:rPr>
          <w:rFonts w:ascii="Book Antiqua" w:hAnsi="Book Antiqua" w:cs="Times New Roman"/>
          <w:i/>
          <w:sz w:val="24"/>
          <w:szCs w:val="24"/>
          <w:lang w:val="en-US"/>
        </w:rPr>
        <w:t>Rickettsia rickettsii</w:t>
      </w:r>
      <w:r w:rsidRPr="009A1C99">
        <w:rPr>
          <w:rFonts w:ascii="Book Antiqua" w:hAnsi="Book Antiqua" w:cs="Times New Roman"/>
          <w:sz w:val="24"/>
          <w:szCs w:val="24"/>
          <w:lang w:val="en-US"/>
        </w:rPr>
        <w:t xml:space="preserve"> </w:t>
      </w:r>
      <w:r w:rsidR="00DB2D1B" w:rsidRPr="009A1C99">
        <w:rPr>
          <w:rFonts w:ascii="Book Antiqua" w:hAnsi="Book Antiqua" w:cs="Times New Roman"/>
          <w:sz w:val="24"/>
          <w:szCs w:val="24"/>
          <w:lang w:val="en-US"/>
        </w:rPr>
        <w:t>(</w:t>
      </w:r>
      <w:r w:rsidRPr="009A1C99">
        <w:rPr>
          <w:rFonts w:ascii="Book Antiqua" w:hAnsi="Book Antiqua" w:cs="Times New Roman"/>
          <w:sz w:val="24"/>
          <w:szCs w:val="24"/>
          <w:lang w:val="en-US"/>
        </w:rPr>
        <w:t>Rocky Mountain spotted fever</w:t>
      </w:r>
      <w:r w:rsidR="00DB2D1B" w:rsidRPr="009A1C99">
        <w:rPr>
          <w:rFonts w:ascii="Book Antiqua" w:hAnsi="Book Antiqua" w:cs="Times New Roman"/>
          <w:sz w:val="24"/>
          <w:szCs w:val="24"/>
          <w:lang w:val="en-US"/>
        </w:rPr>
        <w:t xml:space="preserve">; </w:t>
      </w:r>
      <w:r w:rsidRPr="009A1C99">
        <w:rPr>
          <w:rFonts w:ascii="Book Antiqua" w:hAnsi="Book Antiqua" w:cs="Times New Roman"/>
          <w:sz w:val="24"/>
          <w:szCs w:val="24"/>
          <w:lang w:val="en-US"/>
        </w:rPr>
        <w:t xml:space="preserve">RMSF) transmitted by the ticks in </w:t>
      </w:r>
      <w:r w:rsidR="00DB2D1B" w:rsidRPr="009A1C99">
        <w:rPr>
          <w:rFonts w:ascii="Book Antiqua" w:hAnsi="Book Antiqua" w:cs="Times New Roman"/>
          <w:sz w:val="24"/>
          <w:szCs w:val="24"/>
          <w:lang w:val="en-US"/>
        </w:rPr>
        <w:t xml:space="preserve">the </w:t>
      </w:r>
      <w:r w:rsidR="00AE5026" w:rsidRPr="009A1C99">
        <w:rPr>
          <w:rFonts w:ascii="Book Antiqua" w:hAnsi="Book Antiqua" w:cs="Times New Roman"/>
          <w:sz w:val="24"/>
          <w:szCs w:val="24"/>
          <w:lang w:val="en-US"/>
        </w:rPr>
        <w:t xml:space="preserve">USA, Mexico and South </w:t>
      </w:r>
      <w:proofErr w:type="gramStart"/>
      <w:r w:rsidR="00AE5026" w:rsidRPr="009A1C99">
        <w:rPr>
          <w:rFonts w:ascii="Book Antiqua" w:hAnsi="Book Antiqua" w:cs="Times New Roman"/>
          <w:sz w:val="24"/>
          <w:szCs w:val="24"/>
          <w:lang w:val="en-US"/>
        </w:rPr>
        <w:t>America</w:t>
      </w:r>
      <w:r w:rsidR="00011ED0" w:rsidRPr="009A1C99">
        <w:rPr>
          <w:rFonts w:ascii="Book Antiqua" w:hAnsi="Book Antiqua" w:cs="Times New Roman"/>
          <w:sz w:val="24"/>
          <w:szCs w:val="24"/>
          <w:vertAlign w:val="superscript"/>
          <w:lang w:val="en-US"/>
        </w:rPr>
        <w:t>[</w:t>
      </w:r>
      <w:proofErr w:type="gramEnd"/>
      <w:r w:rsidR="00011ED0" w:rsidRPr="009A1C99">
        <w:rPr>
          <w:rFonts w:ascii="Book Antiqua" w:hAnsi="Book Antiqua" w:cs="Times New Roman"/>
          <w:sz w:val="24"/>
          <w:szCs w:val="24"/>
          <w:vertAlign w:val="superscript"/>
          <w:lang w:val="en-US"/>
        </w:rPr>
        <w:t>47</w:t>
      </w:r>
      <w:r w:rsidRPr="009A1C99">
        <w:rPr>
          <w:rFonts w:ascii="Book Antiqua" w:hAnsi="Book Antiqua" w:cs="Times New Roman"/>
          <w:sz w:val="24"/>
          <w:szCs w:val="24"/>
          <w:vertAlign w:val="superscript"/>
          <w:lang w:val="en-US"/>
        </w:rPr>
        <w:t>]</w:t>
      </w:r>
      <w:r w:rsidRPr="009A1C99">
        <w:rPr>
          <w:rFonts w:ascii="Book Antiqua" w:hAnsi="Book Antiqua" w:cs="Times New Roman"/>
          <w:sz w:val="24"/>
          <w:szCs w:val="24"/>
          <w:lang w:val="en-US"/>
        </w:rPr>
        <w:t xml:space="preserve">; </w:t>
      </w:r>
      <w:r w:rsidRPr="009A1C99">
        <w:rPr>
          <w:rFonts w:ascii="Book Antiqua" w:hAnsi="Book Antiqua" w:cs="Times New Roman"/>
          <w:i/>
          <w:sz w:val="24"/>
          <w:szCs w:val="24"/>
          <w:lang w:val="en-US"/>
        </w:rPr>
        <w:t>R</w:t>
      </w:r>
      <w:r w:rsidR="004879AA" w:rsidRPr="009A1C99">
        <w:rPr>
          <w:rFonts w:ascii="Book Antiqua" w:hAnsi="Book Antiqua" w:cs="Times New Roman"/>
          <w:i/>
          <w:sz w:val="24"/>
          <w:szCs w:val="24"/>
          <w:lang w:val="en-US"/>
        </w:rPr>
        <w:t>.</w:t>
      </w:r>
      <w:r w:rsidRPr="009A1C99">
        <w:rPr>
          <w:rFonts w:ascii="Book Antiqua" w:hAnsi="Book Antiqua" w:cs="Times New Roman"/>
          <w:i/>
          <w:sz w:val="24"/>
          <w:szCs w:val="24"/>
          <w:lang w:val="en-US"/>
        </w:rPr>
        <w:t xml:space="preserve"> conorii</w:t>
      </w:r>
      <w:r w:rsidRPr="009A1C99">
        <w:rPr>
          <w:rFonts w:ascii="Book Antiqua" w:hAnsi="Book Antiqua" w:cs="Times New Roman"/>
          <w:sz w:val="24"/>
          <w:szCs w:val="24"/>
          <w:lang w:val="en-US"/>
        </w:rPr>
        <w:t xml:space="preserve"> </w:t>
      </w:r>
      <w:r w:rsidR="00DB2D1B" w:rsidRPr="009A1C99">
        <w:rPr>
          <w:rFonts w:ascii="Book Antiqua" w:hAnsi="Book Antiqua" w:cs="Times New Roman"/>
          <w:sz w:val="24"/>
          <w:szCs w:val="24"/>
          <w:lang w:val="en-US"/>
        </w:rPr>
        <w:t>(</w:t>
      </w:r>
      <w:r w:rsidR="00596331" w:rsidRPr="009A1C99">
        <w:rPr>
          <w:rFonts w:ascii="Book Antiqua" w:hAnsi="Book Antiqua" w:cs="Times New Roman"/>
          <w:sz w:val="24"/>
          <w:szCs w:val="24"/>
          <w:lang w:val="en-US"/>
        </w:rPr>
        <w:t>Mediterranean spotted fever</w:t>
      </w:r>
      <w:r w:rsidR="00DB2D1B" w:rsidRPr="009A1C99">
        <w:rPr>
          <w:rFonts w:ascii="Book Antiqua" w:hAnsi="Book Antiqua" w:cs="Times New Roman"/>
          <w:sz w:val="24"/>
          <w:szCs w:val="24"/>
          <w:lang w:val="en-US"/>
        </w:rPr>
        <w:t xml:space="preserve">; </w:t>
      </w:r>
      <w:r w:rsidRPr="009A1C99">
        <w:rPr>
          <w:rFonts w:ascii="Book Antiqua" w:hAnsi="Book Antiqua" w:cs="Times New Roman"/>
          <w:sz w:val="24"/>
          <w:szCs w:val="24"/>
          <w:lang w:val="en-US"/>
        </w:rPr>
        <w:t>MSF) transmitted by dog ticks in Southern and Easter</w:t>
      </w:r>
      <w:r w:rsidR="00AE5026" w:rsidRPr="009A1C99">
        <w:rPr>
          <w:rFonts w:ascii="Book Antiqua" w:hAnsi="Book Antiqua" w:cs="Times New Roman"/>
          <w:sz w:val="24"/>
          <w:szCs w:val="24"/>
          <w:lang w:val="en-US"/>
        </w:rPr>
        <w:t>n Europe, Africa, India, Russia</w:t>
      </w:r>
      <w:r w:rsidR="00011ED0" w:rsidRPr="009A1C99">
        <w:rPr>
          <w:rFonts w:ascii="Book Antiqua" w:hAnsi="Book Antiqua" w:cs="Times New Roman"/>
          <w:sz w:val="24"/>
          <w:szCs w:val="24"/>
          <w:vertAlign w:val="superscript"/>
          <w:lang w:val="en-US"/>
        </w:rPr>
        <w:t>[47,48</w:t>
      </w:r>
      <w:r w:rsidRPr="009A1C99">
        <w:rPr>
          <w:rFonts w:ascii="Book Antiqua" w:hAnsi="Book Antiqua" w:cs="Times New Roman"/>
          <w:sz w:val="24"/>
          <w:szCs w:val="24"/>
          <w:vertAlign w:val="superscript"/>
          <w:lang w:val="en-US"/>
        </w:rPr>
        <w:t>]</w:t>
      </w:r>
      <w:r w:rsidR="00DB2D1B" w:rsidRPr="009A1C99">
        <w:rPr>
          <w:rFonts w:ascii="Book Antiqua" w:hAnsi="Book Antiqua" w:cs="Times New Roman"/>
          <w:sz w:val="24"/>
          <w:szCs w:val="24"/>
          <w:lang w:val="en-US"/>
        </w:rPr>
        <w:t xml:space="preserve"> and</w:t>
      </w:r>
      <w:r w:rsidRPr="009A1C99">
        <w:rPr>
          <w:rFonts w:ascii="Book Antiqua" w:hAnsi="Book Antiqua" w:cs="Times New Roman"/>
          <w:sz w:val="24"/>
          <w:szCs w:val="24"/>
          <w:lang w:val="en-US"/>
        </w:rPr>
        <w:t xml:space="preserve"> the t</w:t>
      </w:r>
      <w:r w:rsidR="00DB2D1B" w:rsidRPr="009A1C99">
        <w:rPr>
          <w:rFonts w:ascii="Book Antiqua" w:hAnsi="Book Antiqua" w:cs="Times New Roman"/>
          <w:sz w:val="24"/>
          <w:szCs w:val="24"/>
          <w:lang w:val="en-US"/>
        </w:rPr>
        <w:t>yph</w:t>
      </w:r>
      <w:r w:rsidRPr="009A1C99">
        <w:rPr>
          <w:rFonts w:ascii="Book Antiqua" w:hAnsi="Book Antiqua" w:cs="Times New Roman"/>
          <w:sz w:val="24"/>
          <w:szCs w:val="24"/>
          <w:lang w:val="en-US"/>
        </w:rPr>
        <w:t xml:space="preserve">us group which includes </w:t>
      </w:r>
      <w:r w:rsidR="00DB2D1B" w:rsidRPr="009A1C99">
        <w:rPr>
          <w:rFonts w:ascii="Book Antiqua" w:hAnsi="Book Antiqua" w:cs="Times New Roman"/>
          <w:i/>
          <w:iCs/>
          <w:sz w:val="24"/>
          <w:szCs w:val="24"/>
          <w:lang w:val="en-US"/>
        </w:rPr>
        <w:t>R. prowazekii</w:t>
      </w:r>
      <w:r w:rsidR="00DB2D1B" w:rsidRPr="009A1C99">
        <w:rPr>
          <w:rFonts w:ascii="Book Antiqua" w:hAnsi="Book Antiqua" w:cs="Times New Roman"/>
          <w:sz w:val="24"/>
          <w:szCs w:val="24"/>
          <w:lang w:val="en-US"/>
        </w:rPr>
        <w:t xml:space="preserve"> (</w:t>
      </w:r>
      <w:r w:rsidRPr="009A1C99">
        <w:rPr>
          <w:rFonts w:ascii="Book Antiqua" w:hAnsi="Book Antiqua" w:cs="Times New Roman"/>
          <w:sz w:val="24"/>
          <w:szCs w:val="24"/>
          <w:lang w:val="en-US"/>
        </w:rPr>
        <w:t>epidemic t</w:t>
      </w:r>
      <w:r w:rsidR="00DB2D1B" w:rsidRPr="009A1C99">
        <w:rPr>
          <w:rFonts w:ascii="Book Antiqua" w:hAnsi="Book Antiqua" w:cs="Times New Roman"/>
          <w:sz w:val="24"/>
          <w:szCs w:val="24"/>
          <w:lang w:val="en-US"/>
        </w:rPr>
        <w:t>yph</w:t>
      </w:r>
      <w:r w:rsidRPr="009A1C99">
        <w:rPr>
          <w:rFonts w:ascii="Book Antiqua" w:hAnsi="Book Antiqua" w:cs="Times New Roman"/>
          <w:sz w:val="24"/>
          <w:szCs w:val="24"/>
          <w:lang w:val="en-US"/>
        </w:rPr>
        <w:t>us</w:t>
      </w:r>
      <w:r w:rsidR="00DB2D1B" w:rsidRPr="009A1C99">
        <w:rPr>
          <w:rFonts w:ascii="Book Antiqua" w:hAnsi="Book Antiqua" w:cs="Times New Roman"/>
          <w:sz w:val="24"/>
          <w:szCs w:val="24"/>
          <w:lang w:val="en-US"/>
        </w:rPr>
        <w:t xml:space="preserve">) and </w:t>
      </w:r>
      <w:r w:rsidR="00DB2D1B" w:rsidRPr="009A1C99">
        <w:rPr>
          <w:rFonts w:ascii="Book Antiqua" w:hAnsi="Book Antiqua" w:cs="Times New Roman"/>
          <w:i/>
          <w:iCs/>
          <w:sz w:val="24"/>
          <w:szCs w:val="24"/>
          <w:lang w:val="en-US"/>
        </w:rPr>
        <w:t>R. typhi</w:t>
      </w:r>
      <w:r w:rsidRPr="009A1C99">
        <w:rPr>
          <w:rFonts w:ascii="Book Antiqua" w:hAnsi="Book Antiqua" w:cs="Times New Roman"/>
          <w:sz w:val="24"/>
          <w:szCs w:val="24"/>
          <w:lang w:val="en-US"/>
        </w:rPr>
        <w:t xml:space="preserve"> </w:t>
      </w:r>
      <w:r w:rsidR="00DB2D1B" w:rsidRPr="009A1C99">
        <w:rPr>
          <w:rFonts w:ascii="Book Antiqua" w:hAnsi="Book Antiqua" w:cs="Times New Roman"/>
          <w:sz w:val="24"/>
          <w:szCs w:val="24"/>
          <w:lang w:val="en-US"/>
        </w:rPr>
        <w:t>(</w:t>
      </w:r>
      <w:r w:rsidRPr="009A1C99">
        <w:rPr>
          <w:rFonts w:ascii="Book Antiqua" w:hAnsi="Book Antiqua" w:cs="Times New Roman"/>
          <w:sz w:val="24"/>
          <w:szCs w:val="24"/>
          <w:lang w:val="en-US"/>
        </w:rPr>
        <w:t>murine t</w:t>
      </w:r>
      <w:r w:rsidR="00DB2D1B" w:rsidRPr="009A1C99">
        <w:rPr>
          <w:rFonts w:ascii="Book Antiqua" w:hAnsi="Book Antiqua" w:cs="Times New Roman"/>
          <w:sz w:val="24"/>
          <w:szCs w:val="24"/>
          <w:lang w:val="en-US"/>
        </w:rPr>
        <w:t>yph</w:t>
      </w:r>
      <w:r w:rsidRPr="009A1C99">
        <w:rPr>
          <w:rFonts w:ascii="Book Antiqua" w:hAnsi="Book Antiqua" w:cs="Times New Roman"/>
          <w:sz w:val="24"/>
          <w:szCs w:val="24"/>
          <w:lang w:val="en-US"/>
        </w:rPr>
        <w:t>us</w:t>
      </w:r>
      <w:r w:rsidR="00011ED0" w:rsidRPr="009A1C99">
        <w:rPr>
          <w:rFonts w:ascii="Book Antiqua" w:hAnsi="Book Antiqua" w:cs="Times New Roman"/>
          <w:sz w:val="24"/>
          <w:szCs w:val="24"/>
          <w:vertAlign w:val="superscript"/>
          <w:lang w:val="en-US"/>
        </w:rPr>
        <w:t>)[48</w:t>
      </w:r>
      <w:r w:rsidRPr="009A1C99">
        <w:rPr>
          <w:rFonts w:ascii="Book Antiqua" w:hAnsi="Book Antiqua" w:cs="Times New Roman"/>
          <w:sz w:val="24"/>
          <w:szCs w:val="24"/>
          <w:vertAlign w:val="superscript"/>
          <w:lang w:val="en-US"/>
        </w:rPr>
        <w:t>]</w:t>
      </w:r>
      <w:r w:rsidR="004D1A71" w:rsidRPr="009A1C99">
        <w:rPr>
          <w:rFonts w:ascii="Book Antiqua" w:hAnsi="Book Antiqua" w:cs="Times New Roman"/>
          <w:sz w:val="24"/>
          <w:szCs w:val="24"/>
          <w:lang w:val="en-US"/>
        </w:rPr>
        <w:t>.</w:t>
      </w:r>
      <w:r w:rsidR="00674E3E" w:rsidRPr="009A1C99">
        <w:rPr>
          <w:rFonts w:ascii="Book Antiqua" w:hAnsi="Book Antiqua"/>
          <w:sz w:val="24"/>
          <w:szCs w:val="24"/>
          <w:lang w:val="en-US"/>
        </w:rPr>
        <w:t xml:space="preserve"> </w:t>
      </w:r>
      <w:r w:rsidRPr="009A1C99">
        <w:rPr>
          <w:rFonts w:ascii="Book Antiqua" w:hAnsi="Book Antiqua"/>
          <w:sz w:val="24"/>
          <w:szCs w:val="24"/>
          <w:lang w:val="en-US"/>
        </w:rPr>
        <w:t xml:space="preserve">Following </w:t>
      </w:r>
      <w:r w:rsidR="005C760E" w:rsidRPr="009A1C99">
        <w:rPr>
          <w:rFonts w:ascii="Book Antiqua" w:hAnsi="Book Antiqua"/>
          <w:sz w:val="24"/>
          <w:szCs w:val="24"/>
          <w:lang w:val="en-US"/>
        </w:rPr>
        <w:t xml:space="preserve">a </w:t>
      </w:r>
      <w:r w:rsidRPr="009A1C99">
        <w:rPr>
          <w:rFonts w:ascii="Book Antiqua" w:hAnsi="Book Antiqua"/>
          <w:sz w:val="24"/>
          <w:szCs w:val="24"/>
          <w:lang w:val="en-US"/>
        </w:rPr>
        <w:t>tick exposure, clinically significant rickettsial infections present with flu-like symptoms with or without eschar at the site of the tick bite, accompanied by</w:t>
      </w:r>
      <w:r w:rsidR="00745198" w:rsidRPr="009A1C99">
        <w:rPr>
          <w:rFonts w:ascii="Book Antiqua" w:hAnsi="Book Antiqua"/>
          <w:sz w:val="24"/>
          <w:szCs w:val="24"/>
          <w:lang w:val="en-US"/>
        </w:rPr>
        <w:t xml:space="preserve"> rash</w:t>
      </w:r>
      <w:r w:rsidRPr="009A1C99">
        <w:rPr>
          <w:rFonts w:ascii="Book Antiqua" w:hAnsi="Book Antiqua"/>
          <w:sz w:val="24"/>
          <w:szCs w:val="24"/>
          <w:lang w:val="en-US"/>
        </w:rPr>
        <w:t>. The clinical course is highly variable and range</w:t>
      </w:r>
      <w:r w:rsidR="008C06DA" w:rsidRPr="009A1C99">
        <w:rPr>
          <w:rFonts w:ascii="Book Antiqua" w:hAnsi="Book Antiqua"/>
          <w:sz w:val="24"/>
          <w:szCs w:val="24"/>
          <w:lang w:val="en-US"/>
        </w:rPr>
        <w:t>s</w:t>
      </w:r>
      <w:r w:rsidRPr="009A1C99">
        <w:rPr>
          <w:rFonts w:ascii="Book Antiqua" w:hAnsi="Book Antiqua"/>
          <w:sz w:val="24"/>
          <w:szCs w:val="24"/>
          <w:lang w:val="en-US"/>
        </w:rPr>
        <w:t xml:space="preserve"> from self-limited to vasculitis-m</w:t>
      </w:r>
      <w:r w:rsidR="00AE5026" w:rsidRPr="009A1C99">
        <w:rPr>
          <w:rFonts w:ascii="Book Antiqua" w:hAnsi="Book Antiqua"/>
          <w:sz w:val="24"/>
          <w:szCs w:val="24"/>
          <w:lang w:val="en-US"/>
        </w:rPr>
        <w:t xml:space="preserve">ediated organ failure and </w:t>
      </w:r>
      <w:proofErr w:type="gramStart"/>
      <w:r w:rsidR="00AE5026" w:rsidRPr="009A1C99">
        <w:rPr>
          <w:rFonts w:ascii="Book Antiqua" w:hAnsi="Book Antiqua"/>
          <w:sz w:val="24"/>
          <w:szCs w:val="24"/>
          <w:lang w:val="en-US"/>
        </w:rPr>
        <w:t>death</w:t>
      </w:r>
      <w:r w:rsidR="00011ED0" w:rsidRPr="009A1C99">
        <w:rPr>
          <w:rFonts w:ascii="Book Antiqua" w:hAnsi="Book Antiqua"/>
          <w:sz w:val="24"/>
          <w:szCs w:val="24"/>
          <w:vertAlign w:val="superscript"/>
          <w:lang w:val="en-US"/>
        </w:rPr>
        <w:t>[</w:t>
      </w:r>
      <w:proofErr w:type="gramEnd"/>
      <w:r w:rsidR="00011ED0" w:rsidRPr="009A1C99">
        <w:rPr>
          <w:rFonts w:ascii="Book Antiqua" w:hAnsi="Book Antiqua"/>
          <w:sz w:val="24"/>
          <w:szCs w:val="24"/>
          <w:vertAlign w:val="superscript"/>
          <w:lang w:val="en-US"/>
        </w:rPr>
        <w:t>49</w:t>
      </w:r>
      <w:r w:rsidRPr="009A1C99">
        <w:rPr>
          <w:rFonts w:ascii="Book Antiqua" w:hAnsi="Book Antiqua"/>
          <w:sz w:val="24"/>
          <w:szCs w:val="24"/>
          <w:vertAlign w:val="superscript"/>
          <w:lang w:val="en-US"/>
        </w:rPr>
        <w:t>]</w:t>
      </w:r>
      <w:r w:rsidRPr="009A1C99">
        <w:rPr>
          <w:rFonts w:ascii="Book Antiqua" w:hAnsi="Book Antiqua"/>
          <w:sz w:val="24"/>
          <w:szCs w:val="24"/>
          <w:lang w:val="en-US"/>
        </w:rPr>
        <w:t xml:space="preserve">. The diagnosis </w:t>
      </w:r>
      <w:r w:rsidR="005C760E" w:rsidRPr="009A1C99">
        <w:rPr>
          <w:rFonts w:ascii="Book Antiqua" w:hAnsi="Book Antiqua"/>
          <w:sz w:val="24"/>
          <w:szCs w:val="24"/>
          <w:lang w:val="en-US"/>
        </w:rPr>
        <w:t xml:space="preserve">of rickettsioses </w:t>
      </w:r>
      <w:r w:rsidRPr="009A1C99">
        <w:rPr>
          <w:rFonts w:ascii="Book Antiqua" w:hAnsi="Book Antiqua"/>
          <w:sz w:val="24"/>
          <w:szCs w:val="24"/>
          <w:lang w:val="en-US"/>
        </w:rPr>
        <w:t xml:space="preserve">is most often established by </w:t>
      </w:r>
      <w:r w:rsidR="00F70499" w:rsidRPr="009A1C99">
        <w:rPr>
          <w:rFonts w:ascii="Book Antiqua" w:hAnsi="Book Antiqua"/>
          <w:sz w:val="24"/>
          <w:szCs w:val="24"/>
          <w:lang w:val="en-US"/>
        </w:rPr>
        <w:t>serology</w:t>
      </w:r>
      <w:r w:rsidRPr="009A1C99">
        <w:rPr>
          <w:rFonts w:ascii="Book Antiqua" w:hAnsi="Book Antiqua"/>
          <w:sz w:val="24"/>
          <w:szCs w:val="24"/>
          <w:lang w:val="en-US"/>
        </w:rPr>
        <w:t>. Indirect immunofl</w:t>
      </w:r>
      <w:r w:rsidR="00F7683A" w:rsidRPr="009A1C99">
        <w:rPr>
          <w:rFonts w:ascii="Book Antiqua" w:hAnsi="Book Antiqua"/>
          <w:sz w:val="24"/>
          <w:szCs w:val="24"/>
          <w:lang w:val="en-US"/>
        </w:rPr>
        <w:t>uo</w:t>
      </w:r>
      <w:r w:rsidRPr="009A1C99">
        <w:rPr>
          <w:rFonts w:ascii="Book Antiqua" w:hAnsi="Book Antiqua"/>
          <w:sz w:val="24"/>
          <w:szCs w:val="24"/>
          <w:lang w:val="en-US"/>
        </w:rPr>
        <w:t xml:space="preserve">rescence assay </w:t>
      </w:r>
      <w:r w:rsidR="00D81628" w:rsidRPr="009A1C99">
        <w:rPr>
          <w:rFonts w:ascii="Book Antiqua" w:hAnsi="Book Antiqua"/>
          <w:sz w:val="24"/>
          <w:szCs w:val="24"/>
          <w:lang w:val="en-US"/>
        </w:rPr>
        <w:t xml:space="preserve">(IFA) </w:t>
      </w:r>
      <w:r w:rsidRPr="009A1C99">
        <w:rPr>
          <w:rFonts w:ascii="Book Antiqua" w:hAnsi="Book Antiqua"/>
          <w:sz w:val="24"/>
          <w:szCs w:val="24"/>
          <w:lang w:val="en-US"/>
        </w:rPr>
        <w:t>has been considered the gold standard. The test has limited utility in species determination within a serogroup due to extensive cross</w:t>
      </w:r>
      <w:r w:rsidR="00F7683A" w:rsidRPr="009A1C99">
        <w:rPr>
          <w:rFonts w:ascii="Book Antiqua" w:hAnsi="Book Antiqua"/>
          <w:sz w:val="24"/>
          <w:szCs w:val="24"/>
          <w:lang w:val="en-US"/>
        </w:rPr>
        <w:t>-</w:t>
      </w:r>
      <w:r w:rsidRPr="009A1C99">
        <w:rPr>
          <w:rFonts w:ascii="Book Antiqua" w:hAnsi="Book Antiqua"/>
          <w:sz w:val="24"/>
          <w:szCs w:val="24"/>
          <w:lang w:val="en-US"/>
        </w:rPr>
        <w:t>reactivity</w:t>
      </w:r>
      <w:r w:rsidRPr="009A1C99">
        <w:rPr>
          <w:rFonts w:ascii="Book Antiqua" w:hAnsi="Book Antiqua" w:cs="Times New Roman"/>
          <w:sz w:val="24"/>
          <w:szCs w:val="24"/>
          <w:lang w:val="en-US"/>
        </w:rPr>
        <w:t xml:space="preserve"> and as any immunoglobulin</w:t>
      </w:r>
      <w:r w:rsidR="00202F33" w:rsidRPr="009A1C99">
        <w:rPr>
          <w:rFonts w:ascii="Book Antiqua" w:hAnsi="Book Antiqua" w:cs="Times New Roman"/>
          <w:sz w:val="24"/>
          <w:szCs w:val="24"/>
          <w:lang w:val="en-US"/>
        </w:rPr>
        <w:t>-</w:t>
      </w:r>
      <w:r w:rsidRPr="009A1C99">
        <w:rPr>
          <w:rFonts w:ascii="Book Antiqua" w:hAnsi="Book Antiqua" w:cs="Book Antiqua"/>
          <w:sz w:val="24"/>
          <w:szCs w:val="24"/>
          <w:lang w:val="en-US"/>
        </w:rPr>
        <w:t xml:space="preserve">based assay in the context </w:t>
      </w:r>
      <w:r w:rsidRPr="009A1C99">
        <w:rPr>
          <w:rFonts w:ascii="Book Antiqua" w:hAnsi="Book Antiqua" w:cs="Times New Roman"/>
          <w:sz w:val="24"/>
          <w:szCs w:val="24"/>
          <w:lang w:val="en-US"/>
        </w:rPr>
        <w:t>immunocompromised patient</w:t>
      </w:r>
      <w:r w:rsidRPr="009A1C99">
        <w:rPr>
          <w:rFonts w:ascii="Book Antiqua" w:hAnsi="Book Antiqua" w:cs="Book Antiqua"/>
          <w:sz w:val="24"/>
          <w:szCs w:val="24"/>
          <w:lang w:val="en-US"/>
        </w:rPr>
        <w:t xml:space="preserve"> should be interpreted with </w:t>
      </w:r>
      <w:proofErr w:type="gramStart"/>
      <w:r w:rsidRPr="009A1C99">
        <w:rPr>
          <w:rFonts w:ascii="Book Antiqua" w:hAnsi="Book Antiqua" w:cs="Book Antiqua"/>
          <w:sz w:val="24"/>
          <w:szCs w:val="24"/>
          <w:lang w:val="en-US"/>
        </w:rPr>
        <w:t>caution</w:t>
      </w:r>
      <w:r w:rsidR="00011ED0" w:rsidRPr="009A1C99">
        <w:rPr>
          <w:rFonts w:ascii="Book Antiqua" w:hAnsi="Book Antiqua"/>
          <w:sz w:val="24"/>
          <w:szCs w:val="24"/>
          <w:vertAlign w:val="superscript"/>
          <w:lang w:val="en-US"/>
        </w:rPr>
        <w:t>[</w:t>
      </w:r>
      <w:proofErr w:type="gramEnd"/>
      <w:r w:rsidR="00011ED0" w:rsidRPr="009A1C99">
        <w:rPr>
          <w:rFonts w:ascii="Book Antiqua" w:hAnsi="Book Antiqua"/>
          <w:sz w:val="24"/>
          <w:szCs w:val="24"/>
          <w:vertAlign w:val="superscript"/>
          <w:lang w:val="en-US"/>
        </w:rPr>
        <w:t>49</w:t>
      </w:r>
      <w:r w:rsidRPr="009A1C99">
        <w:rPr>
          <w:rFonts w:ascii="Book Antiqua" w:hAnsi="Book Antiqua"/>
          <w:sz w:val="24"/>
          <w:szCs w:val="24"/>
          <w:vertAlign w:val="superscript"/>
          <w:lang w:val="en-US"/>
        </w:rPr>
        <w:t>]</w:t>
      </w:r>
      <w:r w:rsidRPr="009A1C99">
        <w:rPr>
          <w:rFonts w:ascii="Book Antiqua" w:hAnsi="Book Antiqua"/>
          <w:sz w:val="24"/>
          <w:szCs w:val="24"/>
          <w:lang w:val="en-US"/>
        </w:rPr>
        <w:t>.</w:t>
      </w:r>
      <w:r w:rsidR="005C760E" w:rsidRPr="009A1C99">
        <w:rPr>
          <w:rFonts w:ascii="Book Antiqua" w:hAnsi="Book Antiqua"/>
          <w:sz w:val="24"/>
          <w:szCs w:val="24"/>
          <w:lang w:val="en-US"/>
        </w:rPr>
        <w:t xml:space="preserve"> </w:t>
      </w:r>
      <w:r w:rsidR="00225FAB" w:rsidRPr="009A1C99">
        <w:rPr>
          <w:rFonts w:ascii="Book Antiqua" w:hAnsi="Book Antiqua"/>
          <w:sz w:val="24"/>
          <w:szCs w:val="24"/>
          <w:lang w:val="en-US"/>
        </w:rPr>
        <w:t>R</w:t>
      </w:r>
      <w:r w:rsidRPr="009A1C99">
        <w:rPr>
          <w:rFonts w:ascii="Book Antiqua" w:hAnsi="Book Antiqua"/>
          <w:sz w:val="24"/>
          <w:szCs w:val="24"/>
          <w:lang w:val="en-US"/>
        </w:rPr>
        <w:t>ickettsioses have been rarely reported in</w:t>
      </w:r>
      <w:r w:rsidR="008C06DA" w:rsidRPr="009A1C99">
        <w:rPr>
          <w:rFonts w:ascii="Book Antiqua" w:hAnsi="Book Antiqua"/>
          <w:sz w:val="24"/>
          <w:szCs w:val="24"/>
          <w:lang w:val="en-US"/>
        </w:rPr>
        <w:t xml:space="preserve"> the</w:t>
      </w:r>
      <w:r w:rsidRPr="009A1C99">
        <w:rPr>
          <w:rFonts w:ascii="Book Antiqua" w:hAnsi="Book Antiqua"/>
          <w:sz w:val="24"/>
          <w:szCs w:val="24"/>
          <w:lang w:val="en-US"/>
        </w:rPr>
        <w:t xml:space="preserve"> transplant population. The scarcity of the data </w:t>
      </w:r>
      <w:r w:rsidR="00F7683A" w:rsidRPr="009A1C99">
        <w:rPr>
          <w:rFonts w:ascii="Book Antiqua" w:hAnsi="Book Antiqua"/>
          <w:sz w:val="24"/>
          <w:szCs w:val="24"/>
          <w:lang w:val="en-US"/>
        </w:rPr>
        <w:t>implies</w:t>
      </w:r>
      <w:r w:rsidRPr="009A1C99">
        <w:rPr>
          <w:rFonts w:ascii="Book Antiqua" w:hAnsi="Book Antiqua"/>
          <w:sz w:val="24"/>
          <w:szCs w:val="24"/>
          <w:lang w:val="en-US"/>
        </w:rPr>
        <w:t xml:space="preserve"> that even in immunocompromised hosts majority of the infections are mild and rarely result in a </w:t>
      </w:r>
      <w:r w:rsidR="00F70499" w:rsidRPr="009A1C99">
        <w:rPr>
          <w:rFonts w:ascii="Book Antiqua" w:hAnsi="Book Antiqua"/>
          <w:sz w:val="24"/>
          <w:szCs w:val="24"/>
          <w:lang w:val="en-US"/>
        </w:rPr>
        <w:t xml:space="preserve">malignant </w:t>
      </w:r>
      <w:r w:rsidRPr="009A1C99">
        <w:rPr>
          <w:rFonts w:ascii="Book Antiqua" w:hAnsi="Book Antiqua"/>
          <w:sz w:val="24"/>
          <w:szCs w:val="24"/>
          <w:lang w:val="en-US"/>
        </w:rPr>
        <w:t xml:space="preserve">vasculitis-associated form. </w:t>
      </w:r>
      <w:r w:rsidR="00CF2320" w:rsidRPr="009A1C99">
        <w:rPr>
          <w:rFonts w:ascii="Book Antiqua" w:hAnsi="Book Antiqua" w:cs="Times New Roman"/>
          <w:sz w:val="24"/>
          <w:szCs w:val="24"/>
          <w:lang w:val="en-US"/>
        </w:rPr>
        <w:t>A</w:t>
      </w:r>
      <w:r w:rsidR="00C56DF6" w:rsidRPr="009A1C99">
        <w:rPr>
          <w:rFonts w:ascii="Book Antiqua" w:hAnsi="Book Antiqua" w:cs="Times New Roman"/>
          <w:sz w:val="24"/>
          <w:szCs w:val="24"/>
          <w:lang w:val="en-US"/>
        </w:rPr>
        <w:t xml:space="preserve"> </w:t>
      </w:r>
      <w:r w:rsidR="00CF2320" w:rsidRPr="009A1C99">
        <w:rPr>
          <w:rFonts w:ascii="Book Antiqua" w:hAnsi="Book Antiqua" w:cs="Times New Roman"/>
          <w:sz w:val="24"/>
          <w:szCs w:val="24"/>
          <w:lang w:val="en-US"/>
        </w:rPr>
        <w:t xml:space="preserve">case of RMSF in </w:t>
      </w:r>
      <w:r w:rsidR="00E81B21" w:rsidRPr="009A1C99">
        <w:rPr>
          <w:rFonts w:ascii="Book Antiqua" w:hAnsi="Book Antiqua" w:cs="Times New Roman"/>
          <w:sz w:val="24"/>
          <w:szCs w:val="24"/>
          <w:lang w:val="en-US"/>
        </w:rPr>
        <w:t xml:space="preserve">a </w:t>
      </w:r>
      <w:r w:rsidR="00CF2320" w:rsidRPr="009A1C99">
        <w:rPr>
          <w:rFonts w:ascii="Book Antiqua" w:hAnsi="Book Antiqua" w:cs="Times New Roman"/>
          <w:sz w:val="24"/>
          <w:szCs w:val="24"/>
          <w:lang w:val="en-US"/>
        </w:rPr>
        <w:t>cardiac transpla</w:t>
      </w:r>
      <w:r w:rsidR="0081462C" w:rsidRPr="009A1C99">
        <w:rPr>
          <w:rFonts w:ascii="Book Antiqua" w:hAnsi="Book Antiqua" w:cs="Times New Roman"/>
          <w:sz w:val="24"/>
          <w:szCs w:val="24"/>
          <w:lang w:val="en-US"/>
        </w:rPr>
        <w:t>nt recipient from southern Utah</w:t>
      </w:r>
      <w:r w:rsidR="00CF2320" w:rsidRPr="009A1C99">
        <w:rPr>
          <w:rFonts w:ascii="Book Antiqua" w:hAnsi="Book Antiqua" w:cs="Times New Roman"/>
          <w:sz w:val="24"/>
          <w:szCs w:val="24"/>
          <w:lang w:val="en-US"/>
        </w:rPr>
        <w:t xml:space="preserve"> demonstrat</w:t>
      </w:r>
      <w:r w:rsidR="00E81B21" w:rsidRPr="009A1C99">
        <w:rPr>
          <w:rFonts w:ascii="Book Antiqua" w:hAnsi="Book Antiqua" w:cs="Times New Roman"/>
          <w:sz w:val="24"/>
          <w:szCs w:val="24"/>
          <w:lang w:val="en-US"/>
        </w:rPr>
        <w:t>ed a prompt clinical response after</w:t>
      </w:r>
      <w:r w:rsidR="00CF2320" w:rsidRPr="009A1C99">
        <w:rPr>
          <w:rFonts w:ascii="Book Antiqua" w:hAnsi="Book Antiqua" w:cs="Times New Roman"/>
          <w:sz w:val="24"/>
          <w:szCs w:val="24"/>
          <w:lang w:val="en-US"/>
        </w:rPr>
        <w:t xml:space="preserve"> empirical treatment with doxyc</w:t>
      </w:r>
      <w:r w:rsidR="00F7683A" w:rsidRPr="009A1C99">
        <w:rPr>
          <w:rFonts w:ascii="Book Antiqua" w:hAnsi="Book Antiqua" w:cs="Times New Roman"/>
          <w:sz w:val="24"/>
          <w:szCs w:val="24"/>
          <w:lang w:val="en-US"/>
        </w:rPr>
        <w:t>y</w:t>
      </w:r>
      <w:r w:rsidR="00CF2320" w:rsidRPr="009A1C99">
        <w:rPr>
          <w:rFonts w:ascii="Book Antiqua" w:hAnsi="Book Antiqua" w:cs="Times New Roman"/>
          <w:sz w:val="24"/>
          <w:szCs w:val="24"/>
          <w:lang w:val="en-US"/>
        </w:rPr>
        <w:t xml:space="preserve">cline and delayed development of </w:t>
      </w:r>
      <w:r w:rsidR="00F7683A" w:rsidRPr="009A1C99">
        <w:rPr>
          <w:rFonts w:ascii="Book Antiqua" w:hAnsi="Book Antiqua" w:cs="Times New Roman"/>
          <w:sz w:val="24"/>
          <w:szCs w:val="24"/>
          <w:lang w:val="en-US"/>
        </w:rPr>
        <w:t>r</w:t>
      </w:r>
      <w:r w:rsidR="00CF2320" w:rsidRPr="009A1C99">
        <w:rPr>
          <w:rFonts w:ascii="Book Antiqua" w:hAnsi="Book Antiqua" w:cs="Times New Roman"/>
          <w:sz w:val="24"/>
          <w:szCs w:val="24"/>
          <w:lang w:val="en-US"/>
        </w:rPr>
        <w:t>ickett</w:t>
      </w:r>
      <w:r w:rsidR="00F7683A" w:rsidRPr="009A1C99">
        <w:rPr>
          <w:rFonts w:ascii="Book Antiqua" w:hAnsi="Book Antiqua" w:cs="Times New Roman"/>
          <w:sz w:val="24"/>
          <w:szCs w:val="24"/>
          <w:lang w:val="en-US"/>
        </w:rPr>
        <w:t>s</w:t>
      </w:r>
      <w:r w:rsidR="00CF2320" w:rsidRPr="009A1C99">
        <w:rPr>
          <w:rFonts w:ascii="Book Antiqua" w:hAnsi="Book Antiqua" w:cs="Times New Roman"/>
          <w:sz w:val="24"/>
          <w:szCs w:val="24"/>
          <w:lang w:val="en-US"/>
        </w:rPr>
        <w:t>ia antibodies (</w:t>
      </w:r>
      <w:r w:rsidR="004501D2" w:rsidRPr="009A1C99">
        <w:rPr>
          <w:rFonts w:ascii="Book Antiqua" w:hAnsi="Book Antiqua" w:cs="Times New Roman"/>
          <w:sz w:val="24"/>
          <w:szCs w:val="24"/>
          <w:lang w:val="en-US"/>
        </w:rPr>
        <w:t>5</w:t>
      </w:r>
      <w:r w:rsidR="00CF2320" w:rsidRPr="009A1C99">
        <w:rPr>
          <w:rFonts w:ascii="Book Antiqua" w:hAnsi="Book Antiqua" w:cs="Times New Roman"/>
          <w:sz w:val="24"/>
          <w:szCs w:val="24"/>
          <w:lang w:val="en-US"/>
        </w:rPr>
        <w:t xml:space="preserve"> mo after the infection</w:t>
      </w:r>
      <w:proofErr w:type="gramStart"/>
      <w:r w:rsidR="00CF2320" w:rsidRPr="009A1C99">
        <w:rPr>
          <w:rFonts w:ascii="Book Antiqua" w:hAnsi="Book Antiqua" w:cs="Times New Roman"/>
          <w:sz w:val="24"/>
          <w:szCs w:val="24"/>
          <w:lang w:val="en-US"/>
        </w:rPr>
        <w:t>)</w:t>
      </w:r>
      <w:r w:rsidR="00011ED0" w:rsidRPr="009A1C99">
        <w:rPr>
          <w:rFonts w:ascii="Book Antiqua" w:hAnsi="Book Antiqua" w:cs="Times New Roman"/>
          <w:sz w:val="24"/>
          <w:szCs w:val="24"/>
          <w:vertAlign w:val="superscript"/>
          <w:lang w:val="en-US"/>
        </w:rPr>
        <w:t>[</w:t>
      </w:r>
      <w:proofErr w:type="gramEnd"/>
      <w:r w:rsidR="00011ED0" w:rsidRPr="009A1C99">
        <w:rPr>
          <w:rFonts w:ascii="Book Antiqua" w:hAnsi="Book Antiqua" w:cs="Times New Roman"/>
          <w:sz w:val="24"/>
          <w:szCs w:val="24"/>
          <w:vertAlign w:val="superscript"/>
          <w:lang w:val="en-US"/>
        </w:rPr>
        <w:t>50</w:t>
      </w:r>
      <w:r w:rsidR="00BE0A7B" w:rsidRPr="009A1C99">
        <w:rPr>
          <w:rFonts w:ascii="Book Antiqua" w:hAnsi="Book Antiqua" w:cs="Times New Roman"/>
          <w:sz w:val="24"/>
          <w:szCs w:val="24"/>
          <w:vertAlign w:val="superscript"/>
          <w:lang w:val="en-US"/>
        </w:rPr>
        <w:t>]</w:t>
      </w:r>
      <w:r w:rsidR="00F7683A" w:rsidRPr="009A1C99">
        <w:rPr>
          <w:rFonts w:ascii="Book Antiqua" w:hAnsi="Book Antiqua" w:cs="Times New Roman"/>
          <w:sz w:val="24"/>
          <w:szCs w:val="24"/>
          <w:lang w:val="en-US"/>
        </w:rPr>
        <w:t>.</w:t>
      </w:r>
      <w:r w:rsidR="00F7683A" w:rsidRPr="009A1C99">
        <w:rPr>
          <w:rFonts w:ascii="Book Antiqua" w:hAnsi="Book Antiqua"/>
          <w:sz w:val="24"/>
          <w:szCs w:val="24"/>
          <w:lang w:val="en-US"/>
        </w:rPr>
        <w:t xml:space="preserve"> </w:t>
      </w:r>
      <w:r w:rsidRPr="009A1C99">
        <w:rPr>
          <w:rFonts w:ascii="Book Antiqua" w:hAnsi="Book Antiqua"/>
          <w:sz w:val="24"/>
          <w:szCs w:val="24"/>
          <w:lang w:val="en-US"/>
        </w:rPr>
        <w:t xml:space="preserve">Only one case demonstrated the development of complications. Severe MSF </w:t>
      </w:r>
      <w:r w:rsidR="00225FAB" w:rsidRPr="009A1C99">
        <w:rPr>
          <w:rFonts w:ascii="Book Antiqua" w:hAnsi="Book Antiqua"/>
          <w:sz w:val="24"/>
          <w:szCs w:val="24"/>
          <w:lang w:val="en-US"/>
        </w:rPr>
        <w:t xml:space="preserve">infection </w:t>
      </w:r>
      <w:r w:rsidR="008C06DA" w:rsidRPr="009A1C99">
        <w:rPr>
          <w:rFonts w:ascii="Book Antiqua" w:hAnsi="Book Antiqua"/>
          <w:sz w:val="24"/>
          <w:szCs w:val="24"/>
          <w:lang w:val="en-US"/>
        </w:rPr>
        <w:t>has</w:t>
      </w:r>
      <w:r w:rsidRPr="009A1C99">
        <w:rPr>
          <w:rFonts w:ascii="Book Antiqua" w:hAnsi="Book Antiqua"/>
          <w:sz w:val="24"/>
          <w:szCs w:val="24"/>
          <w:lang w:val="en-US"/>
        </w:rPr>
        <w:t xml:space="preserve"> been reported in a kidney transplant recipient from Southern France, who develop</w:t>
      </w:r>
      <w:r w:rsidR="008C06DA" w:rsidRPr="009A1C99">
        <w:rPr>
          <w:rFonts w:ascii="Book Antiqua" w:hAnsi="Book Antiqua"/>
          <w:sz w:val="24"/>
          <w:szCs w:val="24"/>
          <w:lang w:val="en-US"/>
        </w:rPr>
        <w:t>ed</w:t>
      </w:r>
      <w:r w:rsidRPr="009A1C99">
        <w:rPr>
          <w:rFonts w:ascii="Book Antiqua" w:hAnsi="Book Antiqua"/>
          <w:sz w:val="24"/>
          <w:szCs w:val="24"/>
          <w:lang w:val="en-US"/>
        </w:rPr>
        <w:t xml:space="preserve"> flu-like symptoms, maculopapular rash and splenic rupture requiring splenectomy. </w:t>
      </w:r>
      <w:r w:rsidRPr="009A1C99">
        <w:rPr>
          <w:rFonts w:ascii="Book Antiqua" w:hAnsi="Book Antiqua" w:cs="Times New Roman"/>
          <w:sz w:val="24"/>
          <w:szCs w:val="24"/>
          <w:lang w:val="en-US"/>
        </w:rPr>
        <w:t xml:space="preserve">Doxycycline therapy resulted in rapid improvement and favorable </w:t>
      </w:r>
      <w:proofErr w:type="gramStart"/>
      <w:r w:rsidRPr="009A1C99">
        <w:rPr>
          <w:rFonts w:ascii="Book Antiqua" w:hAnsi="Book Antiqua" w:cs="Times New Roman"/>
          <w:sz w:val="24"/>
          <w:szCs w:val="24"/>
          <w:lang w:val="en-US"/>
        </w:rPr>
        <w:t>outcome</w:t>
      </w:r>
      <w:r w:rsidRPr="009A1C99">
        <w:rPr>
          <w:rFonts w:ascii="Book Antiqua" w:hAnsi="Book Antiqua"/>
          <w:sz w:val="24"/>
          <w:szCs w:val="24"/>
          <w:vertAlign w:val="superscript"/>
          <w:lang w:val="en-US"/>
        </w:rPr>
        <w:t>[</w:t>
      </w:r>
      <w:proofErr w:type="gramEnd"/>
      <w:r w:rsidR="00011ED0" w:rsidRPr="009A1C99">
        <w:rPr>
          <w:rFonts w:ascii="Book Antiqua" w:hAnsi="Book Antiqua" w:cs="Times New Roman"/>
          <w:sz w:val="24"/>
          <w:szCs w:val="24"/>
          <w:vertAlign w:val="superscript"/>
          <w:lang w:val="en-US"/>
        </w:rPr>
        <w:t>51</w:t>
      </w:r>
      <w:r w:rsidRPr="009A1C99">
        <w:rPr>
          <w:rFonts w:ascii="Book Antiqua" w:hAnsi="Book Antiqua" w:cs="Times New Roman"/>
          <w:sz w:val="24"/>
          <w:szCs w:val="24"/>
          <w:vertAlign w:val="superscript"/>
          <w:lang w:val="en-US"/>
        </w:rPr>
        <w:t>]</w:t>
      </w:r>
      <w:r w:rsidRPr="009A1C99">
        <w:rPr>
          <w:rFonts w:ascii="Book Antiqua" w:hAnsi="Book Antiqua" w:cs="Times New Roman"/>
          <w:sz w:val="24"/>
          <w:szCs w:val="24"/>
          <w:lang w:val="en-US"/>
        </w:rPr>
        <w:t>. Rickettsial infections are probably underrecogni</w:t>
      </w:r>
      <w:r w:rsidR="00C56DF6" w:rsidRPr="009A1C99">
        <w:rPr>
          <w:rFonts w:ascii="Book Antiqua" w:hAnsi="Book Antiqua" w:cs="Times New Roman"/>
          <w:sz w:val="24"/>
          <w:szCs w:val="24"/>
          <w:lang w:val="en-US"/>
        </w:rPr>
        <w:t>z</w:t>
      </w:r>
      <w:r w:rsidRPr="009A1C99">
        <w:rPr>
          <w:rFonts w:ascii="Book Antiqua" w:hAnsi="Book Antiqua" w:cs="Times New Roman"/>
          <w:sz w:val="24"/>
          <w:szCs w:val="24"/>
          <w:lang w:val="en-US"/>
        </w:rPr>
        <w:t>ed and underreporte</w:t>
      </w:r>
      <w:r w:rsidR="00745198" w:rsidRPr="009A1C99">
        <w:rPr>
          <w:rFonts w:ascii="Book Antiqua" w:hAnsi="Book Antiqua" w:cs="Times New Roman"/>
          <w:sz w:val="24"/>
          <w:szCs w:val="24"/>
          <w:lang w:val="en-US"/>
        </w:rPr>
        <w:t>d in</w:t>
      </w:r>
      <w:r w:rsidR="008C06DA" w:rsidRPr="009A1C99">
        <w:rPr>
          <w:rFonts w:ascii="Book Antiqua" w:hAnsi="Book Antiqua" w:cs="Times New Roman"/>
          <w:sz w:val="24"/>
          <w:szCs w:val="24"/>
          <w:lang w:val="en-US"/>
        </w:rPr>
        <w:t xml:space="preserve"> the</w:t>
      </w:r>
      <w:r w:rsidR="00745198" w:rsidRPr="009A1C99">
        <w:rPr>
          <w:rFonts w:ascii="Book Antiqua" w:hAnsi="Book Antiqua" w:cs="Times New Roman"/>
          <w:sz w:val="24"/>
          <w:szCs w:val="24"/>
          <w:lang w:val="en-US"/>
        </w:rPr>
        <w:t xml:space="preserve"> transplant population.</w:t>
      </w:r>
    </w:p>
    <w:p w14:paraId="5A5AEA13" w14:textId="77777777" w:rsidR="00F7683A" w:rsidRPr="009A1C99" w:rsidRDefault="00F7683A" w:rsidP="000352A8">
      <w:pPr>
        <w:snapToGrid w:val="0"/>
        <w:spacing w:after="0" w:line="360" w:lineRule="auto"/>
        <w:jc w:val="both"/>
        <w:rPr>
          <w:rFonts w:ascii="Book Antiqua" w:hAnsi="Book Antiqua" w:cs="Times New Roman"/>
          <w:b/>
          <w:bCs/>
          <w:i/>
          <w:iCs/>
          <w:sz w:val="24"/>
          <w:szCs w:val="24"/>
          <w:lang w:val="en-US"/>
        </w:rPr>
      </w:pPr>
    </w:p>
    <w:p w14:paraId="6CD2CA65" w14:textId="77777777" w:rsidR="008247CB" w:rsidRPr="009A1C99" w:rsidRDefault="008247CB" w:rsidP="000352A8">
      <w:pPr>
        <w:snapToGrid w:val="0"/>
        <w:spacing w:after="0" w:line="360" w:lineRule="auto"/>
        <w:jc w:val="both"/>
        <w:rPr>
          <w:rFonts w:ascii="Book Antiqua" w:hAnsi="Book Antiqua" w:cs="Times New Roman"/>
          <w:i/>
          <w:iCs/>
          <w:sz w:val="24"/>
          <w:szCs w:val="24"/>
          <w:lang w:val="en-US"/>
        </w:rPr>
      </w:pPr>
      <w:r w:rsidRPr="009A1C99">
        <w:rPr>
          <w:rFonts w:ascii="Book Antiqua" w:hAnsi="Book Antiqua" w:cs="Times New Roman"/>
          <w:b/>
          <w:bCs/>
          <w:i/>
          <w:iCs/>
          <w:sz w:val="24"/>
          <w:szCs w:val="24"/>
          <w:lang w:val="en-US"/>
        </w:rPr>
        <w:t>Orientia tsutsugamushi</w:t>
      </w:r>
      <w:r w:rsidRPr="009A1C99">
        <w:rPr>
          <w:rFonts w:ascii="Book Antiqua" w:hAnsi="Book Antiqua" w:cs="Times New Roman"/>
          <w:i/>
          <w:iCs/>
          <w:sz w:val="24"/>
          <w:szCs w:val="24"/>
          <w:lang w:val="en-US"/>
        </w:rPr>
        <w:t xml:space="preserve"> </w:t>
      </w:r>
      <w:r w:rsidRPr="009A1C99">
        <w:rPr>
          <w:rFonts w:ascii="Book Antiqua" w:hAnsi="Book Antiqua" w:cs="Times New Roman"/>
          <w:b/>
          <w:i/>
          <w:iCs/>
          <w:sz w:val="24"/>
          <w:szCs w:val="24"/>
          <w:lang w:val="en-US"/>
        </w:rPr>
        <w:t>(Scrub typhus)</w:t>
      </w:r>
    </w:p>
    <w:p w14:paraId="6DAB6951" w14:textId="295804C5" w:rsidR="0097570B" w:rsidRPr="009A1C99" w:rsidRDefault="0097570B" w:rsidP="000352A8">
      <w:pPr>
        <w:snapToGrid w:val="0"/>
        <w:spacing w:after="0" w:line="360" w:lineRule="auto"/>
        <w:jc w:val="both"/>
        <w:rPr>
          <w:rFonts w:ascii="Book Antiqua" w:hAnsi="Book Antiqua" w:cs="Arial"/>
          <w:sz w:val="24"/>
          <w:szCs w:val="24"/>
          <w:shd w:val="clear" w:color="auto" w:fill="FFFFFF"/>
          <w:lang w:val="en-US"/>
        </w:rPr>
      </w:pPr>
      <w:r w:rsidRPr="009A1C99">
        <w:rPr>
          <w:rFonts w:ascii="Book Antiqua" w:hAnsi="Book Antiqua" w:cs="Arial"/>
          <w:sz w:val="24"/>
          <w:szCs w:val="24"/>
          <w:shd w:val="clear" w:color="auto" w:fill="FFFFFF"/>
          <w:lang w:val="en-US"/>
        </w:rPr>
        <w:t xml:space="preserve">Scrub typhus is </w:t>
      </w:r>
      <w:r w:rsidR="00A05E36" w:rsidRPr="009A1C99">
        <w:rPr>
          <w:rFonts w:ascii="Book Antiqua" w:hAnsi="Book Antiqua" w:cs="Arial"/>
          <w:sz w:val="24"/>
          <w:szCs w:val="24"/>
          <w:shd w:val="clear" w:color="auto" w:fill="FFFFFF"/>
          <w:lang w:val="en-US"/>
        </w:rPr>
        <w:t xml:space="preserve">a zoonosis </w:t>
      </w:r>
      <w:r w:rsidRPr="009A1C99">
        <w:rPr>
          <w:rFonts w:ascii="Book Antiqua" w:hAnsi="Book Antiqua" w:cs="Arial"/>
          <w:sz w:val="24"/>
          <w:szCs w:val="24"/>
          <w:shd w:val="clear" w:color="auto" w:fill="FFFFFF"/>
          <w:lang w:val="en-US"/>
        </w:rPr>
        <w:t>caused by</w:t>
      </w:r>
      <w:r w:rsidR="00745198" w:rsidRPr="009A1C99">
        <w:rPr>
          <w:rFonts w:ascii="Book Antiqua" w:hAnsi="Book Antiqua" w:cs="Arial"/>
          <w:sz w:val="24"/>
          <w:szCs w:val="24"/>
          <w:shd w:val="clear" w:color="auto" w:fill="FFFFFF"/>
          <w:lang w:val="en-US"/>
        </w:rPr>
        <w:t xml:space="preserve"> </w:t>
      </w:r>
      <w:r w:rsidRPr="009A1C99">
        <w:rPr>
          <w:rFonts w:ascii="Book Antiqua" w:hAnsi="Book Antiqua" w:cs="Arial"/>
          <w:i/>
          <w:iCs/>
          <w:sz w:val="24"/>
          <w:szCs w:val="24"/>
          <w:shd w:val="clear" w:color="auto" w:fill="FFFFFF"/>
          <w:lang w:val="en-US"/>
        </w:rPr>
        <w:t>Orientia tsutsugamushi</w:t>
      </w:r>
      <w:r w:rsidRPr="009A1C99">
        <w:rPr>
          <w:rFonts w:ascii="Book Antiqua" w:hAnsi="Book Antiqua" w:cs="Arial"/>
          <w:sz w:val="24"/>
          <w:szCs w:val="24"/>
          <w:shd w:val="clear" w:color="auto" w:fill="FFFFFF"/>
          <w:lang w:val="en-US"/>
        </w:rPr>
        <w:t xml:space="preserve">, an obligate intracellular bacterium. </w:t>
      </w:r>
      <w:r w:rsidR="00A05E36" w:rsidRPr="009A1C99">
        <w:rPr>
          <w:rFonts w:ascii="Book Antiqua" w:hAnsi="Book Antiqua" w:cs="Arial"/>
          <w:sz w:val="24"/>
          <w:szCs w:val="24"/>
          <w:shd w:val="clear" w:color="auto" w:fill="FFFFFF"/>
          <w:lang w:val="en-US"/>
        </w:rPr>
        <w:t xml:space="preserve">It is </w:t>
      </w:r>
      <w:r w:rsidR="00911A5F" w:rsidRPr="009A1C99">
        <w:rPr>
          <w:rFonts w:ascii="Book Antiqua" w:hAnsi="Book Antiqua" w:cs="Arial"/>
          <w:sz w:val="24"/>
          <w:szCs w:val="24"/>
          <w:shd w:val="clear" w:color="auto" w:fill="FFFFFF"/>
          <w:lang w:val="en-US"/>
        </w:rPr>
        <w:t xml:space="preserve">a </w:t>
      </w:r>
      <w:r w:rsidR="00A05E36" w:rsidRPr="009A1C99">
        <w:rPr>
          <w:rFonts w:ascii="Book Antiqua" w:hAnsi="Book Antiqua" w:cs="Arial"/>
          <w:sz w:val="24"/>
          <w:szCs w:val="24"/>
          <w:shd w:val="clear" w:color="auto" w:fill="FFFFFF"/>
          <w:lang w:val="en-US"/>
        </w:rPr>
        <w:t>common re-emerging rickettsial infection in India</w:t>
      </w:r>
      <w:r w:rsidR="00641155" w:rsidRPr="009A1C99">
        <w:rPr>
          <w:rFonts w:ascii="Book Antiqua" w:hAnsi="Book Antiqua" w:cs="Arial"/>
          <w:sz w:val="24"/>
          <w:szCs w:val="24"/>
          <w:shd w:val="clear" w:color="auto" w:fill="FFFFFF"/>
          <w:lang w:val="en-US"/>
        </w:rPr>
        <w:t xml:space="preserve"> and many other countries in Southeast Asia, the Pacific Islands, and Northern Australia </w:t>
      </w:r>
      <w:r w:rsidR="00A05E36" w:rsidRPr="009A1C99">
        <w:rPr>
          <w:rFonts w:ascii="Book Antiqua" w:hAnsi="Book Antiqua" w:cs="Arial"/>
          <w:sz w:val="24"/>
          <w:szCs w:val="24"/>
          <w:shd w:val="clear" w:color="auto" w:fill="FFFFFF"/>
          <w:lang w:val="en-US"/>
        </w:rPr>
        <w:t>(</w:t>
      </w:r>
      <w:r w:rsidR="00641155" w:rsidRPr="009A1C99">
        <w:rPr>
          <w:rFonts w:ascii="Book Antiqua" w:hAnsi="Book Antiqua" w:cs="Arial"/>
          <w:sz w:val="24"/>
          <w:szCs w:val="24"/>
          <w:shd w:val="clear" w:color="auto" w:fill="FFFFFF"/>
          <w:lang w:val="en-US"/>
        </w:rPr>
        <w:t xml:space="preserve">the </w:t>
      </w:r>
      <w:r w:rsidR="00A05E36" w:rsidRPr="009A1C99">
        <w:rPr>
          <w:rFonts w:ascii="Book Antiqua" w:hAnsi="Book Antiqua" w:cs="Arial"/>
          <w:sz w:val="24"/>
          <w:szCs w:val="24"/>
          <w:shd w:val="clear" w:color="auto" w:fill="FFFFFF"/>
          <w:lang w:val="en-US"/>
        </w:rPr>
        <w:t>"</w:t>
      </w:r>
      <w:r w:rsidR="00A05E36" w:rsidRPr="009A1C99">
        <w:rPr>
          <w:rFonts w:ascii="Book Antiqua" w:hAnsi="Book Antiqua"/>
          <w:sz w:val="24"/>
          <w:szCs w:val="24"/>
          <w:shd w:val="clear" w:color="auto" w:fill="FFFFFF"/>
          <w:lang w:val="en-US"/>
        </w:rPr>
        <w:t>tsutsugamushi triangle</w:t>
      </w:r>
      <w:r w:rsidR="004829B1" w:rsidRPr="009A1C99">
        <w:rPr>
          <w:rFonts w:ascii="Book Antiqua" w:hAnsi="Book Antiqua"/>
          <w:sz w:val="24"/>
          <w:szCs w:val="24"/>
          <w:shd w:val="clear" w:color="auto" w:fill="FFFFFF"/>
          <w:lang w:val="en-US"/>
        </w:rPr>
        <w:t>"</w:t>
      </w:r>
      <w:r w:rsidR="00A05E36" w:rsidRPr="009A1C99">
        <w:rPr>
          <w:rFonts w:ascii="Book Antiqua" w:hAnsi="Book Antiqua" w:cs="Arial"/>
          <w:sz w:val="24"/>
          <w:szCs w:val="24"/>
          <w:shd w:val="clear" w:color="auto" w:fill="FFFFFF"/>
          <w:lang w:val="en-US"/>
        </w:rPr>
        <w:t>)</w:t>
      </w:r>
      <w:r w:rsidR="00565D33" w:rsidRPr="009A1C99">
        <w:rPr>
          <w:rFonts w:ascii="Book Antiqua" w:hAnsi="Book Antiqua" w:cs="Arial"/>
          <w:sz w:val="24"/>
          <w:szCs w:val="24"/>
          <w:shd w:val="clear" w:color="auto" w:fill="FFFFFF"/>
          <w:vertAlign w:val="superscript"/>
          <w:lang w:val="en-US"/>
        </w:rPr>
        <w:t>[</w:t>
      </w:r>
      <w:r w:rsidR="00011ED0" w:rsidRPr="009A1C99">
        <w:rPr>
          <w:rFonts w:ascii="Book Antiqua" w:hAnsi="Book Antiqua" w:cs="ArialMT"/>
          <w:bCs/>
          <w:sz w:val="24"/>
          <w:szCs w:val="24"/>
          <w:vertAlign w:val="superscript"/>
          <w:lang w:val="en-US"/>
        </w:rPr>
        <w:t>52</w:t>
      </w:r>
      <w:r w:rsidR="00565D33" w:rsidRPr="009A1C99">
        <w:rPr>
          <w:rFonts w:ascii="Book Antiqua" w:hAnsi="Book Antiqua" w:cs="Arial"/>
          <w:sz w:val="24"/>
          <w:szCs w:val="24"/>
          <w:shd w:val="clear" w:color="auto" w:fill="FFFFFF"/>
          <w:vertAlign w:val="superscript"/>
          <w:lang w:val="en-US"/>
        </w:rPr>
        <w:t>]</w:t>
      </w:r>
      <w:r w:rsidR="00A05E36" w:rsidRPr="009A1C99">
        <w:rPr>
          <w:rFonts w:ascii="Book Antiqua" w:hAnsi="Book Antiqua" w:cs="Arial"/>
          <w:sz w:val="24"/>
          <w:szCs w:val="24"/>
          <w:shd w:val="clear" w:color="auto" w:fill="FFFFFF"/>
          <w:lang w:val="en-US"/>
        </w:rPr>
        <w:t>.</w:t>
      </w:r>
      <w:r w:rsidR="00772B9B" w:rsidRPr="009A1C99">
        <w:rPr>
          <w:rFonts w:ascii="Book Antiqua" w:hAnsi="Book Antiqua"/>
          <w:sz w:val="24"/>
          <w:szCs w:val="24"/>
          <w:lang w:val="en-US"/>
        </w:rPr>
        <w:t xml:space="preserve"> </w:t>
      </w:r>
      <w:r w:rsidR="004829B1" w:rsidRPr="009A1C99">
        <w:rPr>
          <w:rFonts w:ascii="Book Antiqua" w:hAnsi="Book Antiqua" w:cs="Arial"/>
          <w:i/>
          <w:sz w:val="24"/>
          <w:szCs w:val="24"/>
          <w:shd w:val="clear" w:color="auto" w:fill="FFFFFF"/>
          <w:lang w:val="en-US"/>
        </w:rPr>
        <w:t xml:space="preserve">Orientia </w:t>
      </w:r>
      <w:r w:rsidR="00772B9B" w:rsidRPr="009A1C99">
        <w:rPr>
          <w:rFonts w:ascii="Book Antiqua" w:hAnsi="Book Antiqua" w:cs="Arial"/>
          <w:i/>
          <w:sz w:val="24"/>
          <w:szCs w:val="24"/>
          <w:shd w:val="clear" w:color="auto" w:fill="FFFFFF"/>
          <w:lang w:val="en-US"/>
        </w:rPr>
        <w:t>tsutsugamushi</w:t>
      </w:r>
      <w:r w:rsidR="00772B9B" w:rsidRPr="009A1C99">
        <w:rPr>
          <w:rFonts w:ascii="Book Antiqua" w:hAnsi="Book Antiqua" w:cs="Arial"/>
          <w:sz w:val="24"/>
          <w:szCs w:val="24"/>
          <w:shd w:val="clear" w:color="auto" w:fill="FFFFFF"/>
          <w:lang w:val="en-US"/>
        </w:rPr>
        <w:t xml:space="preserve"> is transmitted to humans by </w:t>
      </w:r>
      <w:r w:rsidR="00E94F0E" w:rsidRPr="009A1C99">
        <w:rPr>
          <w:rFonts w:ascii="Book Antiqua" w:hAnsi="Book Antiqua" w:cs="Arial"/>
          <w:sz w:val="24"/>
          <w:szCs w:val="24"/>
          <w:shd w:val="clear" w:color="auto" w:fill="FFFFFF"/>
          <w:lang w:val="en-US"/>
        </w:rPr>
        <w:t xml:space="preserve">the bites of the larval life stage of infected </w:t>
      </w:r>
      <w:r w:rsidR="00E94F0E" w:rsidRPr="009A1C99">
        <w:rPr>
          <w:rFonts w:ascii="Book Antiqua" w:hAnsi="Book Antiqua" w:cs="Arial"/>
          <w:i/>
          <w:sz w:val="24"/>
          <w:szCs w:val="24"/>
          <w:shd w:val="clear" w:color="auto" w:fill="FFFFFF"/>
          <w:lang w:val="en-US"/>
        </w:rPr>
        <w:t>Leptotrombidium</w:t>
      </w:r>
      <w:r w:rsidR="00E94F0E" w:rsidRPr="009A1C99">
        <w:rPr>
          <w:rFonts w:ascii="Book Antiqua" w:hAnsi="Book Antiqua" w:cs="Arial"/>
          <w:sz w:val="24"/>
          <w:szCs w:val="24"/>
          <w:shd w:val="clear" w:color="auto" w:fill="FFFFFF"/>
          <w:lang w:val="en-US"/>
        </w:rPr>
        <w:t xml:space="preserve"> mites </w:t>
      </w:r>
      <w:r w:rsidR="00772B9B" w:rsidRPr="009A1C99">
        <w:rPr>
          <w:rFonts w:ascii="Book Antiqua" w:hAnsi="Book Antiqua" w:cs="Arial"/>
          <w:sz w:val="24"/>
          <w:szCs w:val="24"/>
          <w:shd w:val="clear" w:color="auto" w:fill="FFFFFF"/>
          <w:lang w:val="en-US"/>
        </w:rPr>
        <w:t>(</w:t>
      </w:r>
      <w:r w:rsidR="00772B9B" w:rsidRPr="009A1C99">
        <w:rPr>
          <w:rFonts w:ascii="Book Antiqua" w:hAnsi="Book Antiqua" w:cs="Arial"/>
          <w:i/>
          <w:sz w:val="24"/>
          <w:szCs w:val="24"/>
          <w:shd w:val="clear" w:color="auto" w:fill="FFFFFF"/>
          <w:lang w:val="en-US"/>
        </w:rPr>
        <w:t>Leptotrombidium deliense</w:t>
      </w:r>
      <w:r w:rsidR="00772B9B" w:rsidRPr="009A1C99">
        <w:rPr>
          <w:rFonts w:ascii="Book Antiqua" w:hAnsi="Book Antiqua" w:cs="Arial"/>
          <w:sz w:val="24"/>
          <w:szCs w:val="24"/>
          <w:shd w:val="clear" w:color="auto" w:fill="FFFFFF"/>
          <w:lang w:val="en-US"/>
        </w:rPr>
        <w:t xml:space="preserve"> and </w:t>
      </w:r>
      <w:r w:rsidR="00772B9B" w:rsidRPr="009A1C99">
        <w:rPr>
          <w:rFonts w:ascii="Book Antiqua" w:hAnsi="Book Antiqua" w:cs="Arial"/>
          <w:i/>
          <w:sz w:val="24"/>
          <w:szCs w:val="24"/>
          <w:shd w:val="clear" w:color="auto" w:fill="FFFFFF"/>
          <w:lang w:val="en-US"/>
        </w:rPr>
        <w:t>Leptotrombidium akamushi</w:t>
      </w:r>
      <w:r w:rsidR="00772B9B" w:rsidRPr="009A1C99">
        <w:rPr>
          <w:rFonts w:ascii="Book Antiqua" w:hAnsi="Book Antiqua" w:cs="Arial"/>
          <w:sz w:val="24"/>
          <w:szCs w:val="24"/>
          <w:shd w:val="clear" w:color="auto" w:fill="FFFFFF"/>
          <w:lang w:val="en-US"/>
        </w:rPr>
        <w:t>) while field rodents serve as reservoirs.</w:t>
      </w:r>
      <w:r w:rsidR="002B2AE1" w:rsidRPr="009A1C99">
        <w:rPr>
          <w:rFonts w:ascii="Book Antiqua" w:hAnsi="Book Antiqua"/>
          <w:sz w:val="24"/>
          <w:szCs w:val="24"/>
          <w:lang w:val="en-US"/>
        </w:rPr>
        <w:t xml:space="preserve"> </w:t>
      </w:r>
      <w:r w:rsidR="004829B1" w:rsidRPr="009A1C99">
        <w:rPr>
          <w:rFonts w:ascii="Book Antiqua" w:hAnsi="Book Antiqua" w:cs="Arial"/>
          <w:sz w:val="24"/>
          <w:szCs w:val="24"/>
          <w:shd w:val="clear" w:color="auto" w:fill="FFFFFF"/>
          <w:lang w:val="en-US"/>
        </w:rPr>
        <w:t>The clinical presentation of scrub typhus ranges from nonspecific febrile illness to potentially fatal multi</w:t>
      </w:r>
      <w:r w:rsidR="004879AA" w:rsidRPr="009A1C99">
        <w:rPr>
          <w:rFonts w:ascii="Book Antiqua" w:hAnsi="Book Antiqua" w:cs="Arial"/>
          <w:sz w:val="24"/>
          <w:szCs w:val="24"/>
          <w:shd w:val="clear" w:color="auto" w:fill="FFFFFF"/>
          <w:lang w:val="en-US"/>
        </w:rPr>
        <w:t>-</w:t>
      </w:r>
      <w:r w:rsidR="004829B1" w:rsidRPr="009A1C99">
        <w:rPr>
          <w:rFonts w:ascii="Book Antiqua" w:hAnsi="Book Antiqua" w:cs="Arial"/>
          <w:sz w:val="24"/>
          <w:szCs w:val="24"/>
          <w:shd w:val="clear" w:color="auto" w:fill="FFFFFF"/>
          <w:lang w:val="en-US"/>
        </w:rPr>
        <w:t xml:space="preserve">organ involvement </w:t>
      </w:r>
      <w:r w:rsidR="00AE5026" w:rsidRPr="009A1C99">
        <w:rPr>
          <w:rFonts w:ascii="Book Antiqua" w:hAnsi="Book Antiqua" w:cs="Arial"/>
          <w:sz w:val="24"/>
          <w:szCs w:val="24"/>
          <w:shd w:val="clear" w:color="auto" w:fill="FFFFFF"/>
          <w:lang w:val="en-US"/>
        </w:rPr>
        <w:t xml:space="preserve">such as liver, kidney, or </w:t>
      </w:r>
      <w:proofErr w:type="gramStart"/>
      <w:r w:rsidR="00AE5026" w:rsidRPr="009A1C99">
        <w:rPr>
          <w:rFonts w:ascii="Book Antiqua" w:hAnsi="Book Antiqua" w:cs="Arial"/>
          <w:sz w:val="24"/>
          <w:szCs w:val="24"/>
          <w:shd w:val="clear" w:color="auto" w:fill="FFFFFF"/>
          <w:lang w:val="en-US"/>
        </w:rPr>
        <w:t>lung</w:t>
      </w:r>
      <w:r w:rsidR="00011ED0" w:rsidRPr="009A1C99">
        <w:rPr>
          <w:rFonts w:ascii="Book Antiqua" w:hAnsi="Book Antiqua" w:cs="Arial"/>
          <w:sz w:val="24"/>
          <w:szCs w:val="24"/>
          <w:shd w:val="clear" w:color="auto" w:fill="FFFFFF"/>
          <w:vertAlign w:val="superscript"/>
          <w:lang w:val="en-US"/>
        </w:rPr>
        <w:t>[</w:t>
      </w:r>
      <w:proofErr w:type="gramEnd"/>
      <w:r w:rsidR="00011ED0" w:rsidRPr="009A1C99">
        <w:rPr>
          <w:rFonts w:ascii="Book Antiqua" w:hAnsi="Book Antiqua" w:cs="Arial"/>
          <w:sz w:val="24"/>
          <w:szCs w:val="24"/>
          <w:shd w:val="clear" w:color="auto" w:fill="FFFFFF"/>
          <w:vertAlign w:val="superscript"/>
          <w:lang w:val="en-US"/>
        </w:rPr>
        <w:t>53</w:t>
      </w:r>
      <w:r w:rsidR="00565D33" w:rsidRPr="009A1C99">
        <w:rPr>
          <w:rFonts w:ascii="Book Antiqua" w:hAnsi="Book Antiqua" w:cs="Arial"/>
          <w:sz w:val="24"/>
          <w:szCs w:val="24"/>
          <w:shd w:val="clear" w:color="auto" w:fill="FFFFFF"/>
          <w:vertAlign w:val="superscript"/>
          <w:lang w:val="en-US"/>
        </w:rPr>
        <w:t>]</w:t>
      </w:r>
      <w:r w:rsidR="002B2AE1" w:rsidRPr="009A1C99">
        <w:rPr>
          <w:rFonts w:ascii="Book Antiqua" w:hAnsi="Book Antiqua" w:cs="Arial"/>
          <w:sz w:val="24"/>
          <w:szCs w:val="24"/>
          <w:shd w:val="clear" w:color="auto" w:fill="FFFFFF"/>
          <w:lang w:val="en-US"/>
        </w:rPr>
        <w:t xml:space="preserve">. In some patients, an eschar may develop at the site of mite feeding. </w:t>
      </w:r>
      <w:r w:rsidR="004879AA" w:rsidRPr="009A1C99">
        <w:rPr>
          <w:rFonts w:ascii="Book Antiqua" w:hAnsi="Book Antiqua"/>
          <w:sz w:val="24"/>
          <w:szCs w:val="24"/>
          <w:shd w:val="clear" w:color="auto" w:fill="FFFFFF"/>
          <w:lang w:val="en-US"/>
        </w:rPr>
        <w:t>CNS</w:t>
      </w:r>
      <w:r w:rsidR="00B0717A" w:rsidRPr="009A1C99">
        <w:rPr>
          <w:rFonts w:ascii="Book Antiqua" w:hAnsi="Book Antiqua"/>
          <w:sz w:val="24"/>
          <w:szCs w:val="24"/>
          <w:shd w:val="clear" w:color="auto" w:fill="FFFFFF"/>
          <w:lang w:val="en-US"/>
        </w:rPr>
        <w:t xml:space="preserve"> involvement</w:t>
      </w:r>
      <w:r w:rsidR="002B2AE1" w:rsidRPr="009A1C99">
        <w:rPr>
          <w:rFonts w:ascii="Book Antiqua" w:hAnsi="Book Antiqua"/>
          <w:sz w:val="24"/>
          <w:szCs w:val="24"/>
          <w:shd w:val="clear" w:color="auto" w:fill="FFFFFF"/>
          <w:lang w:val="en-US"/>
        </w:rPr>
        <w:t xml:space="preserve"> (meningitis, encephalitis) ha</w:t>
      </w:r>
      <w:r w:rsidR="00B0717A" w:rsidRPr="009A1C99">
        <w:rPr>
          <w:rFonts w:ascii="Book Antiqua" w:hAnsi="Book Antiqua"/>
          <w:sz w:val="24"/>
          <w:szCs w:val="24"/>
          <w:shd w:val="clear" w:color="auto" w:fill="FFFFFF"/>
          <w:lang w:val="en-US"/>
        </w:rPr>
        <w:t>s</w:t>
      </w:r>
      <w:r w:rsidR="002B2AE1" w:rsidRPr="009A1C99">
        <w:rPr>
          <w:rFonts w:ascii="Book Antiqua" w:hAnsi="Book Antiqua"/>
          <w:sz w:val="24"/>
          <w:szCs w:val="24"/>
          <w:shd w:val="clear" w:color="auto" w:fill="FFFFFF"/>
          <w:lang w:val="en-US"/>
        </w:rPr>
        <w:t xml:space="preserve"> also been </w:t>
      </w:r>
      <w:proofErr w:type="gramStart"/>
      <w:r w:rsidR="002B2AE1" w:rsidRPr="009A1C99">
        <w:rPr>
          <w:rFonts w:ascii="Book Antiqua" w:hAnsi="Book Antiqua"/>
          <w:sz w:val="24"/>
          <w:szCs w:val="24"/>
          <w:shd w:val="clear" w:color="auto" w:fill="FFFFFF"/>
          <w:lang w:val="en-US"/>
        </w:rPr>
        <w:t>obse</w:t>
      </w:r>
      <w:r w:rsidR="00AE5026" w:rsidRPr="009A1C99">
        <w:rPr>
          <w:rFonts w:ascii="Book Antiqua" w:hAnsi="Book Antiqua"/>
          <w:sz w:val="24"/>
          <w:szCs w:val="24"/>
          <w:shd w:val="clear" w:color="auto" w:fill="FFFFFF"/>
          <w:lang w:val="en-US"/>
        </w:rPr>
        <w:t>rved</w:t>
      </w:r>
      <w:r w:rsidR="00011ED0" w:rsidRPr="009A1C99">
        <w:rPr>
          <w:rFonts w:ascii="Book Antiqua" w:hAnsi="Book Antiqua"/>
          <w:sz w:val="24"/>
          <w:szCs w:val="24"/>
          <w:shd w:val="clear" w:color="auto" w:fill="FFFFFF"/>
          <w:vertAlign w:val="superscript"/>
          <w:lang w:val="en-US"/>
        </w:rPr>
        <w:t>[</w:t>
      </w:r>
      <w:proofErr w:type="gramEnd"/>
      <w:r w:rsidR="00011ED0" w:rsidRPr="009A1C99">
        <w:rPr>
          <w:rFonts w:ascii="Book Antiqua" w:hAnsi="Book Antiqua"/>
          <w:sz w:val="24"/>
          <w:szCs w:val="24"/>
          <w:shd w:val="clear" w:color="auto" w:fill="FFFFFF"/>
          <w:vertAlign w:val="superscript"/>
          <w:lang w:val="en-US"/>
        </w:rPr>
        <w:t>54</w:t>
      </w:r>
      <w:r w:rsidR="00AE5026" w:rsidRPr="009A1C99">
        <w:rPr>
          <w:rFonts w:ascii="Book Antiqua" w:hAnsi="Book Antiqua"/>
          <w:sz w:val="24"/>
          <w:szCs w:val="24"/>
          <w:shd w:val="clear" w:color="auto" w:fill="FFFFFF"/>
          <w:vertAlign w:val="superscript"/>
          <w:lang w:val="en-US"/>
        </w:rPr>
        <w:t>]</w:t>
      </w:r>
      <w:r w:rsidR="002B2AE1" w:rsidRPr="009A1C99">
        <w:rPr>
          <w:rFonts w:ascii="Book Antiqua" w:hAnsi="Book Antiqua"/>
          <w:sz w:val="24"/>
          <w:szCs w:val="24"/>
          <w:shd w:val="clear" w:color="auto" w:fill="FFFFFF"/>
          <w:lang w:val="en-US"/>
        </w:rPr>
        <w:t>.</w:t>
      </w:r>
      <w:r w:rsidR="00F13A41" w:rsidRPr="009A1C99">
        <w:rPr>
          <w:rFonts w:ascii="Book Antiqua" w:hAnsi="Book Antiqua"/>
          <w:sz w:val="24"/>
          <w:szCs w:val="24"/>
          <w:shd w:val="clear" w:color="auto" w:fill="FFFFFF"/>
          <w:lang w:val="en-US"/>
        </w:rPr>
        <w:t xml:space="preserve"> The diagnosis of scrub typhus is usually made by a single IFA titer against </w:t>
      </w:r>
      <w:r w:rsidR="00F13A41" w:rsidRPr="009A1C99">
        <w:rPr>
          <w:rFonts w:ascii="Book Antiqua" w:hAnsi="Book Antiqua"/>
          <w:i/>
          <w:sz w:val="24"/>
          <w:szCs w:val="24"/>
          <w:shd w:val="clear" w:color="auto" w:fill="FFFFFF"/>
          <w:lang w:val="en-US"/>
        </w:rPr>
        <w:t>O. tsutsugamushi</w:t>
      </w:r>
      <w:r w:rsidR="00F13A41" w:rsidRPr="009A1C99">
        <w:rPr>
          <w:rFonts w:ascii="Book Antiqua" w:hAnsi="Book Antiqua"/>
          <w:sz w:val="24"/>
          <w:szCs w:val="24"/>
          <w:shd w:val="clear" w:color="auto" w:fill="FFFFFF"/>
          <w:lang w:val="en-US"/>
        </w:rPr>
        <w:t xml:space="preserve"> of 400</w:t>
      </w:r>
      <w:r w:rsidR="00E36C76" w:rsidRPr="009A1C99">
        <w:rPr>
          <w:rFonts w:ascii="Book Antiqua" w:hAnsi="Book Antiqua"/>
          <w:sz w:val="24"/>
          <w:szCs w:val="24"/>
          <w:shd w:val="clear" w:color="auto" w:fill="FFFFFF"/>
          <w:lang w:val="en-US"/>
        </w:rPr>
        <w:t>,</w:t>
      </w:r>
      <w:r w:rsidR="00F13A41" w:rsidRPr="009A1C99">
        <w:rPr>
          <w:rFonts w:ascii="Book Antiqua" w:hAnsi="Book Antiqua"/>
          <w:sz w:val="24"/>
          <w:szCs w:val="24"/>
          <w:shd w:val="clear" w:color="auto" w:fill="FFFFFF"/>
          <w:lang w:val="en-US"/>
        </w:rPr>
        <w:t xml:space="preserve"> a </w:t>
      </w:r>
      <w:r w:rsidR="00E36C76" w:rsidRPr="009A1C99">
        <w:rPr>
          <w:rFonts w:ascii="Book Antiqua" w:hAnsi="Book Antiqua"/>
          <w:sz w:val="24"/>
          <w:szCs w:val="24"/>
          <w:shd w:val="clear" w:color="auto" w:fill="FFFFFF"/>
          <w:lang w:val="en-US"/>
        </w:rPr>
        <w:t xml:space="preserve">seroconversion or a 4-fold increase in IgG titer using paired serum </w:t>
      </w:r>
      <w:proofErr w:type="gramStart"/>
      <w:r w:rsidR="00E36C76" w:rsidRPr="009A1C99">
        <w:rPr>
          <w:rFonts w:ascii="Book Antiqua" w:hAnsi="Book Antiqua"/>
          <w:sz w:val="24"/>
          <w:szCs w:val="24"/>
          <w:shd w:val="clear" w:color="auto" w:fill="FFFFFF"/>
          <w:lang w:val="en-US"/>
        </w:rPr>
        <w:t>samples</w:t>
      </w:r>
      <w:r w:rsidR="00565D33" w:rsidRPr="009A1C99">
        <w:rPr>
          <w:rFonts w:ascii="Book Antiqua" w:hAnsi="Book Antiqua"/>
          <w:sz w:val="24"/>
          <w:szCs w:val="24"/>
          <w:shd w:val="clear" w:color="auto" w:fill="FFFFFF"/>
          <w:vertAlign w:val="superscript"/>
          <w:lang w:val="en-US"/>
        </w:rPr>
        <w:t>[</w:t>
      </w:r>
      <w:proofErr w:type="gramEnd"/>
      <w:r w:rsidR="00011ED0" w:rsidRPr="009A1C99">
        <w:rPr>
          <w:rFonts w:ascii="Book Antiqua" w:hAnsi="Book Antiqua"/>
          <w:sz w:val="24"/>
          <w:szCs w:val="24"/>
          <w:shd w:val="clear" w:color="auto" w:fill="FFFFFF"/>
          <w:vertAlign w:val="superscript"/>
          <w:lang w:val="en-US"/>
        </w:rPr>
        <w:t>55</w:t>
      </w:r>
      <w:r w:rsidR="00565D33" w:rsidRPr="009A1C99">
        <w:rPr>
          <w:rFonts w:ascii="Book Antiqua" w:hAnsi="Book Antiqua"/>
          <w:sz w:val="24"/>
          <w:szCs w:val="24"/>
          <w:shd w:val="clear" w:color="auto" w:fill="FFFFFF"/>
          <w:vertAlign w:val="superscript"/>
          <w:lang w:val="en-US"/>
        </w:rPr>
        <w:t>]</w:t>
      </w:r>
      <w:r w:rsidR="00F13A41" w:rsidRPr="009A1C99">
        <w:rPr>
          <w:rFonts w:ascii="Book Antiqua" w:hAnsi="Book Antiqua"/>
          <w:sz w:val="24"/>
          <w:szCs w:val="24"/>
          <w:shd w:val="clear" w:color="auto" w:fill="FFFFFF"/>
          <w:lang w:val="en-US"/>
        </w:rPr>
        <w:t>.</w:t>
      </w:r>
      <w:r w:rsidR="00F13A41" w:rsidRPr="009A1C99">
        <w:rPr>
          <w:rFonts w:ascii="Book Antiqua" w:hAnsi="Book Antiqua" w:cs="Arial"/>
          <w:sz w:val="24"/>
          <w:szCs w:val="24"/>
          <w:shd w:val="clear" w:color="auto" w:fill="FFFFFF"/>
          <w:lang w:val="en-US"/>
        </w:rPr>
        <w:t xml:space="preserve"> </w:t>
      </w:r>
      <w:r w:rsidRPr="009A1C99">
        <w:rPr>
          <w:rFonts w:ascii="Book Antiqua" w:hAnsi="Book Antiqua" w:cs="Arial"/>
          <w:sz w:val="24"/>
          <w:szCs w:val="24"/>
          <w:shd w:val="clear" w:color="auto" w:fill="FFFFFF"/>
          <w:lang w:val="en-US"/>
        </w:rPr>
        <w:t xml:space="preserve">So far, only </w:t>
      </w:r>
      <w:r w:rsidR="008C06DA" w:rsidRPr="009A1C99">
        <w:rPr>
          <w:rFonts w:ascii="Book Antiqua" w:hAnsi="Book Antiqua" w:cs="Arial"/>
          <w:sz w:val="24"/>
          <w:szCs w:val="24"/>
          <w:shd w:val="clear" w:color="auto" w:fill="FFFFFF"/>
          <w:lang w:val="en-US"/>
        </w:rPr>
        <w:t>one study described</w:t>
      </w:r>
      <w:r w:rsidR="00F13A41" w:rsidRPr="009A1C99">
        <w:rPr>
          <w:rFonts w:ascii="Book Antiqua" w:hAnsi="Book Antiqua" w:cs="Arial"/>
          <w:sz w:val="24"/>
          <w:szCs w:val="24"/>
          <w:shd w:val="clear" w:color="auto" w:fill="FFFFFF"/>
          <w:lang w:val="en-US"/>
        </w:rPr>
        <w:t xml:space="preserve"> </w:t>
      </w:r>
      <w:r w:rsidRPr="009A1C99">
        <w:rPr>
          <w:rFonts w:ascii="Book Antiqua" w:hAnsi="Book Antiqua" w:cs="Arial"/>
          <w:sz w:val="24"/>
          <w:szCs w:val="24"/>
          <w:shd w:val="clear" w:color="auto" w:fill="FFFFFF"/>
          <w:lang w:val="en-US"/>
        </w:rPr>
        <w:t>scrub typhus in a renal transplant recipient in India</w:t>
      </w:r>
      <w:r w:rsidR="004829B1" w:rsidRPr="009A1C99">
        <w:rPr>
          <w:rFonts w:ascii="Book Antiqua" w:hAnsi="Book Antiqua" w:cs="Arial"/>
          <w:sz w:val="24"/>
          <w:szCs w:val="24"/>
          <w:shd w:val="clear" w:color="auto" w:fill="FFFFFF"/>
          <w:lang w:val="en-US"/>
        </w:rPr>
        <w:t>.</w:t>
      </w:r>
      <w:r w:rsidR="00AF227F" w:rsidRPr="009A1C99">
        <w:rPr>
          <w:rFonts w:ascii="Book Antiqua" w:hAnsi="Book Antiqua" w:cs="Arial"/>
          <w:sz w:val="24"/>
          <w:szCs w:val="24"/>
          <w:shd w:val="clear" w:color="auto" w:fill="FFFFFF"/>
          <w:lang w:val="en-US"/>
        </w:rPr>
        <w:t xml:space="preserve"> </w:t>
      </w:r>
      <w:r w:rsidR="00F13A41" w:rsidRPr="009A1C99">
        <w:rPr>
          <w:rFonts w:ascii="Book Antiqua" w:hAnsi="Book Antiqua" w:cs="Arial"/>
          <w:sz w:val="24"/>
          <w:szCs w:val="24"/>
          <w:shd w:val="clear" w:color="auto" w:fill="FFFFFF"/>
          <w:lang w:val="en-US"/>
        </w:rPr>
        <w:t>The patient presented wi</w:t>
      </w:r>
      <w:r w:rsidR="004829B1" w:rsidRPr="009A1C99">
        <w:rPr>
          <w:rFonts w:ascii="Book Antiqua" w:hAnsi="Book Antiqua" w:cs="Arial"/>
          <w:sz w:val="24"/>
          <w:szCs w:val="24"/>
          <w:shd w:val="clear" w:color="auto" w:fill="FFFFFF"/>
          <w:lang w:val="en-US"/>
        </w:rPr>
        <w:t>th fever, headache, meningeal signs, graft dysfunction, and eschar</w:t>
      </w:r>
      <w:r w:rsidR="006D5863" w:rsidRPr="009A1C99">
        <w:rPr>
          <w:rFonts w:ascii="Book Antiqua" w:hAnsi="Book Antiqua" w:cs="Arial"/>
          <w:sz w:val="24"/>
          <w:szCs w:val="24"/>
          <w:shd w:val="clear" w:color="auto" w:fill="FFFFFF"/>
          <w:lang w:val="en-US"/>
        </w:rPr>
        <w:t xml:space="preserve"> and</w:t>
      </w:r>
      <w:r w:rsidR="00F13A41" w:rsidRPr="009A1C99">
        <w:rPr>
          <w:rFonts w:ascii="Book Antiqua" w:hAnsi="Book Antiqua" w:cs="Arial"/>
          <w:sz w:val="24"/>
          <w:szCs w:val="24"/>
          <w:shd w:val="clear" w:color="auto" w:fill="FFFFFF"/>
          <w:lang w:val="en-US"/>
        </w:rPr>
        <w:t xml:space="preserve"> responded well to intravenous azithromycin </w:t>
      </w:r>
      <w:r w:rsidR="007F6E85" w:rsidRPr="009A1C99">
        <w:rPr>
          <w:rFonts w:ascii="Book Antiqua" w:hAnsi="Book Antiqua" w:cs="Arial"/>
          <w:sz w:val="24"/>
          <w:szCs w:val="24"/>
          <w:shd w:val="clear" w:color="auto" w:fill="FFFFFF"/>
          <w:lang w:val="en-US"/>
        </w:rPr>
        <w:t>and became afebrile withi</w:t>
      </w:r>
      <w:r w:rsidR="004402DE" w:rsidRPr="009A1C99">
        <w:rPr>
          <w:rFonts w:ascii="Book Antiqua" w:hAnsi="Book Antiqua" w:cs="Arial"/>
          <w:sz w:val="24"/>
          <w:szCs w:val="24"/>
          <w:shd w:val="clear" w:color="auto" w:fill="FFFFFF"/>
          <w:lang w:val="en-US"/>
        </w:rPr>
        <w:t>n</w:t>
      </w:r>
      <w:r w:rsidR="00AE5026" w:rsidRPr="009A1C99">
        <w:rPr>
          <w:rFonts w:ascii="Book Antiqua" w:hAnsi="Book Antiqua" w:cs="Arial"/>
          <w:sz w:val="24"/>
          <w:szCs w:val="24"/>
          <w:shd w:val="clear" w:color="auto" w:fill="FFFFFF"/>
          <w:lang w:val="en-US"/>
        </w:rPr>
        <w:t xml:space="preserve"> 24 </w:t>
      </w:r>
      <w:proofErr w:type="gramStart"/>
      <w:r w:rsidR="00AE5026" w:rsidRPr="009A1C99">
        <w:rPr>
          <w:rFonts w:ascii="Book Antiqua" w:hAnsi="Book Antiqua" w:cs="Arial"/>
          <w:sz w:val="24"/>
          <w:szCs w:val="24"/>
          <w:shd w:val="clear" w:color="auto" w:fill="FFFFFF"/>
          <w:lang w:val="en-US"/>
        </w:rPr>
        <w:t>h</w:t>
      </w:r>
      <w:r w:rsidR="00565D33" w:rsidRPr="009A1C99">
        <w:rPr>
          <w:rFonts w:ascii="Book Antiqua" w:hAnsi="Book Antiqua" w:cs="Arial"/>
          <w:sz w:val="24"/>
          <w:szCs w:val="24"/>
          <w:shd w:val="clear" w:color="auto" w:fill="FFFFFF"/>
          <w:vertAlign w:val="superscript"/>
          <w:lang w:val="en-US"/>
        </w:rPr>
        <w:t>[</w:t>
      </w:r>
      <w:proofErr w:type="gramEnd"/>
      <w:r w:rsidR="00011ED0" w:rsidRPr="009A1C99">
        <w:rPr>
          <w:rFonts w:ascii="Book Antiqua" w:hAnsi="Book Antiqua" w:cs="Arial"/>
          <w:sz w:val="24"/>
          <w:szCs w:val="24"/>
          <w:shd w:val="clear" w:color="auto" w:fill="FFFFFF"/>
          <w:vertAlign w:val="superscript"/>
          <w:lang w:val="en-US"/>
        </w:rPr>
        <w:t>53</w:t>
      </w:r>
      <w:r w:rsidR="00565D33" w:rsidRPr="009A1C99">
        <w:rPr>
          <w:rFonts w:ascii="Book Antiqua" w:hAnsi="Book Antiqua" w:cs="Arial"/>
          <w:sz w:val="24"/>
          <w:szCs w:val="24"/>
          <w:shd w:val="clear" w:color="auto" w:fill="FFFFFF"/>
          <w:vertAlign w:val="superscript"/>
          <w:lang w:val="en-US"/>
        </w:rPr>
        <w:t>]</w:t>
      </w:r>
      <w:r w:rsidR="00AF227F" w:rsidRPr="009A1C99">
        <w:rPr>
          <w:rFonts w:ascii="Book Antiqua" w:hAnsi="Book Antiqua" w:cs="Arial"/>
          <w:sz w:val="24"/>
          <w:szCs w:val="24"/>
          <w:shd w:val="clear" w:color="auto" w:fill="FFFFFF"/>
          <w:lang w:val="en-US"/>
        </w:rPr>
        <w:t>.</w:t>
      </w:r>
      <w:r w:rsidR="00E36C76" w:rsidRPr="009A1C99">
        <w:rPr>
          <w:rFonts w:ascii="Book Antiqua" w:hAnsi="Book Antiqua" w:cs="Arial"/>
          <w:sz w:val="24"/>
          <w:szCs w:val="24"/>
          <w:shd w:val="clear" w:color="auto" w:fill="FFFFFF"/>
          <w:lang w:val="en-US"/>
        </w:rPr>
        <w:t xml:space="preserve"> Since many cases of scrub typhus are underdiagnos</w:t>
      </w:r>
      <w:r w:rsidR="006D5863" w:rsidRPr="009A1C99">
        <w:rPr>
          <w:rFonts w:ascii="Book Antiqua" w:hAnsi="Book Antiqua" w:cs="Arial"/>
          <w:sz w:val="24"/>
          <w:szCs w:val="24"/>
          <w:shd w:val="clear" w:color="auto" w:fill="FFFFFF"/>
          <w:lang w:val="en-US"/>
        </w:rPr>
        <w:t>ed, clinicians should consider</w:t>
      </w:r>
      <w:r w:rsidR="00E36C76" w:rsidRPr="009A1C99">
        <w:rPr>
          <w:rFonts w:ascii="Book Antiqua" w:hAnsi="Book Antiqua" w:cs="Arial"/>
          <w:sz w:val="24"/>
          <w:szCs w:val="24"/>
          <w:shd w:val="clear" w:color="auto" w:fill="FFFFFF"/>
          <w:lang w:val="en-US"/>
        </w:rPr>
        <w:t xml:space="preserve"> in differential diagnosis this potentially fatal zoonosis</w:t>
      </w:r>
      <w:r w:rsidR="00AA475E" w:rsidRPr="009A1C99">
        <w:rPr>
          <w:rFonts w:ascii="Book Antiqua" w:hAnsi="Book Antiqua" w:cs="Arial"/>
          <w:sz w:val="24"/>
          <w:szCs w:val="24"/>
          <w:shd w:val="clear" w:color="auto" w:fill="FFFFFF"/>
          <w:lang w:val="en-US"/>
        </w:rPr>
        <w:t xml:space="preserve"> in regions of endemicity</w:t>
      </w:r>
      <w:r w:rsidR="00E36C76" w:rsidRPr="009A1C99">
        <w:rPr>
          <w:rFonts w:ascii="Book Antiqua" w:hAnsi="Book Antiqua" w:cs="Arial"/>
          <w:sz w:val="24"/>
          <w:szCs w:val="24"/>
          <w:shd w:val="clear" w:color="auto" w:fill="FFFFFF"/>
          <w:lang w:val="en-US"/>
        </w:rPr>
        <w:t>.</w:t>
      </w:r>
    </w:p>
    <w:p w14:paraId="63F44687" w14:textId="77777777" w:rsidR="001969BB" w:rsidRPr="009A1C99" w:rsidRDefault="001969BB" w:rsidP="000352A8">
      <w:pPr>
        <w:autoSpaceDE w:val="0"/>
        <w:autoSpaceDN w:val="0"/>
        <w:adjustRightInd w:val="0"/>
        <w:snapToGrid w:val="0"/>
        <w:spacing w:after="0" w:line="360" w:lineRule="auto"/>
        <w:jc w:val="both"/>
        <w:rPr>
          <w:rFonts w:ascii="Book Antiqua" w:hAnsi="Book Antiqua" w:cs="Arial"/>
          <w:b/>
          <w:i/>
          <w:iCs/>
          <w:sz w:val="24"/>
          <w:szCs w:val="24"/>
          <w:lang w:val="en-US"/>
        </w:rPr>
      </w:pPr>
    </w:p>
    <w:p w14:paraId="2D429DDC" w14:textId="77777777" w:rsidR="00D51371" w:rsidRPr="009A1C99" w:rsidRDefault="00D51371" w:rsidP="000352A8">
      <w:pPr>
        <w:autoSpaceDE w:val="0"/>
        <w:autoSpaceDN w:val="0"/>
        <w:adjustRightInd w:val="0"/>
        <w:snapToGrid w:val="0"/>
        <w:spacing w:after="0" w:line="360" w:lineRule="auto"/>
        <w:jc w:val="both"/>
        <w:rPr>
          <w:rFonts w:ascii="Book Antiqua" w:hAnsi="Book Antiqua" w:cs="Arial"/>
          <w:b/>
          <w:i/>
          <w:iCs/>
          <w:sz w:val="24"/>
          <w:szCs w:val="24"/>
          <w:lang w:val="en-US"/>
        </w:rPr>
      </w:pPr>
      <w:r w:rsidRPr="009A1C99">
        <w:rPr>
          <w:rFonts w:ascii="Book Antiqua" w:hAnsi="Book Antiqua" w:cs="Arial"/>
          <w:b/>
          <w:i/>
          <w:iCs/>
          <w:sz w:val="24"/>
          <w:szCs w:val="24"/>
          <w:lang w:val="en-US"/>
        </w:rPr>
        <w:t>Rift Valley fever virus</w:t>
      </w:r>
    </w:p>
    <w:p w14:paraId="6FAEBB37" w14:textId="0D247F32" w:rsidR="009758F7" w:rsidRPr="009A1C99" w:rsidRDefault="00D51371" w:rsidP="000352A8">
      <w:pPr>
        <w:autoSpaceDE w:val="0"/>
        <w:autoSpaceDN w:val="0"/>
        <w:adjustRightInd w:val="0"/>
        <w:snapToGrid w:val="0"/>
        <w:spacing w:after="0" w:line="360" w:lineRule="auto"/>
        <w:jc w:val="both"/>
        <w:rPr>
          <w:rFonts w:ascii="Book Antiqua" w:hAnsi="Book Antiqua" w:cs="Arial"/>
          <w:sz w:val="24"/>
          <w:szCs w:val="24"/>
          <w:lang w:val="en-US"/>
        </w:rPr>
      </w:pPr>
      <w:r w:rsidRPr="009A1C99">
        <w:rPr>
          <w:rFonts w:ascii="Book Antiqua" w:hAnsi="Book Antiqua" w:cs="Arial"/>
          <w:sz w:val="24"/>
          <w:szCs w:val="24"/>
          <w:lang w:val="en-US"/>
        </w:rPr>
        <w:t xml:space="preserve">Rift Valley fever virus (RVFV) is a mosquito-borne </w:t>
      </w:r>
      <w:r w:rsidR="00D32BFD" w:rsidRPr="009A1C99">
        <w:rPr>
          <w:rFonts w:ascii="Book Antiqua" w:hAnsi="Book Antiqua" w:cs="Arial"/>
          <w:sz w:val="24"/>
          <w:szCs w:val="24"/>
          <w:lang w:val="en-US"/>
        </w:rPr>
        <w:t>ph</w:t>
      </w:r>
      <w:r w:rsidRPr="009A1C99">
        <w:rPr>
          <w:rFonts w:ascii="Book Antiqua" w:hAnsi="Book Antiqua" w:cs="Arial"/>
          <w:sz w:val="24"/>
          <w:szCs w:val="24"/>
          <w:lang w:val="en-US"/>
        </w:rPr>
        <w:t>lebovirus. RVFV outbreaks in humans have been reported in Africa, the Indian Ocean isl</w:t>
      </w:r>
      <w:r w:rsidR="00AE5026" w:rsidRPr="009A1C99">
        <w:rPr>
          <w:rFonts w:ascii="Book Antiqua" w:hAnsi="Book Antiqua" w:cs="Arial"/>
          <w:sz w:val="24"/>
          <w:szCs w:val="24"/>
          <w:lang w:val="en-US"/>
        </w:rPr>
        <w:t xml:space="preserve">ands, and the Arabian </w:t>
      </w:r>
      <w:proofErr w:type="gramStart"/>
      <w:r w:rsidR="00AE5026" w:rsidRPr="009A1C99">
        <w:rPr>
          <w:rFonts w:ascii="Book Antiqua" w:hAnsi="Book Antiqua" w:cs="Arial"/>
          <w:sz w:val="24"/>
          <w:szCs w:val="24"/>
          <w:lang w:val="en-US"/>
        </w:rPr>
        <w:t>Peninsula</w:t>
      </w:r>
      <w:r w:rsidR="00565D33" w:rsidRPr="009A1C99">
        <w:rPr>
          <w:rFonts w:ascii="Book Antiqua" w:hAnsi="Book Antiqua" w:cs="Arial"/>
          <w:sz w:val="24"/>
          <w:szCs w:val="24"/>
          <w:vertAlign w:val="superscript"/>
          <w:lang w:val="en-US"/>
        </w:rPr>
        <w:t>[</w:t>
      </w:r>
      <w:proofErr w:type="gramEnd"/>
      <w:r w:rsidR="00011ED0" w:rsidRPr="009A1C99">
        <w:rPr>
          <w:rFonts w:ascii="Book Antiqua" w:hAnsi="Book Antiqua" w:cs="Arial"/>
          <w:sz w:val="24"/>
          <w:szCs w:val="24"/>
          <w:vertAlign w:val="superscript"/>
          <w:lang w:val="en-US"/>
        </w:rPr>
        <w:t>56</w:t>
      </w:r>
      <w:r w:rsidR="00565D33" w:rsidRPr="009A1C99">
        <w:rPr>
          <w:rFonts w:ascii="Book Antiqua" w:hAnsi="Book Antiqua" w:cs="Arial"/>
          <w:sz w:val="24"/>
          <w:szCs w:val="24"/>
          <w:vertAlign w:val="superscript"/>
          <w:lang w:val="en-US"/>
        </w:rPr>
        <w:t>]</w:t>
      </w:r>
      <w:r w:rsidRPr="009A1C99">
        <w:rPr>
          <w:rFonts w:ascii="Book Antiqua" w:hAnsi="Book Antiqua" w:cs="Arial"/>
          <w:sz w:val="24"/>
          <w:szCs w:val="24"/>
          <w:lang w:val="en-US"/>
        </w:rPr>
        <w:t>.</w:t>
      </w:r>
      <w:r w:rsidRPr="009A1C99">
        <w:rPr>
          <w:rFonts w:ascii="Book Antiqua" w:hAnsi="Book Antiqua"/>
          <w:sz w:val="24"/>
          <w:szCs w:val="24"/>
          <w:lang w:val="en-US"/>
        </w:rPr>
        <w:t xml:space="preserve"> </w:t>
      </w:r>
      <w:r w:rsidRPr="009A1C99">
        <w:rPr>
          <w:rFonts w:ascii="Book Antiqua" w:hAnsi="Book Antiqua" w:cs="Arial"/>
          <w:sz w:val="24"/>
          <w:szCs w:val="24"/>
          <w:lang w:val="en-US"/>
        </w:rPr>
        <w:t>Cattle, sheep, goats, and camels are particularly susceptible to RVF and serve as</w:t>
      </w:r>
      <w:r w:rsidR="00AE5026" w:rsidRPr="009A1C99">
        <w:rPr>
          <w:rFonts w:ascii="Book Antiqua" w:hAnsi="Book Antiqua" w:cs="Arial"/>
          <w:sz w:val="24"/>
          <w:szCs w:val="24"/>
          <w:lang w:val="en-US"/>
        </w:rPr>
        <w:t xml:space="preserve"> amplifying hosts for the </w:t>
      </w:r>
      <w:proofErr w:type="gramStart"/>
      <w:r w:rsidR="00AE5026" w:rsidRPr="009A1C99">
        <w:rPr>
          <w:rFonts w:ascii="Book Antiqua" w:hAnsi="Book Antiqua" w:cs="Arial"/>
          <w:sz w:val="24"/>
          <w:szCs w:val="24"/>
          <w:lang w:val="en-US"/>
        </w:rPr>
        <w:t>virus</w:t>
      </w:r>
      <w:r w:rsidR="00565D33" w:rsidRPr="009A1C99">
        <w:rPr>
          <w:rFonts w:ascii="Book Antiqua" w:hAnsi="Book Antiqua" w:cs="Arial"/>
          <w:sz w:val="24"/>
          <w:szCs w:val="24"/>
          <w:vertAlign w:val="superscript"/>
          <w:lang w:val="en-US"/>
        </w:rPr>
        <w:t>[</w:t>
      </w:r>
      <w:proofErr w:type="gramEnd"/>
      <w:r w:rsidR="00011ED0" w:rsidRPr="009A1C99">
        <w:rPr>
          <w:rFonts w:ascii="Book Antiqua" w:hAnsi="Book Antiqua" w:cs="Arial"/>
          <w:sz w:val="24"/>
          <w:szCs w:val="24"/>
          <w:vertAlign w:val="superscript"/>
          <w:lang w:val="en-US"/>
        </w:rPr>
        <w:t>57</w:t>
      </w:r>
      <w:r w:rsidR="00565D33" w:rsidRPr="009A1C99">
        <w:rPr>
          <w:rFonts w:ascii="Book Antiqua" w:hAnsi="Book Antiqua" w:cs="Arial"/>
          <w:sz w:val="24"/>
          <w:szCs w:val="24"/>
          <w:vertAlign w:val="superscript"/>
          <w:lang w:val="en-US"/>
        </w:rPr>
        <w:t>]</w:t>
      </w:r>
      <w:r w:rsidRPr="009A1C99">
        <w:rPr>
          <w:rFonts w:ascii="Book Antiqua" w:hAnsi="Book Antiqua" w:cs="Arial"/>
          <w:sz w:val="24"/>
          <w:szCs w:val="24"/>
          <w:lang w:val="en-US"/>
        </w:rPr>
        <w:t>. RVFV transmission to humans occur</w:t>
      </w:r>
      <w:r w:rsidR="008C06DA" w:rsidRPr="009A1C99">
        <w:rPr>
          <w:rFonts w:ascii="Book Antiqua" w:hAnsi="Book Antiqua" w:cs="Arial"/>
          <w:sz w:val="24"/>
          <w:szCs w:val="24"/>
          <w:lang w:val="en-US"/>
        </w:rPr>
        <w:t>s</w:t>
      </w:r>
      <w:r w:rsidRPr="009A1C99">
        <w:rPr>
          <w:rFonts w:ascii="Book Antiqua" w:hAnsi="Book Antiqua" w:cs="Arial"/>
          <w:sz w:val="24"/>
          <w:szCs w:val="24"/>
          <w:lang w:val="en-US"/>
        </w:rPr>
        <w:t xml:space="preserve"> by direct contact with infected animals or their body fluids, consumption of raw milk or meat or by mosquito bites (</w:t>
      </w:r>
      <w:r w:rsidRPr="009A1C99">
        <w:rPr>
          <w:rFonts w:ascii="Book Antiqua" w:hAnsi="Book Antiqua" w:cs="Arial"/>
          <w:i/>
          <w:sz w:val="24"/>
          <w:szCs w:val="24"/>
          <w:lang w:val="en-US"/>
        </w:rPr>
        <w:t>Culex, Aedes</w:t>
      </w:r>
      <w:r w:rsidR="00AE5026" w:rsidRPr="009A1C99">
        <w:rPr>
          <w:rFonts w:ascii="Book Antiqua" w:hAnsi="Book Antiqua" w:cs="Arial"/>
          <w:sz w:val="24"/>
          <w:szCs w:val="24"/>
          <w:lang w:val="en-US"/>
        </w:rPr>
        <w:t>)</w:t>
      </w:r>
      <w:r w:rsidR="00565D33" w:rsidRPr="009A1C99">
        <w:rPr>
          <w:rFonts w:ascii="Book Antiqua" w:hAnsi="Book Antiqua" w:cs="Arial"/>
          <w:sz w:val="24"/>
          <w:szCs w:val="24"/>
          <w:vertAlign w:val="superscript"/>
          <w:lang w:val="en-US"/>
        </w:rPr>
        <w:t>[</w:t>
      </w:r>
      <w:r w:rsidR="00011ED0" w:rsidRPr="009A1C99">
        <w:rPr>
          <w:rFonts w:ascii="Book Antiqua" w:hAnsi="Book Antiqua" w:cs="Arial"/>
          <w:sz w:val="24"/>
          <w:szCs w:val="24"/>
          <w:vertAlign w:val="superscript"/>
          <w:lang w:val="en-US"/>
        </w:rPr>
        <w:t>58</w:t>
      </w:r>
      <w:r w:rsidR="00565D33" w:rsidRPr="009A1C99">
        <w:rPr>
          <w:rFonts w:ascii="Book Antiqua" w:hAnsi="Book Antiqua" w:cs="Arial"/>
          <w:sz w:val="24"/>
          <w:szCs w:val="24"/>
          <w:vertAlign w:val="superscript"/>
          <w:lang w:val="en-US"/>
        </w:rPr>
        <w:t>]</w:t>
      </w:r>
      <w:r w:rsidRPr="009A1C99">
        <w:rPr>
          <w:rFonts w:ascii="Book Antiqua" w:hAnsi="Book Antiqua" w:cs="Arial"/>
          <w:sz w:val="24"/>
          <w:szCs w:val="24"/>
          <w:lang w:val="en-US"/>
        </w:rPr>
        <w:t xml:space="preserve">. Human infections are usually subclinical </w:t>
      </w:r>
      <w:r w:rsidR="00E81B21" w:rsidRPr="009A1C99">
        <w:rPr>
          <w:rFonts w:ascii="Book Antiqua" w:hAnsi="Book Antiqua" w:cs="Arial"/>
          <w:sz w:val="24"/>
          <w:szCs w:val="24"/>
          <w:lang w:val="en-US"/>
        </w:rPr>
        <w:t>or presenting</w:t>
      </w:r>
      <w:r w:rsidRPr="009A1C99">
        <w:rPr>
          <w:rFonts w:ascii="Book Antiqua" w:hAnsi="Book Antiqua" w:cs="Arial"/>
          <w:sz w:val="24"/>
          <w:szCs w:val="24"/>
          <w:lang w:val="en-US"/>
        </w:rPr>
        <w:t xml:space="preserve"> as moderate to severe febrile illness while 1-2% of RVFV infections res</w:t>
      </w:r>
      <w:r w:rsidR="00AE5026" w:rsidRPr="009A1C99">
        <w:rPr>
          <w:rFonts w:ascii="Book Antiqua" w:hAnsi="Book Antiqua" w:cs="Arial"/>
          <w:sz w:val="24"/>
          <w:szCs w:val="24"/>
          <w:lang w:val="en-US"/>
        </w:rPr>
        <w:t xml:space="preserve">ult in fatal haemorrhagic </w:t>
      </w:r>
      <w:proofErr w:type="gramStart"/>
      <w:r w:rsidR="00AE5026" w:rsidRPr="009A1C99">
        <w:rPr>
          <w:rFonts w:ascii="Book Antiqua" w:hAnsi="Book Antiqua" w:cs="Arial"/>
          <w:sz w:val="24"/>
          <w:szCs w:val="24"/>
          <w:lang w:val="en-US"/>
        </w:rPr>
        <w:t>fever</w:t>
      </w:r>
      <w:r w:rsidR="00565D33" w:rsidRPr="009A1C99">
        <w:rPr>
          <w:rFonts w:ascii="Book Antiqua" w:hAnsi="Book Antiqua" w:cs="Arial"/>
          <w:sz w:val="24"/>
          <w:szCs w:val="24"/>
          <w:vertAlign w:val="superscript"/>
          <w:lang w:val="en-US"/>
        </w:rPr>
        <w:t>[</w:t>
      </w:r>
      <w:proofErr w:type="gramEnd"/>
      <w:r w:rsidR="00011ED0" w:rsidRPr="009A1C99">
        <w:rPr>
          <w:rFonts w:ascii="Book Antiqua" w:hAnsi="Book Antiqua" w:cs="Arial"/>
          <w:sz w:val="24"/>
          <w:szCs w:val="24"/>
          <w:vertAlign w:val="superscript"/>
          <w:lang w:val="en-US"/>
        </w:rPr>
        <w:t>59</w:t>
      </w:r>
      <w:r w:rsidR="00565D33" w:rsidRPr="009A1C99">
        <w:rPr>
          <w:rFonts w:ascii="Book Antiqua" w:hAnsi="Book Antiqua" w:cs="Arial"/>
          <w:sz w:val="24"/>
          <w:szCs w:val="24"/>
          <w:vertAlign w:val="superscript"/>
          <w:lang w:val="en-US"/>
        </w:rPr>
        <w:t>]</w:t>
      </w:r>
      <w:r w:rsidRPr="009A1C99">
        <w:rPr>
          <w:rFonts w:ascii="Book Antiqua" w:hAnsi="Book Antiqua" w:cs="Arial"/>
          <w:sz w:val="24"/>
          <w:szCs w:val="24"/>
          <w:lang w:val="en-US"/>
        </w:rPr>
        <w:t>.</w:t>
      </w:r>
      <w:r w:rsidR="005C5E95" w:rsidRPr="009A1C99">
        <w:rPr>
          <w:rFonts w:ascii="Book Antiqua" w:hAnsi="Book Antiqua" w:cs="Arial"/>
          <w:sz w:val="24"/>
          <w:szCs w:val="24"/>
          <w:lang w:val="en-US"/>
        </w:rPr>
        <w:t xml:space="preserve"> RVFV can be diagnosed by RNA detection</w:t>
      </w:r>
      <w:r w:rsidR="00356059" w:rsidRPr="009A1C99">
        <w:rPr>
          <w:rFonts w:ascii="Book Antiqua" w:hAnsi="Book Antiqua" w:cs="Arial"/>
          <w:sz w:val="24"/>
          <w:szCs w:val="24"/>
          <w:lang w:val="en-US"/>
        </w:rPr>
        <w:t xml:space="preserve">, antigen detection or </w:t>
      </w:r>
      <w:proofErr w:type="gramStart"/>
      <w:r w:rsidR="00356059" w:rsidRPr="009A1C99">
        <w:rPr>
          <w:rFonts w:ascii="Book Antiqua" w:hAnsi="Book Antiqua" w:cs="Arial"/>
          <w:sz w:val="24"/>
          <w:szCs w:val="24"/>
          <w:lang w:val="en-US"/>
        </w:rPr>
        <w:t>serology</w:t>
      </w:r>
      <w:r w:rsidR="00565D33" w:rsidRPr="009A1C99">
        <w:rPr>
          <w:rFonts w:ascii="Book Antiqua" w:hAnsi="Book Antiqua" w:cs="Arial"/>
          <w:sz w:val="24"/>
          <w:szCs w:val="24"/>
          <w:vertAlign w:val="superscript"/>
          <w:lang w:val="en-US"/>
        </w:rPr>
        <w:t>[</w:t>
      </w:r>
      <w:proofErr w:type="gramEnd"/>
      <w:r w:rsidR="00011ED0" w:rsidRPr="009A1C99">
        <w:rPr>
          <w:rFonts w:ascii="Book Antiqua" w:hAnsi="Book Antiqua" w:cs="Arial"/>
          <w:sz w:val="24"/>
          <w:szCs w:val="24"/>
          <w:vertAlign w:val="superscript"/>
          <w:lang w:val="en-US"/>
        </w:rPr>
        <w:t>60</w:t>
      </w:r>
      <w:r w:rsidR="00565D33" w:rsidRPr="009A1C99">
        <w:rPr>
          <w:rFonts w:ascii="Book Antiqua" w:hAnsi="Book Antiqua" w:cs="Arial"/>
          <w:sz w:val="24"/>
          <w:szCs w:val="24"/>
          <w:vertAlign w:val="superscript"/>
          <w:lang w:val="en-US"/>
        </w:rPr>
        <w:t>]</w:t>
      </w:r>
      <w:r w:rsidR="005C5E95" w:rsidRPr="009A1C99">
        <w:rPr>
          <w:rFonts w:ascii="Book Antiqua" w:hAnsi="Book Antiqua" w:cs="Arial"/>
          <w:sz w:val="24"/>
          <w:szCs w:val="24"/>
          <w:lang w:val="en-US"/>
        </w:rPr>
        <w:t>.</w:t>
      </w:r>
      <w:r w:rsidR="004D1A71" w:rsidRPr="009A1C99">
        <w:rPr>
          <w:rFonts w:ascii="Book Antiqua" w:hAnsi="Book Antiqua" w:cs="Arial"/>
          <w:sz w:val="24"/>
          <w:szCs w:val="24"/>
          <w:lang w:val="en-US"/>
        </w:rPr>
        <w:t xml:space="preserve"> </w:t>
      </w:r>
      <w:r w:rsidRPr="009A1C99">
        <w:rPr>
          <w:rFonts w:ascii="Book Antiqua" w:hAnsi="Book Antiqua" w:cs="Arial"/>
          <w:sz w:val="24"/>
          <w:szCs w:val="24"/>
          <w:lang w:val="en-US"/>
        </w:rPr>
        <w:t xml:space="preserve">In 2015, </w:t>
      </w:r>
      <w:r w:rsidR="005B1177" w:rsidRPr="009A1C99">
        <w:rPr>
          <w:rFonts w:ascii="Book Antiqua" w:hAnsi="Book Antiqua" w:cs="Arial"/>
          <w:sz w:val="24"/>
          <w:szCs w:val="24"/>
          <w:lang w:val="en-US"/>
        </w:rPr>
        <w:t xml:space="preserve">an imported case of RVF in a </w:t>
      </w:r>
      <w:r w:rsidRPr="009A1C99">
        <w:rPr>
          <w:rFonts w:ascii="Book Antiqua" w:hAnsi="Book Antiqua" w:cs="Arial"/>
          <w:sz w:val="24"/>
          <w:szCs w:val="24"/>
          <w:lang w:val="en-US"/>
        </w:rPr>
        <w:t xml:space="preserve">kidney transplant recipient was reported in France. </w:t>
      </w:r>
      <w:r w:rsidR="0024156F" w:rsidRPr="009A1C99">
        <w:rPr>
          <w:rFonts w:ascii="Book Antiqua" w:hAnsi="Book Antiqua" w:cs="Arial"/>
          <w:sz w:val="24"/>
          <w:szCs w:val="24"/>
          <w:lang w:val="en-US"/>
        </w:rPr>
        <w:t xml:space="preserve">The initial clinical presentation was characteristic for acute hepatitis and four weeks later, the patient presented with a meningoencephalitis. IgM and IgG antibodies were detected in CSF and blood up to </w:t>
      </w:r>
      <w:r w:rsidR="004501D2" w:rsidRPr="009A1C99">
        <w:rPr>
          <w:rFonts w:ascii="Book Antiqua" w:hAnsi="Book Antiqua" w:cs="Arial"/>
          <w:sz w:val="24"/>
          <w:szCs w:val="24"/>
          <w:lang w:val="en-US"/>
        </w:rPr>
        <w:t>2</w:t>
      </w:r>
      <w:r w:rsidR="0024156F" w:rsidRPr="009A1C99">
        <w:rPr>
          <w:rFonts w:ascii="Book Antiqua" w:hAnsi="Book Antiqua" w:cs="Arial"/>
          <w:sz w:val="24"/>
          <w:szCs w:val="24"/>
          <w:lang w:val="en-US"/>
        </w:rPr>
        <w:t xml:space="preserve"> </w:t>
      </w:r>
      <w:proofErr w:type="gramStart"/>
      <w:r w:rsidR="0024156F" w:rsidRPr="009A1C99">
        <w:rPr>
          <w:rFonts w:ascii="Book Antiqua" w:hAnsi="Book Antiqua" w:cs="Arial"/>
          <w:sz w:val="24"/>
          <w:szCs w:val="24"/>
          <w:lang w:val="en-US"/>
        </w:rPr>
        <w:t>mo</w:t>
      </w:r>
      <w:proofErr w:type="gramEnd"/>
      <w:r w:rsidR="0024156F" w:rsidRPr="009A1C99">
        <w:rPr>
          <w:rFonts w:ascii="Book Antiqua" w:hAnsi="Book Antiqua" w:cs="Arial"/>
          <w:sz w:val="24"/>
          <w:szCs w:val="24"/>
          <w:lang w:val="en-US"/>
        </w:rPr>
        <w:t xml:space="preserve"> after symptoms onset, whereas in urine and semen, RVFV RNA was detected by RT-PCR up to three and four mo, respectively. </w:t>
      </w:r>
      <w:r w:rsidR="00685D16" w:rsidRPr="009A1C99">
        <w:rPr>
          <w:rFonts w:ascii="Book Antiqua" w:hAnsi="Book Antiqua" w:cs="Arial"/>
          <w:sz w:val="24"/>
          <w:szCs w:val="24"/>
          <w:lang w:val="en-US"/>
        </w:rPr>
        <w:t>The severity of</w:t>
      </w:r>
      <w:r w:rsidRPr="009A1C99">
        <w:rPr>
          <w:rFonts w:ascii="Book Antiqua" w:hAnsi="Book Antiqua" w:cs="Arial"/>
          <w:sz w:val="24"/>
          <w:szCs w:val="24"/>
          <w:lang w:val="en-US"/>
        </w:rPr>
        <w:t xml:space="preserve"> clinical presentation </w:t>
      </w:r>
      <w:r w:rsidR="00685D16" w:rsidRPr="009A1C99">
        <w:rPr>
          <w:rFonts w:ascii="Book Antiqua" w:hAnsi="Book Antiqua" w:cs="Arial"/>
          <w:sz w:val="24"/>
          <w:szCs w:val="24"/>
          <w:lang w:val="en-US"/>
        </w:rPr>
        <w:t xml:space="preserve">may have been related to </w:t>
      </w:r>
      <w:r w:rsidR="005B1177" w:rsidRPr="009A1C99">
        <w:rPr>
          <w:rFonts w:ascii="Book Antiqua" w:hAnsi="Book Antiqua" w:cs="Arial"/>
          <w:sz w:val="24"/>
          <w:szCs w:val="24"/>
          <w:lang w:val="en-US"/>
        </w:rPr>
        <w:t>immunosuppression</w:t>
      </w:r>
      <w:r w:rsidR="00685D16" w:rsidRPr="009A1C99">
        <w:rPr>
          <w:rFonts w:ascii="Book Antiqua" w:hAnsi="Book Antiqua" w:cs="Arial"/>
          <w:sz w:val="24"/>
          <w:szCs w:val="24"/>
          <w:lang w:val="en-US"/>
        </w:rPr>
        <w:t>,</w:t>
      </w:r>
      <w:r w:rsidRPr="009A1C99">
        <w:rPr>
          <w:rFonts w:ascii="Book Antiqua" w:hAnsi="Book Antiqua" w:cs="Arial"/>
          <w:sz w:val="24"/>
          <w:szCs w:val="24"/>
          <w:lang w:val="en-US"/>
        </w:rPr>
        <w:t xml:space="preserve"> which might also have slowed </w:t>
      </w:r>
      <w:r w:rsidR="00356059" w:rsidRPr="009A1C99">
        <w:rPr>
          <w:rFonts w:ascii="Book Antiqua" w:hAnsi="Book Antiqua" w:cs="Arial"/>
          <w:sz w:val="24"/>
          <w:szCs w:val="24"/>
          <w:lang w:val="en-US"/>
        </w:rPr>
        <w:t xml:space="preserve">down the clearance of the </w:t>
      </w:r>
      <w:proofErr w:type="gramStart"/>
      <w:r w:rsidR="00356059" w:rsidRPr="009A1C99">
        <w:rPr>
          <w:rFonts w:ascii="Book Antiqua" w:hAnsi="Book Antiqua" w:cs="Arial"/>
          <w:sz w:val="24"/>
          <w:szCs w:val="24"/>
          <w:lang w:val="en-US"/>
        </w:rPr>
        <w:t>virus</w:t>
      </w:r>
      <w:r w:rsidR="00565D33" w:rsidRPr="009A1C99">
        <w:rPr>
          <w:rFonts w:ascii="Book Antiqua" w:hAnsi="Book Antiqua" w:cs="Arial"/>
          <w:sz w:val="24"/>
          <w:szCs w:val="24"/>
          <w:vertAlign w:val="superscript"/>
          <w:lang w:val="en-US"/>
        </w:rPr>
        <w:t>[</w:t>
      </w:r>
      <w:proofErr w:type="gramEnd"/>
      <w:r w:rsidR="00011ED0" w:rsidRPr="009A1C99">
        <w:rPr>
          <w:rFonts w:ascii="Book Antiqua" w:hAnsi="Book Antiqua" w:cs="Arial"/>
          <w:sz w:val="24"/>
          <w:szCs w:val="24"/>
          <w:vertAlign w:val="superscript"/>
          <w:lang w:val="en-US"/>
        </w:rPr>
        <w:t>61</w:t>
      </w:r>
      <w:r w:rsidR="00565D33" w:rsidRPr="009A1C99">
        <w:rPr>
          <w:rFonts w:ascii="Book Antiqua" w:hAnsi="Book Antiqua" w:cs="Arial"/>
          <w:sz w:val="24"/>
          <w:szCs w:val="24"/>
          <w:vertAlign w:val="superscript"/>
          <w:lang w:val="en-US"/>
        </w:rPr>
        <w:t>]</w:t>
      </w:r>
      <w:r w:rsidRPr="009A1C99">
        <w:rPr>
          <w:rFonts w:ascii="Book Antiqua" w:hAnsi="Book Antiqua" w:cs="Arial"/>
          <w:sz w:val="24"/>
          <w:szCs w:val="24"/>
          <w:lang w:val="en-US"/>
        </w:rPr>
        <w:t>.</w:t>
      </w:r>
    </w:p>
    <w:p w14:paraId="1D5112F6" w14:textId="77777777" w:rsidR="00D837DA" w:rsidRPr="009A1C99" w:rsidRDefault="00D837DA" w:rsidP="000352A8">
      <w:pPr>
        <w:autoSpaceDE w:val="0"/>
        <w:autoSpaceDN w:val="0"/>
        <w:adjustRightInd w:val="0"/>
        <w:snapToGrid w:val="0"/>
        <w:spacing w:after="0" w:line="360" w:lineRule="auto"/>
        <w:jc w:val="both"/>
        <w:rPr>
          <w:rFonts w:ascii="Book Antiqua" w:hAnsi="Book Antiqua" w:cs="Arial"/>
          <w:b/>
          <w:sz w:val="24"/>
          <w:szCs w:val="24"/>
          <w:lang w:val="en-US"/>
        </w:rPr>
      </w:pPr>
    </w:p>
    <w:p w14:paraId="4A512316" w14:textId="77777777" w:rsidR="00D51371" w:rsidRPr="009A1C99" w:rsidRDefault="00D51371" w:rsidP="000352A8">
      <w:pPr>
        <w:autoSpaceDE w:val="0"/>
        <w:autoSpaceDN w:val="0"/>
        <w:adjustRightInd w:val="0"/>
        <w:snapToGrid w:val="0"/>
        <w:spacing w:after="0" w:line="360" w:lineRule="auto"/>
        <w:jc w:val="both"/>
        <w:rPr>
          <w:rFonts w:ascii="Book Antiqua" w:hAnsi="Book Antiqua" w:cs="Arial"/>
          <w:b/>
          <w:i/>
          <w:iCs/>
          <w:sz w:val="24"/>
          <w:szCs w:val="24"/>
          <w:lang w:val="en-US"/>
        </w:rPr>
      </w:pPr>
      <w:r w:rsidRPr="009A1C99">
        <w:rPr>
          <w:rFonts w:ascii="Book Antiqua" w:hAnsi="Book Antiqua" w:cs="Arial"/>
          <w:b/>
          <w:i/>
          <w:iCs/>
          <w:sz w:val="24"/>
          <w:szCs w:val="24"/>
          <w:lang w:val="en-US"/>
        </w:rPr>
        <w:t>St. Louis encephalitis virus</w:t>
      </w:r>
    </w:p>
    <w:p w14:paraId="25BBD3EB" w14:textId="77777777" w:rsidR="00D51371" w:rsidRPr="009A1C99" w:rsidRDefault="00D51371" w:rsidP="000352A8">
      <w:pPr>
        <w:autoSpaceDE w:val="0"/>
        <w:autoSpaceDN w:val="0"/>
        <w:adjustRightInd w:val="0"/>
        <w:snapToGrid w:val="0"/>
        <w:spacing w:after="0" w:line="360" w:lineRule="auto"/>
        <w:jc w:val="both"/>
        <w:rPr>
          <w:rFonts w:ascii="Book Antiqua" w:hAnsi="Book Antiqua" w:cs="Arial"/>
          <w:sz w:val="24"/>
          <w:szCs w:val="24"/>
          <w:lang w:val="en-US"/>
        </w:rPr>
      </w:pPr>
      <w:r w:rsidRPr="009A1C99">
        <w:rPr>
          <w:rFonts w:ascii="Book Antiqua" w:hAnsi="Book Antiqua" w:cs="Arial"/>
          <w:sz w:val="24"/>
          <w:szCs w:val="24"/>
          <w:lang w:val="en-US"/>
        </w:rPr>
        <w:t>St.</w:t>
      </w:r>
      <w:r w:rsidR="003B39A2" w:rsidRPr="009A1C99">
        <w:rPr>
          <w:rFonts w:ascii="Book Antiqua" w:hAnsi="Book Antiqua" w:cs="Arial"/>
          <w:sz w:val="24"/>
          <w:szCs w:val="24"/>
          <w:lang w:val="en-US"/>
        </w:rPr>
        <w:t xml:space="preserve"> </w:t>
      </w:r>
      <w:r w:rsidRPr="009A1C99">
        <w:rPr>
          <w:rFonts w:ascii="Book Antiqua" w:hAnsi="Book Antiqua" w:cs="Arial"/>
          <w:sz w:val="24"/>
          <w:szCs w:val="24"/>
          <w:lang w:val="en-US"/>
        </w:rPr>
        <w:t>Louis encephalitis virus (SLEV) is a mosquito-borne flavivirus. The virus can be found in the Western Hemisphere, but epidemics typically occur in the Ohio River-Mississippi River basin</w:t>
      </w:r>
      <w:r w:rsidR="00CC0444" w:rsidRPr="009A1C99">
        <w:rPr>
          <w:rFonts w:ascii="Book Antiqua" w:hAnsi="Book Antiqua" w:cs="Arial"/>
          <w:sz w:val="24"/>
          <w:szCs w:val="24"/>
          <w:lang w:val="en-US"/>
        </w:rPr>
        <w:t>.</w:t>
      </w:r>
      <w:r w:rsidRPr="009A1C99">
        <w:rPr>
          <w:rFonts w:ascii="Book Antiqua" w:hAnsi="Book Antiqua" w:cs="Arial"/>
          <w:sz w:val="24"/>
          <w:szCs w:val="24"/>
          <w:lang w:val="en-US"/>
        </w:rPr>
        <w:t xml:space="preserve"> </w:t>
      </w:r>
      <w:r w:rsidR="00CC0444" w:rsidRPr="009A1C99">
        <w:rPr>
          <w:rFonts w:ascii="Book Antiqua" w:hAnsi="Book Antiqua" w:cs="Arial"/>
          <w:sz w:val="24"/>
          <w:szCs w:val="24"/>
          <w:lang w:val="en-US"/>
        </w:rPr>
        <w:t>Humans are dead-end hosts of a mosquito–b</w:t>
      </w:r>
      <w:r w:rsidR="00356059" w:rsidRPr="009A1C99">
        <w:rPr>
          <w:rFonts w:ascii="Book Antiqua" w:hAnsi="Book Antiqua" w:cs="Arial"/>
          <w:sz w:val="24"/>
          <w:szCs w:val="24"/>
          <w:lang w:val="en-US"/>
        </w:rPr>
        <w:t xml:space="preserve">ird–mosquito </w:t>
      </w:r>
      <w:proofErr w:type="gramStart"/>
      <w:r w:rsidR="00356059" w:rsidRPr="009A1C99">
        <w:rPr>
          <w:rFonts w:ascii="Book Antiqua" w:hAnsi="Book Antiqua" w:cs="Arial"/>
          <w:sz w:val="24"/>
          <w:szCs w:val="24"/>
          <w:lang w:val="en-US"/>
        </w:rPr>
        <w:t>cycle</w:t>
      </w:r>
      <w:r w:rsidR="00565D33" w:rsidRPr="009A1C99">
        <w:rPr>
          <w:rFonts w:ascii="Book Antiqua" w:hAnsi="Book Antiqua" w:cs="Arial"/>
          <w:sz w:val="24"/>
          <w:szCs w:val="24"/>
          <w:vertAlign w:val="superscript"/>
          <w:lang w:val="en-US"/>
        </w:rPr>
        <w:t>[</w:t>
      </w:r>
      <w:proofErr w:type="gramEnd"/>
      <w:r w:rsidR="00011ED0" w:rsidRPr="009A1C99">
        <w:rPr>
          <w:rFonts w:ascii="Book Antiqua" w:hAnsi="Book Antiqua" w:cs="Arial"/>
          <w:sz w:val="24"/>
          <w:szCs w:val="24"/>
          <w:vertAlign w:val="superscript"/>
          <w:lang w:val="en-US"/>
        </w:rPr>
        <w:t>62</w:t>
      </w:r>
      <w:r w:rsidR="00565D33" w:rsidRPr="009A1C99">
        <w:rPr>
          <w:rFonts w:ascii="Book Antiqua" w:hAnsi="Book Antiqua" w:cs="Arial"/>
          <w:sz w:val="24"/>
          <w:szCs w:val="24"/>
          <w:vertAlign w:val="superscript"/>
          <w:lang w:val="en-US"/>
        </w:rPr>
        <w:t>]</w:t>
      </w:r>
      <w:r w:rsidR="00CC0444" w:rsidRPr="009A1C99">
        <w:rPr>
          <w:rFonts w:ascii="Book Antiqua" w:hAnsi="Book Antiqua" w:cs="Arial"/>
          <w:sz w:val="24"/>
          <w:szCs w:val="24"/>
          <w:lang w:val="en-US"/>
        </w:rPr>
        <w:t xml:space="preserve">. </w:t>
      </w:r>
      <w:r w:rsidRPr="009A1C99">
        <w:rPr>
          <w:rFonts w:ascii="Book Antiqua" w:hAnsi="Book Antiqua" w:cs="Arial"/>
          <w:sz w:val="24"/>
          <w:szCs w:val="24"/>
          <w:lang w:val="en-US"/>
        </w:rPr>
        <w:t>While mostly asymptomatic, less than 1% of all SLEV infections lead to symptomatic disease ranging from febrile illness to ase</w:t>
      </w:r>
      <w:r w:rsidR="00356059" w:rsidRPr="009A1C99">
        <w:rPr>
          <w:rFonts w:ascii="Book Antiqua" w:hAnsi="Book Antiqua" w:cs="Arial"/>
          <w:sz w:val="24"/>
          <w:szCs w:val="24"/>
          <w:lang w:val="en-US"/>
        </w:rPr>
        <w:t xml:space="preserve">ptic meningitis or </w:t>
      </w:r>
      <w:proofErr w:type="gramStart"/>
      <w:r w:rsidR="00356059" w:rsidRPr="009A1C99">
        <w:rPr>
          <w:rFonts w:ascii="Book Antiqua" w:hAnsi="Book Antiqua" w:cs="Arial"/>
          <w:sz w:val="24"/>
          <w:szCs w:val="24"/>
          <w:lang w:val="en-US"/>
        </w:rPr>
        <w:t>encephalitis</w:t>
      </w:r>
      <w:r w:rsidR="00565D33" w:rsidRPr="009A1C99">
        <w:rPr>
          <w:rFonts w:ascii="Book Antiqua" w:hAnsi="Book Antiqua" w:cs="Arial"/>
          <w:sz w:val="24"/>
          <w:szCs w:val="24"/>
          <w:vertAlign w:val="superscript"/>
          <w:lang w:val="en-US"/>
        </w:rPr>
        <w:t>[</w:t>
      </w:r>
      <w:proofErr w:type="gramEnd"/>
      <w:r w:rsidR="00011ED0" w:rsidRPr="009A1C99">
        <w:rPr>
          <w:rFonts w:ascii="Book Antiqua" w:hAnsi="Book Antiqua" w:cs="Arial"/>
          <w:sz w:val="24"/>
          <w:szCs w:val="24"/>
          <w:vertAlign w:val="superscript"/>
          <w:lang w:val="en-US"/>
        </w:rPr>
        <w:t>63</w:t>
      </w:r>
      <w:r w:rsidR="00565D33" w:rsidRPr="009A1C99">
        <w:rPr>
          <w:rFonts w:ascii="Book Antiqua" w:hAnsi="Book Antiqua" w:cs="Arial"/>
          <w:sz w:val="24"/>
          <w:szCs w:val="24"/>
          <w:vertAlign w:val="superscript"/>
          <w:lang w:val="en-US"/>
        </w:rPr>
        <w:t>]</w:t>
      </w:r>
      <w:r w:rsidRPr="009A1C99">
        <w:rPr>
          <w:rFonts w:ascii="Book Antiqua" w:hAnsi="Book Antiqua" w:cs="Arial"/>
          <w:sz w:val="24"/>
          <w:szCs w:val="24"/>
          <w:lang w:val="en-US"/>
        </w:rPr>
        <w:t xml:space="preserve">. </w:t>
      </w:r>
      <w:r w:rsidR="00356059" w:rsidRPr="009A1C99">
        <w:rPr>
          <w:rFonts w:ascii="Book Antiqua" w:hAnsi="Book Antiqua" w:cs="Arial"/>
          <w:sz w:val="24"/>
          <w:szCs w:val="24"/>
          <w:lang w:val="en-US"/>
        </w:rPr>
        <w:t xml:space="preserve">Diagnosis is based on </w:t>
      </w:r>
      <w:proofErr w:type="gramStart"/>
      <w:r w:rsidR="00356059" w:rsidRPr="009A1C99">
        <w:rPr>
          <w:rFonts w:ascii="Book Antiqua" w:hAnsi="Book Antiqua" w:cs="Arial"/>
          <w:sz w:val="24"/>
          <w:szCs w:val="24"/>
          <w:lang w:val="en-US"/>
        </w:rPr>
        <w:t>serology</w:t>
      </w:r>
      <w:r w:rsidR="00565D33" w:rsidRPr="009A1C99">
        <w:rPr>
          <w:rFonts w:ascii="Book Antiqua" w:hAnsi="Book Antiqua" w:cs="Arial"/>
          <w:sz w:val="24"/>
          <w:szCs w:val="24"/>
          <w:vertAlign w:val="superscript"/>
          <w:lang w:val="en-US"/>
        </w:rPr>
        <w:t>[</w:t>
      </w:r>
      <w:proofErr w:type="gramEnd"/>
      <w:r w:rsidR="00011ED0" w:rsidRPr="009A1C99">
        <w:rPr>
          <w:rFonts w:ascii="Book Antiqua" w:hAnsi="Book Antiqua" w:cs="Arial"/>
          <w:sz w:val="24"/>
          <w:szCs w:val="24"/>
          <w:vertAlign w:val="superscript"/>
          <w:lang w:val="en-US"/>
        </w:rPr>
        <w:t>64</w:t>
      </w:r>
      <w:r w:rsidR="00565D33" w:rsidRPr="009A1C99">
        <w:rPr>
          <w:rFonts w:ascii="Book Antiqua" w:hAnsi="Book Antiqua" w:cs="Arial"/>
          <w:sz w:val="24"/>
          <w:szCs w:val="24"/>
          <w:vertAlign w:val="superscript"/>
          <w:lang w:val="en-US"/>
        </w:rPr>
        <w:t>]</w:t>
      </w:r>
      <w:r w:rsidR="006D09CA" w:rsidRPr="009A1C99">
        <w:rPr>
          <w:rFonts w:ascii="Book Antiqua" w:hAnsi="Book Antiqua" w:cs="Arial"/>
          <w:sz w:val="24"/>
          <w:szCs w:val="24"/>
          <w:lang w:val="en-US"/>
        </w:rPr>
        <w:t xml:space="preserve">. </w:t>
      </w:r>
      <w:r w:rsidRPr="009A1C99">
        <w:rPr>
          <w:rFonts w:ascii="Book Antiqua" w:hAnsi="Book Antiqua" w:cs="Arial"/>
          <w:sz w:val="24"/>
          <w:szCs w:val="24"/>
          <w:lang w:val="en-US"/>
        </w:rPr>
        <w:t xml:space="preserve">The prevalence of SLEV infections in transplant recipients is largely unknown. </w:t>
      </w:r>
      <w:r w:rsidR="00BD6259" w:rsidRPr="009A1C99">
        <w:rPr>
          <w:rFonts w:ascii="Book Antiqua" w:hAnsi="Book Antiqua" w:cs="Arial"/>
          <w:sz w:val="24"/>
          <w:szCs w:val="24"/>
          <w:lang w:val="en-US"/>
        </w:rPr>
        <w:t>During the</w:t>
      </w:r>
      <w:r w:rsidRPr="009A1C99">
        <w:rPr>
          <w:rFonts w:ascii="Book Antiqua" w:hAnsi="Book Antiqua" w:cs="Arial"/>
          <w:sz w:val="24"/>
          <w:szCs w:val="24"/>
          <w:lang w:val="en-US"/>
        </w:rPr>
        <w:t xml:space="preserve"> 2015</w:t>
      </w:r>
      <w:r w:rsidR="00BD6259" w:rsidRPr="009A1C99">
        <w:rPr>
          <w:rFonts w:ascii="Book Antiqua" w:hAnsi="Book Antiqua" w:cs="Arial"/>
          <w:sz w:val="24"/>
          <w:szCs w:val="24"/>
          <w:lang w:val="en-US"/>
        </w:rPr>
        <w:t xml:space="preserve"> outbreak</w:t>
      </w:r>
      <w:r w:rsidRPr="009A1C99">
        <w:rPr>
          <w:rFonts w:ascii="Book Antiqua" w:hAnsi="Book Antiqua" w:cs="Arial"/>
          <w:sz w:val="24"/>
          <w:szCs w:val="24"/>
          <w:lang w:val="en-US"/>
        </w:rPr>
        <w:t xml:space="preserve">, three </w:t>
      </w:r>
      <w:r w:rsidR="00962C9B" w:rsidRPr="009A1C99">
        <w:rPr>
          <w:rFonts w:ascii="Book Antiqua" w:hAnsi="Book Antiqua" w:cs="Arial"/>
          <w:sz w:val="24"/>
          <w:szCs w:val="24"/>
          <w:lang w:val="en-US"/>
        </w:rPr>
        <w:t>SOT</w:t>
      </w:r>
      <w:r w:rsidRPr="009A1C99">
        <w:rPr>
          <w:rFonts w:ascii="Book Antiqua" w:hAnsi="Book Antiqua" w:cs="Arial"/>
          <w:sz w:val="24"/>
          <w:szCs w:val="24"/>
          <w:lang w:val="en-US"/>
        </w:rPr>
        <w:t xml:space="preserve"> recipients were hospitalized with confirmed neuroinvasive SLEV infection (meningoencephalitis) in Phoenix, Arizona. One patient died, </w:t>
      </w:r>
      <w:r w:rsidR="00E81B21" w:rsidRPr="009A1C99">
        <w:rPr>
          <w:rFonts w:ascii="Book Antiqua" w:hAnsi="Book Antiqua" w:cs="Arial"/>
          <w:sz w:val="24"/>
          <w:szCs w:val="24"/>
          <w:lang w:val="en-US"/>
        </w:rPr>
        <w:t>whereas</w:t>
      </w:r>
      <w:r w:rsidRPr="009A1C99">
        <w:rPr>
          <w:rFonts w:ascii="Book Antiqua" w:hAnsi="Book Antiqua" w:cs="Arial"/>
          <w:sz w:val="24"/>
          <w:szCs w:val="24"/>
          <w:lang w:val="en-US"/>
        </w:rPr>
        <w:t xml:space="preserve"> two other patients survived but required prolonged hospitalization. One patient recovered fully; the other </w:t>
      </w:r>
      <w:r w:rsidR="00356059" w:rsidRPr="009A1C99">
        <w:rPr>
          <w:rFonts w:ascii="Book Antiqua" w:hAnsi="Book Antiqua" w:cs="Arial"/>
          <w:sz w:val="24"/>
          <w:szCs w:val="24"/>
          <w:lang w:val="en-US"/>
        </w:rPr>
        <w:t xml:space="preserve">patient had residual </w:t>
      </w:r>
      <w:proofErr w:type="gramStart"/>
      <w:r w:rsidR="00356059" w:rsidRPr="009A1C99">
        <w:rPr>
          <w:rFonts w:ascii="Book Antiqua" w:hAnsi="Book Antiqua" w:cs="Arial"/>
          <w:sz w:val="24"/>
          <w:szCs w:val="24"/>
          <w:lang w:val="en-US"/>
        </w:rPr>
        <w:t>dysarthria</w:t>
      </w:r>
      <w:r w:rsidR="00565D33" w:rsidRPr="009A1C99">
        <w:rPr>
          <w:rFonts w:ascii="Book Antiqua" w:hAnsi="Book Antiqua" w:cs="Arial"/>
          <w:sz w:val="24"/>
          <w:szCs w:val="24"/>
          <w:vertAlign w:val="superscript"/>
          <w:lang w:val="en-US"/>
        </w:rPr>
        <w:t>[</w:t>
      </w:r>
      <w:proofErr w:type="gramEnd"/>
      <w:r w:rsidR="00011ED0" w:rsidRPr="009A1C99">
        <w:rPr>
          <w:rFonts w:ascii="Book Antiqua" w:hAnsi="Book Antiqua" w:cs="Arial"/>
          <w:sz w:val="24"/>
          <w:szCs w:val="24"/>
          <w:vertAlign w:val="superscript"/>
          <w:lang w:val="en-US"/>
        </w:rPr>
        <w:t>65</w:t>
      </w:r>
      <w:r w:rsidR="00565D33" w:rsidRPr="009A1C99">
        <w:rPr>
          <w:rFonts w:ascii="Book Antiqua" w:hAnsi="Book Antiqua" w:cs="Arial"/>
          <w:sz w:val="24"/>
          <w:szCs w:val="24"/>
          <w:vertAlign w:val="superscript"/>
          <w:lang w:val="en-US"/>
        </w:rPr>
        <w:t>]</w:t>
      </w:r>
      <w:r w:rsidRPr="009A1C99">
        <w:rPr>
          <w:rFonts w:ascii="Book Antiqua" w:hAnsi="Book Antiqua" w:cs="Arial"/>
          <w:sz w:val="24"/>
          <w:szCs w:val="24"/>
          <w:lang w:val="en-US"/>
        </w:rPr>
        <w:t>.</w:t>
      </w:r>
    </w:p>
    <w:p w14:paraId="31BD9871" w14:textId="77777777" w:rsidR="00D51371" w:rsidRPr="009A1C99" w:rsidRDefault="00D51371" w:rsidP="000352A8">
      <w:pPr>
        <w:autoSpaceDE w:val="0"/>
        <w:autoSpaceDN w:val="0"/>
        <w:adjustRightInd w:val="0"/>
        <w:snapToGrid w:val="0"/>
        <w:spacing w:after="0" w:line="360" w:lineRule="auto"/>
        <w:jc w:val="both"/>
        <w:rPr>
          <w:rFonts w:ascii="Book Antiqua" w:hAnsi="Book Antiqua" w:cs="MinionPro-Regular"/>
          <w:sz w:val="24"/>
          <w:szCs w:val="24"/>
          <w:lang w:val="en-US"/>
        </w:rPr>
      </w:pPr>
    </w:p>
    <w:p w14:paraId="518DF81F" w14:textId="0AFAC0AC" w:rsidR="00D51371" w:rsidRPr="009A1C99" w:rsidRDefault="00E6624C" w:rsidP="000352A8">
      <w:pPr>
        <w:autoSpaceDE w:val="0"/>
        <w:autoSpaceDN w:val="0"/>
        <w:adjustRightInd w:val="0"/>
        <w:snapToGrid w:val="0"/>
        <w:spacing w:after="0" w:line="360" w:lineRule="auto"/>
        <w:jc w:val="both"/>
        <w:rPr>
          <w:rFonts w:ascii="Book Antiqua" w:hAnsi="Book Antiqua" w:cs="Arial"/>
          <w:b/>
          <w:i/>
          <w:iCs/>
          <w:sz w:val="24"/>
          <w:szCs w:val="24"/>
          <w:lang w:val="en-US"/>
        </w:rPr>
      </w:pPr>
      <w:r w:rsidRPr="009A1C99">
        <w:rPr>
          <w:rFonts w:ascii="Book Antiqua" w:hAnsi="Book Antiqua" w:cs="Arial"/>
          <w:b/>
          <w:i/>
          <w:iCs/>
          <w:sz w:val="24"/>
          <w:szCs w:val="24"/>
          <w:lang w:val="en-US"/>
        </w:rPr>
        <w:t>ZIKV</w:t>
      </w:r>
    </w:p>
    <w:p w14:paraId="4E74ABA1" w14:textId="77777777" w:rsidR="00D51371" w:rsidRPr="009A1C99" w:rsidRDefault="00D51371" w:rsidP="000352A8">
      <w:pPr>
        <w:autoSpaceDE w:val="0"/>
        <w:autoSpaceDN w:val="0"/>
        <w:adjustRightInd w:val="0"/>
        <w:snapToGrid w:val="0"/>
        <w:spacing w:after="0" w:line="360" w:lineRule="auto"/>
        <w:jc w:val="both"/>
        <w:rPr>
          <w:rFonts w:ascii="Book Antiqua" w:hAnsi="Book Antiqua" w:cs="Arial"/>
          <w:sz w:val="24"/>
          <w:szCs w:val="24"/>
          <w:lang w:val="en-US"/>
        </w:rPr>
      </w:pPr>
      <w:r w:rsidRPr="009A1C99">
        <w:rPr>
          <w:rFonts w:ascii="Book Antiqua" w:hAnsi="Book Antiqua" w:cs="Arial"/>
          <w:sz w:val="24"/>
          <w:szCs w:val="24"/>
          <w:lang w:val="en-US"/>
        </w:rPr>
        <w:t>ZIKV is an emerging mosquito-borne flavivirus. Before the large outbreak of ZIKV infection on Yap Island (Federated States of Micronesia), only sporadic cases were reported in Africa and Asia, but in 2007 ZIKV emerged</w:t>
      </w:r>
      <w:r w:rsidR="00356059" w:rsidRPr="009A1C99">
        <w:rPr>
          <w:rFonts w:ascii="Book Antiqua" w:hAnsi="Book Antiqua" w:cs="Arial"/>
          <w:sz w:val="24"/>
          <w:szCs w:val="24"/>
          <w:lang w:val="en-US"/>
        </w:rPr>
        <w:t xml:space="preserve"> as an important human pathogen</w:t>
      </w:r>
      <w:r w:rsidR="00565D33" w:rsidRPr="009A1C99">
        <w:rPr>
          <w:rFonts w:ascii="Book Antiqua" w:hAnsi="Book Antiqua" w:cs="Arial"/>
          <w:sz w:val="24"/>
          <w:szCs w:val="24"/>
          <w:vertAlign w:val="superscript"/>
          <w:lang w:val="en-US"/>
        </w:rPr>
        <w:t>[</w:t>
      </w:r>
      <w:r w:rsidR="00011ED0" w:rsidRPr="009A1C99">
        <w:rPr>
          <w:rFonts w:ascii="Book Antiqua" w:hAnsi="Book Antiqua" w:cs="Arial"/>
          <w:sz w:val="24"/>
          <w:szCs w:val="24"/>
          <w:vertAlign w:val="superscript"/>
          <w:lang w:val="en-US"/>
        </w:rPr>
        <w:t>66,67</w:t>
      </w:r>
      <w:r w:rsidR="00565D33" w:rsidRPr="009A1C99">
        <w:rPr>
          <w:rFonts w:ascii="Book Antiqua" w:hAnsi="Book Antiqua" w:cs="Arial"/>
          <w:sz w:val="24"/>
          <w:szCs w:val="24"/>
          <w:vertAlign w:val="superscript"/>
          <w:lang w:val="en-US"/>
        </w:rPr>
        <w:t>]</w:t>
      </w:r>
      <w:r w:rsidRPr="009A1C99">
        <w:rPr>
          <w:rFonts w:ascii="Book Antiqua" w:hAnsi="Book Antiqua" w:cs="Arial"/>
          <w:sz w:val="24"/>
          <w:szCs w:val="24"/>
          <w:lang w:val="en-US"/>
        </w:rPr>
        <w:t xml:space="preserve">. Human infections mainly occur through the bite of </w:t>
      </w:r>
      <w:r w:rsidRPr="009A1C99">
        <w:rPr>
          <w:rFonts w:ascii="Book Antiqua" w:hAnsi="Book Antiqua" w:cs="Arial"/>
          <w:i/>
          <w:sz w:val="24"/>
          <w:szCs w:val="24"/>
          <w:lang w:val="en-US"/>
        </w:rPr>
        <w:t>Aedes</w:t>
      </w:r>
      <w:r w:rsidRPr="009A1C99">
        <w:rPr>
          <w:rFonts w:ascii="Book Antiqua" w:hAnsi="Book Antiqua"/>
          <w:sz w:val="24"/>
          <w:szCs w:val="24"/>
          <w:lang w:val="en-US"/>
        </w:rPr>
        <w:t xml:space="preserve"> </w:t>
      </w:r>
      <w:r w:rsidRPr="009A1C99">
        <w:rPr>
          <w:rFonts w:ascii="Book Antiqua" w:hAnsi="Book Antiqua" w:cs="Arial"/>
          <w:sz w:val="24"/>
          <w:szCs w:val="24"/>
          <w:lang w:val="en-US"/>
        </w:rPr>
        <w:t>mosquitoes (</w:t>
      </w:r>
      <w:r w:rsidRPr="009A1C99">
        <w:rPr>
          <w:rFonts w:ascii="Book Antiqua" w:hAnsi="Book Antiqua" w:cs="Arial"/>
          <w:i/>
          <w:sz w:val="24"/>
          <w:szCs w:val="24"/>
          <w:lang w:val="en-US"/>
        </w:rPr>
        <w:t>Ae. aegypti</w:t>
      </w:r>
      <w:r w:rsidRPr="009A1C99">
        <w:rPr>
          <w:rFonts w:ascii="Book Antiqua" w:hAnsi="Book Antiqua" w:cs="Arial"/>
          <w:sz w:val="24"/>
          <w:szCs w:val="24"/>
          <w:lang w:val="en-US"/>
        </w:rPr>
        <w:t xml:space="preserve"> and </w:t>
      </w:r>
      <w:r w:rsidRPr="009A1C99">
        <w:rPr>
          <w:rFonts w:ascii="Book Antiqua" w:hAnsi="Book Antiqua" w:cs="Arial"/>
          <w:i/>
          <w:sz w:val="24"/>
          <w:szCs w:val="24"/>
          <w:lang w:val="en-US"/>
        </w:rPr>
        <w:t>Ae. albopictus)</w:t>
      </w:r>
      <w:r w:rsidRPr="009A1C99">
        <w:rPr>
          <w:rFonts w:ascii="Book Antiqua" w:hAnsi="Book Antiqua" w:cs="Arial"/>
          <w:sz w:val="24"/>
          <w:szCs w:val="24"/>
          <w:lang w:val="en-US"/>
        </w:rPr>
        <w:t>, however</w:t>
      </w:r>
      <w:r w:rsidR="00E81B21" w:rsidRPr="009A1C99">
        <w:rPr>
          <w:rFonts w:ascii="Book Antiqua" w:hAnsi="Book Antiqua" w:cs="Arial"/>
          <w:sz w:val="24"/>
          <w:szCs w:val="24"/>
          <w:lang w:val="en-US"/>
        </w:rPr>
        <w:t>,</w:t>
      </w:r>
      <w:r w:rsidRPr="009A1C99">
        <w:rPr>
          <w:rFonts w:ascii="Book Antiqua" w:hAnsi="Book Antiqua" w:cs="Arial"/>
          <w:sz w:val="24"/>
          <w:szCs w:val="24"/>
          <w:lang w:val="en-US"/>
        </w:rPr>
        <w:t xml:space="preserve"> non-vector borne transmission of ZIKV such as sexual</w:t>
      </w:r>
      <w:r w:rsidR="004879AA" w:rsidRPr="009A1C99">
        <w:rPr>
          <w:rFonts w:ascii="Book Antiqua" w:hAnsi="Book Antiqua" w:cs="Arial"/>
          <w:sz w:val="24"/>
          <w:szCs w:val="24"/>
          <w:lang w:val="en-US"/>
        </w:rPr>
        <w:t xml:space="preserve"> and</w:t>
      </w:r>
      <w:r w:rsidRPr="009A1C99">
        <w:rPr>
          <w:rFonts w:ascii="Book Antiqua" w:hAnsi="Book Antiqua" w:cs="Arial"/>
          <w:sz w:val="24"/>
          <w:szCs w:val="24"/>
          <w:lang w:val="en-US"/>
        </w:rPr>
        <w:t xml:space="preserve"> transplacenta</w:t>
      </w:r>
      <w:r w:rsidR="008C06DA" w:rsidRPr="009A1C99">
        <w:rPr>
          <w:rFonts w:ascii="Book Antiqua" w:hAnsi="Book Antiqua" w:cs="Arial"/>
          <w:sz w:val="24"/>
          <w:szCs w:val="24"/>
          <w:lang w:val="en-US"/>
        </w:rPr>
        <w:t>l transmission was</w:t>
      </w:r>
      <w:r w:rsidRPr="009A1C99">
        <w:rPr>
          <w:rFonts w:ascii="Book Antiqua" w:hAnsi="Book Antiqua" w:cs="Arial"/>
          <w:sz w:val="24"/>
          <w:szCs w:val="24"/>
          <w:lang w:val="en-US"/>
        </w:rPr>
        <w:t xml:space="preserve"> </w:t>
      </w:r>
      <w:r w:rsidR="00356059" w:rsidRPr="009A1C99">
        <w:rPr>
          <w:rFonts w:ascii="Book Antiqua" w:hAnsi="Book Antiqua" w:cs="Arial"/>
          <w:sz w:val="24"/>
          <w:szCs w:val="24"/>
          <w:lang w:val="en-US"/>
        </w:rPr>
        <w:t xml:space="preserve">also </w:t>
      </w:r>
      <w:proofErr w:type="gramStart"/>
      <w:r w:rsidR="00356059" w:rsidRPr="009A1C99">
        <w:rPr>
          <w:rFonts w:ascii="Book Antiqua" w:hAnsi="Book Antiqua" w:cs="Arial"/>
          <w:sz w:val="24"/>
          <w:szCs w:val="24"/>
          <w:lang w:val="en-US"/>
        </w:rPr>
        <w:t>reported</w:t>
      </w:r>
      <w:r w:rsidR="00565D33" w:rsidRPr="009A1C99">
        <w:rPr>
          <w:rFonts w:ascii="Book Antiqua" w:hAnsi="Book Antiqua" w:cs="Arial"/>
          <w:sz w:val="24"/>
          <w:szCs w:val="24"/>
          <w:vertAlign w:val="superscript"/>
          <w:lang w:val="en-US"/>
        </w:rPr>
        <w:t>[</w:t>
      </w:r>
      <w:proofErr w:type="gramEnd"/>
      <w:r w:rsidR="00011ED0" w:rsidRPr="009A1C99">
        <w:rPr>
          <w:rFonts w:ascii="Book Antiqua" w:hAnsi="Book Antiqua" w:cs="Arial"/>
          <w:sz w:val="24"/>
          <w:szCs w:val="24"/>
          <w:vertAlign w:val="superscript"/>
          <w:lang w:val="en-US"/>
        </w:rPr>
        <w:t>68</w:t>
      </w:r>
      <w:r w:rsidR="00565D33" w:rsidRPr="009A1C99">
        <w:rPr>
          <w:rFonts w:ascii="Book Antiqua" w:hAnsi="Book Antiqua" w:cs="Arial"/>
          <w:sz w:val="24"/>
          <w:szCs w:val="24"/>
          <w:vertAlign w:val="superscript"/>
          <w:lang w:val="en-US"/>
        </w:rPr>
        <w:t>]</w:t>
      </w:r>
      <w:r w:rsidRPr="009A1C99">
        <w:rPr>
          <w:rFonts w:ascii="Book Antiqua" w:hAnsi="Book Antiqua" w:cs="Arial"/>
          <w:sz w:val="24"/>
          <w:szCs w:val="24"/>
          <w:lang w:val="en-US"/>
        </w:rPr>
        <w:t xml:space="preserve">. Although symptoms associated with ZIKV infection are generally mild and </w:t>
      </w:r>
      <w:r w:rsidR="008C06DA" w:rsidRPr="009A1C99">
        <w:rPr>
          <w:rFonts w:ascii="Book Antiqua" w:hAnsi="Book Antiqua" w:cs="Arial"/>
          <w:sz w:val="24"/>
          <w:szCs w:val="24"/>
          <w:lang w:val="en-US"/>
        </w:rPr>
        <w:t xml:space="preserve">the </w:t>
      </w:r>
      <w:r w:rsidRPr="009A1C99">
        <w:rPr>
          <w:rFonts w:ascii="Book Antiqua" w:hAnsi="Book Antiqua" w:cs="Arial"/>
          <w:sz w:val="24"/>
          <w:szCs w:val="24"/>
          <w:lang w:val="en-US"/>
        </w:rPr>
        <w:t>majority of infected persons do not develop any symptoms, ZIKV is also associated with severe neurological disorders, mainly Guillain-Barré syndrome</w:t>
      </w:r>
      <w:r w:rsidR="004D1A71" w:rsidRPr="009A1C99">
        <w:rPr>
          <w:rFonts w:ascii="Book Antiqua" w:hAnsi="Book Antiqua" w:cs="Arial"/>
          <w:sz w:val="24"/>
          <w:szCs w:val="24"/>
          <w:lang w:val="en-US"/>
        </w:rPr>
        <w:t>.</w:t>
      </w:r>
      <w:r w:rsidRPr="009A1C99">
        <w:rPr>
          <w:rFonts w:ascii="Book Antiqua" w:hAnsi="Book Antiqua" w:cs="Arial"/>
          <w:sz w:val="24"/>
          <w:szCs w:val="24"/>
          <w:lang w:val="en-US"/>
        </w:rPr>
        <w:t xml:space="preserve"> </w:t>
      </w:r>
      <w:r w:rsidR="004D1A71" w:rsidRPr="009A1C99">
        <w:rPr>
          <w:rFonts w:ascii="Book Antiqua" w:hAnsi="Book Antiqua" w:cs="Arial"/>
          <w:sz w:val="24"/>
          <w:szCs w:val="24"/>
          <w:lang w:val="en-US"/>
        </w:rPr>
        <w:t xml:space="preserve">Diagnostic testing for ZIKV infection can be accomplished using </w:t>
      </w:r>
      <w:r w:rsidR="0033400F" w:rsidRPr="009A1C99">
        <w:rPr>
          <w:rFonts w:ascii="Book Antiqua" w:hAnsi="Book Antiqua" w:cs="Arial"/>
          <w:sz w:val="24"/>
          <w:szCs w:val="24"/>
          <w:lang w:val="en-US"/>
        </w:rPr>
        <w:t xml:space="preserve">molecular and serologic </w:t>
      </w:r>
      <w:proofErr w:type="gramStart"/>
      <w:r w:rsidR="0033400F" w:rsidRPr="009A1C99">
        <w:rPr>
          <w:rFonts w:ascii="Book Antiqua" w:hAnsi="Book Antiqua" w:cs="Arial"/>
          <w:sz w:val="24"/>
          <w:szCs w:val="24"/>
          <w:lang w:val="en-US"/>
        </w:rPr>
        <w:t>methods</w:t>
      </w:r>
      <w:r w:rsidR="00565D33" w:rsidRPr="009A1C99">
        <w:rPr>
          <w:rFonts w:ascii="Book Antiqua" w:hAnsi="Book Antiqua" w:cs="Arial"/>
          <w:sz w:val="24"/>
          <w:szCs w:val="24"/>
          <w:vertAlign w:val="superscript"/>
          <w:lang w:val="en-US"/>
        </w:rPr>
        <w:t>[</w:t>
      </w:r>
      <w:proofErr w:type="gramEnd"/>
      <w:r w:rsidR="00011ED0" w:rsidRPr="009A1C99">
        <w:rPr>
          <w:rFonts w:ascii="Book Antiqua" w:hAnsi="Book Antiqua" w:cs="Arial"/>
          <w:sz w:val="24"/>
          <w:szCs w:val="24"/>
          <w:vertAlign w:val="superscript"/>
          <w:lang w:val="en-US"/>
        </w:rPr>
        <w:t>69,70</w:t>
      </w:r>
      <w:r w:rsidR="00565D33" w:rsidRPr="009A1C99">
        <w:rPr>
          <w:rFonts w:ascii="Book Antiqua" w:hAnsi="Book Antiqua" w:cs="Arial"/>
          <w:sz w:val="24"/>
          <w:szCs w:val="24"/>
          <w:vertAlign w:val="superscript"/>
          <w:lang w:val="en-US"/>
        </w:rPr>
        <w:t>]</w:t>
      </w:r>
      <w:r w:rsidRPr="009A1C99">
        <w:rPr>
          <w:rFonts w:ascii="Book Antiqua" w:hAnsi="Book Antiqua" w:cs="Arial"/>
          <w:sz w:val="24"/>
          <w:szCs w:val="24"/>
          <w:lang w:val="en-US"/>
        </w:rPr>
        <w:t>.</w:t>
      </w:r>
      <w:r w:rsidRPr="009A1C99">
        <w:rPr>
          <w:rFonts w:ascii="Book Antiqua" w:hAnsi="Book Antiqua"/>
          <w:sz w:val="24"/>
          <w:szCs w:val="24"/>
          <w:lang w:val="en-US"/>
        </w:rPr>
        <w:t xml:space="preserve"> </w:t>
      </w:r>
      <w:r w:rsidRPr="009A1C99">
        <w:rPr>
          <w:rFonts w:ascii="Book Antiqua" w:hAnsi="Book Antiqua" w:cs="Arial"/>
          <w:sz w:val="24"/>
          <w:szCs w:val="24"/>
          <w:lang w:val="en-US"/>
        </w:rPr>
        <w:t>Case reports describing ZIKV infection in transplant patients are limited. In 2015 and 2016, ZIKV infection was confirmed among 129 kidney transplants and 58 liver transplants tested in Brazil. All ZIKV-infected SOT recipients presented with complications, notably bacterial infections, and required hospitalization. Based on this small case series, it was not possible to asses</w:t>
      </w:r>
      <w:r w:rsidR="00B94473" w:rsidRPr="009A1C99">
        <w:rPr>
          <w:rFonts w:ascii="Book Antiqua" w:hAnsi="Book Antiqua" w:cs="Arial"/>
          <w:sz w:val="24"/>
          <w:szCs w:val="24"/>
          <w:lang w:val="en-US"/>
        </w:rPr>
        <w:t>s</w:t>
      </w:r>
      <w:r w:rsidRPr="009A1C99">
        <w:rPr>
          <w:rFonts w:ascii="Book Antiqua" w:hAnsi="Book Antiqua" w:cs="Arial"/>
          <w:sz w:val="24"/>
          <w:szCs w:val="24"/>
          <w:lang w:val="en-US"/>
        </w:rPr>
        <w:t xml:space="preserve"> the potential impact of ZIKV in the immunosuppressed SOT recipients, including infectious complications and </w:t>
      </w:r>
      <w:r w:rsidR="00356059" w:rsidRPr="009A1C99">
        <w:rPr>
          <w:rFonts w:ascii="Book Antiqua" w:hAnsi="Book Antiqua" w:cs="Arial"/>
          <w:sz w:val="24"/>
          <w:szCs w:val="24"/>
          <w:lang w:val="en-US"/>
        </w:rPr>
        <w:t xml:space="preserve">graft </w:t>
      </w:r>
      <w:proofErr w:type="gramStart"/>
      <w:r w:rsidR="00356059" w:rsidRPr="009A1C99">
        <w:rPr>
          <w:rFonts w:ascii="Book Antiqua" w:hAnsi="Book Antiqua" w:cs="Arial"/>
          <w:sz w:val="24"/>
          <w:szCs w:val="24"/>
          <w:lang w:val="en-US"/>
        </w:rPr>
        <w:t>rejection</w:t>
      </w:r>
      <w:r w:rsidR="00565D33" w:rsidRPr="009A1C99">
        <w:rPr>
          <w:rFonts w:ascii="Book Antiqua" w:hAnsi="Book Antiqua" w:cs="Arial"/>
          <w:sz w:val="24"/>
          <w:szCs w:val="24"/>
          <w:vertAlign w:val="superscript"/>
          <w:lang w:val="en-US"/>
        </w:rPr>
        <w:t>[</w:t>
      </w:r>
      <w:proofErr w:type="gramEnd"/>
      <w:r w:rsidR="00011ED0" w:rsidRPr="009A1C99">
        <w:rPr>
          <w:rFonts w:ascii="Book Antiqua" w:hAnsi="Book Antiqua" w:cs="Arial"/>
          <w:sz w:val="24"/>
          <w:szCs w:val="24"/>
          <w:vertAlign w:val="superscript"/>
          <w:lang w:val="en-US"/>
        </w:rPr>
        <w:t>71</w:t>
      </w:r>
      <w:r w:rsidR="00565D33" w:rsidRPr="009A1C99">
        <w:rPr>
          <w:rFonts w:ascii="Book Antiqua" w:hAnsi="Book Antiqua" w:cs="Arial"/>
          <w:sz w:val="24"/>
          <w:szCs w:val="24"/>
          <w:vertAlign w:val="superscript"/>
          <w:lang w:val="en-US"/>
        </w:rPr>
        <w:t>]</w:t>
      </w:r>
      <w:r w:rsidRPr="009A1C99">
        <w:rPr>
          <w:rFonts w:ascii="Book Antiqua" w:hAnsi="Book Antiqua" w:cs="Arial"/>
          <w:sz w:val="24"/>
          <w:szCs w:val="24"/>
          <w:lang w:val="en-US"/>
        </w:rPr>
        <w:t>. Therefore, further studies are needed to evaluate the impact of ZIKV infection in this population group.</w:t>
      </w:r>
    </w:p>
    <w:p w14:paraId="6CE92EAE" w14:textId="77777777" w:rsidR="004504A4" w:rsidRPr="009A1C99" w:rsidRDefault="004504A4" w:rsidP="000352A8">
      <w:pPr>
        <w:autoSpaceDE w:val="0"/>
        <w:autoSpaceDN w:val="0"/>
        <w:adjustRightInd w:val="0"/>
        <w:snapToGrid w:val="0"/>
        <w:spacing w:after="0" w:line="360" w:lineRule="auto"/>
        <w:jc w:val="both"/>
        <w:rPr>
          <w:rFonts w:ascii="Book Antiqua" w:hAnsi="Book Antiqua" w:cs="Arial"/>
          <w:b/>
          <w:sz w:val="24"/>
          <w:szCs w:val="24"/>
          <w:lang w:val="en-US"/>
        </w:rPr>
      </w:pPr>
    </w:p>
    <w:p w14:paraId="48B0B854" w14:textId="77777777" w:rsidR="00D51371" w:rsidRPr="009A1C99" w:rsidRDefault="00D51371" w:rsidP="000352A8">
      <w:pPr>
        <w:autoSpaceDE w:val="0"/>
        <w:autoSpaceDN w:val="0"/>
        <w:adjustRightInd w:val="0"/>
        <w:snapToGrid w:val="0"/>
        <w:spacing w:after="0" w:line="360" w:lineRule="auto"/>
        <w:jc w:val="both"/>
        <w:rPr>
          <w:rFonts w:ascii="Book Antiqua" w:hAnsi="Book Antiqua" w:cs="Arial"/>
          <w:b/>
          <w:i/>
          <w:iCs/>
          <w:sz w:val="24"/>
          <w:szCs w:val="24"/>
          <w:lang w:val="en-US"/>
        </w:rPr>
      </w:pPr>
      <w:r w:rsidRPr="009A1C99">
        <w:rPr>
          <w:rFonts w:ascii="Book Antiqua" w:hAnsi="Book Antiqua" w:cs="Arial"/>
          <w:b/>
          <w:i/>
          <w:iCs/>
          <w:sz w:val="24"/>
          <w:szCs w:val="24"/>
          <w:lang w:val="en-US"/>
        </w:rPr>
        <w:t>Chikungunya virus</w:t>
      </w:r>
    </w:p>
    <w:p w14:paraId="3E9C56BE" w14:textId="77777777" w:rsidR="00D51371" w:rsidRPr="009A1C99" w:rsidRDefault="00D51371" w:rsidP="000352A8">
      <w:pPr>
        <w:autoSpaceDE w:val="0"/>
        <w:autoSpaceDN w:val="0"/>
        <w:adjustRightInd w:val="0"/>
        <w:snapToGrid w:val="0"/>
        <w:spacing w:after="0" w:line="360" w:lineRule="auto"/>
        <w:jc w:val="both"/>
        <w:rPr>
          <w:rFonts w:ascii="Book Antiqua" w:hAnsi="Book Antiqua" w:cs="Arial"/>
          <w:sz w:val="24"/>
          <w:szCs w:val="24"/>
          <w:lang w:val="en-US"/>
        </w:rPr>
      </w:pPr>
      <w:r w:rsidRPr="009A1C99">
        <w:rPr>
          <w:rFonts w:ascii="Book Antiqua" w:hAnsi="Book Antiqua" w:cs="Arial"/>
          <w:sz w:val="24"/>
          <w:szCs w:val="24"/>
          <w:lang w:val="en-US"/>
        </w:rPr>
        <w:t>Chikungunya virus (CHIKV) is an emerging mosquito-borne alphavirus. Since 2004, CHIKV caused several large outbreaks in Africa, the Indian Ocean islands,</w:t>
      </w:r>
      <w:r w:rsidR="00356059" w:rsidRPr="009A1C99">
        <w:rPr>
          <w:rFonts w:ascii="Book Antiqua" w:hAnsi="Book Antiqua" w:cs="Arial"/>
          <w:sz w:val="24"/>
          <w:szCs w:val="24"/>
          <w:lang w:val="en-US"/>
        </w:rPr>
        <w:t xml:space="preserve"> Asia, Europe, and the </w:t>
      </w:r>
      <w:proofErr w:type="gramStart"/>
      <w:r w:rsidR="00356059" w:rsidRPr="009A1C99">
        <w:rPr>
          <w:rFonts w:ascii="Book Antiqua" w:hAnsi="Book Antiqua" w:cs="Arial"/>
          <w:sz w:val="24"/>
          <w:szCs w:val="24"/>
          <w:lang w:val="en-US"/>
        </w:rPr>
        <w:t>Americas</w:t>
      </w:r>
      <w:r w:rsidR="00565D33" w:rsidRPr="009A1C99">
        <w:rPr>
          <w:rFonts w:ascii="Book Antiqua" w:hAnsi="Book Antiqua" w:cs="Arial"/>
          <w:sz w:val="24"/>
          <w:szCs w:val="24"/>
          <w:vertAlign w:val="superscript"/>
          <w:lang w:val="en-US"/>
        </w:rPr>
        <w:t>[</w:t>
      </w:r>
      <w:proofErr w:type="gramEnd"/>
      <w:r w:rsidR="00011ED0" w:rsidRPr="009A1C99">
        <w:rPr>
          <w:rFonts w:ascii="Book Antiqua" w:hAnsi="Book Antiqua" w:cs="Arial"/>
          <w:sz w:val="24"/>
          <w:szCs w:val="24"/>
          <w:vertAlign w:val="superscript"/>
          <w:lang w:val="en-US"/>
        </w:rPr>
        <w:t>72</w:t>
      </w:r>
      <w:r w:rsidR="00565D33" w:rsidRPr="009A1C99">
        <w:rPr>
          <w:rFonts w:ascii="Book Antiqua" w:hAnsi="Book Antiqua" w:cs="Arial"/>
          <w:sz w:val="24"/>
          <w:szCs w:val="24"/>
          <w:vertAlign w:val="superscript"/>
          <w:lang w:val="en-US"/>
        </w:rPr>
        <w:t>]</w:t>
      </w:r>
      <w:r w:rsidRPr="009A1C99">
        <w:rPr>
          <w:rFonts w:ascii="Book Antiqua" w:hAnsi="Book Antiqua" w:cs="Arial"/>
          <w:sz w:val="24"/>
          <w:szCs w:val="24"/>
          <w:lang w:val="en-US"/>
        </w:rPr>
        <w:t xml:space="preserve">. In an urban transmission cycle, humans are the major hosts and mosquitoes of the genus </w:t>
      </w:r>
      <w:r w:rsidRPr="009A1C99">
        <w:rPr>
          <w:rFonts w:ascii="Book Antiqua" w:hAnsi="Book Antiqua" w:cs="Arial"/>
          <w:i/>
          <w:sz w:val="24"/>
          <w:szCs w:val="24"/>
          <w:lang w:val="en-US"/>
        </w:rPr>
        <w:t>Aedes</w:t>
      </w:r>
      <w:r w:rsidR="00356059" w:rsidRPr="009A1C99">
        <w:rPr>
          <w:rFonts w:ascii="Book Antiqua" w:hAnsi="Book Antiqua" w:cs="Arial"/>
          <w:sz w:val="24"/>
          <w:szCs w:val="24"/>
          <w:lang w:val="en-US"/>
        </w:rPr>
        <w:t xml:space="preserve"> are </w:t>
      </w:r>
      <w:proofErr w:type="gramStart"/>
      <w:r w:rsidR="00356059" w:rsidRPr="009A1C99">
        <w:rPr>
          <w:rFonts w:ascii="Book Antiqua" w:hAnsi="Book Antiqua" w:cs="Arial"/>
          <w:sz w:val="24"/>
          <w:szCs w:val="24"/>
          <w:lang w:val="en-US"/>
        </w:rPr>
        <w:t>vectors</w:t>
      </w:r>
      <w:r w:rsidR="00565D33" w:rsidRPr="009A1C99">
        <w:rPr>
          <w:rFonts w:ascii="Book Antiqua" w:hAnsi="Book Antiqua" w:cs="Arial"/>
          <w:sz w:val="24"/>
          <w:szCs w:val="24"/>
          <w:vertAlign w:val="superscript"/>
          <w:lang w:val="en-US"/>
        </w:rPr>
        <w:t>[</w:t>
      </w:r>
      <w:proofErr w:type="gramEnd"/>
      <w:r w:rsidR="00011ED0" w:rsidRPr="009A1C99">
        <w:rPr>
          <w:rFonts w:ascii="Book Antiqua" w:hAnsi="Book Antiqua" w:cs="Arial"/>
          <w:sz w:val="24"/>
          <w:szCs w:val="24"/>
          <w:vertAlign w:val="superscript"/>
          <w:lang w:val="en-US"/>
        </w:rPr>
        <w:t>73</w:t>
      </w:r>
      <w:r w:rsidR="000E341E" w:rsidRPr="009A1C99">
        <w:rPr>
          <w:rFonts w:ascii="Book Antiqua" w:hAnsi="Book Antiqua" w:cs="Arial"/>
          <w:sz w:val="24"/>
          <w:szCs w:val="24"/>
          <w:vertAlign w:val="superscript"/>
          <w:lang w:val="en-US"/>
        </w:rPr>
        <w:t>]</w:t>
      </w:r>
      <w:r w:rsidRPr="009A1C99">
        <w:rPr>
          <w:rFonts w:ascii="Book Antiqua" w:hAnsi="Book Antiqua" w:cs="Arial"/>
          <w:sz w:val="24"/>
          <w:szCs w:val="24"/>
          <w:lang w:val="en-US"/>
        </w:rPr>
        <w:t xml:space="preserve">. Although chikungunya fever is usually benign, prolonged polyarthralgia may lead to considerable disability in a significant proportion of </w:t>
      </w:r>
      <w:proofErr w:type="gramStart"/>
      <w:r w:rsidR="00356059" w:rsidRPr="009A1C99">
        <w:rPr>
          <w:rFonts w:ascii="Book Antiqua" w:hAnsi="Book Antiqua" w:cs="Arial"/>
          <w:sz w:val="24"/>
          <w:szCs w:val="24"/>
          <w:lang w:val="en-US"/>
        </w:rPr>
        <w:t>patients</w:t>
      </w:r>
      <w:r w:rsidR="00565D33" w:rsidRPr="009A1C99">
        <w:rPr>
          <w:rFonts w:ascii="Book Antiqua" w:hAnsi="Book Antiqua" w:cs="Arial"/>
          <w:sz w:val="24"/>
          <w:szCs w:val="24"/>
          <w:vertAlign w:val="superscript"/>
          <w:lang w:val="en-US"/>
        </w:rPr>
        <w:t>[</w:t>
      </w:r>
      <w:proofErr w:type="gramEnd"/>
      <w:r w:rsidR="00011ED0" w:rsidRPr="009A1C99">
        <w:rPr>
          <w:rFonts w:ascii="Book Antiqua" w:hAnsi="Book Antiqua" w:cs="Arial"/>
          <w:sz w:val="24"/>
          <w:szCs w:val="24"/>
          <w:vertAlign w:val="superscript"/>
          <w:lang w:val="en-US"/>
        </w:rPr>
        <w:t>72</w:t>
      </w:r>
      <w:r w:rsidR="000E341E" w:rsidRPr="009A1C99">
        <w:rPr>
          <w:rFonts w:ascii="Book Antiqua" w:hAnsi="Book Antiqua" w:cs="Arial"/>
          <w:sz w:val="24"/>
          <w:szCs w:val="24"/>
          <w:vertAlign w:val="superscript"/>
          <w:lang w:val="en-US"/>
        </w:rPr>
        <w:t>]</w:t>
      </w:r>
      <w:r w:rsidRPr="009A1C99">
        <w:rPr>
          <w:rFonts w:ascii="Book Antiqua" w:hAnsi="Book Antiqua" w:cs="Arial"/>
          <w:sz w:val="24"/>
          <w:szCs w:val="24"/>
          <w:lang w:val="en-US"/>
        </w:rPr>
        <w:t xml:space="preserve">. Atypical manifestations include meningoencephalitis, myocarditis, respiratory, renal and </w:t>
      </w:r>
      <w:r w:rsidR="00356059" w:rsidRPr="009A1C99">
        <w:rPr>
          <w:rFonts w:ascii="Book Antiqua" w:hAnsi="Book Antiqua" w:cs="Arial"/>
          <w:sz w:val="24"/>
          <w:szCs w:val="24"/>
          <w:lang w:val="en-US"/>
        </w:rPr>
        <w:t xml:space="preserve">hepatic </w:t>
      </w:r>
      <w:proofErr w:type="gramStart"/>
      <w:r w:rsidR="00356059" w:rsidRPr="009A1C99">
        <w:rPr>
          <w:rFonts w:ascii="Book Antiqua" w:hAnsi="Book Antiqua" w:cs="Arial"/>
          <w:sz w:val="24"/>
          <w:szCs w:val="24"/>
          <w:lang w:val="en-US"/>
        </w:rPr>
        <w:t>failure</w:t>
      </w:r>
      <w:r w:rsidR="00565D33" w:rsidRPr="009A1C99">
        <w:rPr>
          <w:rFonts w:ascii="Book Antiqua" w:hAnsi="Book Antiqua" w:cs="Arial"/>
          <w:sz w:val="24"/>
          <w:szCs w:val="24"/>
          <w:vertAlign w:val="superscript"/>
          <w:lang w:val="en-US"/>
        </w:rPr>
        <w:t>[</w:t>
      </w:r>
      <w:proofErr w:type="gramEnd"/>
      <w:r w:rsidR="00011ED0" w:rsidRPr="009A1C99">
        <w:rPr>
          <w:rFonts w:ascii="Book Antiqua" w:hAnsi="Book Antiqua" w:cs="Arial"/>
          <w:sz w:val="24"/>
          <w:szCs w:val="24"/>
          <w:vertAlign w:val="superscript"/>
          <w:lang w:val="en-US"/>
        </w:rPr>
        <w:t>74</w:t>
      </w:r>
      <w:r w:rsidR="004879AA" w:rsidRPr="009A1C99">
        <w:rPr>
          <w:rFonts w:ascii="Book Antiqua" w:hAnsi="Book Antiqua" w:cs="Arial"/>
          <w:sz w:val="24"/>
          <w:szCs w:val="24"/>
          <w:vertAlign w:val="superscript"/>
          <w:lang w:val="en-US"/>
        </w:rPr>
        <w:t>,</w:t>
      </w:r>
      <w:r w:rsidR="00011ED0" w:rsidRPr="009A1C99">
        <w:rPr>
          <w:rFonts w:ascii="Book Antiqua" w:hAnsi="Book Antiqua" w:cs="Arial"/>
          <w:sz w:val="24"/>
          <w:szCs w:val="24"/>
          <w:vertAlign w:val="superscript"/>
          <w:lang w:val="en-US"/>
        </w:rPr>
        <w:t>75</w:t>
      </w:r>
      <w:r w:rsidR="000E341E" w:rsidRPr="009A1C99">
        <w:rPr>
          <w:rFonts w:ascii="Book Antiqua" w:hAnsi="Book Antiqua" w:cs="Arial"/>
          <w:sz w:val="24"/>
          <w:szCs w:val="24"/>
          <w:vertAlign w:val="superscript"/>
          <w:lang w:val="en-US"/>
        </w:rPr>
        <w:t>]</w:t>
      </w:r>
      <w:r w:rsidRPr="009A1C99">
        <w:rPr>
          <w:rFonts w:ascii="Book Antiqua" w:hAnsi="Book Antiqua" w:cs="Arial"/>
          <w:sz w:val="24"/>
          <w:szCs w:val="24"/>
          <w:lang w:val="en-US"/>
        </w:rPr>
        <w:t xml:space="preserve">. </w:t>
      </w:r>
      <w:r w:rsidR="00066CA6" w:rsidRPr="009A1C99">
        <w:rPr>
          <w:rFonts w:ascii="Book Antiqua" w:hAnsi="Book Antiqua" w:cs="Arial"/>
          <w:sz w:val="24"/>
          <w:szCs w:val="24"/>
          <w:lang w:val="en-US"/>
        </w:rPr>
        <w:t xml:space="preserve">Laboratory diagnosis is accomplished by detection of CHIKV RNA and/or detection of IgM and IgG </w:t>
      </w:r>
      <w:proofErr w:type="gramStart"/>
      <w:r w:rsidR="00066CA6" w:rsidRPr="009A1C99">
        <w:rPr>
          <w:rFonts w:ascii="Book Antiqua" w:hAnsi="Book Antiqua" w:cs="Arial"/>
          <w:sz w:val="24"/>
          <w:szCs w:val="24"/>
          <w:lang w:val="en-US"/>
        </w:rPr>
        <w:t>antibodies</w:t>
      </w:r>
      <w:r w:rsidR="00565D33" w:rsidRPr="009A1C99">
        <w:rPr>
          <w:rFonts w:ascii="Book Antiqua" w:hAnsi="Book Antiqua" w:cs="Arial"/>
          <w:sz w:val="24"/>
          <w:szCs w:val="24"/>
          <w:vertAlign w:val="superscript"/>
          <w:lang w:val="en-US"/>
        </w:rPr>
        <w:t>[</w:t>
      </w:r>
      <w:proofErr w:type="gramEnd"/>
      <w:r w:rsidR="005559FF" w:rsidRPr="009A1C99">
        <w:rPr>
          <w:rFonts w:ascii="Book Antiqua" w:hAnsi="Book Antiqua" w:cs="Arial"/>
          <w:sz w:val="24"/>
          <w:szCs w:val="24"/>
          <w:vertAlign w:val="superscript"/>
          <w:lang w:val="en-US"/>
        </w:rPr>
        <w:t>72</w:t>
      </w:r>
      <w:r w:rsidR="006F0EEB" w:rsidRPr="009A1C99">
        <w:rPr>
          <w:rFonts w:ascii="Book Antiqua" w:hAnsi="Book Antiqua" w:cs="Arial"/>
          <w:sz w:val="24"/>
          <w:szCs w:val="24"/>
          <w:vertAlign w:val="superscript"/>
          <w:lang w:val="en-US"/>
        </w:rPr>
        <w:t>]</w:t>
      </w:r>
      <w:r w:rsidR="00066CA6" w:rsidRPr="009A1C99">
        <w:rPr>
          <w:rFonts w:ascii="Book Antiqua" w:hAnsi="Book Antiqua" w:cs="Arial"/>
          <w:sz w:val="24"/>
          <w:szCs w:val="24"/>
          <w:lang w:val="en-US"/>
        </w:rPr>
        <w:t xml:space="preserve">. </w:t>
      </w:r>
      <w:r w:rsidRPr="009A1C99">
        <w:rPr>
          <w:rFonts w:ascii="Book Antiqua" w:hAnsi="Book Antiqua" w:cs="Arial"/>
          <w:sz w:val="24"/>
          <w:szCs w:val="24"/>
          <w:lang w:val="en-US"/>
        </w:rPr>
        <w:t xml:space="preserve">Few data exist regarding the clinical characteristics of CHIKV infections in </w:t>
      </w:r>
      <w:r w:rsidR="008C06DA" w:rsidRPr="009A1C99">
        <w:rPr>
          <w:rFonts w:ascii="Book Antiqua" w:hAnsi="Book Antiqua" w:cs="Arial"/>
          <w:sz w:val="24"/>
          <w:szCs w:val="24"/>
          <w:lang w:val="en-US"/>
        </w:rPr>
        <w:t xml:space="preserve">the </w:t>
      </w:r>
      <w:r w:rsidR="00356059" w:rsidRPr="009A1C99">
        <w:rPr>
          <w:rFonts w:ascii="Book Antiqua" w:hAnsi="Book Antiqua" w:cs="Arial"/>
          <w:sz w:val="24"/>
          <w:szCs w:val="24"/>
          <w:lang w:val="en-US"/>
        </w:rPr>
        <w:t xml:space="preserve">transplant </w:t>
      </w:r>
      <w:proofErr w:type="gramStart"/>
      <w:r w:rsidR="00356059" w:rsidRPr="009A1C99">
        <w:rPr>
          <w:rFonts w:ascii="Book Antiqua" w:hAnsi="Book Antiqua" w:cs="Arial"/>
          <w:sz w:val="24"/>
          <w:szCs w:val="24"/>
          <w:lang w:val="en-US"/>
        </w:rPr>
        <w:t>population</w:t>
      </w:r>
      <w:r w:rsidR="00565D33" w:rsidRPr="009A1C99">
        <w:rPr>
          <w:rFonts w:ascii="Book Antiqua" w:hAnsi="Book Antiqua" w:cs="Arial"/>
          <w:sz w:val="24"/>
          <w:szCs w:val="24"/>
          <w:vertAlign w:val="superscript"/>
          <w:lang w:val="en-US"/>
        </w:rPr>
        <w:t>[</w:t>
      </w:r>
      <w:proofErr w:type="gramEnd"/>
      <w:r w:rsidR="005559FF" w:rsidRPr="009A1C99">
        <w:rPr>
          <w:rFonts w:ascii="Book Antiqua" w:hAnsi="Book Antiqua" w:cs="Arial"/>
          <w:sz w:val="24"/>
          <w:szCs w:val="24"/>
          <w:vertAlign w:val="superscript"/>
          <w:lang w:val="en-US"/>
        </w:rPr>
        <w:t>76-79</w:t>
      </w:r>
      <w:r w:rsidR="00565D33" w:rsidRPr="009A1C99">
        <w:rPr>
          <w:rFonts w:ascii="Book Antiqua" w:hAnsi="Book Antiqua" w:cs="Arial"/>
          <w:sz w:val="24"/>
          <w:szCs w:val="24"/>
          <w:vertAlign w:val="superscript"/>
          <w:lang w:val="en-US"/>
        </w:rPr>
        <w:t>]</w:t>
      </w:r>
      <w:r w:rsidRPr="009A1C99">
        <w:rPr>
          <w:rFonts w:ascii="Book Antiqua" w:hAnsi="Book Antiqua" w:cs="Arial"/>
          <w:sz w:val="24"/>
          <w:szCs w:val="24"/>
          <w:lang w:val="en-US"/>
        </w:rPr>
        <w:t>. In one case series of SOT recipients from Colombia with confirmed CHIKV infection,</w:t>
      </w:r>
      <w:r w:rsidRPr="009A1C99">
        <w:rPr>
          <w:rFonts w:ascii="Book Antiqua" w:hAnsi="Book Antiqua"/>
          <w:sz w:val="24"/>
          <w:szCs w:val="24"/>
          <w:lang w:val="en-US"/>
        </w:rPr>
        <w:t xml:space="preserve"> </w:t>
      </w:r>
      <w:r w:rsidRPr="009A1C99">
        <w:rPr>
          <w:rFonts w:ascii="Book Antiqua" w:hAnsi="Book Antiqua" w:cs="Arial"/>
          <w:sz w:val="24"/>
          <w:szCs w:val="24"/>
          <w:lang w:val="en-US"/>
        </w:rPr>
        <w:t>most patients had a benign clinical cour</w:t>
      </w:r>
      <w:r w:rsidR="00356059" w:rsidRPr="009A1C99">
        <w:rPr>
          <w:rFonts w:ascii="Book Antiqua" w:hAnsi="Book Antiqua" w:cs="Arial"/>
          <w:sz w:val="24"/>
          <w:szCs w:val="24"/>
          <w:lang w:val="en-US"/>
        </w:rPr>
        <w:t xml:space="preserve">se with no severe </w:t>
      </w:r>
      <w:proofErr w:type="gramStart"/>
      <w:r w:rsidR="00356059" w:rsidRPr="009A1C99">
        <w:rPr>
          <w:rFonts w:ascii="Book Antiqua" w:hAnsi="Book Antiqua" w:cs="Arial"/>
          <w:sz w:val="24"/>
          <w:szCs w:val="24"/>
          <w:lang w:val="en-US"/>
        </w:rPr>
        <w:t>complications</w:t>
      </w:r>
      <w:r w:rsidR="00565D33" w:rsidRPr="009A1C99">
        <w:rPr>
          <w:rFonts w:ascii="Book Antiqua" w:hAnsi="Book Antiqua" w:cs="Arial"/>
          <w:sz w:val="24"/>
          <w:szCs w:val="24"/>
          <w:vertAlign w:val="superscript"/>
          <w:lang w:val="en-US"/>
        </w:rPr>
        <w:t>[</w:t>
      </w:r>
      <w:proofErr w:type="gramEnd"/>
      <w:r w:rsidR="005559FF" w:rsidRPr="009A1C99">
        <w:rPr>
          <w:rFonts w:ascii="Book Antiqua" w:hAnsi="Book Antiqua" w:cs="Arial"/>
          <w:sz w:val="24"/>
          <w:szCs w:val="24"/>
          <w:vertAlign w:val="superscript"/>
          <w:lang w:val="en-US"/>
        </w:rPr>
        <w:t>78</w:t>
      </w:r>
      <w:r w:rsidR="00565D33" w:rsidRPr="009A1C99">
        <w:rPr>
          <w:rFonts w:ascii="Book Antiqua" w:hAnsi="Book Antiqua" w:cs="Arial"/>
          <w:sz w:val="24"/>
          <w:szCs w:val="24"/>
          <w:vertAlign w:val="superscript"/>
          <w:lang w:val="en-US"/>
        </w:rPr>
        <w:t>]</w:t>
      </w:r>
      <w:r w:rsidRPr="009A1C99">
        <w:rPr>
          <w:rFonts w:ascii="Book Antiqua" w:hAnsi="Book Antiqua" w:cs="Arial"/>
          <w:sz w:val="24"/>
          <w:szCs w:val="24"/>
          <w:lang w:val="en-US"/>
        </w:rPr>
        <w:t>. A study from Brazil analyzed clinical symptoms of chikungunya in four kidney transplant recipients.</w:t>
      </w:r>
      <w:r w:rsidRPr="009A1C99">
        <w:rPr>
          <w:rFonts w:ascii="Book Antiqua" w:hAnsi="Book Antiqua"/>
          <w:sz w:val="24"/>
          <w:szCs w:val="24"/>
          <w:lang w:val="en-US"/>
        </w:rPr>
        <w:t xml:space="preserve"> </w:t>
      </w:r>
      <w:r w:rsidR="00BD756A" w:rsidRPr="009A1C99">
        <w:rPr>
          <w:rFonts w:ascii="Book Antiqua" w:hAnsi="Book Antiqua" w:cs="Arial"/>
          <w:sz w:val="24"/>
          <w:szCs w:val="24"/>
          <w:lang w:val="en-US"/>
        </w:rPr>
        <w:t>The clinical picture was typical</w:t>
      </w:r>
      <w:r w:rsidRPr="009A1C99">
        <w:rPr>
          <w:rFonts w:ascii="Book Antiqua" w:hAnsi="Book Antiqua" w:cs="Arial"/>
          <w:sz w:val="24"/>
          <w:szCs w:val="24"/>
          <w:lang w:val="en-US"/>
        </w:rPr>
        <w:t>, none of patients developed any severe manifestations and all recove</w:t>
      </w:r>
      <w:r w:rsidR="00356059" w:rsidRPr="009A1C99">
        <w:rPr>
          <w:rFonts w:ascii="Book Antiqua" w:hAnsi="Book Antiqua" w:cs="Arial"/>
          <w:sz w:val="24"/>
          <w:szCs w:val="24"/>
          <w:lang w:val="en-US"/>
        </w:rPr>
        <w:t xml:space="preserve">red fully with no </w:t>
      </w:r>
      <w:proofErr w:type="gramStart"/>
      <w:r w:rsidR="00356059" w:rsidRPr="009A1C99">
        <w:rPr>
          <w:rFonts w:ascii="Book Antiqua" w:hAnsi="Book Antiqua" w:cs="Arial"/>
          <w:sz w:val="24"/>
          <w:szCs w:val="24"/>
          <w:lang w:val="en-US"/>
        </w:rPr>
        <w:t>complications</w:t>
      </w:r>
      <w:r w:rsidR="00565D33" w:rsidRPr="009A1C99">
        <w:rPr>
          <w:rFonts w:ascii="Book Antiqua" w:hAnsi="Book Antiqua" w:cs="Arial"/>
          <w:sz w:val="24"/>
          <w:szCs w:val="24"/>
          <w:vertAlign w:val="superscript"/>
          <w:lang w:val="en-US"/>
        </w:rPr>
        <w:t>[</w:t>
      </w:r>
      <w:proofErr w:type="gramEnd"/>
      <w:r w:rsidR="005559FF" w:rsidRPr="009A1C99">
        <w:rPr>
          <w:rFonts w:ascii="Book Antiqua" w:hAnsi="Book Antiqua" w:cs="Arial"/>
          <w:sz w:val="24"/>
          <w:szCs w:val="24"/>
          <w:vertAlign w:val="superscript"/>
          <w:lang w:val="en-US"/>
        </w:rPr>
        <w:t>77</w:t>
      </w:r>
      <w:r w:rsidR="00565D33" w:rsidRPr="009A1C99">
        <w:rPr>
          <w:rFonts w:ascii="Book Antiqua" w:hAnsi="Book Antiqua" w:cs="Arial"/>
          <w:sz w:val="24"/>
          <w:szCs w:val="24"/>
          <w:vertAlign w:val="superscript"/>
          <w:lang w:val="en-US"/>
        </w:rPr>
        <w:t>]</w:t>
      </w:r>
      <w:r w:rsidRPr="009A1C99">
        <w:rPr>
          <w:rFonts w:ascii="Book Antiqua" w:hAnsi="Book Antiqua" w:cs="Arial"/>
          <w:sz w:val="24"/>
          <w:szCs w:val="24"/>
          <w:lang w:val="en-US"/>
        </w:rPr>
        <w:t xml:space="preserve">. Another Brazilian study showed similar results. SOT recipients with CHIKV infection seem to have a clinical presentation and course similar to those seen in the general population, with no apparent damage to the graft. Among liver transplant recipients, elevation of liver enzymes was not observed, and there was no clinical impact on graft function. Among kidney transplant recipients, only </w:t>
      </w:r>
      <w:r w:rsidR="00BD756A" w:rsidRPr="009A1C99">
        <w:rPr>
          <w:rFonts w:ascii="Book Antiqua" w:hAnsi="Book Antiqua" w:cs="Arial"/>
          <w:sz w:val="24"/>
          <w:szCs w:val="24"/>
          <w:lang w:val="en-US"/>
        </w:rPr>
        <w:t xml:space="preserve">a </w:t>
      </w:r>
      <w:r w:rsidRPr="009A1C99">
        <w:rPr>
          <w:rFonts w:ascii="Book Antiqua" w:hAnsi="Book Antiqua" w:cs="Arial"/>
          <w:sz w:val="24"/>
          <w:szCs w:val="24"/>
          <w:lang w:val="en-US"/>
        </w:rPr>
        <w:t>few had a slight increase of serum creatinine levels, without acute kid</w:t>
      </w:r>
      <w:r w:rsidR="007969D4" w:rsidRPr="009A1C99">
        <w:rPr>
          <w:rFonts w:ascii="Book Antiqua" w:hAnsi="Book Antiqua" w:cs="Arial"/>
          <w:sz w:val="24"/>
          <w:szCs w:val="24"/>
          <w:lang w:val="en-US"/>
        </w:rPr>
        <w:t xml:space="preserve">ney failure or dialytic </w:t>
      </w:r>
      <w:proofErr w:type="gramStart"/>
      <w:r w:rsidR="007969D4" w:rsidRPr="009A1C99">
        <w:rPr>
          <w:rFonts w:ascii="Book Antiqua" w:hAnsi="Book Antiqua" w:cs="Arial"/>
          <w:sz w:val="24"/>
          <w:szCs w:val="24"/>
          <w:lang w:val="en-US"/>
        </w:rPr>
        <w:t>support</w:t>
      </w:r>
      <w:r w:rsidR="00565D33" w:rsidRPr="009A1C99">
        <w:rPr>
          <w:rFonts w:ascii="Book Antiqua" w:hAnsi="Book Antiqua" w:cs="Arial"/>
          <w:sz w:val="24"/>
          <w:szCs w:val="24"/>
          <w:vertAlign w:val="superscript"/>
          <w:lang w:val="en-US"/>
        </w:rPr>
        <w:t>[</w:t>
      </w:r>
      <w:proofErr w:type="gramEnd"/>
      <w:r w:rsidR="005559FF" w:rsidRPr="009A1C99">
        <w:rPr>
          <w:rFonts w:ascii="Book Antiqua" w:hAnsi="Book Antiqua" w:cs="Arial"/>
          <w:sz w:val="24"/>
          <w:szCs w:val="24"/>
          <w:vertAlign w:val="superscript"/>
          <w:lang w:val="en-US"/>
        </w:rPr>
        <w:t>80</w:t>
      </w:r>
      <w:r w:rsidR="00565D33" w:rsidRPr="009A1C99">
        <w:rPr>
          <w:rFonts w:ascii="Book Antiqua" w:hAnsi="Book Antiqua" w:cs="Arial"/>
          <w:sz w:val="24"/>
          <w:szCs w:val="24"/>
          <w:vertAlign w:val="superscript"/>
          <w:lang w:val="en-US"/>
        </w:rPr>
        <w:t>]</w:t>
      </w:r>
      <w:r w:rsidRPr="009A1C99">
        <w:rPr>
          <w:rFonts w:ascii="Book Antiqua" w:hAnsi="Book Antiqua" w:cs="Arial"/>
          <w:sz w:val="24"/>
          <w:szCs w:val="24"/>
          <w:lang w:val="en-US"/>
        </w:rPr>
        <w:t>. Although reports on the chikungunya in</w:t>
      </w:r>
      <w:r w:rsidR="00E81B21" w:rsidRPr="009A1C99">
        <w:rPr>
          <w:rFonts w:ascii="Book Antiqua" w:hAnsi="Book Antiqua" w:cs="Arial"/>
          <w:sz w:val="24"/>
          <w:szCs w:val="24"/>
          <w:lang w:val="en-US"/>
        </w:rPr>
        <w:t xml:space="preserve"> the</w:t>
      </w:r>
      <w:r w:rsidRPr="009A1C99">
        <w:rPr>
          <w:rFonts w:ascii="Book Antiqua" w:hAnsi="Book Antiqua" w:cs="Arial"/>
          <w:sz w:val="24"/>
          <w:szCs w:val="24"/>
          <w:lang w:val="en-US"/>
        </w:rPr>
        <w:t xml:space="preserve"> transplant population are rare, the transplant community must be reminded that the risk of CHIKV infection should be considered in deceased organ donor candidates recently return</w:t>
      </w:r>
      <w:r w:rsidR="007969D4" w:rsidRPr="009A1C99">
        <w:rPr>
          <w:rFonts w:ascii="Book Antiqua" w:hAnsi="Book Antiqua" w:cs="Arial"/>
          <w:sz w:val="24"/>
          <w:szCs w:val="24"/>
          <w:lang w:val="en-US"/>
        </w:rPr>
        <w:t xml:space="preserve">ed from travel to endemic </w:t>
      </w:r>
      <w:proofErr w:type="gramStart"/>
      <w:r w:rsidR="007969D4" w:rsidRPr="009A1C99">
        <w:rPr>
          <w:rFonts w:ascii="Book Antiqua" w:hAnsi="Book Antiqua" w:cs="Arial"/>
          <w:sz w:val="24"/>
          <w:szCs w:val="24"/>
          <w:lang w:val="en-US"/>
        </w:rPr>
        <w:t>areas</w:t>
      </w:r>
      <w:r w:rsidR="00565D33" w:rsidRPr="009A1C99">
        <w:rPr>
          <w:rFonts w:ascii="Book Antiqua" w:hAnsi="Book Antiqua" w:cs="Arial"/>
          <w:sz w:val="24"/>
          <w:szCs w:val="24"/>
          <w:vertAlign w:val="superscript"/>
          <w:lang w:val="en-US"/>
        </w:rPr>
        <w:t>[</w:t>
      </w:r>
      <w:proofErr w:type="gramEnd"/>
      <w:r w:rsidR="005559FF" w:rsidRPr="009A1C99">
        <w:rPr>
          <w:rFonts w:ascii="Book Antiqua" w:hAnsi="Book Antiqua" w:cs="Arial"/>
          <w:sz w:val="24"/>
          <w:szCs w:val="24"/>
          <w:vertAlign w:val="superscript"/>
          <w:lang w:val="en-US"/>
        </w:rPr>
        <w:t>76</w:t>
      </w:r>
      <w:r w:rsidR="00565D33" w:rsidRPr="009A1C99">
        <w:rPr>
          <w:rFonts w:ascii="Book Antiqua" w:hAnsi="Book Antiqua" w:cs="Arial"/>
          <w:sz w:val="24"/>
          <w:szCs w:val="24"/>
          <w:vertAlign w:val="superscript"/>
          <w:lang w:val="en-US"/>
        </w:rPr>
        <w:t>]</w:t>
      </w:r>
      <w:r w:rsidRPr="009A1C99">
        <w:rPr>
          <w:rFonts w:ascii="Book Antiqua" w:hAnsi="Book Antiqua" w:cs="Arial"/>
          <w:sz w:val="24"/>
          <w:szCs w:val="24"/>
          <w:lang w:val="en-US"/>
        </w:rPr>
        <w:t>.</w:t>
      </w:r>
    </w:p>
    <w:p w14:paraId="0EB883E7" w14:textId="77777777" w:rsidR="004577B2" w:rsidRPr="009A1C99" w:rsidRDefault="004577B2" w:rsidP="000352A8">
      <w:pPr>
        <w:autoSpaceDE w:val="0"/>
        <w:autoSpaceDN w:val="0"/>
        <w:adjustRightInd w:val="0"/>
        <w:snapToGrid w:val="0"/>
        <w:spacing w:after="0" w:line="360" w:lineRule="auto"/>
        <w:jc w:val="both"/>
        <w:rPr>
          <w:rFonts w:ascii="Book Antiqua" w:hAnsi="Book Antiqua" w:cs="Arial"/>
          <w:b/>
          <w:sz w:val="24"/>
          <w:szCs w:val="24"/>
          <w:lang w:val="en-US"/>
        </w:rPr>
      </w:pPr>
    </w:p>
    <w:p w14:paraId="57A8F654" w14:textId="77777777" w:rsidR="00D51371" w:rsidRPr="009A1C99" w:rsidRDefault="00D51371" w:rsidP="000352A8">
      <w:pPr>
        <w:autoSpaceDE w:val="0"/>
        <w:autoSpaceDN w:val="0"/>
        <w:adjustRightInd w:val="0"/>
        <w:snapToGrid w:val="0"/>
        <w:spacing w:after="0" w:line="360" w:lineRule="auto"/>
        <w:jc w:val="both"/>
        <w:rPr>
          <w:rFonts w:ascii="Book Antiqua" w:hAnsi="Book Antiqua" w:cs="Arial"/>
          <w:b/>
          <w:i/>
          <w:iCs/>
          <w:sz w:val="24"/>
          <w:szCs w:val="24"/>
          <w:lang w:val="en-US"/>
        </w:rPr>
      </w:pPr>
      <w:r w:rsidRPr="009A1C99">
        <w:rPr>
          <w:rFonts w:ascii="Book Antiqua" w:hAnsi="Book Antiqua" w:cs="Arial"/>
          <w:b/>
          <w:i/>
          <w:iCs/>
          <w:sz w:val="24"/>
          <w:szCs w:val="24"/>
          <w:lang w:val="en-US"/>
        </w:rPr>
        <w:t>Dengue virus</w:t>
      </w:r>
    </w:p>
    <w:p w14:paraId="07FEE450" w14:textId="25E4D54C" w:rsidR="00D51371" w:rsidRPr="009A1C99" w:rsidRDefault="00D51371" w:rsidP="000352A8">
      <w:pPr>
        <w:autoSpaceDE w:val="0"/>
        <w:autoSpaceDN w:val="0"/>
        <w:adjustRightInd w:val="0"/>
        <w:snapToGrid w:val="0"/>
        <w:spacing w:after="0" w:line="360" w:lineRule="auto"/>
        <w:jc w:val="both"/>
        <w:rPr>
          <w:rFonts w:ascii="Book Antiqua" w:hAnsi="Book Antiqua" w:cs="Arial"/>
          <w:sz w:val="24"/>
          <w:szCs w:val="24"/>
          <w:lang w:val="en-US"/>
        </w:rPr>
      </w:pPr>
      <w:r w:rsidRPr="009A1C99">
        <w:rPr>
          <w:rFonts w:ascii="Book Antiqua" w:hAnsi="Book Antiqua" w:cs="Arial"/>
          <w:sz w:val="24"/>
          <w:szCs w:val="24"/>
          <w:lang w:val="en-US"/>
        </w:rPr>
        <w:t xml:space="preserve">Dengue virus (DENV) is a mosquito-borne flavivirus widely distributed in the tropics and subtropics. In an urban cycle, the virus is transmitted from human to human by the bite of </w:t>
      </w:r>
      <w:r w:rsidRPr="009A1C99">
        <w:rPr>
          <w:rFonts w:ascii="Book Antiqua" w:hAnsi="Book Antiqua" w:cs="Arial"/>
          <w:i/>
          <w:sz w:val="24"/>
          <w:szCs w:val="24"/>
          <w:lang w:val="en-US"/>
        </w:rPr>
        <w:t>Ae</w:t>
      </w:r>
      <w:r w:rsidR="004879AA" w:rsidRPr="009A1C99">
        <w:rPr>
          <w:rFonts w:ascii="Book Antiqua" w:hAnsi="Book Antiqua" w:cs="Arial"/>
          <w:i/>
          <w:sz w:val="24"/>
          <w:szCs w:val="24"/>
          <w:lang w:val="en-US"/>
        </w:rPr>
        <w:t>.</w:t>
      </w:r>
      <w:r w:rsidRPr="009A1C99">
        <w:rPr>
          <w:rFonts w:ascii="Book Antiqua" w:hAnsi="Book Antiqua" w:cs="Arial"/>
          <w:i/>
          <w:sz w:val="24"/>
          <w:szCs w:val="24"/>
          <w:lang w:val="en-US"/>
        </w:rPr>
        <w:t xml:space="preserve"> </w:t>
      </w:r>
      <w:proofErr w:type="gramStart"/>
      <w:r w:rsidRPr="009A1C99">
        <w:rPr>
          <w:rFonts w:ascii="Book Antiqua" w:hAnsi="Book Antiqua" w:cs="Arial"/>
          <w:i/>
          <w:sz w:val="24"/>
          <w:szCs w:val="24"/>
          <w:lang w:val="en-US"/>
        </w:rPr>
        <w:t>aegypti</w:t>
      </w:r>
      <w:proofErr w:type="gramEnd"/>
      <w:r w:rsidRPr="009A1C99">
        <w:rPr>
          <w:rFonts w:ascii="Book Antiqua" w:hAnsi="Book Antiqua" w:cs="Arial"/>
          <w:sz w:val="24"/>
          <w:szCs w:val="24"/>
          <w:lang w:val="en-US"/>
        </w:rPr>
        <w:t xml:space="preserve"> and </w:t>
      </w:r>
      <w:r w:rsidRPr="009A1C99">
        <w:rPr>
          <w:rFonts w:ascii="Book Antiqua" w:hAnsi="Book Antiqua" w:cs="Arial"/>
          <w:i/>
          <w:sz w:val="24"/>
          <w:szCs w:val="24"/>
          <w:lang w:val="en-US"/>
        </w:rPr>
        <w:t>Ae</w:t>
      </w:r>
      <w:r w:rsidR="004879AA" w:rsidRPr="009A1C99">
        <w:rPr>
          <w:rFonts w:ascii="Book Antiqua" w:hAnsi="Book Antiqua" w:cs="Arial"/>
          <w:i/>
          <w:sz w:val="24"/>
          <w:szCs w:val="24"/>
          <w:lang w:val="en-US"/>
        </w:rPr>
        <w:t>.</w:t>
      </w:r>
      <w:r w:rsidRPr="009A1C99">
        <w:rPr>
          <w:rFonts w:ascii="Book Antiqua" w:hAnsi="Book Antiqua" w:cs="Arial"/>
          <w:i/>
          <w:sz w:val="24"/>
          <w:szCs w:val="24"/>
          <w:lang w:val="en-US"/>
        </w:rPr>
        <w:t xml:space="preserve"> </w:t>
      </w:r>
      <w:proofErr w:type="gramStart"/>
      <w:r w:rsidRPr="009A1C99">
        <w:rPr>
          <w:rFonts w:ascii="Book Antiqua" w:hAnsi="Book Antiqua" w:cs="Arial"/>
          <w:i/>
          <w:sz w:val="24"/>
          <w:szCs w:val="24"/>
          <w:lang w:val="en-US"/>
        </w:rPr>
        <w:t>albopictus</w:t>
      </w:r>
      <w:proofErr w:type="gramEnd"/>
      <w:r w:rsidRPr="009A1C99">
        <w:rPr>
          <w:rFonts w:ascii="Book Antiqua" w:hAnsi="Book Antiqua" w:cs="Arial"/>
          <w:sz w:val="24"/>
          <w:szCs w:val="24"/>
          <w:lang w:val="en-US"/>
        </w:rPr>
        <w:t xml:space="preserve"> mosquitoes. Non-vectorial DENV transmission through SOT can </w:t>
      </w:r>
      <w:r w:rsidR="007969D4" w:rsidRPr="009A1C99">
        <w:rPr>
          <w:rFonts w:ascii="Book Antiqua" w:hAnsi="Book Antiqua" w:cs="Arial"/>
          <w:sz w:val="24"/>
          <w:szCs w:val="24"/>
          <w:lang w:val="en-US"/>
        </w:rPr>
        <w:t xml:space="preserve">also </w:t>
      </w:r>
      <w:proofErr w:type="gramStart"/>
      <w:r w:rsidR="007969D4" w:rsidRPr="009A1C99">
        <w:rPr>
          <w:rFonts w:ascii="Book Antiqua" w:hAnsi="Book Antiqua" w:cs="Arial"/>
          <w:sz w:val="24"/>
          <w:szCs w:val="24"/>
          <w:lang w:val="en-US"/>
        </w:rPr>
        <w:t>occur</w:t>
      </w:r>
      <w:r w:rsidR="00565D33" w:rsidRPr="009A1C99">
        <w:rPr>
          <w:rFonts w:ascii="Book Antiqua" w:hAnsi="Book Antiqua" w:cs="Arial"/>
          <w:sz w:val="24"/>
          <w:szCs w:val="24"/>
          <w:vertAlign w:val="superscript"/>
          <w:lang w:val="en-US"/>
        </w:rPr>
        <w:t>[</w:t>
      </w:r>
      <w:proofErr w:type="gramEnd"/>
      <w:r w:rsidR="005559FF" w:rsidRPr="009A1C99">
        <w:rPr>
          <w:rFonts w:ascii="Book Antiqua" w:hAnsi="Book Antiqua" w:cs="Arial"/>
          <w:sz w:val="24"/>
          <w:szCs w:val="24"/>
          <w:vertAlign w:val="superscript"/>
          <w:lang w:val="en-US"/>
        </w:rPr>
        <w:t>81</w:t>
      </w:r>
      <w:r w:rsidR="00565D33" w:rsidRPr="009A1C99">
        <w:rPr>
          <w:rFonts w:ascii="Book Antiqua" w:hAnsi="Book Antiqua" w:cs="Arial"/>
          <w:sz w:val="24"/>
          <w:szCs w:val="24"/>
          <w:vertAlign w:val="superscript"/>
          <w:lang w:val="en-US"/>
        </w:rPr>
        <w:t>]</w:t>
      </w:r>
      <w:r w:rsidRPr="009A1C99">
        <w:rPr>
          <w:rFonts w:ascii="Book Antiqua" w:hAnsi="Book Antiqua" w:cs="Arial"/>
          <w:sz w:val="24"/>
          <w:szCs w:val="24"/>
          <w:lang w:val="en-US"/>
        </w:rPr>
        <w:t>. The clinical presentations of DENV infection range from asymptomatic to severe illness with fatal outcome. The symptomatic cases are categorized as undifferentiated febrile illness, dengue fever, dengue hemorrhagic fever and dengue</w:t>
      </w:r>
      <w:r w:rsidR="007969D4" w:rsidRPr="009A1C99">
        <w:rPr>
          <w:rFonts w:ascii="Book Antiqua" w:hAnsi="Book Antiqua" w:cs="Arial"/>
          <w:sz w:val="24"/>
          <w:szCs w:val="24"/>
          <w:lang w:val="en-US"/>
        </w:rPr>
        <w:t xml:space="preserve"> shock </w:t>
      </w:r>
      <w:proofErr w:type="gramStart"/>
      <w:r w:rsidR="007969D4" w:rsidRPr="009A1C99">
        <w:rPr>
          <w:rFonts w:ascii="Book Antiqua" w:hAnsi="Book Antiqua" w:cs="Arial"/>
          <w:sz w:val="24"/>
          <w:szCs w:val="24"/>
          <w:lang w:val="en-US"/>
        </w:rPr>
        <w:t>syndrome</w:t>
      </w:r>
      <w:r w:rsidR="00565D33" w:rsidRPr="009A1C99">
        <w:rPr>
          <w:rFonts w:ascii="Book Antiqua" w:hAnsi="Book Antiqua" w:cs="Arial"/>
          <w:sz w:val="24"/>
          <w:szCs w:val="24"/>
          <w:vertAlign w:val="superscript"/>
          <w:lang w:val="en-US"/>
        </w:rPr>
        <w:t>[</w:t>
      </w:r>
      <w:proofErr w:type="gramEnd"/>
      <w:r w:rsidR="005559FF" w:rsidRPr="009A1C99">
        <w:rPr>
          <w:rFonts w:ascii="Book Antiqua" w:hAnsi="Book Antiqua" w:cs="Arial"/>
          <w:sz w:val="24"/>
          <w:szCs w:val="24"/>
          <w:vertAlign w:val="superscript"/>
          <w:lang w:val="en-US"/>
        </w:rPr>
        <w:t>82</w:t>
      </w:r>
      <w:r w:rsidR="00565D33" w:rsidRPr="009A1C99">
        <w:rPr>
          <w:rFonts w:ascii="Book Antiqua" w:hAnsi="Book Antiqua" w:cs="Arial"/>
          <w:sz w:val="24"/>
          <w:szCs w:val="24"/>
          <w:vertAlign w:val="superscript"/>
          <w:lang w:val="en-US"/>
        </w:rPr>
        <w:t>]</w:t>
      </w:r>
      <w:r w:rsidRPr="009A1C99">
        <w:rPr>
          <w:rFonts w:ascii="Book Antiqua" w:hAnsi="Book Antiqua" w:cs="Arial"/>
          <w:sz w:val="24"/>
          <w:szCs w:val="24"/>
          <w:lang w:val="en-US"/>
        </w:rPr>
        <w:t xml:space="preserve">. </w:t>
      </w:r>
      <w:r w:rsidR="00066CA6" w:rsidRPr="009A1C99">
        <w:rPr>
          <w:rFonts w:ascii="Book Antiqua" w:hAnsi="Book Antiqua" w:cs="Arial"/>
          <w:sz w:val="24"/>
          <w:szCs w:val="24"/>
          <w:lang w:val="en-US"/>
        </w:rPr>
        <w:t xml:space="preserve">Etiologic diagnosis can be obtained by virus isolation, detection of NS1 antigen, DENV RNA or </w:t>
      </w:r>
      <w:r w:rsidR="007969D4" w:rsidRPr="009A1C99">
        <w:rPr>
          <w:rFonts w:ascii="Book Antiqua" w:hAnsi="Book Antiqua" w:cs="Arial"/>
          <w:sz w:val="24"/>
          <w:szCs w:val="24"/>
          <w:lang w:val="en-US"/>
        </w:rPr>
        <w:t xml:space="preserve">specific IgM and IgG </w:t>
      </w:r>
      <w:proofErr w:type="gramStart"/>
      <w:r w:rsidR="007969D4" w:rsidRPr="009A1C99">
        <w:rPr>
          <w:rFonts w:ascii="Book Antiqua" w:hAnsi="Book Antiqua" w:cs="Arial"/>
          <w:sz w:val="24"/>
          <w:szCs w:val="24"/>
          <w:lang w:val="en-US"/>
        </w:rPr>
        <w:t>antibodies</w:t>
      </w:r>
      <w:r w:rsidR="00565D33" w:rsidRPr="009A1C99">
        <w:rPr>
          <w:rFonts w:ascii="Book Antiqua" w:hAnsi="Book Antiqua" w:cs="Arial"/>
          <w:sz w:val="24"/>
          <w:szCs w:val="24"/>
          <w:vertAlign w:val="superscript"/>
          <w:lang w:val="en-US"/>
        </w:rPr>
        <w:t>[</w:t>
      </w:r>
      <w:proofErr w:type="gramEnd"/>
      <w:r w:rsidR="005559FF" w:rsidRPr="009A1C99">
        <w:rPr>
          <w:rFonts w:ascii="Book Antiqua" w:hAnsi="Book Antiqua" w:cs="Arial"/>
          <w:sz w:val="24"/>
          <w:szCs w:val="24"/>
          <w:vertAlign w:val="superscript"/>
          <w:lang w:val="en-US"/>
        </w:rPr>
        <w:t>83</w:t>
      </w:r>
      <w:r w:rsidR="00565D33" w:rsidRPr="009A1C99">
        <w:rPr>
          <w:rFonts w:ascii="Book Antiqua" w:hAnsi="Book Antiqua" w:cs="Arial"/>
          <w:sz w:val="24"/>
          <w:szCs w:val="24"/>
          <w:vertAlign w:val="superscript"/>
          <w:lang w:val="en-US"/>
        </w:rPr>
        <w:t>]</w:t>
      </w:r>
      <w:r w:rsidR="00066CA6" w:rsidRPr="009A1C99">
        <w:rPr>
          <w:rFonts w:ascii="Book Antiqua" w:hAnsi="Book Antiqua" w:cs="Arial"/>
          <w:sz w:val="24"/>
          <w:szCs w:val="24"/>
          <w:lang w:val="en-US"/>
        </w:rPr>
        <w:t>.</w:t>
      </w:r>
      <w:r w:rsidR="00041162" w:rsidRPr="009A1C99">
        <w:rPr>
          <w:rFonts w:ascii="Book Antiqua" w:hAnsi="Book Antiqua" w:cs="Arial"/>
          <w:sz w:val="24"/>
          <w:szCs w:val="24"/>
          <w:lang w:val="en-US"/>
        </w:rPr>
        <w:t xml:space="preserve"> </w:t>
      </w:r>
      <w:r w:rsidRPr="009A1C99">
        <w:rPr>
          <w:rFonts w:ascii="Book Antiqua" w:hAnsi="Book Antiqua" w:cs="Arial"/>
          <w:sz w:val="24"/>
          <w:szCs w:val="24"/>
          <w:lang w:val="en-US"/>
        </w:rPr>
        <w:t>SOT recipients showed a spectrum of clinical manifestations similar to the non-transplant population. However</w:t>
      </w:r>
      <w:r w:rsidR="001B5E9C" w:rsidRPr="009A1C99">
        <w:rPr>
          <w:rFonts w:ascii="Book Antiqua" w:hAnsi="Book Antiqua" w:cs="Arial"/>
          <w:sz w:val="24"/>
          <w:szCs w:val="24"/>
          <w:lang w:val="en-US"/>
        </w:rPr>
        <w:t>,</w:t>
      </w:r>
      <w:r w:rsidRPr="009A1C99">
        <w:rPr>
          <w:rFonts w:ascii="Book Antiqua" w:hAnsi="Book Antiqua" w:cs="Arial"/>
          <w:sz w:val="24"/>
          <w:szCs w:val="24"/>
          <w:lang w:val="en-US"/>
        </w:rPr>
        <w:t xml:space="preserve"> </w:t>
      </w:r>
      <w:r w:rsidR="001B5E9C" w:rsidRPr="009A1C99">
        <w:rPr>
          <w:rFonts w:ascii="Book Antiqua" w:hAnsi="Book Antiqua" w:cs="Arial"/>
          <w:sz w:val="24"/>
          <w:szCs w:val="24"/>
          <w:lang w:val="en-US"/>
        </w:rPr>
        <w:t>t</w:t>
      </w:r>
      <w:r w:rsidRPr="009A1C99">
        <w:rPr>
          <w:rFonts w:ascii="Book Antiqua" w:hAnsi="Book Antiqua" w:cs="Arial"/>
          <w:sz w:val="24"/>
          <w:szCs w:val="24"/>
          <w:lang w:val="en-US"/>
        </w:rPr>
        <w:t>he course of the illness can be prolonged with complications such as graft dysfunction.</w:t>
      </w:r>
      <w:r w:rsidR="007969D4" w:rsidRPr="009A1C99">
        <w:rPr>
          <w:rFonts w:ascii="Book Antiqua" w:hAnsi="Book Antiqua" w:cs="Arial"/>
          <w:sz w:val="24"/>
          <w:szCs w:val="24"/>
          <w:lang w:val="en-US"/>
        </w:rPr>
        <w:t xml:space="preserve"> Fatal cases were also </w:t>
      </w:r>
      <w:proofErr w:type="gramStart"/>
      <w:r w:rsidR="007969D4" w:rsidRPr="009A1C99">
        <w:rPr>
          <w:rFonts w:ascii="Book Antiqua" w:hAnsi="Book Antiqua" w:cs="Arial"/>
          <w:sz w:val="24"/>
          <w:szCs w:val="24"/>
          <w:lang w:val="en-US"/>
        </w:rPr>
        <w:t>reported</w:t>
      </w:r>
      <w:r w:rsidR="00565D33" w:rsidRPr="009A1C99">
        <w:rPr>
          <w:rFonts w:ascii="Book Antiqua" w:hAnsi="Book Antiqua" w:cs="Arial"/>
          <w:sz w:val="24"/>
          <w:szCs w:val="24"/>
          <w:vertAlign w:val="superscript"/>
          <w:lang w:val="en-US"/>
        </w:rPr>
        <w:t>[</w:t>
      </w:r>
      <w:proofErr w:type="gramEnd"/>
      <w:r w:rsidR="005559FF" w:rsidRPr="009A1C99">
        <w:rPr>
          <w:rFonts w:ascii="Book Antiqua" w:hAnsi="Book Antiqua" w:cs="Arial"/>
          <w:sz w:val="24"/>
          <w:szCs w:val="24"/>
          <w:vertAlign w:val="superscript"/>
          <w:lang w:val="en-US"/>
        </w:rPr>
        <w:t>84-86</w:t>
      </w:r>
      <w:r w:rsidR="00565D33" w:rsidRPr="009A1C99">
        <w:rPr>
          <w:rFonts w:ascii="Book Antiqua" w:hAnsi="Book Antiqua" w:cs="Arial"/>
          <w:sz w:val="24"/>
          <w:szCs w:val="24"/>
          <w:vertAlign w:val="superscript"/>
          <w:lang w:val="en-US"/>
        </w:rPr>
        <w:t>]</w:t>
      </w:r>
      <w:r w:rsidRPr="009A1C99">
        <w:rPr>
          <w:rFonts w:ascii="Book Antiqua" w:hAnsi="Book Antiqua" w:cs="Arial"/>
          <w:sz w:val="24"/>
          <w:szCs w:val="24"/>
          <w:lang w:val="en-US"/>
        </w:rPr>
        <w:t>.</w:t>
      </w:r>
      <w:r w:rsidRPr="009A1C99">
        <w:rPr>
          <w:rFonts w:ascii="Book Antiqua" w:hAnsi="Book Antiqua"/>
          <w:sz w:val="24"/>
          <w:szCs w:val="24"/>
          <w:lang w:val="en-US"/>
        </w:rPr>
        <w:t xml:space="preserve"> </w:t>
      </w:r>
      <w:r w:rsidRPr="009A1C99">
        <w:rPr>
          <w:rFonts w:ascii="Book Antiqua" w:hAnsi="Book Antiqua" w:cs="Arial"/>
          <w:sz w:val="24"/>
          <w:szCs w:val="24"/>
          <w:lang w:val="en-US"/>
        </w:rPr>
        <w:t>A Thai study analyzed outcomes of DENV infection in a large cohort of kidney transplant recipients.</w:t>
      </w:r>
      <w:r w:rsidRPr="009A1C99">
        <w:rPr>
          <w:rFonts w:ascii="Book Antiqua" w:hAnsi="Book Antiqua"/>
          <w:sz w:val="24"/>
          <w:szCs w:val="24"/>
          <w:lang w:val="en-US"/>
        </w:rPr>
        <w:t xml:space="preserve"> </w:t>
      </w:r>
      <w:r w:rsidRPr="009A1C99">
        <w:rPr>
          <w:rFonts w:ascii="Book Antiqua" w:hAnsi="Book Antiqua" w:cs="Arial"/>
          <w:sz w:val="24"/>
          <w:szCs w:val="24"/>
          <w:lang w:val="en-US"/>
        </w:rPr>
        <w:t>Although a transient decline in allograft function occur</w:t>
      </w:r>
      <w:r w:rsidR="00BD756A" w:rsidRPr="009A1C99">
        <w:rPr>
          <w:rFonts w:ascii="Book Antiqua" w:hAnsi="Book Antiqua" w:cs="Arial"/>
          <w:sz w:val="24"/>
          <w:szCs w:val="24"/>
          <w:lang w:val="en-US"/>
        </w:rPr>
        <w:t>s</w:t>
      </w:r>
      <w:r w:rsidRPr="009A1C99">
        <w:rPr>
          <w:rFonts w:ascii="Book Antiqua" w:hAnsi="Book Antiqua" w:cs="Arial"/>
          <w:sz w:val="24"/>
          <w:szCs w:val="24"/>
          <w:lang w:val="en-US"/>
        </w:rPr>
        <w:t xml:space="preserve"> in some patients, the overall clinical and allograft </w:t>
      </w:r>
      <w:r w:rsidR="007969D4" w:rsidRPr="009A1C99">
        <w:rPr>
          <w:rFonts w:ascii="Book Antiqua" w:hAnsi="Book Antiqua" w:cs="Arial"/>
          <w:sz w:val="24"/>
          <w:szCs w:val="24"/>
          <w:lang w:val="en-US"/>
        </w:rPr>
        <w:t xml:space="preserve">outcomes seemed to be </w:t>
      </w:r>
      <w:proofErr w:type="gramStart"/>
      <w:r w:rsidR="007969D4" w:rsidRPr="009A1C99">
        <w:rPr>
          <w:rFonts w:ascii="Book Antiqua" w:hAnsi="Book Antiqua" w:cs="Arial"/>
          <w:sz w:val="24"/>
          <w:szCs w:val="24"/>
          <w:lang w:val="en-US"/>
        </w:rPr>
        <w:t>favorable</w:t>
      </w:r>
      <w:r w:rsidR="00565D33" w:rsidRPr="009A1C99">
        <w:rPr>
          <w:rFonts w:ascii="Book Antiqua" w:hAnsi="Book Antiqua" w:cs="Arial"/>
          <w:sz w:val="24"/>
          <w:szCs w:val="24"/>
          <w:vertAlign w:val="superscript"/>
          <w:lang w:val="en-US"/>
        </w:rPr>
        <w:t>[</w:t>
      </w:r>
      <w:proofErr w:type="gramEnd"/>
      <w:r w:rsidR="005559FF" w:rsidRPr="009A1C99">
        <w:rPr>
          <w:rFonts w:ascii="Book Antiqua" w:hAnsi="Book Antiqua" w:cs="Arial"/>
          <w:sz w:val="24"/>
          <w:szCs w:val="24"/>
          <w:vertAlign w:val="superscript"/>
          <w:lang w:val="en-US"/>
        </w:rPr>
        <w:t>87</w:t>
      </w:r>
      <w:r w:rsidR="00565D33" w:rsidRPr="009A1C99">
        <w:rPr>
          <w:rFonts w:ascii="Book Antiqua" w:hAnsi="Book Antiqua" w:cs="Arial"/>
          <w:sz w:val="24"/>
          <w:szCs w:val="24"/>
          <w:vertAlign w:val="superscript"/>
          <w:lang w:val="en-US"/>
        </w:rPr>
        <w:t>]</w:t>
      </w:r>
      <w:r w:rsidRPr="009A1C99">
        <w:rPr>
          <w:rFonts w:ascii="Book Antiqua" w:hAnsi="Book Antiqua" w:cs="Arial"/>
          <w:sz w:val="24"/>
          <w:szCs w:val="24"/>
          <w:lang w:val="en-US"/>
        </w:rPr>
        <w:t xml:space="preserve">. A Colombian study on </w:t>
      </w:r>
      <w:r w:rsidRPr="009A1C99">
        <w:rPr>
          <w:rFonts w:ascii="Book Antiqua" w:hAnsi="Book Antiqua" w:cs="Arial"/>
          <w:sz w:val="24"/>
          <w:szCs w:val="24"/>
          <w:shd w:val="clear" w:color="auto" w:fill="FFFFFF"/>
          <w:lang w:val="en-US"/>
        </w:rPr>
        <w:t>retrospective case series of SOT recipients with DENV infection</w:t>
      </w:r>
      <w:r w:rsidRPr="009A1C99">
        <w:rPr>
          <w:rFonts w:ascii="Book Antiqua" w:hAnsi="Book Antiqua" w:cs="Arial"/>
          <w:sz w:val="24"/>
          <w:szCs w:val="24"/>
          <w:lang w:val="en-US"/>
        </w:rPr>
        <w:t xml:space="preserve"> showed that regarding the clinical course, 75% of patients had at least one warning sign, 45% were managed in the intensive care unit, and 30% had severe dengue. However, all patients had a fu</w:t>
      </w:r>
      <w:r w:rsidR="007969D4" w:rsidRPr="009A1C99">
        <w:rPr>
          <w:rFonts w:ascii="Book Antiqua" w:hAnsi="Book Antiqua" w:cs="Arial"/>
          <w:sz w:val="24"/>
          <w:szCs w:val="24"/>
          <w:lang w:val="en-US"/>
        </w:rPr>
        <w:t xml:space="preserve">ll recovery after the </w:t>
      </w:r>
      <w:proofErr w:type="gramStart"/>
      <w:r w:rsidR="007969D4" w:rsidRPr="009A1C99">
        <w:rPr>
          <w:rFonts w:ascii="Book Antiqua" w:hAnsi="Book Antiqua" w:cs="Arial"/>
          <w:sz w:val="24"/>
          <w:szCs w:val="24"/>
          <w:lang w:val="en-US"/>
        </w:rPr>
        <w:t>infection</w:t>
      </w:r>
      <w:r w:rsidR="00565D33" w:rsidRPr="009A1C99">
        <w:rPr>
          <w:rFonts w:ascii="Book Antiqua" w:hAnsi="Book Antiqua" w:cs="Arial"/>
          <w:sz w:val="24"/>
          <w:szCs w:val="24"/>
          <w:vertAlign w:val="superscript"/>
          <w:lang w:val="en-US"/>
        </w:rPr>
        <w:t>[</w:t>
      </w:r>
      <w:proofErr w:type="gramEnd"/>
      <w:r w:rsidR="005559FF" w:rsidRPr="009A1C99">
        <w:rPr>
          <w:rFonts w:ascii="Book Antiqua" w:hAnsi="Book Antiqua" w:cs="Arial"/>
          <w:sz w:val="24"/>
          <w:szCs w:val="24"/>
          <w:vertAlign w:val="superscript"/>
          <w:lang w:val="en-US"/>
        </w:rPr>
        <w:t>88</w:t>
      </w:r>
      <w:r w:rsidR="00565D33" w:rsidRPr="009A1C99">
        <w:rPr>
          <w:rFonts w:ascii="Book Antiqua" w:hAnsi="Book Antiqua" w:cs="Arial"/>
          <w:sz w:val="24"/>
          <w:szCs w:val="24"/>
          <w:vertAlign w:val="superscript"/>
          <w:lang w:val="en-US"/>
        </w:rPr>
        <w:t>]</w:t>
      </w:r>
      <w:r w:rsidRPr="009A1C99">
        <w:rPr>
          <w:rFonts w:ascii="Book Antiqua" w:hAnsi="Book Antiqua" w:cs="Arial"/>
          <w:sz w:val="24"/>
          <w:szCs w:val="24"/>
          <w:lang w:val="en-US"/>
        </w:rPr>
        <w:t>. In contrast, a study from India showed that early post</w:t>
      </w:r>
      <w:r w:rsidR="007A48AB" w:rsidRPr="009A1C99">
        <w:rPr>
          <w:rFonts w:ascii="Book Antiqua" w:hAnsi="Book Antiqua" w:cs="Arial"/>
          <w:sz w:val="24"/>
          <w:szCs w:val="24"/>
          <w:lang w:val="en-US"/>
        </w:rPr>
        <w:t>-</w:t>
      </w:r>
      <w:r w:rsidRPr="009A1C99">
        <w:rPr>
          <w:rFonts w:ascii="Book Antiqua" w:hAnsi="Book Antiqua" w:cs="Arial"/>
          <w:sz w:val="24"/>
          <w:szCs w:val="24"/>
          <w:lang w:val="en-US"/>
        </w:rPr>
        <w:t xml:space="preserve">transplant DENV infection appears to be severe and associated with more complications </w:t>
      </w:r>
      <w:r w:rsidR="007969D4" w:rsidRPr="009A1C99">
        <w:rPr>
          <w:rFonts w:ascii="Book Antiqua" w:hAnsi="Book Antiqua" w:cs="Arial"/>
          <w:sz w:val="24"/>
          <w:szCs w:val="24"/>
          <w:lang w:val="en-US"/>
        </w:rPr>
        <w:t xml:space="preserve">in kidney transplant </w:t>
      </w:r>
      <w:proofErr w:type="gramStart"/>
      <w:r w:rsidR="007969D4" w:rsidRPr="009A1C99">
        <w:rPr>
          <w:rFonts w:ascii="Book Antiqua" w:hAnsi="Book Antiqua" w:cs="Arial"/>
          <w:sz w:val="24"/>
          <w:szCs w:val="24"/>
          <w:lang w:val="en-US"/>
        </w:rPr>
        <w:t>recipients</w:t>
      </w:r>
      <w:r w:rsidR="00565D33" w:rsidRPr="009A1C99">
        <w:rPr>
          <w:rFonts w:ascii="Book Antiqua" w:hAnsi="Book Antiqua" w:cs="Arial"/>
          <w:sz w:val="24"/>
          <w:szCs w:val="24"/>
          <w:vertAlign w:val="superscript"/>
          <w:lang w:val="en-US"/>
        </w:rPr>
        <w:t>[</w:t>
      </w:r>
      <w:proofErr w:type="gramEnd"/>
      <w:r w:rsidR="005559FF" w:rsidRPr="009A1C99">
        <w:rPr>
          <w:rFonts w:ascii="Book Antiqua" w:hAnsi="Book Antiqua" w:cs="Arial"/>
          <w:sz w:val="24"/>
          <w:szCs w:val="24"/>
          <w:vertAlign w:val="superscript"/>
          <w:lang w:val="en-US"/>
        </w:rPr>
        <w:t>89</w:t>
      </w:r>
      <w:r w:rsidR="00565D33" w:rsidRPr="009A1C99">
        <w:rPr>
          <w:rFonts w:ascii="Book Antiqua" w:hAnsi="Book Antiqua" w:cs="Arial"/>
          <w:sz w:val="24"/>
          <w:szCs w:val="24"/>
          <w:vertAlign w:val="superscript"/>
          <w:lang w:val="en-US"/>
        </w:rPr>
        <w:t>]</w:t>
      </w:r>
      <w:r w:rsidRPr="009A1C99">
        <w:rPr>
          <w:rFonts w:ascii="Book Antiqua" w:hAnsi="Book Antiqua" w:cs="Arial"/>
          <w:sz w:val="24"/>
          <w:szCs w:val="24"/>
          <w:lang w:val="en-US"/>
        </w:rPr>
        <w:t>. There have been limited descriptions of possible DENV transmission throu</w:t>
      </w:r>
      <w:r w:rsidR="00BD756A" w:rsidRPr="009A1C99">
        <w:rPr>
          <w:rFonts w:ascii="Book Antiqua" w:hAnsi="Book Antiqua" w:cs="Arial"/>
          <w:sz w:val="24"/>
          <w:szCs w:val="24"/>
          <w:lang w:val="en-US"/>
        </w:rPr>
        <w:t>gh SOT, of which the majority</w:t>
      </w:r>
      <w:r w:rsidRPr="009A1C99">
        <w:rPr>
          <w:rFonts w:ascii="Book Antiqua" w:hAnsi="Book Antiqua" w:cs="Arial"/>
          <w:sz w:val="24"/>
          <w:szCs w:val="24"/>
          <w:lang w:val="en-US"/>
        </w:rPr>
        <w:t xml:space="preserve"> are classified as possible transmission due to the lack of DEN</w:t>
      </w:r>
      <w:r w:rsidR="007969D4" w:rsidRPr="009A1C99">
        <w:rPr>
          <w:rFonts w:ascii="Book Antiqua" w:hAnsi="Book Antiqua" w:cs="Arial"/>
          <w:sz w:val="24"/>
          <w:szCs w:val="24"/>
          <w:lang w:val="en-US"/>
        </w:rPr>
        <w:t xml:space="preserve">V RNA confirmation in the </w:t>
      </w:r>
      <w:proofErr w:type="gramStart"/>
      <w:r w:rsidR="007969D4" w:rsidRPr="009A1C99">
        <w:rPr>
          <w:rFonts w:ascii="Book Antiqua" w:hAnsi="Book Antiqua" w:cs="Arial"/>
          <w:sz w:val="24"/>
          <w:szCs w:val="24"/>
          <w:lang w:val="en-US"/>
        </w:rPr>
        <w:t>donor</w:t>
      </w:r>
      <w:r w:rsidR="00565D33" w:rsidRPr="009A1C99">
        <w:rPr>
          <w:rFonts w:ascii="Book Antiqua" w:hAnsi="Book Antiqua" w:cs="Arial"/>
          <w:sz w:val="24"/>
          <w:szCs w:val="24"/>
          <w:vertAlign w:val="superscript"/>
          <w:lang w:val="en-US"/>
        </w:rPr>
        <w:t>[</w:t>
      </w:r>
      <w:proofErr w:type="gramEnd"/>
      <w:r w:rsidR="005559FF" w:rsidRPr="009A1C99">
        <w:rPr>
          <w:rFonts w:ascii="Book Antiqua" w:hAnsi="Book Antiqua" w:cs="Arial"/>
          <w:sz w:val="24"/>
          <w:szCs w:val="24"/>
          <w:vertAlign w:val="superscript"/>
          <w:lang w:val="en-US"/>
        </w:rPr>
        <w:t>81,90,91</w:t>
      </w:r>
      <w:r w:rsidR="00565D33" w:rsidRPr="009A1C99">
        <w:rPr>
          <w:rFonts w:ascii="Book Antiqua" w:hAnsi="Book Antiqua" w:cs="Arial"/>
          <w:sz w:val="24"/>
          <w:szCs w:val="24"/>
          <w:vertAlign w:val="superscript"/>
          <w:lang w:val="en-US"/>
        </w:rPr>
        <w:t>]</w:t>
      </w:r>
      <w:r w:rsidRPr="009A1C99">
        <w:rPr>
          <w:rFonts w:ascii="Book Antiqua" w:hAnsi="Book Antiqua" w:cs="Arial"/>
          <w:sz w:val="24"/>
          <w:szCs w:val="24"/>
          <w:lang w:val="en-US"/>
        </w:rPr>
        <w:t>.</w:t>
      </w:r>
      <w:r w:rsidRPr="009A1C99">
        <w:rPr>
          <w:rFonts w:ascii="Book Antiqua" w:hAnsi="Book Antiqua"/>
          <w:sz w:val="24"/>
          <w:szCs w:val="24"/>
          <w:lang w:val="en-US"/>
        </w:rPr>
        <w:t xml:space="preserve"> </w:t>
      </w:r>
      <w:r w:rsidRPr="009A1C99">
        <w:rPr>
          <w:rFonts w:ascii="Book Antiqua" w:hAnsi="Book Antiqua" w:cs="Arial"/>
          <w:sz w:val="24"/>
          <w:szCs w:val="24"/>
          <w:lang w:val="en-US"/>
        </w:rPr>
        <w:t xml:space="preserve">A case of DENV transmission from donor to </w:t>
      </w:r>
      <w:r w:rsidR="00BD756A" w:rsidRPr="009A1C99">
        <w:rPr>
          <w:rFonts w:ascii="Book Antiqua" w:hAnsi="Book Antiqua" w:cs="Arial"/>
          <w:sz w:val="24"/>
          <w:szCs w:val="24"/>
          <w:lang w:val="en-US"/>
        </w:rPr>
        <w:t xml:space="preserve">the </w:t>
      </w:r>
      <w:r w:rsidRPr="009A1C99">
        <w:rPr>
          <w:rFonts w:ascii="Book Antiqua" w:hAnsi="Book Antiqua" w:cs="Arial"/>
          <w:sz w:val="24"/>
          <w:szCs w:val="24"/>
          <w:lang w:val="en-US"/>
        </w:rPr>
        <w:t>recipient after liver transplantation was described in India. The recipient developed dengue fever without showing any feature</w:t>
      </w:r>
      <w:r w:rsidR="00E81B21" w:rsidRPr="009A1C99">
        <w:rPr>
          <w:rFonts w:ascii="Book Antiqua" w:hAnsi="Book Antiqua" w:cs="Arial"/>
          <w:sz w:val="24"/>
          <w:szCs w:val="24"/>
          <w:lang w:val="en-US"/>
        </w:rPr>
        <w:t>s</w:t>
      </w:r>
      <w:r w:rsidRPr="009A1C99">
        <w:rPr>
          <w:rFonts w:ascii="Book Antiqua" w:hAnsi="Book Antiqua" w:cs="Arial"/>
          <w:sz w:val="24"/>
          <w:szCs w:val="24"/>
          <w:lang w:val="en-US"/>
        </w:rPr>
        <w:t xml:space="preserve"> of severe graft </w:t>
      </w:r>
      <w:r w:rsidR="007969D4" w:rsidRPr="009A1C99">
        <w:rPr>
          <w:rFonts w:ascii="Book Antiqua" w:hAnsi="Book Antiqua" w:cs="Arial"/>
          <w:sz w:val="24"/>
          <w:szCs w:val="24"/>
          <w:lang w:val="en-US"/>
        </w:rPr>
        <w:t xml:space="preserve">dysfunction and recovered </w:t>
      </w:r>
      <w:proofErr w:type="gramStart"/>
      <w:r w:rsidR="007969D4" w:rsidRPr="009A1C99">
        <w:rPr>
          <w:rFonts w:ascii="Book Antiqua" w:hAnsi="Book Antiqua" w:cs="Arial"/>
          <w:sz w:val="24"/>
          <w:szCs w:val="24"/>
          <w:lang w:val="en-US"/>
        </w:rPr>
        <w:t>fully</w:t>
      </w:r>
      <w:r w:rsidR="00565D33" w:rsidRPr="009A1C99">
        <w:rPr>
          <w:rFonts w:ascii="Book Antiqua" w:hAnsi="Book Antiqua" w:cs="Arial"/>
          <w:sz w:val="24"/>
          <w:szCs w:val="24"/>
          <w:vertAlign w:val="superscript"/>
          <w:lang w:val="en-US"/>
        </w:rPr>
        <w:t>[</w:t>
      </w:r>
      <w:proofErr w:type="gramEnd"/>
      <w:r w:rsidR="005559FF" w:rsidRPr="009A1C99">
        <w:rPr>
          <w:rFonts w:ascii="Book Antiqua" w:hAnsi="Book Antiqua" w:cs="Arial"/>
          <w:sz w:val="24"/>
          <w:szCs w:val="24"/>
          <w:vertAlign w:val="superscript"/>
          <w:lang w:val="en-US"/>
        </w:rPr>
        <w:t>81</w:t>
      </w:r>
      <w:r w:rsidR="00565D33" w:rsidRPr="009A1C99">
        <w:rPr>
          <w:rFonts w:ascii="Book Antiqua" w:hAnsi="Book Antiqua" w:cs="Arial"/>
          <w:sz w:val="24"/>
          <w:szCs w:val="24"/>
          <w:vertAlign w:val="superscript"/>
          <w:lang w:val="en-US"/>
        </w:rPr>
        <w:t>]</w:t>
      </w:r>
      <w:r w:rsidRPr="009A1C99">
        <w:rPr>
          <w:rFonts w:ascii="Book Antiqua" w:hAnsi="Book Antiqua" w:cs="Arial"/>
          <w:sz w:val="24"/>
          <w:szCs w:val="24"/>
          <w:lang w:val="en-US"/>
        </w:rPr>
        <w:t>. Several studies in SOT recipients who developed dengue through organ transplantation showed that the liver was the main target organ in all patients, even in subjects that received heart and kidney transplantation. Transplant patients were more likely to present</w:t>
      </w:r>
      <w:r w:rsidR="00E81B21" w:rsidRPr="009A1C99">
        <w:rPr>
          <w:rFonts w:ascii="Book Antiqua" w:hAnsi="Book Antiqua" w:cs="Arial"/>
          <w:sz w:val="24"/>
          <w:szCs w:val="24"/>
          <w:lang w:val="en-US"/>
        </w:rPr>
        <w:t xml:space="preserve"> with</w:t>
      </w:r>
      <w:r w:rsidRPr="009A1C99">
        <w:rPr>
          <w:rFonts w:ascii="Book Antiqua" w:hAnsi="Book Antiqua" w:cs="Arial"/>
          <w:sz w:val="24"/>
          <w:szCs w:val="24"/>
          <w:lang w:val="en-US"/>
        </w:rPr>
        <w:t xml:space="preserve"> elevated liver transaminase</w:t>
      </w:r>
      <w:r w:rsidR="00E81B21" w:rsidRPr="009A1C99">
        <w:rPr>
          <w:rFonts w:ascii="Book Antiqua" w:hAnsi="Book Antiqua" w:cs="Arial"/>
          <w:sz w:val="24"/>
          <w:szCs w:val="24"/>
          <w:lang w:val="en-US"/>
        </w:rPr>
        <w:t>s and hyperbilirubinemia, suggesting</w:t>
      </w:r>
      <w:r w:rsidRPr="009A1C99">
        <w:rPr>
          <w:rFonts w:ascii="Book Antiqua" w:hAnsi="Book Antiqua" w:cs="Arial"/>
          <w:sz w:val="24"/>
          <w:szCs w:val="24"/>
          <w:lang w:val="en-US"/>
        </w:rPr>
        <w:t xml:space="preserve"> that the liver could be more susceptible to DENV or is generally more compr</w:t>
      </w:r>
      <w:r w:rsidR="007969D4" w:rsidRPr="009A1C99">
        <w:rPr>
          <w:rFonts w:ascii="Book Antiqua" w:hAnsi="Book Antiqua" w:cs="Arial"/>
          <w:sz w:val="24"/>
          <w:szCs w:val="24"/>
          <w:lang w:val="en-US"/>
        </w:rPr>
        <w:t xml:space="preserve">omised in transplant </w:t>
      </w:r>
      <w:proofErr w:type="gramStart"/>
      <w:r w:rsidR="007969D4" w:rsidRPr="009A1C99">
        <w:rPr>
          <w:rFonts w:ascii="Book Antiqua" w:hAnsi="Book Antiqua" w:cs="Arial"/>
          <w:sz w:val="24"/>
          <w:szCs w:val="24"/>
          <w:lang w:val="en-US"/>
        </w:rPr>
        <w:t>recipients</w:t>
      </w:r>
      <w:r w:rsidR="00565D33" w:rsidRPr="009A1C99">
        <w:rPr>
          <w:rFonts w:ascii="Book Antiqua" w:hAnsi="Book Antiqua" w:cs="Arial"/>
          <w:sz w:val="24"/>
          <w:szCs w:val="24"/>
          <w:vertAlign w:val="superscript"/>
          <w:lang w:val="en-US"/>
        </w:rPr>
        <w:t>[</w:t>
      </w:r>
      <w:proofErr w:type="gramEnd"/>
      <w:r w:rsidR="005559FF" w:rsidRPr="009A1C99">
        <w:rPr>
          <w:rFonts w:ascii="Book Antiqua" w:hAnsi="Book Antiqua" w:cs="Arial"/>
          <w:sz w:val="24"/>
          <w:szCs w:val="24"/>
          <w:vertAlign w:val="superscript"/>
          <w:lang w:val="en-US"/>
        </w:rPr>
        <w:t>81,91,92</w:t>
      </w:r>
      <w:r w:rsidR="00565D33" w:rsidRPr="009A1C99">
        <w:rPr>
          <w:rFonts w:ascii="Book Antiqua" w:hAnsi="Book Antiqua" w:cs="Arial"/>
          <w:sz w:val="24"/>
          <w:szCs w:val="24"/>
          <w:vertAlign w:val="superscript"/>
          <w:lang w:val="en-US"/>
        </w:rPr>
        <w:t>]</w:t>
      </w:r>
      <w:r w:rsidRPr="009A1C99">
        <w:rPr>
          <w:rFonts w:ascii="Book Antiqua" w:hAnsi="Book Antiqua" w:cs="Arial"/>
          <w:sz w:val="24"/>
          <w:szCs w:val="24"/>
          <w:lang w:val="en-US"/>
        </w:rPr>
        <w:t xml:space="preserve">. A recently published study from India presented the first report on </w:t>
      </w:r>
      <w:r w:rsidR="00BD756A" w:rsidRPr="009A1C99">
        <w:rPr>
          <w:rFonts w:ascii="Book Antiqua" w:hAnsi="Book Antiqua" w:cs="Arial"/>
          <w:sz w:val="24"/>
          <w:szCs w:val="24"/>
          <w:lang w:val="en-US"/>
        </w:rPr>
        <w:t xml:space="preserve">the </w:t>
      </w:r>
      <w:r w:rsidRPr="009A1C99">
        <w:rPr>
          <w:rFonts w:ascii="Book Antiqua" w:hAnsi="Book Antiqua" w:cs="Arial"/>
          <w:sz w:val="24"/>
          <w:szCs w:val="24"/>
          <w:lang w:val="en-US"/>
        </w:rPr>
        <w:t xml:space="preserve">detection of DENV in the donor cornea indicating the risk of iatrogenic DENV transmission </w:t>
      </w:r>
      <w:r w:rsidR="007969D4" w:rsidRPr="009A1C99">
        <w:rPr>
          <w:rFonts w:ascii="Book Antiqua" w:hAnsi="Book Antiqua" w:cs="Arial"/>
          <w:sz w:val="24"/>
          <w:szCs w:val="24"/>
          <w:lang w:val="en-US"/>
        </w:rPr>
        <w:t xml:space="preserve">through corneal </w:t>
      </w:r>
      <w:proofErr w:type="gramStart"/>
      <w:r w:rsidR="007969D4" w:rsidRPr="009A1C99">
        <w:rPr>
          <w:rFonts w:ascii="Book Antiqua" w:hAnsi="Book Antiqua" w:cs="Arial"/>
          <w:sz w:val="24"/>
          <w:szCs w:val="24"/>
          <w:lang w:val="en-US"/>
        </w:rPr>
        <w:t>transplantation</w:t>
      </w:r>
      <w:r w:rsidR="00565D33" w:rsidRPr="009A1C99">
        <w:rPr>
          <w:rFonts w:ascii="Book Antiqua" w:hAnsi="Book Antiqua" w:cs="Arial"/>
          <w:sz w:val="24"/>
          <w:szCs w:val="24"/>
          <w:vertAlign w:val="superscript"/>
          <w:lang w:val="en-US"/>
        </w:rPr>
        <w:t>[</w:t>
      </w:r>
      <w:proofErr w:type="gramEnd"/>
      <w:r w:rsidR="005559FF" w:rsidRPr="009A1C99">
        <w:rPr>
          <w:rFonts w:ascii="Book Antiqua" w:hAnsi="Book Antiqua" w:cs="Arial"/>
          <w:sz w:val="24"/>
          <w:szCs w:val="24"/>
          <w:vertAlign w:val="superscript"/>
          <w:lang w:val="en-US"/>
        </w:rPr>
        <w:t>93</w:t>
      </w:r>
      <w:r w:rsidR="00565D33" w:rsidRPr="009A1C99">
        <w:rPr>
          <w:rFonts w:ascii="Book Antiqua" w:hAnsi="Book Antiqua" w:cs="Arial"/>
          <w:sz w:val="24"/>
          <w:szCs w:val="24"/>
          <w:vertAlign w:val="superscript"/>
          <w:lang w:val="en-US"/>
        </w:rPr>
        <w:t>]</w:t>
      </w:r>
      <w:r w:rsidRPr="009A1C99">
        <w:rPr>
          <w:rFonts w:ascii="Book Antiqua" w:hAnsi="Book Antiqua" w:cs="Arial"/>
          <w:sz w:val="24"/>
          <w:szCs w:val="24"/>
          <w:lang w:val="en-US"/>
        </w:rPr>
        <w:t>. To avoid DENV transmission by organ or tissue transplantation, the donors should be screened in endemic areas.</w:t>
      </w:r>
    </w:p>
    <w:p w14:paraId="588984D6" w14:textId="77777777" w:rsidR="007A48AB" w:rsidRPr="009A1C99" w:rsidRDefault="007A48AB" w:rsidP="000352A8">
      <w:pPr>
        <w:autoSpaceDE w:val="0"/>
        <w:autoSpaceDN w:val="0"/>
        <w:adjustRightInd w:val="0"/>
        <w:snapToGrid w:val="0"/>
        <w:spacing w:after="0" w:line="360" w:lineRule="auto"/>
        <w:jc w:val="both"/>
        <w:rPr>
          <w:rFonts w:ascii="Book Antiqua" w:hAnsi="Book Antiqua" w:cs="Arial"/>
          <w:b/>
          <w:sz w:val="24"/>
          <w:szCs w:val="24"/>
          <w:lang w:val="en-US"/>
        </w:rPr>
      </w:pPr>
    </w:p>
    <w:p w14:paraId="2EB9F34A" w14:textId="0C72F62B" w:rsidR="009E2FD7" w:rsidRPr="009A1C99" w:rsidRDefault="00E6624C" w:rsidP="000352A8">
      <w:pPr>
        <w:autoSpaceDE w:val="0"/>
        <w:autoSpaceDN w:val="0"/>
        <w:adjustRightInd w:val="0"/>
        <w:snapToGrid w:val="0"/>
        <w:spacing w:after="0" w:line="360" w:lineRule="auto"/>
        <w:jc w:val="both"/>
        <w:rPr>
          <w:rFonts w:ascii="Book Antiqua" w:hAnsi="Book Antiqua" w:cs="Arial"/>
          <w:b/>
          <w:i/>
          <w:iCs/>
          <w:sz w:val="24"/>
          <w:szCs w:val="24"/>
          <w:lang w:val="en-US"/>
        </w:rPr>
      </w:pPr>
      <w:r w:rsidRPr="009A1C99">
        <w:rPr>
          <w:rFonts w:ascii="Book Antiqua" w:hAnsi="Book Antiqua" w:cs="Arial"/>
          <w:b/>
          <w:i/>
          <w:iCs/>
          <w:sz w:val="24"/>
          <w:szCs w:val="24"/>
          <w:lang w:val="en-US"/>
        </w:rPr>
        <w:t>WNV</w:t>
      </w:r>
    </w:p>
    <w:p w14:paraId="2EB726CA" w14:textId="13D523D1" w:rsidR="00E872DF" w:rsidRPr="009A1C99" w:rsidRDefault="00D51371" w:rsidP="000352A8">
      <w:pPr>
        <w:autoSpaceDE w:val="0"/>
        <w:autoSpaceDN w:val="0"/>
        <w:adjustRightInd w:val="0"/>
        <w:snapToGrid w:val="0"/>
        <w:spacing w:after="0" w:line="360" w:lineRule="auto"/>
        <w:jc w:val="both"/>
        <w:rPr>
          <w:rFonts w:ascii="Book Antiqua" w:hAnsi="Book Antiqua" w:cs="Arial"/>
          <w:b/>
          <w:sz w:val="24"/>
          <w:szCs w:val="24"/>
          <w:lang w:val="en-US"/>
        </w:rPr>
      </w:pPr>
      <w:r w:rsidRPr="009A1C99">
        <w:rPr>
          <w:rFonts w:ascii="Book Antiqua" w:hAnsi="Book Antiqua" w:cs="Arial"/>
          <w:sz w:val="24"/>
          <w:szCs w:val="24"/>
          <w:lang w:val="en-US"/>
        </w:rPr>
        <w:t>WNV is one of the most widely distributed emerging mosquito-borne flavivirus</w:t>
      </w:r>
      <w:r w:rsidR="001A2D8F" w:rsidRPr="009A1C99">
        <w:rPr>
          <w:rFonts w:ascii="Book Antiqua" w:hAnsi="Book Antiqua" w:cs="Arial"/>
          <w:sz w:val="24"/>
          <w:szCs w:val="24"/>
          <w:lang w:val="en-US"/>
        </w:rPr>
        <w:t>es</w:t>
      </w:r>
      <w:r w:rsidRPr="009A1C99">
        <w:rPr>
          <w:rFonts w:ascii="Book Antiqua" w:hAnsi="Book Antiqua" w:cs="Arial"/>
          <w:sz w:val="24"/>
          <w:szCs w:val="24"/>
          <w:lang w:val="en-US"/>
        </w:rPr>
        <w:t xml:space="preserve">. In a natural cycle, the virus is maintained in a bird-mosquito-bird cycle. Transmission to humans occurs through the bite of </w:t>
      </w:r>
      <w:r w:rsidRPr="009A1C99">
        <w:rPr>
          <w:rFonts w:ascii="Book Antiqua" w:hAnsi="Book Antiqua" w:cs="Arial"/>
          <w:i/>
          <w:sz w:val="24"/>
          <w:szCs w:val="24"/>
          <w:lang w:val="en-US"/>
        </w:rPr>
        <w:t>Culex</w:t>
      </w:r>
      <w:r w:rsidR="007969D4" w:rsidRPr="009A1C99">
        <w:rPr>
          <w:rFonts w:ascii="Book Antiqua" w:hAnsi="Book Antiqua" w:cs="Arial"/>
          <w:sz w:val="24"/>
          <w:szCs w:val="24"/>
          <w:lang w:val="en-US"/>
        </w:rPr>
        <w:t xml:space="preserve"> </w:t>
      </w:r>
      <w:proofErr w:type="gramStart"/>
      <w:r w:rsidR="007969D4" w:rsidRPr="009A1C99">
        <w:rPr>
          <w:rFonts w:ascii="Book Antiqua" w:hAnsi="Book Antiqua" w:cs="Arial"/>
          <w:sz w:val="24"/>
          <w:szCs w:val="24"/>
          <w:lang w:val="en-US"/>
        </w:rPr>
        <w:t>mosquitoes</w:t>
      </w:r>
      <w:r w:rsidR="00565D33" w:rsidRPr="009A1C99">
        <w:rPr>
          <w:rFonts w:ascii="Book Antiqua" w:hAnsi="Book Antiqua" w:cs="Arial"/>
          <w:sz w:val="24"/>
          <w:szCs w:val="24"/>
          <w:vertAlign w:val="superscript"/>
          <w:lang w:val="en-US"/>
        </w:rPr>
        <w:t>[</w:t>
      </w:r>
      <w:proofErr w:type="gramEnd"/>
      <w:r w:rsidR="005559FF" w:rsidRPr="009A1C99">
        <w:rPr>
          <w:rFonts w:ascii="Book Antiqua" w:hAnsi="Book Antiqua" w:cs="Arial"/>
          <w:sz w:val="24"/>
          <w:szCs w:val="24"/>
          <w:vertAlign w:val="superscript"/>
          <w:lang w:val="en-US"/>
        </w:rPr>
        <w:t>94</w:t>
      </w:r>
      <w:r w:rsidR="00565D33" w:rsidRPr="009A1C99">
        <w:rPr>
          <w:rFonts w:ascii="Book Antiqua" w:hAnsi="Book Antiqua" w:cs="Arial"/>
          <w:sz w:val="24"/>
          <w:szCs w:val="24"/>
          <w:vertAlign w:val="superscript"/>
          <w:lang w:val="en-US"/>
        </w:rPr>
        <w:t>]</w:t>
      </w:r>
      <w:r w:rsidRPr="009A1C99">
        <w:rPr>
          <w:rFonts w:ascii="Book Antiqua" w:hAnsi="Book Antiqua" w:cs="Arial"/>
          <w:sz w:val="24"/>
          <w:szCs w:val="24"/>
          <w:lang w:val="en-US"/>
        </w:rPr>
        <w:t>.</w:t>
      </w:r>
      <w:r w:rsidRPr="009A1C99">
        <w:rPr>
          <w:rFonts w:ascii="Book Antiqua" w:hAnsi="Book Antiqua"/>
          <w:sz w:val="24"/>
          <w:szCs w:val="24"/>
          <w:lang w:val="en-US"/>
        </w:rPr>
        <w:t xml:space="preserve"> </w:t>
      </w:r>
      <w:r w:rsidRPr="009A1C99">
        <w:rPr>
          <w:rFonts w:ascii="Book Antiqua" w:hAnsi="Book Antiqua" w:cs="Arial"/>
          <w:sz w:val="24"/>
          <w:szCs w:val="24"/>
          <w:lang w:val="en-US"/>
        </w:rPr>
        <w:t>Approximately 80% of immunocompetent individuals infected with WNV remain asymptomatic while 20% develop mild febrile disease (WNV fever). Less than 1% of infected individuals, mainly immunocompromised and elderly develop neuroinvasive disease (meni</w:t>
      </w:r>
      <w:r w:rsidR="007969D4" w:rsidRPr="009A1C99">
        <w:rPr>
          <w:rFonts w:ascii="Book Antiqua" w:hAnsi="Book Antiqua" w:cs="Arial"/>
          <w:sz w:val="24"/>
          <w:szCs w:val="24"/>
          <w:lang w:val="en-US"/>
        </w:rPr>
        <w:t>ngitis, encephalitis, myelitis</w:t>
      </w:r>
      <w:proofErr w:type="gramStart"/>
      <w:r w:rsidR="007969D4" w:rsidRPr="009A1C99">
        <w:rPr>
          <w:rFonts w:ascii="Book Antiqua" w:hAnsi="Book Antiqua" w:cs="Arial"/>
          <w:sz w:val="24"/>
          <w:szCs w:val="24"/>
          <w:lang w:val="en-US"/>
        </w:rPr>
        <w:t>)</w:t>
      </w:r>
      <w:r w:rsidR="00565D33" w:rsidRPr="009A1C99">
        <w:rPr>
          <w:rFonts w:ascii="Book Antiqua" w:hAnsi="Book Antiqua" w:cs="Arial"/>
          <w:sz w:val="24"/>
          <w:szCs w:val="24"/>
          <w:vertAlign w:val="superscript"/>
          <w:lang w:val="en-US"/>
        </w:rPr>
        <w:t>[</w:t>
      </w:r>
      <w:proofErr w:type="gramEnd"/>
      <w:r w:rsidR="005559FF" w:rsidRPr="009A1C99">
        <w:rPr>
          <w:rFonts w:ascii="Book Antiqua" w:hAnsi="Book Antiqua" w:cs="Arial"/>
          <w:sz w:val="24"/>
          <w:szCs w:val="24"/>
          <w:vertAlign w:val="superscript"/>
          <w:lang w:val="en-US"/>
        </w:rPr>
        <w:t>95</w:t>
      </w:r>
      <w:r w:rsidR="00565D33" w:rsidRPr="009A1C99">
        <w:rPr>
          <w:rFonts w:ascii="Book Antiqua" w:hAnsi="Book Antiqua" w:cs="Arial"/>
          <w:sz w:val="24"/>
          <w:szCs w:val="24"/>
          <w:vertAlign w:val="superscript"/>
          <w:lang w:val="en-US"/>
        </w:rPr>
        <w:t>]</w:t>
      </w:r>
      <w:r w:rsidRPr="009A1C99">
        <w:rPr>
          <w:rFonts w:ascii="Book Antiqua" w:hAnsi="Book Antiqua" w:cs="Arial"/>
          <w:sz w:val="24"/>
          <w:szCs w:val="24"/>
          <w:lang w:val="en-US"/>
        </w:rPr>
        <w:t xml:space="preserve">. </w:t>
      </w:r>
      <w:r w:rsidR="00724027" w:rsidRPr="009A1C99">
        <w:rPr>
          <w:rFonts w:ascii="Book Antiqua" w:hAnsi="Book Antiqua" w:cs="Arial"/>
          <w:sz w:val="24"/>
          <w:szCs w:val="24"/>
          <w:lang w:val="en-US"/>
        </w:rPr>
        <w:t>Diagnosis</w:t>
      </w:r>
      <w:r w:rsidR="00F47A68" w:rsidRPr="009A1C99">
        <w:rPr>
          <w:rFonts w:ascii="Book Antiqua" w:hAnsi="Book Antiqua" w:cs="Arial"/>
          <w:sz w:val="24"/>
          <w:szCs w:val="24"/>
          <w:lang w:val="en-US"/>
        </w:rPr>
        <w:t xml:space="preserve"> is confirmed by</w:t>
      </w:r>
      <w:r w:rsidR="00BD756A" w:rsidRPr="009A1C99">
        <w:rPr>
          <w:rFonts w:ascii="Book Antiqua" w:hAnsi="Book Antiqua" w:cs="Arial"/>
          <w:sz w:val="24"/>
          <w:szCs w:val="24"/>
          <w:lang w:val="en-US"/>
        </w:rPr>
        <w:t xml:space="preserve"> the</w:t>
      </w:r>
      <w:r w:rsidR="00F47A68" w:rsidRPr="009A1C99">
        <w:rPr>
          <w:rFonts w:ascii="Book Antiqua" w:hAnsi="Book Antiqua" w:cs="Arial"/>
          <w:sz w:val="24"/>
          <w:szCs w:val="24"/>
          <w:lang w:val="en-US"/>
        </w:rPr>
        <w:t xml:space="preserve"> detection of WNV IgM and IgG antibodies in serum/CSF with confirmation by virus neutralization test in </w:t>
      </w:r>
      <w:r w:rsidR="00551317" w:rsidRPr="009A1C99">
        <w:rPr>
          <w:rFonts w:ascii="Book Antiqua" w:hAnsi="Book Antiqua" w:cs="Arial"/>
          <w:sz w:val="24"/>
          <w:szCs w:val="24"/>
          <w:lang w:val="en-US"/>
        </w:rPr>
        <w:t>samples</w:t>
      </w:r>
      <w:r w:rsidR="007969D4" w:rsidRPr="009A1C99">
        <w:rPr>
          <w:rFonts w:ascii="Book Antiqua" w:hAnsi="Book Antiqua" w:cs="Arial"/>
          <w:sz w:val="24"/>
          <w:szCs w:val="24"/>
          <w:lang w:val="en-US"/>
        </w:rPr>
        <w:t xml:space="preserve"> with cross-reactive </w:t>
      </w:r>
      <w:proofErr w:type="gramStart"/>
      <w:r w:rsidR="007969D4" w:rsidRPr="009A1C99">
        <w:rPr>
          <w:rFonts w:ascii="Book Antiqua" w:hAnsi="Book Antiqua" w:cs="Arial"/>
          <w:sz w:val="24"/>
          <w:szCs w:val="24"/>
          <w:lang w:val="en-US"/>
        </w:rPr>
        <w:t>antibodies</w:t>
      </w:r>
      <w:r w:rsidR="00565D33" w:rsidRPr="009A1C99">
        <w:rPr>
          <w:rFonts w:ascii="Book Antiqua" w:hAnsi="Book Antiqua" w:cs="Arial"/>
          <w:sz w:val="24"/>
          <w:szCs w:val="24"/>
          <w:vertAlign w:val="superscript"/>
          <w:lang w:val="en-US"/>
        </w:rPr>
        <w:t>[</w:t>
      </w:r>
      <w:proofErr w:type="gramEnd"/>
      <w:r w:rsidR="005559FF" w:rsidRPr="009A1C99">
        <w:rPr>
          <w:rFonts w:ascii="Book Antiqua" w:hAnsi="Book Antiqua" w:cs="Arial"/>
          <w:sz w:val="24"/>
          <w:szCs w:val="24"/>
          <w:vertAlign w:val="superscript"/>
          <w:lang w:val="en-US"/>
        </w:rPr>
        <w:t>96</w:t>
      </w:r>
      <w:r w:rsidR="00565D33" w:rsidRPr="009A1C99">
        <w:rPr>
          <w:rFonts w:ascii="Book Antiqua" w:hAnsi="Book Antiqua" w:cs="Arial"/>
          <w:sz w:val="24"/>
          <w:szCs w:val="24"/>
          <w:vertAlign w:val="superscript"/>
          <w:lang w:val="en-US"/>
        </w:rPr>
        <w:t>]</w:t>
      </w:r>
      <w:r w:rsidR="00F47A68" w:rsidRPr="009A1C99">
        <w:rPr>
          <w:rFonts w:ascii="Book Antiqua" w:hAnsi="Book Antiqua" w:cs="Arial"/>
          <w:sz w:val="24"/>
          <w:szCs w:val="24"/>
          <w:lang w:val="en-US"/>
        </w:rPr>
        <w:t>. Since WNV IgM antibodies may persist up to 500 d in some patients, IgG avidity differentiates current/recent WNV infection from persistent IgM seropositivity from the p</w:t>
      </w:r>
      <w:r w:rsidR="007969D4" w:rsidRPr="009A1C99">
        <w:rPr>
          <w:rFonts w:ascii="Book Antiqua" w:hAnsi="Book Antiqua" w:cs="Arial"/>
          <w:sz w:val="24"/>
          <w:szCs w:val="24"/>
          <w:lang w:val="en-US"/>
        </w:rPr>
        <w:t xml:space="preserve">revious WNV transmission </w:t>
      </w:r>
      <w:proofErr w:type="gramStart"/>
      <w:r w:rsidR="007969D4" w:rsidRPr="009A1C99">
        <w:rPr>
          <w:rFonts w:ascii="Book Antiqua" w:hAnsi="Book Antiqua" w:cs="Arial"/>
          <w:sz w:val="24"/>
          <w:szCs w:val="24"/>
          <w:lang w:val="en-US"/>
        </w:rPr>
        <w:t>season</w:t>
      </w:r>
      <w:r w:rsidR="00565D33" w:rsidRPr="009A1C99">
        <w:rPr>
          <w:rFonts w:ascii="Book Antiqua" w:hAnsi="Book Antiqua" w:cs="Arial"/>
          <w:sz w:val="24"/>
          <w:szCs w:val="24"/>
          <w:vertAlign w:val="superscript"/>
          <w:lang w:val="en-US"/>
        </w:rPr>
        <w:t>[</w:t>
      </w:r>
      <w:proofErr w:type="gramEnd"/>
      <w:r w:rsidR="005559FF" w:rsidRPr="009A1C99">
        <w:rPr>
          <w:rFonts w:ascii="Book Antiqua" w:hAnsi="Book Antiqua" w:cs="Arial"/>
          <w:sz w:val="24"/>
          <w:szCs w:val="24"/>
          <w:vertAlign w:val="superscript"/>
          <w:lang w:val="en-US"/>
        </w:rPr>
        <w:t>97</w:t>
      </w:r>
      <w:r w:rsidR="00565D33" w:rsidRPr="009A1C99">
        <w:rPr>
          <w:rFonts w:ascii="Book Antiqua" w:hAnsi="Book Antiqua" w:cs="Arial"/>
          <w:sz w:val="24"/>
          <w:szCs w:val="24"/>
          <w:vertAlign w:val="superscript"/>
          <w:lang w:val="en-US"/>
        </w:rPr>
        <w:t>]</w:t>
      </w:r>
      <w:r w:rsidR="00F47A68" w:rsidRPr="009A1C99">
        <w:rPr>
          <w:rFonts w:ascii="Book Antiqua" w:hAnsi="Book Antiqua" w:cs="Arial"/>
          <w:sz w:val="24"/>
          <w:szCs w:val="24"/>
          <w:lang w:val="en-US"/>
        </w:rPr>
        <w:t>.</w:t>
      </w:r>
      <w:r w:rsidR="00724027" w:rsidRPr="009A1C99">
        <w:rPr>
          <w:rFonts w:ascii="Book Antiqua" w:hAnsi="Book Antiqua" w:cs="Arial"/>
          <w:sz w:val="24"/>
          <w:szCs w:val="24"/>
          <w:lang w:val="en-US"/>
        </w:rPr>
        <w:t xml:space="preserve"> </w:t>
      </w:r>
      <w:r w:rsidR="00F47A68" w:rsidRPr="009A1C99">
        <w:rPr>
          <w:rFonts w:ascii="Book Antiqua" w:hAnsi="Book Antiqua" w:cs="Arial"/>
          <w:sz w:val="24"/>
          <w:szCs w:val="24"/>
          <w:lang w:val="en-US"/>
        </w:rPr>
        <w:t>WNV RNA can be detected in blood, CSF and urine samples using RT-PCR</w:t>
      </w:r>
      <w:r w:rsidR="00372BFA" w:rsidRPr="009A1C99">
        <w:rPr>
          <w:rFonts w:ascii="Book Antiqua" w:hAnsi="Book Antiqua" w:cs="Arial"/>
          <w:sz w:val="24"/>
          <w:szCs w:val="24"/>
          <w:lang w:val="en-US"/>
        </w:rPr>
        <w:t xml:space="preserve">, but </w:t>
      </w:r>
      <w:r w:rsidR="00737335" w:rsidRPr="009A1C99">
        <w:rPr>
          <w:rFonts w:ascii="Book Antiqua" w:hAnsi="Book Antiqua" w:cs="Arial"/>
          <w:sz w:val="24"/>
          <w:szCs w:val="24"/>
          <w:lang w:val="en-US"/>
        </w:rPr>
        <w:t>molecular methods are</w:t>
      </w:r>
      <w:r w:rsidR="00372BFA" w:rsidRPr="009A1C99">
        <w:rPr>
          <w:rFonts w:ascii="Book Antiqua" w:hAnsi="Book Antiqua" w:cs="Arial"/>
          <w:sz w:val="24"/>
          <w:szCs w:val="24"/>
          <w:lang w:val="en-US"/>
        </w:rPr>
        <w:t xml:space="preserve"> less sensitive </w:t>
      </w:r>
      <w:r w:rsidR="00737335" w:rsidRPr="009A1C99">
        <w:rPr>
          <w:rFonts w:ascii="Book Antiqua" w:hAnsi="Book Antiqua" w:cs="Arial"/>
          <w:sz w:val="24"/>
          <w:szCs w:val="24"/>
          <w:lang w:val="en-US"/>
        </w:rPr>
        <w:t>than</w:t>
      </w:r>
      <w:r w:rsidR="00372BFA" w:rsidRPr="009A1C99">
        <w:rPr>
          <w:rFonts w:ascii="Book Antiqua" w:hAnsi="Book Antiqua" w:cs="Arial"/>
          <w:sz w:val="24"/>
          <w:szCs w:val="24"/>
          <w:lang w:val="en-US"/>
        </w:rPr>
        <w:t xml:space="preserve"> </w:t>
      </w:r>
      <w:proofErr w:type="gramStart"/>
      <w:r w:rsidR="00372BFA" w:rsidRPr="009A1C99">
        <w:rPr>
          <w:rFonts w:ascii="Book Antiqua" w:hAnsi="Book Antiqua" w:cs="Arial"/>
          <w:sz w:val="24"/>
          <w:szCs w:val="24"/>
          <w:lang w:val="en-US"/>
        </w:rPr>
        <w:t>serology</w:t>
      </w:r>
      <w:r w:rsidR="00565D33" w:rsidRPr="009A1C99">
        <w:rPr>
          <w:rFonts w:ascii="Book Antiqua" w:hAnsi="Book Antiqua" w:cs="Arial"/>
          <w:sz w:val="24"/>
          <w:szCs w:val="24"/>
          <w:vertAlign w:val="superscript"/>
          <w:lang w:val="en-US"/>
        </w:rPr>
        <w:t>[</w:t>
      </w:r>
      <w:proofErr w:type="gramEnd"/>
      <w:r w:rsidR="005559FF" w:rsidRPr="009A1C99">
        <w:rPr>
          <w:rFonts w:ascii="Book Antiqua" w:hAnsi="Book Antiqua" w:cs="Arial"/>
          <w:sz w:val="24"/>
          <w:szCs w:val="24"/>
          <w:vertAlign w:val="superscript"/>
          <w:lang w:val="en-US"/>
        </w:rPr>
        <w:t>98</w:t>
      </w:r>
      <w:r w:rsidR="00565D33" w:rsidRPr="009A1C99">
        <w:rPr>
          <w:rFonts w:ascii="Book Antiqua" w:hAnsi="Book Antiqua" w:cs="Arial"/>
          <w:sz w:val="24"/>
          <w:szCs w:val="24"/>
          <w:vertAlign w:val="superscript"/>
          <w:lang w:val="en-US"/>
        </w:rPr>
        <w:t>]</w:t>
      </w:r>
      <w:r w:rsidR="00F47A68" w:rsidRPr="009A1C99">
        <w:rPr>
          <w:rFonts w:ascii="Book Antiqua" w:hAnsi="Book Antiqua" w:cs="Arial"/>
          <w:sz w:val="24"/>
          <w:szCs w:val="24"/>
          <w:lang w:val="en-US"/>
        </w:rPr>
        <w:t xml:space="preserve">. </w:t>
      </w:r>
      <w:r w:rsidRPr="009A1C99">
        <w:rPr>
          <w:rFonts w:ascii="Book Antiqua" w:hAnsi="Book Antiqua" w:cs="Arial"/>
          <w:sz w:val="24"/>
          <w:szCs w:val="24"/>
          <w:lang w:val="en-US"/>
        </w:rPr>
        <w:t>WNV has been identified as a cause of both donor-derive</w:t>
      </w:r>
      <w:r w:rsidR="007969D4" w:rsidRPr="009A1C99">
        <w:rPr>
          <w:rFonts w:ascii="Book Antiqua" w:hAnsi="Book Antiqua" w:cs="Arial"/>
          <w:sz w:val="24"/>
          <w:szCs w:val="24"/>
          <w:lang w:val="en-US"/>
        </w:rPr>
        <w:t xml:space="preserve">d and post-transplant </w:t>
      </w:r>
      <w:proofErr w:type="gramStart"/>
      <w:r w:rsidR="007969D4" w:rsidRPr="009A1C99">
        <w:rPr>
          <w:rFonts w:ascii="Book Antiqua" w:hAnsi="Book Antiqua" w:cs="Arial"/>
          <w:sz w:val="24"/>
          <w:szCs w:val="24"/>
          <w:lang w:val="en-US"/>
        </w:rPr>
        <w:t>infection</w:t>
      </w:r>
      <w:r w:rsidR="00565D33" w:rsidRPr="009A1C99">
        <w:rPr>
          <w:rFonts w:ascii="Book Antiqua" w:hAnsi="Book Antiqua" w:cs="Arial"/>
          <w:sz w:val="24"/>
          <w:szCs w:val="24"/>
          <w:vertAlign w:val="superscript"/>
          <w:lang w:val="en-US"/>
        </w:rPr>
        <w:t>[</w:t>
      </w:r>
      <w:proofErr w:type="gramEnd"/>
      <w:r w:rsidR="005559FF" w:rsidRPr="009A1C99">
        <w:rPr>
          <w:rFonts w:ascii="Book Antiqua" w:hAnsi="Book Antiqua" w:cs="Arial"/>
          <w:sz w:val="24"/>
          <w:szCs w:val="24"/>
          <w:vertAlign w:val="superscript"/>
          <w:lang w:val="en-US"/>
        </w:rPr>
        <w:t>99</w:t>
      </w:r>
      <w:r w:rsidR="00565D33" w:rsidRPr="009A1C99">
        <w:rPr>
          <w:rFonts w:ascii="Book Antiqua" w:hAnsi="Book Antiqua" w:cs="Arial"/>
          <w:sz w:val="24"/>
          <w:szCs w:val="24"/>
          <w:vertAlign w:val="superscript"/>
          <w:lang w:val="en-US"/>
        </w:rPr>
        <w:t>]</w:t>
      </w:r>
      <w:r w:rsidRPr="009A1C99">
        <w:rPr>
          <w:rFonts w:ascii="Book Antiqua" w:hAnsi="Book Antiqua" w:cs="Arial"/>
          <w:sz w:val="24"/>
          <w:szCs w:val="24"/>
          <w:lang w:val="en-US"/>
        </w:rPr>
        <w:t>.</w:t>
      </w:r>
      <w:r w:rsidR="00805D8B" w:rsidRPr="009A1C99">
        <w:rPr>
          <w:rFonts w:ascii="Book Antiqua" w:hAnsi="Book Antiqua"/>
          <w:sz w:val="24"/>
          <w:szCs w:val="24"/>
          <w:lang w:val="en-US"/>
        </w:rPr>
        <w:t xml:space="preserve"> </w:t>
      </w:r>
      <w:r w:rsidR="00805D8B" w:rsidRPr="009A1C99">
        <w:rPr>
          <w:rFonts w:ascii="Book Antiqua" w:hAnsi="Book Antiqua" w:cs="Arial"/>
          <w:sz w:val="24"/>
          <w:szCs w:val="24"/>
          <w:lang w:val="en-US"/>
        </w:rPr>
        <w:t>WNV transmission by organ transplanta</w:t>
      </w:r>
      <w:r w:rsidR="007969D4" w:rsidRPr="009A1C99">
        <w:rPr>
          <w:rFonts w:ascii="Book Antiqua" w:hAnsi="Book Antiqua" w:cs="Arial"/>
          <w:sz w:val="24"/>
          <w:szCs w:val="24"/>
          <w:lang w:val="en-US"/>
        </w:rPr>
        <w:t>tion was first reported in 2002</w:t>
      </w:r>
      <w:r w:rsidR="00565D33" w:rsidRPr="009A1C99">
        <w:rPr>
          <w:rFonts w:ascii="Book Antiqua" w:hAnsi="Book Antiqua" w:cs="Arial"/>
          <w:sz w:val="24"/>
          <w:szCs w:val="24"/>
          <w:vertAlign w:val="superscript"/>
          <w:lang w:val="en-US"/>
        </w:rPr>
        <w:t>[</w:t>
      </w:r>
      <w:r w:rsidR="005559FF" w:rsidRPr="009A1C99">
        <w:rPr>
          <w:rFonts w:ascii="Book Antiqua" w:hAnsi="Book Antiqua" w:cs="Arial"/>
          <w:sz w:val="24"/>
          <w:szCs w:val="24"/>
          <w:vertAlign w:val="superscript"/>
          <w:lang w:val="en-US"/>
        </w:rPr>
        <w:t>100</w:t>
      </w:r>
      <w:r w:rsidR="00565D33" w:rsidRPr="009A1C99">
        <w:rPr>
          <w:rFonts w:ascii="Book Antiqua" w:hAnsi="Book Antiqua" w:cs="Arial"/>
          <w:sz w:val="24"/>
          <w:szCs w:val="24"/>
          <w:vertAlign w:val="superscript"/>
          <w:lang w:val="en-US"/>
        </w:rPr>
        <w:t>]</w:t>
      </w:r>
      <w:r w:rsidR="00805D8B" w:rsidRPr="009A1C99">
        <w:rPr>
          <w:rFonts w:ascii="Book Antiqua" w:hAnsi="Book Antiqua" w:cs="Arial"/>
          <w:sz w:val="24"/>
          <w:szCs w:val="24"/>
          <w:lang w:val="en-US"/>
        </w:rPr>
        <w:t>.</w:t>
      </w:r>
      <w:r w:rsidR="00E872DF" w:rsidRPr="009A1C99">
        <w:rPr>
          <w:rFonts w:ascii="Book Antiqua" w:hAnsi="Book Antiqua" w:cs="Arial"/>
          <w:sz w:val="24"/>
          <w:szCs w:val="24"/>
          <w:lang w:val="en-US"/>
        </w:rPr>
        <w:t xml:space="preserve"> </w:t>
      </w:r>
      <w:r w:rsidR="00E872DF" w:rsidRPr="009A1C99">
        <w:rPr>
          <w:rFonts w:ascii="Book Antiqua" w:hAnsi="Book Antiqua" w:cs="Arial"/>
          <w:bCs/>
          <w:sz w:val="24"/>
          <w:szCs w:val="24"/>
          <w:lang w:val="en-US"/>
        </w:rPr>
        <w:t xml:space="preserve">Thereafter, there are many reports on donor-derived or naturally acquired WNV infection in </w:t>
      </w:r>
      <w:r w:rsidR="00BD756A" w:rsidRPr="009A1C99">
        <w:rPr>
          <w:rFonts w:ascii="Book Antiqua" w:hAnsi="Book Antiqua" w:cs="Arial"/>
          <w:bCs/>
          <w:sz w:val="24"/>
          <w:szCs w:val="24"/>
          <w:lang w:val="en-US"/>
        </w:rPr>
        <w:t xml:space="preserve">the </w:t>
      </w:r>
      <w:r w:rsidR="005805B6" w:rsidRPr="009A1C99">
        <w:rPr>
          <w:rFonts w:ascii="Book Antiqua" w:hAnsi="Book Antiqua" w:cs="Arial"/>
          <w:bCs/>
          <w:sz w:val="24"/>
          <w:szCs w:val="24"/>
          <w:lang w:val="en-US"/>
        </w:rPr>
        <w:t xml:space="preserve">adult transplant </w:t>
      </w:r>
      <w:proofErr w:type="gramStart"/>
      <w:r w:rsidR="005805B6" w:rsidRPr="009A1C99">
        <w:rPr>
          <w:rFonts w:ascii="Book Antiqua" w:hAnsi="Book Antiqua" w:cs="Arial"/>
          <w:bCs/>
          <w:sz w:val="24"/>
          <w:szCs w:val="24"/>
          <w:lang w:val="en-US"/>
        </w:rPr>
        <w:t>population</w:t>
      </w:r>
      <w:r w:rsidR="00565D33" w:rsidRPr="009A1C99">
        <w:rPr>
          <w:rFonts w:ascii="Book Antiqua" w:hAnsi="Book Antiqua" w:cs="Arial"/>
          <w:bCs/>
          <w:sz w:val="24"/>
          <w:szCs w:val="24"/>
          <w:vertAlign w:val="superscript"/>
          <w:lang w:val="en-US"/>
        </w:rPr>
        <w:t>[</w:t>
      </w:r>
      <w:proofErr w:type="gramEnd"/>
      <w:r w:rsidR="005559FF" w:rsidRPr="009A1C99">
        <w:rPr>
          <w:rFonts w:ascii="Book Antiqua" w:hAnsi="Book Antiqua" w:cs="Arial"/>
          <w:bCs/>
          <w:sz w:val="24"/>
          <w:szCs w:val="24"/>
          <w:vertAlign w:val="superscript"/>
          <w:lang w:val="en-US"/>
        </w:rPr>
        <w:t>101-108</w:t>
      </w:r>
      <w:r w:rsidR="00565D33" w:rsidRPr="009A1C99">
        <w:rPr>
          <w:rFonts w:ascii="Book Antiqua" w:hAnsi="Book Antiqua" w:cs="Arial"/>
          <w:bCs/>
          <w:sz w:val="24"/>
          <w:szCs w:val="24"/>
          <w:vertAlign w:val="superscript"/>
          <w:lang w:val="en-US"/>
        </w:rPr>
        <w:t>]</w:t>
      </w:r>
      <w:r w:rsidR="00E872DF" w:rsidRPr="009A1C99">
        <w:rPr>
          <w:rFonts w:ascii="Book Antiqua" w:hAnsi="Book Antiqua" w:cs="Arial"/>
          <w:bCs/>
          <w:sz w:val="24"/>
          <w:szCs w:val="24"/>
          <w:lang w:val="en-US"/>
        </w:rPr>
        <w:t>.</w:t>
      </w:r>
      <w:r w:rsidR="00C03A6C" w:rsidRPr="009A1C99">
        <w:rPr>
          <w:rFonts w:ascii="Book Antiqua" w:hAnsi="Book Antiqua" w:cs="Arial"/>
          <w:bCs/>
          <w:sz w:val="24"/>
          <w:szCs w:val="24"/>
          <w:lang w:val="en-US"/>
        </w:rPr>
        <w:t xml:space="preserve"> Although WN</w:t>
      </w:r>
      <w:r w:rsidR="00BD756A" w:rsidRPr="009A1C99">
        <w:rPr>
          <w:rFonts w:ascii="Book Antiqua" w:hAnsi="Book Antiqua" w:cs="Arial"/>
          <w:bCs/>
          <w:sz w:val="24"/>
          <w:szCs w:val="24"/>
          <w:lang w:val="en-US"/>
        </w:rPr>
        <w:t>V infection is associated with</w:t>
      </w:r>
      <w:r w:rsidR="00C03A6C" w:rsidRPr="009A1C99">
        <w:rPr>
          <w:rFonts w:ascii="Book Antiqua" w:hAnsi="Book Antiqua" w:cs="Arial"/>
          <w:bCs/>
          <w:sz w:val="24"/>
          <w:szCs w:val="24"/>
          <w:lang w:val="en-US"/>
        </w:rPr>
        <w:t xml:space="preserve"> higher mortali</w:t>
      </w:r>
      <w:r w:rsidR="005805B6" w:rsidRPr="009A1C99">
        <w:rPr>
          <w:rFonts w:ascii="Book Antiqua" w:hAnsi="Book Antiqua" w:cs="Arial"/>
          <w:bCs/>
          <w:sz w:val="24"/>
          <w:szCs w:val="24"/>
          <w:lang w:val="en-US"/>
        </w:rPr>
        <w:t xml:space="preserve">ty in the transplant </w:t>
      </w:r>
      <w:proofErr w:type="gramStart"/>
      <w:r w:rsidR="005805B6" w:rsidRPr="009A1C99">
        <w:rPr>
          <w:rFonts w:ascii="Book Antiqua" w:hAnsi="Book Antiqua" w:cs="Arial"/>
          <w:bCs/>
          <w:sz w:val="24"/>
          <w:szCs w:val="24"/>
          <w:lang w:val="en-US"/>
        </w:rPr>
        <w:t>p</w:t>
      </w:r>
      <w:r w:rsidR="001A2D8F" w:rsidRPr="009A1C99">
        <w:rPr>
          <w:rFonts w:ascii="Book Antiqua" w:hAnsi="Book Antiqua" w:cs="Arial"/>
          <w:bCs/>
          <w:sz w:val="24"/>
          <w:szCs w:val="24"/>
          <w:lang w:val="en-US"/>
        </w:rPr>
        <w:t>atients</w:t>
      </w:r>
      <w:r w:rsidR="00565D33" w:rsidRPr="009A1C99">
        <w:rPr>
          <w:rFonts w:ascii="Book Antiqua" w:hAnsi="Book Antiqua" w:cs="Arial"/>
          <w:bCs/>
          <w:sz w:val="24"/>
          <w:szCs w:val="24"/>
          <w:vertAlign w:val="superscript"/>
          <w:lang w:val="en-US"/>
        </w:rPr>
        <w:t>[</w:t>
      </w:r>
      <w:proofErr w:type="gramEnd"/>
      <w:r w:rsidR="005559FF" w:rsidRPr="009A1C99">
        <w:rPr>
          <w:rFonts w:ascii="Book Antiqua" w:hAnsi="Book Antiqua" w:cs="Arial"/>
          <w:bCs/>
          <w:sz w:val="24"/>
          <w:szCs w:val="24"/>
          <w:vertAlign w:val="superscript"/>
          <w:lang w:val="en-US"/>
        </w:rPr>
        <w:t>105,108,109</w:t>
      </w:r>
      <w:r w:rsidR="00565D33" w:rsidRPr="009A1C99">
        <w:rPr>
          <w:rFonts w:ascii="Book Antiqua" w:hAnsi="Book Antiqua" w:cs="Arial"/>
          <w:bCs/>
          <w:sz w:val="24"/>
          <w:szCs w:val="24"/>
          <w:vertAlign w:val="superscript"/>
          <w:lang w:val="en-US"/>
        </w:rPr>
        <w:t>]</w:t>
      </w:r>
      <w:r w:rsidR="00C03A6C" w:rsidRPr="009A1C99">
        <w:rPr>
          <w:rFonts w:ascii="Book Antiqua" w:hAnsi="Book Antiqua" w:cs="Arial"/>
          <w:bCs/>
          <w:sz w:val="24"/>
          <w:szCs w:val="24"/>
          <w:lang w:val="en-US"/>
        </w:rPr>
        <w:t xml:space="preserve"> there are some reports on WNV in SOT recipients with a complete recovery as </w:t>
      </w:r>
      <w:r w:rsidR="005805B6" w:rsidRPr="009A1C99">
        <w:rPr>
          <w:rFonts w:ascii="Book Antiqua" w:hAnsi="Book Antiqua" w:cs="Arial"/>
          <w:bCs/>
          <w:sz w:val="24"/>
          <w:szCs w:val="24"/>
          <w:lang w:val="en-US"/>
        </w:rPr>
        <w:t>well as asymptomatic infections</w:t>
      </w:r>
      <w:r w:rsidR="00565D33" w:rsidRPr="009A1C99">
        <w:rPr>
          <w:rFonts w:ascii="Book Antiqua" w:hAnsi="Book Antiqua" w:cs="Arial"/>
          <w:bCs/>
          <w:sz w:val="24"/>
          <w:szCs w:val="24"/>
          <w:vertAlign w:val="superscript"/>
          <w:lang w:val="en-US"/>
        </w:rPr>
        <w:t>[</w:t>
      </w:r>
      <w:r w:rsidR="005559FF" w:rsidRPr="009A1C99">
        <w:rPr>
          <w:rFonts w:ascii="Book Antiqua" w:hAnsi="Book Antiqua" w:cs="Arial"/>
          <w:bCs/>
          <w:sz w:val="24"/>
          <w:szCs w:val="24"/>
          <w:vertAlign w:val="superscript"/>
          <w:lang w:val="en-US"/>
        </w:rPr>
        <w:t>108</w:t>
      </w:r>
      <w:r w:rsidR="001A2D8F" w:rsidRPr="009A1C99">
        <w:rPr>
          <w:rFonts w:ascii="Book Antiqua" w:hAnsi="Book Antiqua" w:cs="Arial"/>
          <w:bCs/>
          <w:sz w:val="24"/>
          <w:szCs w:val="24"/>
          <w:vertAlign w:val="superscript"/>
          <w:lang w:val="en-US"/>
        </w:rPr>
        <w:t>,</w:t>
      </w:r>
      <w:r w:rsidR="005559FF" w:rsidRPr="009A1C99">
        <w:rPr>
          <w:rFonts w:ascii="Book Antiqua" w:hAnsi="Book Antiqua" w:cs="Arial"/>
          <w:bCs/>
          <w:sz w:val="24"/>
          <w:szCs w:val="24"/>
          <w:vertAlign w:val="superscript"/>
          <w:lang w:val="en-US"/>
        </w:rPr>
        <w:t>110</w:t>
      </w:r>
      <w:r w:rsidR="00565D33" w:rsidRPr="009A1C99">
        <w:rPr>
          <w:rFonts w:ascii="Book Antiqua" w:hAnsi="Book Antiqua" w:cs="Arial"/>
          <w:bCs/>
          <w:sz w:val="24"/>
          <w:szCs w:val="24"/>
          <w:vertAlign w:val="superscript"/>
          <w:lang w:val="en-US"/>
        </w:rPr>
        <w:t>]</w:t>
      </w:r>
      <w:r w:rsidR="00C03A6C" w:rsidRPr="009A1C99">
        <w:rPr>
          <w:rFonts w:ascii="Book Antiqua" w:hAnsi="Book Antiqua" w:cs="Arial"/>
          <w:bCs/>
          <w:sz w:val="24"/>
          <w:szCs w:val="24"/>
          <w:lang w:val="en-US"/>
        </w:rPr>
        <w:t>.</w:t>
      </w:r>
      <w:r w:rsidR="00CB6914" w:rsidRPr="009A1C99">
        <w:rPr>
          <w:rFonts w:ascii="Book Antiqua" w:hAnsi="Book Antiqua"/>
          <w:sz w:val="24"/>
          <w:szCs w:val="24"/>
          <w:lang w:val="en-US"/>
        </w:rPr>
        <w:t xml:space="preserve"> </w:t>
      </w:r>
      <w:r w:rsidR="00CB6914" w:rsidRPr="009A1C99">
        <w:rPr>
          <w:rFonts w:ascii="Book Antiqua" w:hAnsi="Book Antiqua" w:cs="Arial"/>
          <w:bCs/>
          <w:sz w:val="24"/>
          <w:szCs w:val="24"/>
          <w:lang w:val="en-US"/>
        </w:rPr>
        <w:t>Few reports describing post-transplant WNV neuroinvasive disease in pediatric patients showed a co</w:t>
      </w:r>
      <w:r w:rsidR="005805B6" w:rsidRPr="009A1C99">
        <w:rPr>
          <w:rFonts w:ascii="Book Antiqua" w:hAnsi="Book Antiqua" w:cs="Arial"/>
          <w:bCs/>
          <w:sz w:val="24"/>
          <w:szCs w:val="24"/>
          <w:lang w:val="en-US"/>
        </w:rPr>
        <w:t xml:space="preserve">mplete recovery in all </w:t>
      </w:r>
      <w:proofErr w:type="gramStart"/>
      <w:r w:rsidR="005805B6" w:rsidRPr="009A1C99">
        <w:rPr>
          <w:rFonts w:ascii="Book Antiqua" w:hAnsi="Book Antiqua" w:cs="Arial"/>
          <w:bCs/>
          <w:sz w:val="24"/>
          <w:szCs w:val="24"/>
          <w:lang w:val="en-US"/>
        </w:rPr>
        <w:t>patients</w:t>
      </w:r>
      <w:r w:rsidR="00565D33" w:rsidRPr="009A1C99">
        <w:rPr>
          <w:rFonts w:ascii="Book Antiqua" w:hAnsi="Book Antiqua" w:cs="Arial"/>
          <w:bCs/>
          <w:sz w:val="24"/>
          <w:szCs w:val="24"/>
          <w:vertAlign w:val="superscript"/>
          <w:lang w:val="en-US"/>
        </w:rPr>
        <w:t>[</w:t>
      </w:r>
      <w:proofErr w:type="gramEnd"/>
      <w:r w:rsidR="005559FF" w:rsidRPr="009A1C99">
        <w:rPr>
          <w:rFonts w:ascii="Book Antiqua" w:hAnsi="Book Antiqua" w:cs="Arial"/>
          <w:bCs/>
          <w:sz w:val="24"/>
          <w:szCs w:val="24"/>
          <w:vertAlign w:val="superscript"/>
          <w:lang w:val="en-US"/>
        </w:rPr>
        <w:t>104,111,112</w:t>
      </w:r>
      <w:r w:rsidR="00565D33" w:rsidRPr="009A1C99">
        <w:rPr>
          <w:rFonts w:ascii="Book Antiqua" w:hAnsi="Book Antiqua" w:cs="Arial"/>
          <w:bCs/>
          <w:sz w:val="24"/>
          <w:szCs w:val="24"/>
          <w:vertAlign w:val="superscript"/>
          <w:lang w:val="en-US"/>
        </w:rPr>
        <w:t>]</w:t>
      </w:r>
      <w:r w:rsidR="00CB6914" w:rsidRPr="009A1C99">
        <w:rPr>
          <w:rFonts w:ascii="Book Antiqua" w:hAnsi="Book Antiqua" w:cs="Arial"/>
          <w:bCs/>
          <w:sz w:val="24"/>
          <w:szCs w:val="24"/>
          <w:lang w:val="en-US"/>
        </w:rPr>
        <w:t>.</w:t>
      </w:r>
      <w:r w:rsidR="00CB6914" w:rsidRPr="009A1C99">
        <w:rPr>
          <w:rFonts w:ascii="Book Antiqua" w:hAnsi="Book Antiqua" w:cs="Arial"/>
          <w:sz w:val="24"/>
          <w:szCs w:val="24"/>
          <w:lang w:val="en-US"/>
        </w:rPr>
        <w:t xml:space="preserve"> </w:t>
      </w:r>
      <w:r w:rsidR="00AF547F" w:rsidRPr="009A1C99">
        <w:rPr>
          <w:rFonts w:ascii="Book Antiqua" w:hAnsi="Book Antiqua" w:cs="Arial"/>
          <w:bCs/>
          <w:sz w:val="24"/>
          <w:szCs w:val="24"/>
          <w:lang w:val="en-US"/>
        </w:rPr>
        <w:t>In the light of the WNV (re-)</w:t>
      </w:r>
      <w:r w:rsidR="004501D2" w:rsidRPr="009A1C99">
        <w:rPr>
          <w:rFonts w:ascii="Book Antiqua" w:hAnsi="Book Antiqua" w:cs="Arial"/>
          <w:bCs/>
          <w:sz w:val="24"/>
          <w:szCs w:val="24"/>
          <w:lang w:val="en-US"/>
        </w:rPr>
        <w:t xml:space="preserve"> </w:t>
      </w:r>
      <w:r w:rsidR="00AF547F" w:rsidRPr="009A1C99">
        <w:rPr>
          <w:rFonts w:ascii="Book Antiqua" w:hAnsi="Book Antiqua" w:cs="Arial"/>
          <w:bCs/>
          <w:sz w:val="24"/>
          <w:szCs w:val="24"/>
          <w:lang w:val="en-US"/>
        </w:rPr>
        <w:t xml:space="preserve">emergence, clinicians should be aware that SOT recipients could be exposed to WNV </w:t>
      </w:r>
      <w:r w:rsidR="00AF547F" w:rsidRPr="009A1C99">
        <w:rPr>
          <w:rFonts w:ascii="Book Antiqua" w:hAnsi="Book Antiqua" w:cs="Arial"/>
          <w:bCs/>
          <w:i/>
          <w:iCs/>
          <w:sz w:val="24"/>
          <w:szCs w:val="24"/>
          <w:lang w:val="en-US"/>
        </w:rPr>
        <w:t>via</w:t>
      </w:r>
      <w:r w:rsidR="00AF547F" w:rsidRPr="009A1C99">
        <w:rPr>
          <w:rFonts w:ascii="Book Antiqua" w:hAnsi="Book Antiqua" w:cs="Arial"/>
          <w:bCs/>
          <w:sz w:val="24"/>
          <w:szCs w:val="24"/>
          <w:lang w:val="en-US"/>
        </w:rPr>
        <w:t xml:space="preserve"> multiple sources</w:t>
      </w:r>
      <w:r w:rsidR="00AF547F" w:rsidRPr="009A1C99">
        <w:rPr>
          <w:rFonts w:ascii="Book Antiqua" w:hAnsi="Book Antiqua" w:cs="Arial"/>
          <w:b/>
          <w:bCs/>
          <w:sz w:val="24"/>
          <w:szCs w:val="24"/>
          <w:lang w:val="en-US"/>
        </w:rPr>
        <w:t xml:space="preserve">. </w:t>
      </w:r>
      <w:r w:rsidR="00AF547F" w:rsidRPr="009A1C99">
        <w:rPr>
          <w:rFonts w:ascii="Book Antiqua" w:hAnsi="Book Antiqua" w:cs="Arial"/>
          <w:bCs/>
          <w:sz w:val="24"/>
          <w:szCs w:val="24"/>
          <w:lang w:val="en-US"/>
        </w:rPr>
        <w:t>Therefore, WNV should be included in the differential dia</w:t>
      </w:r>
      <w:r w:rsidR="00E81B21" w:rsidRPr="009A1C99">
        <w:rPr>
          <w:rFonts w:ascii="Book Antiqua" w:hAnsi="Book Antiqua" w:cs="Arial"/>
          <w:bCs/>
          <w:sz w:val="24"/>
          <w:szCs w:val="24"/>
          <w:lang w:val="en-US"/>
        </w:rPr>
        <w:t>gnosis in all patients presenting</w:t>
      </w:r>
      <w:r w:rsidR="00AF547F" w:rsidRPr="009A1C99">
        <w:rPr>
          <w:rFonts w:ascii="Book Antiqua" w:hAnsi="Book Antiqua" w:cs="Arial"/>
          <w:bCs/>
          <w:sz w:val="24"/>
          <w:szCs w:val="24"/>
          <w:lang w:val="en-US"/>
        </w:rPr>
        <w:t xml:space="preserve"> with fever and neurological symptoms a</w:t>
      </w:r>
      <w:r w:rsidR="00C52EF0" w:rsidRPr="009A1C99">
        <w:rPr>
          <w:rFonts w:ascii="Book Antiqua" w:hAnsi="Book Antiqua" w:cs="Arial"/>
          <w:bCs/>
          <w:sz w:val="24"/>
          <w:szCs w:val="24"/>
          <w:lang w:val="en-US"/>
        </w:rPr>
        <w:t>fter transplantation</w:t>
      </w:r>
      <w:r w:rsidR="00AF547F" w:rsidRPr="009A1C99">
        <w:rPr>
          <w:rFonts w:ascii="Book Antiqua" w:hAnsi="Book Antiqua" w:cs="Arial"/>
          <w:bCs/>
          <w:sz w:val="24"/>
          <w:szCs w:val="24"/>
          <w:lang w:val="en-US"/>
        </w:rPr>
        <w:t xml:space="preserve"> during the arbovirus transmission season.</w:t>
      </w:r>
    </w:p>
    <w:p w14:paraId="4357E31B" w14:textId="77777777" w:rsidR="009D3AB4" w:rsidRPr="009A1C99" w:rsidRDefault="009D3AB4" w:rsidP="000352A8">
      <w:pPr>
        <w:autoSpaceDE w:val="0"/>
        <w:autoSpaceDN w:val="0"/>
        <w:adjustRightInd w:val="0"/>
        <w:snapToGrid w:val="0"/>
        <w:spacing w:after="0" w:line="360" w:lineRule="auto"/>
        <w:jc w:val="both"/>
        <w:rPr>
          <w:rFonts w:ascii="Book Antiqua" w:hAnsi="Book Antiqua" w:cs="Arial"/>
          <w:b/>
          <w:bCs/>
          <w:sz w:val="24"/>
          <w:szCs w:val="24"/>
          <w:lang w:val="en-US"/>
        </w:rPr>
      </w:pPr>
    </w:p>
    <w:p w14:paraId="1DB066D7" w14:textId="77777777" w:rsidR="00944C97" w:rsidRPr="009A1C99" w:rsidRDefault="00944C97" w:rsidP="000352A8">
      <w:pPr>
        <w:autoSpaceDE w:val="0"/>
        <w:autoSpaceDN w:val="0"/>
        <w:adjustRightInd w:val="0"/>
        <w:snapToGrid w:val="0"/>
        <w:spacing w:after="0" w:line="360" w:lineRule="auto"/>
        <w:jc w:val="both"/>
        <w:rPr>
          <w:rFonts w:ascii="Book Antiqua" w:hAnsi="Book Antiqua" w:cs="Arial"/>
          <w:b/>
          <w:bCs/>
          <w:i/>
          <w:iCs/>
          <w:sz w:val="24"/>
          <w:szCs w:val="24"/>
          <w:lang w:val="en-US"/>
        </w:rPr>
      </w:pPr>
      <w:r w:rsidRPr="009A1C99">
        <w:rPr>
          <w:rFonts w:ascii="Book Antiqua" w:hAnsi="Book Antiqua" w:cs="Arial"/>
          <w:b/>
          <w:bCs/>
          <w:i/>
          <w:iCs/>
          <w:sz w:val="24"/>
          <w:szCs w:val="24"/>
          <w:lang w:val="en-US"/>
        </w:rPr>
        <w:t>Usutu virus</w:t>
      </w:r>
    </w:p>
    <w:p w14:paraId="13660C64" w14:textId="77777777" w:rsidR="00F54855" w:rsidRPr="009A1C99" w:rsidRDefault="00944C97" w:rsidP="000352A8">
      <w:pPr>
        <w:autoSpaceDE w:val="0"/>
        <w:autoSpaceDN w:val="0"/>
        <w:adjustRightInd w:val="0"/>
        <w:snapToGrid w:val="0"/>
        <w:spacing w:after="0" w:line="360" w:lineRule="auto"/>
        <w:jc w:val="both"/>
        <w:rPr>
          <w:rFonts w:ascii="Book Antiqua" w:hAnsi="Book Antiqua" w:cs="Arial"/>
          <w:sz w:val="24"/>
          <w:szCs w:val="24"/>
          <w:lang w:val="en-US"/>
        </w:rPr>
      </w:pPr>
      <w:r w:rsidRPr="009A1C99">
        <w:rPr>
          <w:rFonts w:ascii="Book Antiqua" w:hAnsi="Book Antiqua" w:cs="Arial"/>
          <w:sz w:val="24"/>
          <w:szCs w:val="24"/>
          <w:lang w:val="en-US"/>
        </w:rPr>
        <w:t>Usutu virus (USUV) is a mosquito-borne flavivirus</w:t>
      </w:r>
      <w:r w:rsidR="005805B6" w:rsidRPr="009A1C99">
        <w:rPr>
          <w:rFonts w:ascii="Book Antiqua" w:hAnsi="Book Antiqua" w:cs="Arial"/>
          <w:sz w:val="24"/>
          <w:szCs w:val="24"/>
          <w:lang w:val="en-US"/>
        </w:rPr>
        <w:t xml:space="preserve"> that emerged in Europe in 1996</w:t>
      </w:r>
      <w:r w:rsidR="00565D33" w:rsidRPr="009A1C99">
        <w:rPr>
          <w:rFonts w:ascii="Book Antiqua" w:hAnsi="Book Antiqua" w:cs="Arial"/>
          <w:sz w:val="24"/>
          <w:szCs w:val="24"/>
          <w:vertAlign w:val="superscript"/>
          <w:lang w:val="en-US"/>
        </w:rPr>
        <w:t>[</w:t>
      </w:r>
      <w:r w:rsidR="005559FF" w:rsidRPr="009A1C99">
        <w:rPr>
          <w:rFonts w:ascii="Book Antiqua" w:hAnsi="Book Antiqua" w:cs="Arial"/>
          <w:sz w:val="24"/>
          <w:szCs w:val="24"/>
          <w:vertAlign w:val="superscript"/>
          <w:lang w:val="en-US"/>
        </w:rPr>
        <w:t>113</w:t>
      </w:r>
      <w:r w:rsidR="00565D33" w:rsidRPr="009A1C99">
        <w:rPr>
          <w:rFonts w:ascii="Book Antiqua" w:hAnsi="Book Antiqua" w:cs="Arial"/>
          <w:sz w:val="24"/>
          <w:szCs w:val="24"/>
          <w:vertAlign w:val="superscript"/>
          <w:lang w:val="en-US"/>
        </w:rPr>
        <w:t>]</w:t>
      </w:r>
      <w:r w:rsidRPr="009A1C99">
        <w:rPr>
          <w:rFonts w:ascii="Book Antiqua" w:hAnsi="Book Antiqua" w:cs="Arial"/>
          <w:sz w:val="24"/>
          <w:szCs w:val="24"/>
          <w:lang w:val="en-US"/>
        </w:rPr>
        <w:t xml:space="preserve">. </w:t>
      </w:r>
      <w:r w:rsidR="00930C31" w:rsidRPr="009A1C99">
        <w:rPr>
          <w:rFonts w:ascii="Book Antiqua" w:hAnsi="Book Antiqua" w:cs="Arial"/>
          <w:sz w:val="24"/>
          <w:szCs w:val="24"/>
          <w:lang w:val="en-US"/>
        </w:rPr>
        <w:t xml:space="preserve">The natural cycle, geographic distribution and clinical symptoms of USUV overlap with WNV. </w:t>
      </w:r>
      <w:r w:rsidR="00BD756A" w:rsidRPr="009A1C99">
        <w:rPr>
          <w:rFonts w:ascii="Book Antiqua" w:hAnsi="Book Antiqua" w:cs="Arial"/>
          <w:sz w:val="24"/>
          <w:szCs w:val="24"/>
          <w:lang w:val="en-US"/>
        </w:rPr>
        <w:t>Although</w:t>
      </w:r>
      <w:r w:rsidRPr="009A1C99">
        <w:rPr>
          <w:rFonts w:ascii="Book Antiqua" w:hAnsi="Book Antiqua" w:cs="Arial"/>
          <w:sz w:val="24"/>
          <w:szCs w:val="24"/>
          <w:lang w:val="en-US"/>
        </w:rPr>
        <w:t xml:space="preserve"> human clinical cases of USUV infection are rarely reported, several recently published reports </w:t>
      </w:r>
      <w:r w:rsidR="002525CD" w:rsidRPr="009A1C99">
        <w:rPr>
          <w:rFonts w:ascii="Book Antiqua" w:hAnsi="Book Antiqua" w:cs="Arial"/>
          <w:sz w:val="24"/>
          <w:szCs w:val="24"/>
          <w:lang w:val="en-US"/>
        </w:rPr>
        <w:t>highlight its role in the eti</w:t>
      </w:r>
      <w:r w:rsidR="00D47E18" w:rsidRPr="009A1C99">
        <w:rPr>
          <w:rFonts w:ascii="Book Antiqua" w:hAnsi="Book Antiqua" w:cs="Arial"/>
          <w:sz w:val="24"/>
          <w:szCs w:val="24"/>
          <w:lang w:val="en-US"/>
        </w:rPr>
        <w:t xml:space="preserve">ology of neuroinvasive </w:t>
      </w:r>
      <w:proofErr w:type="gramStart"/>
      <w:r w:rsidR="00D47E18" w:rsidRPr="009A1C99">
        <w:rPr>
          <w:rFonts w:ascii="Book Antiqua" w:hAnsi="Book Antiqua" w:cs="Arial"/>
          <w:sz w:val="24"/>
          <w:szCs w:val="24"/>
          <w:lang w:val="en-US"/>
        </w:rPr>
        <w:t>diseases</w:t>
      </w:r>
      <w:r w:rsidR="00565D33" w:rsidRPr="009A1C99">
        <w:rPr>
          <w:rFonts w:ascii="Book Antiqua" w:hAnsi="Book Antiqua" w:cs="Arial"/>
          <w:sz w:val="24"/>
          <w:szCs w:val="24"/>
          <w:vertAlign w:val="superscript"/>
          <w:lang w:val="en-US"/>
        </w:rPr>
        <w:t>[</w:t>
      </w:r>
      <w:proofErr w:type="gramEnd"/>
      <w:r w:rsidR="005559FF" w:rsidRPr="009A1C99">
        <w:rPr>
          <w:rFonts w:ascii="Book Antiqua" w:hAnsi="Book Antiqua" w:cs="Arial"/>
          <w:sz w:val="24"/>
          <w:szCs w:val="24"/>
          <w:vertAlign w:val="superscript"/>
          <w:lang w:val="en-US"/>
        </w:rPr>
        <w:t>114-117</w:t>
      </w:r>
      <w:r w:rsidR="00565D33" w:rsidRPr="009A1C99">
        <w:rPr>
          <w:rFonts w:ascii="Book Antiqua" w:hAnsi="Book Antiqua" w:cs="Arial"/>
          <w:sz w:val="24"/>
          <w:szCs w:val="24"/>
          <w:vertAlign w:val="superscript"/>
          <w:lang w:val="en-US"/>
        </w:rPr>
        <w:t>]</w:t>
      </w:r>
      <w:r w:rsidR="002525CD" w:rsidRPr="009A1C99">
        <w:rPr>
          <w:rFonts w:ascii="Book Antiqua" w:hAnsi="Book Antiqua" w:cs="Arial"/>
          <w:sz w:val="24"/>
          <w:szCs w:val="24"/>
          <w:lang w:val="en-US"/>
        </w:rPr>
        <w:t xml:space="preserve">. </w:t>
      </w:r>
      <w:r w:rsidR="009B5293" w:rsidRPr="009A1C99">
        <w:rPr>
          <w:rFonts w:ascii="Book Antiqua" w:hAnsi="Book Antiqua" w:cs="Arial"/>
          <w:sz w:val="24"/>
          <w:szCs w:val="24"/>
          <w:lang w:val="en-US"/>
        </w:rPr>
        <w:t>Like WNV,</w:t>
      </w:r>
      <w:r w:rsidR="00BD756A" w:rsidRPr="009A1C99">
        <w:rPr>
          <w:rFonts w:ascii="Book Antiqua" w:hAnsi="Book Antiqua" w:cs="Arial"/>
          <w:sz w:val="24"/>
          <w:szCs w:val="24"/>
          <w:lang w:val="en-US"/>
        </w:rPr>
        <w:t xml:space="preserve"> the</w:t>
      </w:r>
      <w:r w:rsidR="009B5293" w:rsidRPr="009A1C99">
        <w:rPr>
          <w:rFonts w:ascii="Book Antiqua" w:hAnsi="Book Antiqua" w:cs="Arial"/>
          <w:sz w:val="24"/>
          <w:szCs w:val="24"/>
          <w:lang w:val="en-US"/>
        </w:rPr>
        <w:t xml:space="preserve"> majority of USUV infectio</w:t>
      </w:r>
      <w:r w:rsidR="00E81B21" w:rsidRPr="009A1C99">
        <w:rPr>
          <w:rFonts w:ascii="Book Antiqua" w:hAnsi="Book Antiqua" w:cs="Arial"/>
          <w:sz w:val="24"/>
          <w:szCs w:val="24"/>
          <w:lang w:val="en-US"/>
        </w:rPr>
        <w:t>ns are asymptomatic or present</w:t>
      </w:r>
      <w:r w:rsidR="009B5293" w:rsidRPr="009A1C99">
        <w:rPr>
          <w:rFonts w:ascii="Book Antiqua" w:hAnsi="Book Antiqua" w:cs="Arial"/>
          <w:sz w:val="24"/>
          <w:szCs w:val="24"/>
          <w:lang w:val="en-US"/>
        </w:rPr>
        <w:t xml:space="preserve"> as a non-specific febrile disease </w:t>
      </w:r>
      <w:r w:rsidR="006F0EEB" w:rsidRPr="009A1C99">
        <w:rPr>
          <w:rFonts w:ascii="Book Antiqua" w:hAnsi="Book Antiqua" w:cs="Arial"/>
          <w:sz w:val="24"/>
          <w:szCs w:val="24"/>
          <w:lang w:val="en-US"/>
        </w:rPr>
        <w:t>(</w:t>
      </w:r>
      <w:r w:rsidR="00D47E18" w:rsidRPr="009A1C99">
        <w:rPr>
          <w:rFonts w:ascii="Book Antiqua" w:hAnsi="Book Antiqua" w:cs="Arial"/>
          <w:sz w:val="24"/>
          <w:szCs w:val="24"/>
          <w:lang w:val="en-US"/>
        </w:rPr>
        <w:t>USUV fever</w:t>
      </w:r>
      <w:proofErr w:type="gramStart"/>
      <w:r w:rsidR="00D47E18" w:rsidRPr="009A1C99">
        <w:rPr>
          <w:rFonts w:ascii="Book Antiqua" w:hAnsi="Book Antiqua" w:cs="Arial"/>
          <w:sz w:val="24"/>
          <w:szCs w:val="24"/>
          <w:lang w:val="en-US"/>
        </w:rPr>
        <w:t>)</w:t>
      </w:r>
      <w:r w:rsidR="00565D33" w:rsidRPr="009A1C99">
        <w:rPr>
          <w:rFonts w:ascii="Book Antiqua" w:hAnsi="Book Antiqua" w:cs="Arial"/>
          <w:sz w:val="24"/>
          <w:szCs w:val="24"/>
          <w:vertAlign w:val="superscript"/>
          <w:lang w:val="en-US"/>
        </w:rPr>
        <w:t>[</w:t>
      </w:r>
      <w:proofErr w:type="gramEnd"/>
      <w:r w:rsidR="005559FF" w:rsidRPr="009A1C99">
        <w:rPr>
          <w:rFonts w:ascii="Book Antiqua" w:hAnsi="Book Antiqua" w:cs="Arial"/>
          <w:sz w:val="24"/>
          <w:szCs w:val="24"/>
          <w:vertAlign w:val="superscript"/>
          <w:lang w:val="en-US"/>
        </w:rPr>
        <w:t>117</w:t>
      </w:r>
      <w:r w:rsidR="00565D33" w:rsidRPr="009A1C99">
        <w:rPr>
          <w:rFonts w:ascii="Book Antiqua" w:hAnsi="Book Antiqua" w:cs="Arial"/>
          <w:sz w:val="24"/>
          <w:szCs w:val="24"/>
          <w:vertAlign w:val="superscript"/>
          <w:lang w:val="en-US"/>
        </w:rPr>
        <w:t>]</w:t>
      </w:r>
      <w:r w:rsidR="009B5293" w:rsidRPr="009A1C99">
        <w:rPr>
          <w:rFonts w:ascii="Book Antiqua" w:hAnsi="Book Antiqua" w:cs="Arial"/>
          <w:sz w:val="24"/>
          <w:szCs w:val="24"/>
          <w:lang w:val="en-US"/>
        </w:rPr>
        <w:t xml:space="preserve">. Neuroinvasive disease was reported in </w:t>
      </w:r>
      <w:r w:rsidR="0059098F" w:rsidRPr="009A1C99">
        <w:rPr>
          <w:rFonts w:ascii="Book Antiqua" w:hAnsi="Book Antiqua" w:cs="Arial"/>
          <w:sz w:val="24"/>
          <w:szCs w:val="24"/>
          <w:lang w:val="en-US"/>
        </w:rPr>
        <w:t xml:space="preserve">both immunocompetent and </w:t>
      </w:r>
      <w:r w:rsidR="009B5293" w:rsidRPr="009A1C99">
        <w:rPr>
          <w:rFonts w:ascii="Book Antiqua" w:hAnsi="Book Antiqua" w:cs="Arial"/>
          <w:sz w:val="24"/>
          <w:szCs w:val="24"/>
          <w:lang w:val="en-US"/>
        </w:rPr>
        <w:t>immunocompromised patients in Italy</w:t>
      </w:r>
      <w:r w:rsidR="0059098F" w:rsidRPr="009A1C99">
        <w:rPr>
          <w:rFonts w:ascii="Book Antiqua" w:hAnsi="Book Antiqua" w:cs="Arial"/>
          <w:sz w:val="24"/>
          <w:szCs w:val="24"/>
          <w:lang w:val="en-US"/>
        </w:rPr>
        <w:t>,</w:t>
      </w:r>
      <w:r w:rsidR="009B5293" w:rsidRPr="009A1C99">
        <w:rPr>
          <w:rFonts w:ascii="Book Antiqua" w:hAnsi="Book Antiqua" w:cs="Arial"/>
          <w:sz w:val="24"/>
          <w:szCs w:val="24"/>
          <w:lang w:val="en-US"/>
        </w:rPr>
        <w:t xml:space="preserve"> Croatia</w:t>
      </w:r>
      <w:r w:rsidR="00BD756A" w:rsidRPr="009A1C99">
        <w:rPr>
          <w:rFonts w:ascii="Book Antiqua" w:hAnsi="Book Antiqua" w:cs="Arial"/>
          <w:sz w:val="24"/>
          <w:szCs w:val="24"/>
          <w:lang w:val="en-US"/>
        </w:rPr>
        <w:t>,</w:t>
      </w:r>
      <w:r w:rsidR="0059098F" w:rsidRPr="009A1C99">
        <w:rPr>
          <w:rFonts w:ascii="Book Antiqua" w:hAnsi="Book Antiqua" w:cs="Arial"/>
          <w:sz w:val="24"/>
          <w:szCs w:val="24"/>
          <w:lang w:val="en-US"/>
        </w:rPr>
        <w:t xml:space="preserve"> and </w:t>
      </w:r>
      <w:proofErr w:type="gramStart"/>
      <w:r w:rsidR="0059098F" w:rsidRPr="009A1C99">
        <w:rPr>
          <w:rFonts w:ascii="Book Antiqua" w:hAnsi="Book Antiqua" w:cs="Arial"/>
          <w:sz w:val="24"/>
          <w:szCs w:val="24"/>
          <w:lang w:val="en-US"/>
        </w:rPr>
        <w:t>Hungary</w:t>
      </w:r>
      <w:r w:rsidR="00565D33" w:rsidRPr="009A1C99">
        <w:rPr>
          <w:rFonts w:ascii="Book Antiqua" w:hAnsi="Book Antiqua" w:cs="Arial"/>
          <w:sz w:val="24"/>
          <w:szCs w:val="24"/>
          <w:vertAlign w:val="superscript"/>
          <w:lang w:val="en-US"/>
        </w:rPr>
        <w:t>[</w:t>
      </w:r>
      <w:proofErr w:type="gramEnd"/>
      <w:r w:rsidR="005559FF" w:rsidRPr="009A1C99">
        <w:rPr>
          <w:rFonts w:ascii="Book Antiqua" w:hAnsi="Book Antiqua" w:cs="Arial"/>
          <w:sz w:val="24"/>
          <w:szCs w:val="24"/>
          <w:vertAlign w:val="superscript"/>
          <w:lang w:val="en-US"/>
        </w:rPr>
        <w:t>114,116,118</w:t>
      </w:r>
      <w:r w:rsidR="001A2D8F" w:rsidRPr="009A1C99">
        <w:rPr>
          <w:rFonts w:ascii="Book Antiqua" w:hAnsi="Book Antiqua" w:cs="Arial"/>
          <w:sz w:val="24"/>
          <w:szCs w:val="24"/>
          <w:vertAlign w:val="superscript"/>
          <w:lang w:val="en-US"/>
        </w:rPr>
        <w:t>,</w:t>
      </w:r>
      <w:r w:rsidR="005559FF" w:rsidRPr="009A1C99">
        <w:rPr>
          <w:rFonts w:ascii="Book Antiqua" w:hAnsi="Book Antiqua" w:cs="Arial"/>
          <w:sz w:val="24"/>
          <w:szCs w:val="24"/>
          <w:vertAlign w:val="superscript"/>
          <w:lang w:val="en-US"/>
        </w:rPr>
        <w:t>119</w:t>
      </w:r>
      <w:r w:rsidR="00565D33" w:rsidRPr="009A1C99">
        <w:rPr>
          <w:rFonts w:ascii="Book Antiqua" w:hAnsi="Book Antiqua" w:cs="Arial"/>
          <w:sz w:val="24"/>
          <w:szCs w:val="24"/>
          <w:vertAlign w:val="superscript"/>
          <w:lang w:val="en-US"/>
        </w:rPr>
        <w:t>]</w:t>
      </w:r>
      <w:r w:rsidR="002525CD" w:rsidRPr="009A1C99">
        <w:rPr>
          <w:rFonts w:ascii="Book Antiqua" w:hAnsi="Book Antiqua" w:cs="Arial"/>
          <w:sz w:val="24"/>
          <w:szCs w:val="24"/>
          <w:lang w:val="en-US"/>
        </w:rPr>
        <w:t xml:space="preserve">. </w:t>
      </w:r>
      <w:r w:rsidR="00C72171" w:rsidRPr="009A1C99">
        <w:rPr>
          <w:rFonts w:ascii="Book Antiqua" w:hAnsi="Book Antiqua" w:cs="Arial"/>
          <w:sz w:val="24"/>
          <w:szCs w:val="24"/>
          <w:lang w:val="en-US"/>
        </w:rPr>
        <w:t>In addition, some atypical presentations such as fa</w:t>
      </w:r>
      <w:r w:rsidR="00E81B21" w:rsidRPr="009A1C99">
        <w:rPr>
          <w:rFonts w:ascii="Book Antiqua" w:hAnsi="Book Antiqua" w:cs="Arial"/>
          <w:sz w:val="24"/>
          <w:szCs w:val="24"/>
          <w:lang w:val="en-US"/>
        </w:rPr>
        <w:t>cial paresis have</w:t>
      </w:r>
      <w:r w:rsidR="00D47E18" w:rsidRPr="009A1C99">
        <w:rPr>
          <w:rFonts w:ascii="Book Antiqua" w:hAnsi="Book Antiqua" w:cs="Arial"/>
          <w:sz w:val="24"/>
          <w:szCs w:val="24"/>
          <w:lang w:val="en-US"/>
        </w:rPr>
        <w:t xml:space="preserve"> also </w:t>
      </w:r>
      <w:proofErr w:type="gramStart"/>
      <w:r w:rsidR="00D47E18" w:rsidRPr="009A1C99">
        <w:rPr>
          <w:rFonts w:ascii="Book Antiqua" w:hAnsi="Book Antiqua" w:cs="Arial"/>
          <w:sz w:val="24"/>
          <w:szCs w:val="24"/>
          <w:lang w:val="en-US"/>
        </w:rPr>
        <w:t>described</w:t>
      </w:r>
      <w:r w:rsidR="00565D33" w:rsidRPr="009A1C99">
        <w:rPr>
          <w:rFonts w:ascii="Book Antiqua" w:hAnsi="Book Antiqua" w:cs="Arial"/>
          <w:sz w:val="24"/>
          <w:szCs w:val="24"/>
          <w:vertAlign w:val="superscript"/>
          <w:lang w:val="en-US"/>
        </w:rPr>
        <w:t>[</w:t>
      </w:r>
      <w:proofErr w:type="gramEnd"/>
      <w:r w:rsidR="005559FF" w:rsidRPr="009A1C99">
        <w:rPr>
          <w:rFonts w:ascii="Book Antiqua" w:hAnsi="Book Antiqua" w:cs="Arial"/>
          <w:sz w:val="24"/>
          <w:szCs w:val="24"/>
          <w:vertAlign w:val="superscript"/>
          <w:lang w:val="en-US"/>
        </w:rPr>
        <w:t>120</w:t>
      </w:r>
      <w:r w:rsidR="00565D33" w:rsidRPr="009A1C99">
        <w:rPr>
          <w:rFonts w:ascii="Book Antiqua" w:hAnsi="Book Antiqua" w:cs="Arial"/>
          <w:sz w:val="24"/>
          <w:szCs w:val="24"/>
          <w:vertAlign w:val="superscript"/>
          <w:lang w:val="en-US"/>
        </w:rPr>
        <w:t>]</w:t>
      </w:r>
      <w:r w:rsidR="00C72171" w:rsidRPr="009A1C99">
        <w:rPr>
          <w:rFonts w:ascii="Book Antiqua" w:hAnsi="Book Antiqua" w:cs="Arial"/>
          <w:sz w:val="24"/>
          <w:szCs w:val="24"/>
          <w:lang w:val="en-US"/>
        </w:rPr>
        <w:t xml:space="preserve">. </w:t>
      </w:r>
      <w:r w:rsidR="002525CD" w:rsidRPr="009A1C99">
        <w:rPr>
          <w:rFonts w:ascii="Book Antiqua" w:hAnsi="Book Antiqua" w:cs="Arial"/>
          <w:sz w:val="24"/>
          <w:szCs w:val="24"/>
          <w:lang w:val="en-US"/>
        </w:rPr>
        <w:t xml:space="preserve">However, there is only one published report on USUV infection in a transplanted patient in </w:t>
      </w:r>
      <w:r w:rsidR="00C72171" w:rsidRPr="009A1C99">
        <w:rPr>
          <w:rFonts w:ascii="Book Antiqua" w:hAnsi="Book Antiqua" w:cs="Arial"/>
          <w:sz w:val="24"/>
          <w:szCs w:val="24"/>
          <w:lang w:val="en-US"/>
        </w:rPr>
        <w:t xml:space="preserve">Italy. </w:t>
      </w:r>
      <w:r w:rsidR="00182196" w:rsidRPr="009A1C99">
        <w:rPr>
          <w:rFonts w:ascii="Book Antiqua" w:hAnsi="Book Antiqua" w:cs="Arial"/>
          <w:sz w:val="24"/>
          <w:szCs w:val="24"/>
          <w:lang w:val="en-US"/>
        </w:rPr>
        <w:t xml:space="preserve">The patient who underwent </w:t>
      </w:r>
      <w:r w:rsidR="00BD756A" w:rsidRPr="009A1C99">
        <w:rPr>
          <w:rFonts w:ascii="Book Antiqua" w:hAnsi="Book Antiqua" w:cs="Arial"/>
          <w:sz w:val="24"/>
          <w:szCs w:val="24"/>
          <w:lang w:val="en-US"/>
        </w:rPr>
        <w:t>an orthot</w:t>
      </w:r>
      <w:r w:rsidR="00110CFA" w:rsidRPr="009A1C99">
        <w:rPr>
          <w:rFonts w:ascii="Book Antiqua" w:hAnsi="Book Antiqua" w:cs="Arial"/>
          <w:sz w:val="24"/>
          <w:szCs w:val="24"/>
          <w:lang w:val="en-US"/>
        </w:rPr>
        <w:t>opic liver transplant</w:t>
      </w:r>
      <w:r w:rsidR="00182196" w:rsidRPr="009A1C99">
        <w:rPr>
          <w:rFonts w:ascii="Book Antiqua" w:hAnsi="Book Antiqua" w:cs="Arial"/>
          <w:sz w:val="24"/>
          <w:szCs w:val="24"/>
          <w:lang w:val="en-US"/>
        </w:rPr>
        <w:t xml:space="preserve"> developed neuroinvasive disease </w:t>
      </w:r>
      <w:r w:rsidR="007E6DDD" w:rsidRPr="009A1C99">
        <w:rPr>
          <w:rFonts w:ascii="Book Antiqua" w:hAnsi="Book Antiqua" w:cs="Arial"/>
          <w:sz w:val="24"/>
          <w:szCs w:val="24"/>
          <w:lang w:val="en-US"/>
        </w:rPr>
        <w:t xml:space="preserve">in the </w:t>
      </w:r>
      <w:r w:rsidR="00182196" w:rsidRPr="009A1C99">
        <w:rPr>
          <w:rFonts w:ascii="Book Antiqua" w:hAnsi="Book Antiqua" w:cs="Arial"/>
          <w:sz w:val="24"/>
          <w:szCs w:val="24"/>
          <w:lang w:val="en-US"/>
        </w:rPr>
        <w:t>post</w:t>
      </w:r>
      <w:r w:rsidR="007E6DDD" w:rsidRPr="009A1C99">
        <w:rPr>
          <w:rFonts w:ascii="Book Antiqua" w:hAnsi="Book Antiqua" w:cs="Arial"/>
          <w:sz w:val="24"/>
          <w:szCs w:val="24"/>
          <w:lang w:val="en-US"/>
        </w:rPr>
        <w:t>-</w:t>
      </w:r>
      <w:r w:rsidR="00182196" w:rsidRPr="009A1C99">
        <w:rPr>
          <w:rFonts w:ascii="Book Antiqua" w:hAnsi="Book Antiqua" w:cs="Arial"/>
          <w:sz w:val="24"/>
          <w:szCs w:val="24"/>
          <w:lang w:val="en-US"/>
        </w:rPr>
        <w:t>transplant</w:t>
      </w:r>
      <w:r w:rsidR="007E6DDD" w:rsidRPr="009A1C99">
        <w:rPr>
          <w:rFonts w:ascii="Book Antiqua" w:hAnsi="Book Antiqua" w:cs="Arial"/>
          <w:sz w:val="24"/>
          <w:szCs w:val="24"/>
          <w:lang w:val="en-US"/>
        </w:rPr>
        <w:t xml:space="preserve"> </w:t>
      </w:r>
      <w:proofErr w:type="gramStart"/>
      <w:r w:rsidR="007E6DDD" w:rsidRPr="009A1C99">
        <w:rPr>
          <w:rFonts w:ascii="Book Antiqua" w:hAnsi="Book Antiqua" w:cs="Arial"/>
          <w:sz w:val="24"/>
          <w:szCs w:val="24"/>
          <w:lang w:val="en-US"/>
        </w:rPr>
        <w:t>period</w:t>
      </w:r>
      <w:r w:rsidR="00565D33" w:rsidRPr="009A1C99">
        <w:rPr>
          <w:rFonts w:ascii="Book Antiqua" w:hAnsi="Book Antiqua" w:cs="Arial"/>
          <w:sz w:val="24"/>
          <w:szCs w:val="24"/>
          <w:vertAlign w:val="superscript"/>
          <w:lang w:val="en-US"/>
        </w:rPr>
        <w:t>[</w:t>
      </w:r>
      <w:proofErr w:type="gramEnd"/>
      <w:r w:rsidR="005559FF" w:rsidRPr="009A1C99">
        <w:rPr>
          <w:rFonts w:ascii="Book Antiqua" w:hAnsi="Book Antiqua" w:cs="Arial"/>
          <w:sz w:val="24"/>
          <w:szCs w:val="24"/>
          <w:vertAlign w:val="superscript"/>
          <w:lang w:val="en-US"/>
        </w:rPr>
        <w:t>121</w:t>
      </w:r>
      <w:r w:rsidR="00565D33" w:rsidRPr="009A1C99">
        <w:rPr>
          <w:rFonts w:ascii="Book Antiqua" w:hAnsi="Book Antiqua" w:cs="Arial"/>
          <w:sz w:val="24"/>
          <w:szCs w:val="24"/>
          <w:vertAlign w:val="superscript"/>
          <w:lang w:val="en-US"/>
        </w:rPr>
        <w:t>]</w:t>
      </w:r>
      <w:r w:rsidR="00C1578D" w:rsidRPr="009A1C99">
        <w:rPr>
          <w:rFonts w:ascii="Book Antiqua" w:hAnsi="Book Antiqua" w:cs="Arial"/>
          <w:sz w:val="24"/>
          <w:szCs w:val="24"/>
          <w:lang w:val="en-US"/>
        </w:rPr>
        <w:t>.</w:t>
      </w:r>
      <w:r w:rsidR="00A52ABC" w:rsidRPr="009A1C99">
        <w:rPr>
          <w:rFonts w:ascii="Book Antiqua" w:hAnsi="Book Antiqua" w:cs="Arial"/>
          <w:sz w:val="24"/>
          <w:szCs w:val="24"/>
          <w:lang w:val="en-US"/>
        </w:rPr>
        <w:t xml:space="preserve"> Since many of USUV cases remain underdiagnosed or misdiagnosed as WNV due to </w:t>
      </w:r>
      <w:r w:rsidR="001A2D8F" w:rsidRPr="009A1C99">
        <w:rPr>
          <w:rFonts w:ascii="Book Antiqua" w:hAnsi="Book Antiqua" w:cs="Arial"/>
          <w:sz w:val="24"/>
          <w:szCs w:val="24"/>
          <w:lang w:val="en-US"/>
        </w:rPr>
        <w:t xml:space="preserve">similar clinical symptoms and </w:t>
      </w:r>
      <w:r w:rsidR="00A52ABC" w:rsidRPr="009A1C99">
        <w:rPr>
          <w:rFonts w:ascii="Book Antiqua" w:hAnsi="Book Antiqua" w:cs="Arial"/>
          <w:sz w:val="24"/>
          <w:szCs w:val="24"/>
          <w:lang w:val="en-US"/>
        </w:rPr>
        <w:t>serological cross-reactivity, clinicians should keep in mind this viral zoonosis, especially during the arbovirus transmission season.</w:t>
      </w:r>
    </w:p>
    <w:p w14:paraId="4CF61A57" w14:textId="77777777" w:rsidR="001969BB" w:rsidRPr="009A1C99" w:rsidRDefault="001969BB" w:rsidP="000352A8">
      <w:pPr>
        <w:autoSpaceDE w:val="0"/>
        <w:autoSpaceDN w:val="0"/>
        <w:adjustRightInd w:val="0"/>
        <w:snapToGrid w:val="0"/>
        <w:spacing w:after="0" w:line="360" w:lineRule="auto"/>
        <w:jc w:val="both"/>
        <w:rPr>
          <w:rFonts w:ascii="Book Antiqua" w:hAnsi="Book Antiqua" w:cs="Arial"/>
          <w:b/>
          <w:bCs/>
          <w:i/>
          <w:iCs/>
          <w:sz w:val="24"/>
          <w:szCs w:val="24"/>
          <w:lang w:val="en-US"/>
        </w:rPr>
      </w:pPr>
    </w:p>
    <w:p w14:paraId="185D566C" w14:textId="77777777" w:rsidR="00F54855" w:rsidRPr="009A1C99" w:rsidRDefault="00F54855" w:rsidP="000352A8">
      <w:pPr>
        <w:autoSpaceDE w:val="0"/>
        <w:autoSpaceDN w:val="0"/>
        <w:adjustRightInd w:val="0"/>
        <w:snapToGrid w:val="0"/>
        <w:spacing w:after="0" w:line="360" w:lineRule="auto"/>
        <w:jc w:val="both"/>
        <w:rPr>
          <w:rFonts w:ascii="Book Antiqua" w:hAnsi="Book Antiqua" w:cs="Arial"/>
          <w:b/>
          <w:bCs/>
          <w:i/>
          <w:iCs/>
          <w:sz w:val="24"/>
          <w:szCs w:val="24"/>
          <w:lang w:val="en-US"/>
        </w:rPr>
      </w:pPr>
      <w:r w:rsidRPr="009A1C99">
        <w:rPr>
          <w:rFonts w:ascii="Book Antiqua" w:hAnsi="Book Antiqua" w:cs="Arial"/>
          <w:b/>
          <w:bCs/>
          <w:i/>
          <w:iCs/>
          <w:sz w:val="24"/>
          <w:szCs w:val="24"/>
          <w:lang w:val="en-US"/>
        </w:rPr>
        <w:t>Eastern equine encephalitis virus</w:t>
      </w:r>
    </w:p>
    <w:p w14:paraId="4FC92667" w14:textId="2F0DE00B" w:rsidR="00F54855" w:rsidRPr="009A1C99" w:rsidRDefault="00F54855" w:rsidP="000352A8">
      <w:pPr>
        <w:autoSpaceDE w:val="0"/>
        <w:autoSpaceDN w:val="0"/>
        <w:adjustRightInd w:val="0"/>
        <w:snapToGrid w:val="0"/>
        <w:spacing w:after="0" w:line="360" w:lineRule="auto"/>
        <w:jc w:val="both"/>
        <w:rPr>
          <w:rFonts w:ascii="Book Antiqua" w:hAnsi="Book Antiqua" w:cs="Arial"/>
          <w:sz w:val="24"/>
          <w:szCs w:val="24"/>
          <w:lang w:val="en-US"/>
        </w:rPr>
      </w:pPr>
      <w:r w:rsidRPr="009A1C99">
        <w:rPr>
          <w:rFonts w:ascii="Book Antiqua" w:hAnsi="Book Antiqua" w:cs="Arial"/>
          <w:sz w:val="24"/>
          <w:szCs w:val="24"/>
          <w:lang w:val="en-US"/>
        </w:rPr>
        <w:t>Eastern equine encephalitis virus (EEEV)</w:t>
      </w:r>
      <w:r w:rsidR="00202F33" w:rsidRPr="009A1C99">
        <w:rPr>
          <w:rFonts w:ascii="Book Antiqua" w:hAnsi="Book Antiqua" w:cs="Arial"/>
          <w:sz w:val="24"/>
          <w:szCs w:val="24"/>
          <w:lang w:val="en-US"/>
        </w:rPr>
        <w:t xml:space="preserve"> is a mosquito-borne alphavirus </w:t>
      </w:r>
      <w:r w:rsidR="00FA58E6" w:rsidRPr="009A1C99">
        <w:rPr>
          <w:rFonts w:ascii="Book Antiqua" w:hAnsi="Book Antiqua" w:cs="Arial"/>
          <w:sz w:val="24"/>
          <w:szCs w:val="24"/>
          <w:lang w:val="en-US"/>
        </w:rPr>
        <w:t xml:space="preserve">endemic to eastern North America. </w:t>
      </w:r>
      <w:r w:rsidR="004425B8" w:rsidRPr="009A1C99">
        <w:rPr>
          <w:rFonts w:ascii="Book Antiqua" w:hAnsi="Book Antiqua" w:cs="Arial"/>
          <w:sz w:val="24"/>
          <w:szCs w:val="24"/>
          <w:lang w:val="en-US"/>
        </w:rPr>
        <w:t xml:space="preserve">In nature, the virus spreads between </w:t>
      </w:r>
      <w:r w:rsidR="004425B8" w:rsidRPr="009A1C99">
        <w:rPr>
          <w:rFonts w:ascii="Book Antiqua" w:hAnsi="Book Antiqua" w:cs="Arial"/>
          <w:i/>
          <w:sz w:val="24"/>
          <w:szCs w:val="24"/>
          <w:lang w:val="en-US"/>
        </w:rPr>
        <w:t>Culiseta melanura</w:t>
      </w:r>
      <w:r w:rsidR="004425B8" w:rsidRPr="009A1C99">
        <w:rPr>
          <w:rFonts w:ascii="Book Antiqua" w:hAnsi="Book Antiqua" w:cs="Arial"/>
          <w:sz w:val="24"/>
          <w:szCs w:val="24"/>
          <w:lang w:val="en-US"/>
        </w:rPr>
        <w:t xml:space="preserve"> mosquitoes found in forested wetlands.</w:t>
      </w:r>
      <w:r w:rsidR="00FA4BFB" w:rsidRPr="009A1C99">
        <w:rPr>
          <w:rFonts w:ascii="Book Antiqua" w:hAnsi="Book Antiqua" w:cs="Arial"/>
          <w:sz w:val="24"/>
          <w:szCs w:val="24"/>
          <w:lang w:val="en-US"/>
        </w:rPr>
        <w:t xml:space="preserve"> </w:t>
      </w:r>
      <w:r w:rsidR="006E2910" w:rsidRPr="009A1C99">
        <w:rPr>
          <w:rFonts w:ascii="Book Antiqua" w:hAnsi="Book Antiqua" w:cs="Arial"/>
          <w:sz w:val="24"/>
          <w:szCs w:val="24"/>
          <w:lang w:val="en-US"/>
        </w:rPr>
        <w:t xml:space="preserve">Mosquitoes of </w:t>
      </w:r>
      <w:r w:rsidR="006E2910" w:rsidRPr="009A1C99">
        <w:rPr>
          <w:rFonts w:ascii="Book Antiqua" w:hAnsi="Book Antiqua" w:cs="Arial"/>
          <w:i/>
          <w:sz w:val="24"/>
          <w:szCs w:val="24"/>
          <w:lang w:val="en-US"/>
        </w:rPr>
        <w:t>Aedes</w:t>
      </w:r>
      <w:r w:rsidR="006E2910" w:rsidRPr="009A1C99">
        <w:rPr>
          <w:rFonts w:ascii="Book Antiqua" w:hAnsi="Book Antiqua" w:cs="Arial"/>
          <w:sz w:val="24"/>
          <w:szCs w:val="24"/>
          <w:lang w:val="en-US"/>
        </w:rPr>
        <w:t xml:space="preserve"> and </w:t>
      </w:r>
      <w:r w:rsidR="006E2910" w:rsidRPr="009A1C99">
        <w:rPr>
          <w:rFonts w:ascii="Book Antiqua" w:hAnsi="Book Antiqua" w:cs="Arial"/>
          <w:i/>
          <w:sz w:val="24"/>
          <w:szCs w:val="24"/>
          <w:lang w:val="en-US"/>
        </w:rPr>
        <w:t xml:space="preserve">Culex </w:t>
      </w:r>
      <w:r w:rsidR="006E2910" w:rsidRPr="009A1C99">
        <w:rPr>
          <w:rFonts w:ascii="Book Antiqua" w:hAnsi="Book Antiqua" w:cs="Arial"/>
          <w:sz w:val="24"/>
          <w:szCs w:val="24"/>
          <w:lang w:val="en-US"/>
        </w:rPr>
        <w:t>gen</w:t>
      </w:r>
      <w:r w:rsidR="00D47E18" w:rsidRPr="009A1C99">
        <w:rPr>
          <w:rFonts w:ascii="Book Antiqua" w:hAnsi="Book Antiqua" w:cs="Arial"/>
          <w:sz w:val="24"/>
          <w:szCs w:val="24"/>
          <w:lang w:val="en-US"/>
        </w:rPr>
        <w:t xml:space="preserve">era may transmit EEEV to </w:t>
      </w:r>
      <w:proofErr w:type="gramStart"/>
      <w:r w:rsidR="00D47E18" w:rsidRPr="009A1C99">
        <w:rPr>
          <w:rFonts w:ascii="Book Antiqua" w:hAnsi="Book Antiqua" w:cs="Arial"/>
          <w:sz w:val="24"/>
          <w:szCs w:val="24"/>
          <w:lang w:val="en-US"/>
        </w:rPr>
        <w:t>humans</w:t>
      </w:r>
      <w:r w:rsidR="00565D33" w:rsidRPr="009A1C99">
        <w:rPr>
          <w:rFonts w:ascii="Book Antiqua" w:hAnsi="Book Antiqua" w:cs="Arial"/>
          <w:sz w:val="24"/>
          <w:szCs w:val="24"/>
          <w:vertAlign w:val="superscript"/>
          <w:lang w:val="en-US"/>
        </w:rPr>
        <w:t>[</w:t>
      </w:r>
      <w:proofErr w:type="gramEnd"/>
      <w:r w:rsidR="005559FF" w:rsidRPr="009A1C99">
        <w:rPr>
          <w:rFonts w:ascii="Book Antiqua" w:hAnsi="Book Antiqua" w:cs="Arial"/>
          <w:sz w:val="24"/>
          <w:szCs w:val="24"/>
          <w:vertAlign w:val="superscript"/>
          <w:lang w:val="en-US"/>
        </w:rPr>
        <w:t>122</w:t>
      </w:r>
      <w:r w:rsidR="00565D33" w:rsidRPr="009A1C99">
        <w:rPr>
          <w:rFonts w:ascii="Book Antiqua" w:hAnsi="Book Antiqua" w:cs="Arial"/>
          <w:sz w:val="24"/>
          <w:szCs w:val="24"/>
          <w:vertAlign w:val="superscript"/>
          <w:lang w:val="en-US"/>
        </w:rPr>
        <w:t>]</w:t>
      </w:r>
      <w:r w:rsidR="00FA4BFB" w:rsidRPr="009A1C99">
        <w:rPr>
          <w:rFonts w:ascii="Book Antiqua" w:hAnsi="Book Antiqua" w:cs="Arial"/>
          <w:sz w:val="24"/>
          <w:szCs w:val="24"/>
          <w:lang w:val="en-US"/>
        </w:rPr>
        <w:t>.</w:t>
      </w:r>
      <w:r w:rsidR="006E2910" w:rsidRPr="009A1C99">
        <w:rPr>
          <w:rFonts w:ascii="Book Antiqua" w:hAnsi="Book Antiqua" w:cs="Arial"/>
          <w:i/>
          <w:sz w:val="24"/>
          <w:szCs w:val="24"/>
          <w:lang w:val="en-US"/>
        </w:rPr>
        <w:t xml:space="preserve"> </w:t>
      </w:r>
      <w:r w:rsidR="00D3436F" w:rsidRPr="009A1C99">
        <w:rPr>
          <w:rFonts w:ascii="Book Antiqua" w:hAnsi="Book Antiqua" w:cs="Arial"/>
          <w:sz w:val="24"/>
          <w:szCs w:val="24"/>
          <w:lang w:val="en-US"/>
        </w:rPr>
        <w:t xml:space="preserve">Most persons infected with EEEV are asymptomatic or </w:t>
      </w:r>
      <w:r w:rsidR="00E81B21" w:rsidRPr="009A1C99">
        <w:rPr>
          <w:rFonts w:ascii="Book Antiqua" w:hAnsi="Book Antiqua" w:cs="Arial"/>
          <w:sz w:val="24"/>
          <w:szCs w:val="24"/>
          <w:lang w:val="en-US"/>
        </w:rPr>
        <w:t>they present</w:t>
      </w:r>
      <w:r w:rsidR="00D3436F" w:rsidRPr="009A1C99">
        <w:rPr>
          <w:rFonts w:ascii="Book Antiqua" w:hAnsi="Book Antiqua" w:cs="Arial"/>
          <w:sz w:val="24"/>
          <w:szCs w:val="24"/>
          <w:lang w:val="en-US"/>
        </w:rPr>
        <w:t xml:space="preserve"> with a non-specific </w:t>
      </w:r>
      <w:r w:rsidR="00211422" w:rsidRPr="009A1C99">
        <w:rPr>
          <w:rFonts w:ascii="Book Antiqua" w:hAnsi="Book Antiqua" w:cs="Arial"/>
          <w:sz w:val="24"/>
          <w:szCs w:val="24"/>
          <w:lang w:val="en-US"/>
        </w:rPr>
        <w:t>febrile</w:t>
      </w:r>
      <w:r w:rsidR="00D3436F" w:rsidRPr="009A1C99">
        <w:rPr>
          <w:rFonts w:ascii="Book Antiqua" w:hAnsi="Book Antiqua" w:cs="Arial"/>
          <w:sz w:val="24"/>
          <w:szCs w:val="24"/>
          <w:lang w:val="en-US"/>
        </w:rPr>
        <w:t xml:space="preserve"> illness</w:t>
      </w:r>
      <w:r w:rsidR="00211422" w:rsidRPr="009A1C99">
        <w:rPr>
          <w:rFonts w:ascii="Book Antiqua" w:hAnsi="Book Antiqua" w:cs="Arial"/>
          <w:sz w:val="24"/>
          <w:szCs w:val="24"/>
          <w:lang w:val="en-US"/>
        </w:rPr>
        <w:t>, while less than &lt;</w:t>
      </w:r>
      <w:r w:rsidR="004501D2" w:rsidRPr="009A1C99">
        <w:rPr>
          <w:rFonts w:ascii="Book Antiqua" w:hAnsi="Book Antiqua" w:cs="Arial"/>
          <w:sz w:val="24"/>
          <w:szCs w:val="24"/>
          <w:lang w:val="en-US"/>
        </w:rPr>
        <w:t xml:space="preserve"> </w:t>
      </w:r>
      <w:r w:rsidR="00211422" w:rsidRPr="009A1C99">
        <w:rPr>
          <w:rFonts w:ascii="Book Antiqua" w:hAnsi="Book Antiqua" w:cs="Arial"/>
          <w:sz w:val="24"/>
          <w:szCs w:val="24"/>
          <w:lang w:val="en-US"/>
        </w:rPr>
        <w:t>5% develop neuroinvasive disease</w:t>
      </w:r>
      <w:r w:rsidR="007E0EAE" w:rsidRPr="009A1C99">
        <w:rPr>
          <w:rFonts w:ascii="Book Antiqua" w:hAnsi="Book Antiqua" w:cs="Arial"/>
          <w:sz w:val="24"/>
          <w:szCs w:val="24"/>
          <w:lang w:val="en-US"/>
        </w:rPr>
        <w:t xml:space="preserve"> (meningitis, encephalitis)</w:t>
      </w:r>
      <w:r w:rsidR="00211422" w:rsidRPr="009A1C99">
        <w:rPr>
          <w:rFonts w:ascii="Book Antiqua" w:hAnsi="Book Antiqua" w:cs="Arial"/>
          <w:sz w:val="24"/>
          <w:szCs w:val="24"/>
          <w:lang w:val="en-US"/>
        </w:rPr>
        <w:t>.</w:t>
      </w:r>
      <w:r w:rsidR="00FA58E6" w:rsidRPr="009A1C99">
        <w:rPr>
          <w:rFonts w:ascii="Book Antiqua" w:hAnsi="Book Antiqua" w:cs="Arial"/>
          <w:sz w:val="24"/>
          <w:szCs w:val="24"/>
          <w:lang w:val="en-US"/>
        </w:rPr>
        <w:t xml:space="preserve"> </w:t>
      </w:r>
      <w:r w:rsidR="00BD756A" w:rsidRPr="009A1C99">
        <w:rPr>
          <w:rFonts w:ascii="Book Antiqua" w:hAnsi="Book Antiqua" w:cs="Arial"/>
          <w:sz w:val="24"/>
          <w:szCs w:val="24"/>
          <w:lang w:val="en-US"/>
        </w:rPr>
        <w:t>The c</w:t>
      </w:r>
      <w:r w:rsidR="00FA58E6" w:rsidRPr="009A1C99">
        <w:rPr>
          <w:rFonts w:ascii="Book Antiqua" w:hAnsi="Book Antiqua" w:cs="Arial"/>
          <w:sz w:val="24"/>
          <w:szCs w:val="24"/>
          <w:lang w:val="en-US"/>
        </w:rPr>
        <w:t>ase fatality rate</w:t>
      </w:r>
      <w:r w:rsidR="008864BA" w:rsidRPr="009A1C99">
        <w:rPr>
          <w:rFonts w:ascii="Book Antiqua" w:hAnsi="Book Antiqua" w:cs="Arial"/>
          <w:sz w:val="24"/>
          <w:szCs w:val="24"/>
          <w:lang w:val="en-US"/>
        </w:rPr>
        <w:t xml:space="preserve"> is around 50%</w:t>
      </w:r>
      <w:r w:rsidR="00FA58E6" w:rsidRPr="009A1C99">
        <w:rPr>
          <w:rFonts w:ascii="Book Antiqua" w:hAnsi="Book Antiqua" w:cs="Arial"/>
          <w:sz w:val="24"/>
          <w:szCs w:val="24"/>
          <w:lang w:val="en-US"/>
        </w:rPr>
        <w:t xml:space="preserve"> and many survivors suffer residual neurological </w:t>
      </w:r>
      <w:proofErr w:type="gramStart"/>
      <w:r w:rsidR="00FA58E6" w:rsidRPr="009A1C99">
        <w:rPr>
          <w:rFonts w:ascii="Book Antiqua" w:hAnsi="Book Antiqua" w:cs="Arial"/>
          <w:sz w:val="24"/>
          <w:szCs w:val="24"/>
          <w:lang w:val="en-US"/>
        </w:rPr>
        <w:t>sequelae</w:t>
      </w:r>
      <w:r w:rsidR="00565D33" w:rsidRPr="009A1C99">
        <w:rPr>
          <w:rFonts w:ascii="Book Antiqua" w:hAnsi="Book Antiqua" w:cs="Arial"/>
          <w:sz w:val="24"/>
          <w:szCs w:val="24"/>
          <w:vertAlign w:val="superscript"/>
          <w:lang w:val="en-US"/>
        </w:rPr>
        <w:t>[</w:t>
      </w:r>
      <w:proofErr w:type="gramEnd"/>
      <w:r w:rsidR="005559FF" w:rsidRPr="009A1C99">
        <w:rPr>
          <w:rFonts w:ascii="Book Antiqua" w:hAnsi="Book Antiqua" w:cs="Arial"/>
          <w:sz w:val="24"/>
          <w:szCs w:val="24"/>
          <w:vertAlign w:val="superscript"/>
          <w:lang w:val="en-US"/>
        </w:rPr>
        <w:t>123</w:t>
      </w:r>
      <w:r w:rsidR="00565D33" w:rsidRPr="009A1C99">
        <w:rPr>
          <w:rFonts w:ascii="Book Antiqua" w:hAnsi="Book Antiqua" w:cs="Arial"/>
          <w:sz w:val="24"/>
          <w:szCs w:val="24"/>
          <w:vertAlign w:val="superscript"/>
          <w:lang w:val="en-US"/>
        </w:rPr>
        <w:t>]</w:t>
      </w:r>
      <w:r w:rsidR="00FA58E6" w:rsidRPr="009A1C99">
        <w:rPr>
          <w:rFonts w:ascii="Book Antiqua" w:hAnsi="Book Antiqua" w:cs="Arial"/>
          <w:sz w:val="24"/>
          <w:szCs w:val="24"/>
          <w:lang w:val="en-US"/>
        </w:rPr>
        <w:t>.</w:t>
      </w:r>
      <w:r w:rsidR="007E0EAE" w:rsidRPr="009A1C99">
        <w:rPr>
          <w:rFonts w:ascii="Book Antiqua" w:hAnsi="Book Antiqua" w:cs="Arial"/>
          <w:i/>
          <w:sz w:val="24"/>
          <w:szCs w:val="24"/>
          <w:lang w:val="en-US"/>
        </w:rPr>
        <w:t xml:space="preserve"> </w:t>
      </w:r>
      <w:r w:rsidR="00470F22" w:rsidRPr="009A1C99">
        <w:rPr>
          <w:rFonts w:ascii="Book Antiqua" w:hAnsi="Book Antiqua" w:cs="Arial"/>
          <w:sz w:val="24"/>
          <w:szCs w:val="24"/>
          <w:lang w:val="en-US"/>
        </w:rPr>
        <w:t xml:space="preserve">There is only one report of organ-derived EEEV. In autumn 2017, three SOT recipients </w:t>
      </w:r>
      <w:r w:rsidR="000B7F87" w:rsidRPr="009A1C99">
        <w:rPr>
          <w:rFonts w:ascii="Book Antiqua" w:hAnsi="Book Antiqua" w:cs="Arial"/>
          <w:sz w:val="24"/>
          <w:szCs w:val="24"/>
          <w:lang w:val="en-US"/>
        </w:rPr>
        <w:t xml:space="preserve">(lung, heart, liver) </w:t>
      </w:r>
      <w:r w:rsidR="00470F22" w:rsidRPr="009A1C99">
        <w:rPr>
          <w:rFonts w:ascii="Book Antiqua" w:hAnsi="Book Antiqua" w:cs="Arial"/>
          <w:sz w:val="24"/>
          <w:szCs w:val="24"/>
          <w:lang w:val="en-US"/>
        </w:rPr>
        <w:t xml:space="preserve">from a common donor developed encephalitis one week </w:t>
      </w:r>
      <w:r w:rsidR="00DE3B99" w:rsidRPr="009A1C99">
        <w:rPr>
          <w:rFonts w:ascii="Book Antiqua" w:hAnsi="Book Antiqua" w:cs="Arial"/>
          <w:sz w:val="24"/>
          <w:szCs w:val="24"/>
          <w:lang w:val="en-US"/>
        </w:rPr>
        <w:t xml:space="preserve">after </w:t>
      </w:r>
      <w:r w:rsidR="00470F22" w:rsidRPr="009A1C99">
        <w:rPr>
          <w:rFonts w:ascii="Book Antiqua" w:hAnsi="Book Antiqua" w:cs="Arial"/>
          <w:sz w:val="24"/>
          <w:szCs w:val="24"/>
          <w:lang w:val="en-US"/>
        </w:rPr>
        <w:t xml:space="preserve">transplantation. </w:t>
      </w:r>
      <w:r w:rsidR="00416E27" w:rsidRPr="009A1C99">
        <w:rPr>
          <w:rFonts w:ascii="Book Antiqua" w:hAnsi="Book Antiqua" w:cs="Arial"/>
          <w:sz w:val="24"/>
          <w:szCs w:val="24"/>
          <w:lang w:val="en-US"/>
        </w:rPr>
        <w:t xml:space="preserve">Lung and liver recipients died, while </w:t>
      </w:r>
      <w:r w:rsidR="00BD756A" w:rsidRPr="009A1C99">
        <w:rPr>
          <w:rFonts w:ascii="Book Antiqua" w:hAnsi="Book Antiqua" w:cs="Arial"/>
          <w:sz w:val="24"/>
          <w:szCs w:val="24"/>
          <w:lang w:val="en-US"/>
        </w:rPr>
        <w:t xml:space="preserve">the </w:t>
      </w:r>
      <w:r w:rsidR="00416E27" w:rsidRPr="009A1C99">
        <w:rPr>
          <w:rFonts w:ascii="Book Antiqua" w:hAnsi="Book Antiqua" w:cs="Arial"/>
          <w:sz w:val="24"/>
          <w:szCs w:val="24"/>
          <w:lang w:val="en-US"/>
        </w:rPr>
        <w:t xml:space="preserve">heart recipient survived </w:t>
      </w:r>
      <w:r w:rsidR="008378E7" w:rsidRPr="009A1C99">
        <w:rPr>
          <w:rFonts w:ascii="Book Antiqua" w:hAnsi="Book Antiqua" w:cs="Arial"/>
          <w:sz w:val="24"/>
          <w:szCs w:val="24"/>
          <w:lang w:val="en-US"/>
        </w:rPr>
        <w:t>but had residual tremor</w:t>
      </w:r>
      <w:r w:rsidR="006E2910" w:rsidRPr="009A1C99">
        <w:rPr>
          <w:rFonts w:ascii="Book Antiqua" w:hAnsi="Book Antiqua" w:cs="Arial"/>
          <w:sz w:val="24"/>
          <w:szCs w:val="24"/>
          <w:lang w:val="en-US"/>
        </w:rPr>
        <w:t>. The donor and all organ recipients showed laboratory evidence of EEEV</w:t>
      </w:r>
      <w:r w:rsidR="008378E7" w:rsidRPr="009A1C99">
        <w:rPr>
          <w:rFonts w:ascii="Book Antiqua" w:hAnsi="Book Antiqua" w:cs="Arial"/>
          <w:sz w:val="24"/>
          <w:szCs w:val="24"/>
          <w:lang w:val="en-US"/>
        </w:rPr>
        <w:t>.</w:t>
      </w:r>
      <w:r w:rsidR="001F01E2" w:rsidRPr="009A1C99">
        <w:rPr>
          <w:rFonts w:ascii="Book Antiqua" w:hAnsi="Book Antiqua"/>
          <w:sz w:val="24"/>
          <w:szCs w:val="24"/>
          <w:lang w:val="en-US"/>
        </w:rPr>
        <w:t xml:space="preserve"> </w:t>
      </w:r>
      <w:r w:rsidR="001F01E2" w:rsidRPr="009A1C99">
        <w:rPr>
          <w:rFonts w:ascii="Book Antiqua" w:hAnsi="Book Antiqua" w:cs="Arial"/>
          <w:sz w:val="24"/>
          <w:szCs w:val="24"/>
          <w:lang w:val="en-US"/>
        </w:rPr>
        <w:t xml:space="preserve">The fact that all SOT recipients developed encephalitis suggests that the risk of neuroinvasive disease may be increased with this route of transmission. </w:t>
      </w:r>
      <w:r w:rsidRPr="009A1C99">
        <w:rPr>
          <w:rFonts w:ascii="Book Antiqua" w:hAnsi="Book Antiqua" w:cs="Arial"/>
          <w:sz w:val="24"/>
          <w:szCs w:val="24"/>
          <w:lang w:val="en-US"/>
        </w:rPr>
        <w:t xml:space="preserve">EEEV should be considered in </w:t>
      </w:r>
      <w:r w:rsidR="00FE1E75" w:rsidRPr="009A1C99">
        <w:rPr>
          <w:rFonts w:ascii="Book Antiqua" w:hAnsi="Book Antiqua" w:cs="Arial"/>
          <w:sz w:val="24"/>
          <w:szCs w:val="24"/>
          <w:lang w:val="en-US"/>
        </w:rPr>
        <w:t xml:space="preserve">SOT </w:t>
      </w:r>
      <w:r w:rsidRPr="009A1C99">
        <w:rPr>
          <w:rFonts w:ascii="Book Antiqua" w:hAnsi="Book Antiqua" w:cs="Arial"/>
          <w:sz w:val="24"/>
          <w:szCs w:val="24"/>
          <w:lang w:val="en-US"/>
        </w:rPr>
        <w:t xml:space="preserve">recipients who develop encephalitis after transplantation, particularly if donors and recipients reside in endemic areas of the </w:t>
      </w:r>
      <w:proofErr w:type="gramStart"/>
      <w:r w:rsidR="00796E14" w:rsidRPr="009A1C99">
        <w:rPr>
          <w:rFonts w:ascii="Book Antiqua" w:hAnsi="Book Antiqua" w:cs="Arial"/>
          <w:sz w:val="24"/>
          <w:szCs w:val="24"/>
          <w:lang w:val="en-US"/>
        </w:rPr>
        <w:t>USA</w:t>
      </w:r>
      <w:r w:rsidR="00565D33" w:rsidRPr="009A1C99">
        <w:rPr>
          <w:rFonts w:ascii="Book Antiqua" w:hAnsi="Book Antiqua" w:cs="Arial"/>
          <w:sz w:val="24"/>
          <w:szCs w:val="24"/>
          <w:vertAlign w:val="superscript"/>
          <w:lang w:val="en-US"/>
        </w:rPr>
        <w:t>[</w:t>
      </w:r>
      <w:proofErr w:type="gramEnd"/>
      <w:r w:rsidR="005559FF" w:rsidRPr="009A1C99">
        <w:rPr>
          <w:rFonts w:ascii="Book Antiqua" w:hAnsi="Book Antiqua" w:cs="Arial"/>
          <w:sz w:val="24"/>
          <w:szCs w:val="24"/>
          <w:vertAlign w:val="superscript"/>
          <w:lang w:val="en-US"/>
        </w:rPr>
        <w:t>124</w:t>
      </w:r>
      <w:r w:rsidR="00565D33" w:rsidRPr="009A1C99">
        <w:rPr>
          <w:rFonts w:ascii="Book Antiqua" w:hAnsi="Book Antiqua" w:cs="Arial"/>
          <w:sz w:val="24"/>
          <w:szCs w:val="24"/>
          <w:vertAlign w:val="superscript"/>
          <w:lang w:val="en-US"/>
        </w:rPr>
        <w:t>]</w:t>
      </w:r>
      <w:r w:rsidR="00FE1E75" w:rsidRPr="009A1C99">
        <w:rPr>
          <w:rFonts w:ascii="Book Antiqua" w:hAnsi="Book Antiqua" w:cs="Arial"/>
          <w:sz w:val="24"/>
          <w:szCs w:val="24"/>
          <w:lang w:val="en-US"/>
        </w:rPr>
        <w:t>.</w:t>
      </w:r>
    </w:p>
    <w:p w14:paraId="72D32DF5" w14:textId="77777777" w:rsidR="00E73B0B" w:rsidRPr="009A1C99" w:rsidRDefault="00E73B0B" w:rsidP="000352A8">
      <w:pPr>
        <w:autoSpaceDE w:val="0"/>
        <w:autoSpaceDN w:val="0"/>
        <w:adjustRightInd w:val="0"/>
        <w:snapToGrid w:val="0"/>
        <w:spacing w:after="0" w:line="360" w:lineRule="auto"/>
        <w:jc w:val="both"/>
        <w:rPr>
          <w:rFonts w:ascii="Book Antiqua" w:hAnsi="Book Antiqua" w:cs="Arial"/>
          <w:i/>
          <w:sz w:val="24"/>
          <w:szCs w:val="24"/>
          <w:lang w:val="en-US"/>
        </w:rPr>
      </w:pPr>
    </w:p>
    <w:p w14:paraId="2A970977" w14:textId="77777777" w:rsidR="00930000" w:rsidRPr="009A1C99" w:rsidRDefault="00930000" w:rsidP="000352A8">
      <w:pPr>
        <w:snapToGrid w:val="0"/>
        <w:spacing w:after="0" w:line="360" w:lineRule="auto"/>
        <w:jc w:val="both"/>
        <w:rPr>
          <w:rFonts w:ascii="Book Antiqua" w:hAnsi="Book Antiqua" w:cs="Times New Roman"/>
          <w:b/>
          <w:i/>
          <w:sz w:val="24"/>
          <w:szCs w:val="24"/>
          <w:lang w:val="en-US"/>
        </w:rPr>
      </w:pPr>
      <w:proofErr w:type="gramStart"/>
      <w:r w:rsidRPr="009A1C99">
        <w:rPr>
          <w:rFonts w:ascii="Book Antiqua" w:hAnsi="Book Antiqua" w:cs="Times New Roman"/>
          <w:b/>
          <w:i/>
          <w:sz w:val="24"/>
          <w:szCs w:val="24"/>
          <w:lang w:val="en-US"/>
        </w:rPr>
        <w:t>Leishmania</w:t>
      </w:r>
      <w:r w:rsidR="00CB6E11" w:rsidRPr="009A1C99">
        <w:rPr>
          <w:rFonts w:ascii="Book Antiqua" w:hAnsi="Book Antiqua" w:cs="Times New Roman"/>
          <w:b/>
          <w:i/>
          <w:sz w:val="24"/>
          <w:szCs w:val="24"/>
          <w:lang w:val="en-US"/>
        </w:rPr>
        <w:t xml:space="preserve"> spp.</w:t>
      </w:r>
      <w:proofErr w:type="gramEnd"/>
    </w:p>
    <w:p w14:paraId="7F52DEA3" w14:textId="77777777" w:rsidR="00320972" w:rsidRPr="009A1C99" w:rsidRDefault="00930000" w:rsidP="000352A8">
      <w:pPr>
        <w:snapToGrid w:val="0"/>
        <w:spacing w:after="0" w:line="360" w:lineRule="auto"/>
        <w:jc w:val="both"/>
        <w:rPr>
          <w:rFonts w:ascii="Book Antiqua" w:hAnsi="Book Antiqua" w:cs="Times New Roman"/>
          <w:sz w:val="24"/>
          <w:szCs w:val="24"/>
          <w:lang w:val="en-US"/>
        </w:rPr>
      </w:pPr>
      <w:r w:rsidRPr="009A1C99">
        <w:rPr>
          <w:rFonts w:ascii="Book Antiqua" w:hAnsi="Book Antiqua" w:cs="Times New Roman"/>
          <w:sz w:val="24"/>
          <w:szCs w:val="24"/>
          <w:lang w:val="en-US"/>
        </w:rPr>
        <w:t xml:space="preserve">Leishmaniasis is a cosmopolitan zoonosis caused by the protozoan parasite of </w:t>
      </w:r>
      <w:r w:rsidR="001B6F21" w:rsidRPr="009A1C99">
        <w:rPr>
          <w:rFonts w:ascii="Book Antiqua" w:hAnsi="Book Antiqua" w:cs="Times New Roman"/>
          <w:sz w:val="24"/>
          <w:szCs w:val="24"/>
          <w:lang w:val="en-US"/>
        </w:rPr>
        <w:t xml:space="preserve">the </w:t>
      </w:r>
      <w:r w:rsidRPr="009A1C99">
        <w:rPr>
          <w:rFonts w:ascii="Book Antiqua" w:hAnsi="Book Antiqua" w:cs="Times New Roman"/>
          <w:sz w:val="24"/>
          <w:szCs w:val="24"/>
          <w:lang w:val="en-US"/>
        </w:rPr>
        <w:t xml:space="preserve">genus </w:t>
      </w:r>
      <w:r w:rsidRPr="009A1C99">
        <w:rPr>
          <w:rFonts w:ascii="Book Antiqua" w:hAnsi="Book Antiqua" w:cs="Times New Roman"/>
          <w:i/>
          <w:sz w:val="24"/>
          <w:szCs w:val="24"/>
          <w:lang w:val="en-US"/>
        </w:rPr>
        <w:t>Leishmania</w:t>
      </w:r>
      <w:r w:rsidRPr="009A1C99">
        <w:rPr>
          <w:rFonts w:ascii="Book Antiqua" w:hAnsi="Book Antiqua" w:cs="Times New Roman"/>
          <w:sz w:val="24"/>
          <w:szCs w:val="24"/>
          <w:lang w:val="en-US"/>
        </w:rPr>
        <w:t xml:space="preserve">. It is transmitted by the bite of </w:t>
      </w:r>
      <w:r w:rsidR="00320972" w:rsidRPr="009A1C99">
        <w:rPr>
          <w:rFonts w:ascii="Book Antiqua" w:hAnsi="Book Antiqua" w:cs="Times New Roman"/>
          <w:sz w:val="24"/>
          <w:szCs w:val="24"/>
          <w:lang w:val="en-US"/>
        </w:rPr>
        <w:t>phlebotomine sandflies of the genus</w:t>
      </w:r>
    </w:p>
    <w:p w14:paraId="29340D33" w14:textId="7AD93DDB" w:rsidR="00930000" w:rsidRPr="009A1C99" w:rsidRDefault="00320972" w:rsidP="000352A8">
      <w:pPr>
        <w:snapToGrid w:val="0"/>
        <w:spacing w:after="0" w:line="360" w:lineRule="auto"/>
        <w:jc w:val="both"/>
        <w:rPr>
          <w:rFonts w:ascii="Book Antiqua" w:hAnsi="Book Antiqua"/>
          <w:sz w:val="24"/>
          <w:szCs w:val="24"/>
        </w:rPr>
      </w:pPr>
      <w:proofErr w:type="gramStart"/>
      <w:r w:rsidRPr="009A1C99">
        <w:rPr>
          <w:rFonts w:ascii="Book Antiqua" w:hAnsi="Book Antiqua" w:cs="Times New Roman"/>
          <w:i/>
          <w:sz w:val="24"/>
          <w:szCs w:val="24"/>
          <w:lang w:val="en-US"/>
        </w:rPr>
        <w:t>Phlebotomus</w:t>
      </w:r>
      <w:r w:rsidRPr="009A1C99">
        <w:rPr>
          <w:rFonts w:ascii="Book Antiqua" w:hAnsi="Book Antiqua" w:cs="Times New Roman"/>
          <w:sz w:val="24"/>
          <w:szCs w:val="24"/>
          <w:lang w:val="en-US"/>
        </w:rPr>
        <w:t xml:space="preserve"> (in the Old World) or </w:t>
      </w:r>
      <w:r w:rsidRPr="009A1C99">
        <w:rPr>
          <w:rFonts w:ascii="Book Antiqua" w:hAnsi="Book Antiqua" w:cs="Times New Roman"/>
          <w:i/>
          <w:sz w:val="24"/>
          <w:szCs w:val="24"/>
          <w:lang w:val="en-US"/>
        </w:rPr>
        <w:t xml:space="preserve">Lutzomyia </w:t>
      </w:r>
      <w:r w:rsidRPr="009A1C99">
        <w:rPr>
          <w:rFonts w:ascii="Book Antiqua" w:hAnsi="Book Antiqua" w:cs="Times New Roman"/>
          <w:sz w:val="24"/>
          <w:szCs w:val="24"/>
          <w:lang w:val="en-US"/>
        </w:rPr>
        <w:t>(in the New</w:t>
      </w:r>
      <w:r w:rsidR="00CB6E11" w:rsidRPr="009A1C99">
        <w:rPr>
          <w:rFonts w:ascii="Book Antiqua" w:hAnsi="Book Antiqua" w:cs="Times New Roman"/>
          <w:sz w:val="24"/>
          <w:szCs w:val="24"/>
          <w:lang w:val="en-US"/>
        </w:rPr>
        <w:t xml:space="preserve"> </w:t>
      </w:r>
      <w:r w:rsidRPr="009A1C99">
        <w:rPr>
          <w:rFonts w:ascii="Book Antiqua" w:hAnsi="Book Antiqua" w:cs="Times New Roman"/>
          <w:sz w:val="24"/>
          <w:szCs w:val="24"/>
          <w:lang w:val="en-US"/>
        </w:rPr>
        <w:t>World).</w:t>
      </w:r>
      <w:proofErr w:type="gramEnd"/>
      <w:r w:rsidRPr="009A1C99">
        <w:rPr>
          <w:rFonts w:ascii="Book Antiqua" w:hAnsi="Book Antiqua" w:cs="Times New Roman"/>
          <w:sz w:val="24"/>
          <w:szCs w:val="24"/>
          <w:lang w:val="en-US"/>
        </w:rPr>
        <w:t xml:space="preserve"> </w:t>
      </w:r>
      <w:r w:rsidR="00930000" w:rsidRPr="009A1C99">
        <w:rPr>
          <w:rFonts w:ascii="Book Antiqua" w:hAnsi="Book Antiqua" w:cs="Times New Roman"/>
          <w:sz w:val="24"/>
          <w:szCs w:val="24"/>
          <w:lang w:val="en-US"/>
        </w:rPr>
        <w:t>So far</w:t>
      </w:r>
      <w:r w:rsidR="001B6F21" w:rsidRPr="009A1C99">
        <w:rPr>
          <w:rFonts w:ascii="Book Antiqua" w:hAnsi="Book Antiqua" w:cs="Times New Roman"/>
          <w:sz w:val="24"/>
          <w:szCs w:val="24"/>
          <w:lang w:val="en-US"/>
        </w:rPr>
        <w:t>,</w:t>
      </w:r>
      <w:r w:rsidR="00930000" w:rsidRPr="009A1C99">
        <w:rPr>
          <w:rFonts w:ascii="Book Antiqua" w:hAnsi="Book Antiqua" w:cs="Times New Roman"/>
          <w:sz w:val="24"/>
          <w:szCs w:val="24"/>
          <w:lang w:val="en-US"/>
        </w:rPr>
        <w:t xml:space="preserve"> at least 20 different </w:t>
      </w:r>
      <w:r w:rsidR="00930000" w:rsidRPr="009A1C99">
        <w:rPr>
          <w:rFonts w:ascii="Book Antiqua" w:hAnsi="Book Antiqua" w:cs="Times New Roman"/>
          <w:i/>
          <w:sz w:val="24"/>
          <w:szCs w:val="24"/>
          <w:lang w:val="en-US"/>
        </w:rPr>
        <w:t>Leishmania</w:t>
      </w:r>
      <w:r w:rsidR="00930000" w:rsidRPr="009A1C99">
        <w:rPr>
          <w:rFonts w:ascii="Book Antiqua" w:hAnsi="Book Antiqua" w:cs="Times New Roman"/>
          <w:sz w:val="24"/>
          <w:szCs w:val="24"/>
          <w:lang w:val="en-US"/>
        </w:rPr>
        <w:t xml:space="preserve"> </w:t>
      </w:r>
      <w:r w:rsidR="001B6F21" w:rsidRPr="009A1C99">
        <w:rPr>
          <w:rFonts w:ascii="Book Antiqua" w:hAnsi="Book Antiqua" w:cs="Times New Roman"/>
          <w:sz w:val="24"/>
          <w:szCs w:val="24"/>
          <w:lang w:val="en-US"/>
        </w:rPr>
        <w:t>species</w:t>
      </w:r>
      <w:r w:rsidR="00930000" w:rsidRPr="009A1C99">
        <w:rPr>
          <w:rFonts w:ascii="Book Antiqua" w:hAnsi="Book Antiqua" w:cs="Times New Roman"/>
          <w:sz w:val="24"/>
          <w:szCs w:val="24"/>
          <w:lang w:val="en-US"/>
        </w:rPr>
        <w:t xml:space="preserve"> have been associated with human infection.</w:t>
      </w:r>
      <w:r w:rsidR="006F0EEB" w:rsidRPr="009A1C99">
        <w:rPr>
          <w:rFonts w:ascii="Book Antiqua" w:hAnsi="Book Antiqua" w:cs="Times New Roman"/>
          <w:sz w:val="24"/>
          <w:szCs w:val="24"/>
          <w:lang w:val="en-US"/>
        </w:rPr>
        <w:t xml:space="preserve"> </w:t>
      </w:r>
      <w:r w:rsidR="00930000" w:rsidRPr="009A1C99">
        <w:rPr>
          <w:rFonts w:ascii="Book Antiqua" w:hAnsi="Book Antiqua" w:cs="Times New Roman"/>
          <w:sz w:val="24"/>
          <w:szCs w:val="24"/>
          <w:lang w:val="en-US"/>
        </w:rPr>
        <w:t xml:space="preserve">Clinical presentation of leishmaniasis </w:t>
      </w:r>
      <w:r w:rsidR="00EE4915" w:rsidRPr="009A1C99">
        <w:rPr>
          <w:rFonts w:ascii="Book Antiqua" w:hAnsi="Book Antiqua" w:cs="Times New Roman"/>
          <w:sz w:val="24"/>
          <w:szCs w:val="24"/>
          <w:lang w:val="en-US"/>
        </w:rPr>
        <w:t>includes cutaneous (CL), mucocutaneous (MCL), or visceral leishmaniasis (VL</w:t>
      </w:r>
      <w:proofErr w:type="gramStart"/>
      <w:r w:rsidR="00EE4915" w:rsidRPr="009A1C99">
        <w:rPr>
          <w:rFonts w:ascii="Book Antiqua" w:hAnsi="Book Antiqua" w:cs="Times New Roman"/>
          <w:sz w:val="24"/>
          <w:szCs w:val="24"/>
          <w:lang w:val="en-US"/>
        </w:rPr>
        <w:t>)</w:t>
      </w:r>
      <w:r w:rsidR="00796E14" w:rsidRPr="009A1C99">
        <w:rPr>
          <w:rFonts w:ascii="Book Antiqua" w:hAnsi="Book Antiqua" w:cs="Times New Roman"/>
          <w:sz w:val="24"/>
          <w:szCs w:val="24"/>
          <w:vertAlign w:val="superscript"/>
          <w:lang w:val="en-US"/>
        </w:rPr>
        <w:t>[</w:t>
      </w:r>
      <w:proofErr w:type="gramEnd"/>
      <w:r w:rsidR="005559FF" w:rsidRPr="009A1C99">
        <w:rPr>
          <w:rFonts w:ascii="Book Antiqua" w:hAnsi="Book Antiqua" w:cs="Times New Roman"/>
          <w:sz w:val="24"/>
          <w:szCs w:val="24"/>
          <w:vertAlign w:val="superscript"/>
        </w:rPr>
        <w:t>125</w:t>
      </w:r>
      <w:r w:rsidR="00796E14" w:rsidRPr="009A1C99">
        <w:rPr>
          <w:rFonts w:ascii="Book Antiqua" w:hAnsi="Book Antiqua" w:cs="Times New Roman"/>
          <w:sz w:val="24"/>
          <w:szCs w:val="24"/>
          <w:vertAlign w:val="superscript"/>
        </w:rPr>
        <w:t>]</w:t>
      </w:r>
      <w:r w:rsidR="00EE4915" w:rsidRPr="009A1C99">
        <w:rPr>
          <w:rFonts w:ascii="Book Antiqua" w:hAnsi="Book Antiqua" w:cs="Times New Roman"/>
          <w:sz w:val="24"/>
          <w:szCs w:val="24"/>
          <w:lang w:val="en-US"/>
        </w:rPr>
        <w:t>. CL</w:t>
      </w:r>
      <w:r w:rsidR="00F230E9" w:rsidRPr="009A1C99">
        <w:rPr>
          <w:rFonts w:ascii="Book Antiqua" w:hAnsi="Book Antiqua" w:cs="Times New Roman"/>
          <w:sz w:val="24"/>
          <w:szCs w:val="24"/>
          <w:lang w:val="en-US"/>
        </w:rPr>
        <w:t xml:space="preserve"> </w:t>
      </w:r>
      <w:proofErr w:type="gramStart"/>
      <w:r w:rsidR="00F230E9" w:rsidRPr="009A1C99">
        <w:rPr>
          <w:rFonts w:ascii="Book Antiqua" w:hAnsi="Book Antiqua" w:cs="Times New Roman"/>
          <w:sz w:val="24"/>
          <w:szCs w:val="24"/>
          <w:lang w:val="en-US"/>
        </w:rPr>
        <w:t>occur</w:t>
      </w:r>
      <w:proofErr w:type="gramEnd"/>
      <w:r w:rsidR="00F230E9" w:rsidRPr="009A1C99">
        <w:rPr>
          <w:rFonts w:ascii="Book Antiqua" w:hAnsi="Book Antiqua" w:cs="Times New Roman"/>
          <w:sz w:val="24"/>
          <w:szCs w:val="24"/>
          <w:lang w:val="en-US"/>
        </w:rPr>
        <w:t xml:space="preserve"> in three different forms: </w:t>
      </w:r>
      <w:r w:rsidR="009A56AB" w:rsidRPr="009A1C99">
        <w:rPr>
          <w:rFonts w:ascii="Book Antiqua" w:hAnsi="Book Antiqua" w:cs="Times New Roman"/>
          <w:sz w:val="24"/>
          <w:szCs w:val="24"/>
          <w:lang w:val="en-US"/>
        </w:rPr>
        <w:t>Localized</w:t>
      </w:r>
      <w:r w:rsidR="00F230E9" w:rsidRPr="009A1C99">
        <w:rPr>
          <w:rFonts w:ascii="Book Antiqua" w:hAnsi="Book Antiqua" w:cs="Times New Roman"/>
          <w:sz w:val="24"/>
          <w:szCs w:val="24"/>
          <w:lang w:val="en-US"/>
        </w:rPr>
        <w:t>, diffuse and disseminated. CL</w:t>
      </w:r>
      <w:r w:rsidR="00EE4915" w:rsidRPr="009A1C99">
        <w:rPr>
          <w:rFonts w:ascii="Book Antiqua" w:hAnsi="Book Antiqua" w:cs="Times New Roman"/>
          <w:sz w:val="24"/>
          <w:szCs w:val="24"/>
          <w:lang w:val="en-US"/>
        </w:rPr>
        <w:t xml:space="preserve"> is characterized by single or multiple skin ulcers, </w:t>
      </w:r>
      <w:r w:rsidR="00EE4915" w:rsidRPr="009A1C99">
        <w:rPr>
          <w:rFonts w:ascii="Book Antiqua" w:hAnsi="Book Antiqua"/>
          <w:sz w:val="24"/>
          <w:szCs w:val="24"/>
        </w:rPr>
        <w:t xml:space="preserve">satellite lesions, or nodular lymphangitis. MCL </w:t>
      </w:r>
      <w:r w:rsidR="00F230E9" w:rsidRPr="009A1C99">
        <w:rPr>
          <w:rFonts w:ascii="Book Antiqua" w:hAnsi="Book Antiqua"/>
          <w:sz w:val="24"/>
          <w:szCs w:val="24"/>
        </w:rPr>
        <w:t>present with mucosal tissue metastasis in</w:t>
      </w:r>
      <w:r w:rsidR="00EE4915" w:rsidRPr="009A1C99">
        <w:rPr>
          <w:rFonts w:ascii="Book Antiqua" w:hAnsi="Book Antiqua"/>
          <w:sz w:val="24"/>
          <w:szCs w:val="24"/>
        </w:rPr>
        <w:t xml:space="preserve"> the mouth and upper respiratory tract </w:t>
      </w:r>
      <w:r w:rsidR="00EE4915" w:rsidRPr="009A1C99">
        <w:rPr>
          <w:rFonts w:ascii="Book Antiqua" w:hAnsi="Book Antiqua"/>
          <w:i/>
          <w:iCs/>
          <w:sz w:val="24"/>
          <w:szCs w:val="24"/>
        </w:rPr>
        <w:t>via</w:t>
      </w:r>
      <w:r w:rsidR="00EE4915" w:rsidRPr="009A1C99">
        <w:rPr>
          <w:rFonts w:ascii="Book Antiqua" w:hAnsi="Book Antiqua"/>
          <w:sz w:val="24"/>
          <w:szCs w:val="24"/>
        </w:rPr>
        <w:t xml:space="preserve"> lymphatic or hematogeno</w:t>
      </w:r>
      <w:r w:rsidR="00A001EE" w:rsidRPr="009A1C99">
        <w:rPr>
          <w:rFonts w:ascii="Book Antiqua" w:hAnsi="Book Antiqua"/>
          <w:sz w:val="24"/>
          <w:szCs w:val="24"/>
        </w:rPr>
        <w:t>us dissemination</w:t>
      </w:r>
      <w:r w:rsidR="00EE4915" w:rsidRPr="009A1C99">
        <w:rPr>
          <w:rFonts w:ascii="Book Antiqua" w:hAnsi="Book Antiqua"/>
          <w:sz w:val="24"/>
          <w:szCs w:val="24"/>
        </w:rPr>
        <w:t xml:space="preserve">. </w:t>
      </w:r>
      <w:r w:rsidR="00930000" w:rsidRPr="009A1C99">
        <w:rPr>
          <w:rFonts w:ascii="Book Antiqua" w:hAnsi="Book Antiqua" w:cs="Times New Roman"/>
          <w:sz w:val="24"/>
          <w:szCs w:val="24"/>
          <w:lang w:val="en-US"/>
        </w:rPr>
        <w:t xml:space="preserve">VL is the most severe form of leishmaniasis and if untreated it is fatal in 95% of </w:t>
      </w:r>
      <w:proofErr w:type="gramStart"/>
      <w:r w:rsidR="00930000" w:rsidRPr="009A1C99">
        <w:rPr>
          <w:rFonts w:ascii="Book Antiqua" w:hAnsi="Book Antiqua" w:cs="Times New Roman"/>
          <w:sz w:val="24"/>
          <w:szCs w:val="24"/>
          <w:lang w:val="en-US"/>
        </w:rPr>
        <w:t>patients</w:t>
      </w:r>
      <w:r w:rsidR="005559FF" w:rsidRPr="009A1C99">
        <w:rPr>
          <w:rFonts w:ascii="Book Antiqua" w:hAnsi="Book Antiqua" w:cs="Times New Roman"/>
          <w:sz w:val="24"/>
          <w:szCs w:val="24"/>
          <w:vertAlign w:val="superscript"/>
          <w:lang w:val="en-US"/>
        </w:rPr>
        <w:t>[</w:t>
      </w:r>
      <w:proofErr w:type="gramEnd"/>
      <w:r w:rsidR="005559FF" w:rsidRPr="009A1C99">
        <w:rPr>
          <w:rFonts w:ascii="Book Antiqua" w:hAnsi="Book Antiqua" w:cs="Times New Roman"/>
          <w:sz w:val="24"/>
          <w:szCs w:val="24"/>
          <w:vertAlign w:val="superscript"/>
          <w:lang w:val="en-US"/>
        </w:rPr>
        <w:t>125,126</w:t>
      </w:r>
      <w:r w:rsidRPr="009A1C99">
        <w:rPr>
          <w:rFonts w:ascii="Book Antiqua" w:hAnsi="Book Antiqua" w:cs="Times New Roman"/>
          <w:sz w:val="24"/>
          <w:szCs w:val="24"/>
          <w:vertAlign w:val="superscript"/>
          <w:lang w:val="en-US"/>
        </w:rPr>
        <w:t>]</w:t>
      </w:r>
      <w:r w:rsidR="00930000" w:rsidRPr="009A1C99">
        <w:rPr>
          <w:rFonts w:ascii="Book Antiqua" w:hAnsi="Book Antiqua" w:cs="Times New Roman"/>
          <w:sz w:val="24"/>
          <w:szCs w:val="24"/>
          <w:lang w:val="en-US"/>
        </w:rPr>
        <w:t xml:space="preserve">. VL is usually caused by </w:t>
      </w:r>
      <w:r w:rsidR="00930000" w:rsidRPr="009A1C99">
        <w:rPr>
          <w:rFonts w:ascii="Book Antiqua" w:hAnsi="Book Antiqua" w:cs="Times New Roman"/>
          <w:i/>
          <w:sz w:val="24"/>
          <w:szCs w:val="24"/>
          <w:lang w:val="en-US"/>
        </w:rPr>
        <w:t>Leishmania donovani</w:t>
      </w:r>
      <w:r w:rsidR="00930000" w:rsidRPr="009A1C99">
        <w:rPr>
          <w:rFonts w:ascii="Book Antiqua" w:hAnsi="Book Antiqua" w:cs="Times New Roman"/>
          <w:sz w:val="24"/>
          <w:szCs w:val="24"/>
          <w:lang w:val="en-US"/>
        </w:rPr>
        <w:t xml:space="preserve"> or </w:t>
      </w:r>
      <w:r w:rsidR="00930000" w:rsidRPr="009A1C99">
        <w:rPr>
          <w:rFonts w:ascii="Book Antiqua" w:hAnsi="Book Antiqua" w:cs="Times New Roman"/>
          <w:i/>
          <w:sz w:val="24"/>
          <w:szCs w:val="24"/>
          <w:lang w:val="en-US"/>
        </w:rPr>
        <w:t>L</w:t>
      </w:r>
      <w:r w:rsidR="00CB6E11" w:rsidRPr="009A1C99">
        <w:rPr>
          <w:rFonts w:ascii="Book Antiqua" w:hAnsi="Book Antiqua" w:cs="Times New Roman"/>
          <w:i/>
          <w:sz w:val="24"/>
          <w:szCs w:val="24"/>
          <w:lang w:val="en-US"/>
        </w:rPr>
        <w:t>.</w:t>
      </w:r>
      <w:r w:rsidR="00930000" w:rsidRPr="009A1C99">
        <w:rPr>
          <w:rFonts w:ascii="Book Antiqua" w:hAnsi="Book Antiqua" w:cs="Times New Roman"/>
          <w:i/>
          <w:sz w:val="24"/>
          <w:szCs w:val="24"/>
          <w:lang w:val="en-US"/>
        </w:rPr>
        <w:t xml:space="preserve"> infantum</w:t>
      </w:r>
      <w:r w:rsidR="00930000" w:rsidRPr="009A1C99">
        <w:rPr>
          <w:rFonts w:ascii="Book Antiqua" w:hAnsi="Book Antiqua" w:cs="Times New Roman"/>
          <w:sz w:val="24"/>
          <w:szCs w:val="24"/>
          <w:lang w:val="en-US"/>
        </w:rPr>
        <w:t xml:space="preserve"> although other </w:t>
      </w:r>
      <w:r w:rsidR="00930000" w:rsidRPr="009A1C99">
        <w:rPr>
          <w:rFonts w:ascii="Book Antiqua" w:hAnsi="Book Antiqua" w:cs="Times New Roman"/>
          <w:i/>
          <w:sz w:val="24"/>
          <w:szCs w:val="24"/>
          <w:lang w:val="en-US"/>
        </w:rPr>
        <w:t>Leishmania</w:t>
      </w:r>
      <w:r w:rsidR="00930000" w:rsidRPr="009A1C99">
        <w:rPr>
          <w:rFonts w:ascii="Book Antiqua" w:hAnsi="Book Antiqua" w:cs="Times New Roman"/>
          <w:sz w:val="24"/>
          <w:szCs w:val="24"/>
          <w:lang w:val="en-US"/>
        </w:rPr>
        <w:t xml:space="preserve"> species that usually cause CL hav</w:t>
      </w:r>
      <w:r w:rsidR="00A001EE" w:rsidRPr="009A1C99">
        <w:rPr>
          <w:rFonts w:ascii="Book Antiqua" w:hAnsi="Book Antiqua" w:cs="Times New Roman"/>
          <w:sz w:val="24"/>
          <w:szCs w:val="24"/>
          <w:lang w:val="en-US"/>
        </w:rPr>
        <w:t xml:space="preserve">e been described causing VL </w:t>
      </w:r>
      <w:proofErr w:type="gramStart"/>
      <w:r w:rsidR="00A001EE" w:rsidRPr="009A1C99">
        <w:rPr>
          <w:rFonts w:ascii="Book Antiqua" w:hAnsi="Book Antiqua" w:cs="Times New Roman"/>
          <w:sz w:val="24"/>
          <w:szCs w:val="24"/>
          <w:lang w:val="en-US"/>
        </w:rPr>
        <w:t>too</w:t>
      </w:r>
      <w:r w:rsidR="00565D33" w:rsidRPr="009A1C99">
        <w:rPr>
          <w:rFonts w:ascii="Book Antiqua" w:hAnsi="Book Antiqua" w:cs="Times New Roman"/>
          <w:sz w:val="24"/>
          <w:szCs w:val="24"/>
          <w:vertAlign w:val="superscript"/>
          <w:lang w:val="en-US"/>
        </w:rPr>
        <w:t>[</w:t>
      </w:r>
      <w:proofErr w:type="gramEnd"/>
      <w:r w:rsidR="005559FF" w:rsidRPr="009A1C99">
        <w:rPr>
          <w:rFonts w:ascii="Book Antiqua" w:hAnsi="Book Antiqua" w:cs="Times New Roman"/>
          <w:sz w:val="24"/>
          <w:szCs w:val="24"/>
          <w:vertAlign w:val="superscript"/>
          <w:lang w:val="en-US"/>
        </w:rPr>
        <w:t>125</w:t>
      </w:r>
      <w:r w:rsidR="00565D33" w:rsidRPr="009A1C99">
        <w:rPr>
          <w:rFonts w:ascii="Book Antiqua" w:hAnsi="Book Antiqua" w:cs="Times New Roman"/>
          <w:sz w:val="24"/>
          <w:szCs w:val="24"/>
          <w:vertAlign w:val="superscript"/>
          <w:lang w:val="en-US"/>
        </w:rPr>
        <w:t>]</w:t>
      </w:r>
      <w:r w:rsidR="00930000" w:rsidRPr="009A1C99">
        <w:rPr>
          <w:rFonts w:ascii="Book Antiqua" w:hAnsi="Book Antiqua" w:cs="Times New Roman"/>
          <w:sz w:val="24"/>
          <w:szCs w:val="24"/>
          <w:lang w:val="en-US"/>
        </w:rPr>
        <w:t xml:space="preserve">. Clinical presentation of VL is nonspecific </w:t>
      </w:r>
      <w:r w:rsidR="006A32D1" w:rsidRPr="009A1C99">
        <w:rPr>
          <w:rFonts w:ascii="Book Antiqua" w:hAnsi="Book Antiqua" w:cs="Times New Roman"/>
          <w:sz w:val="24"/>
          <w:szCs w:val="24"/>
          <w:lang w:val="en-US"/>
        </w:rPr>
        <w:t xml:space="preserve">with </w:t>
      </w:r>
      <w:r w:rsidR="00731807" w:rsidRPr="009A1C99">
        <w:rPr>
          <w:rFonts w:ascii="Book Antiqua" w:hAnsi="Book Antiqua" w:cs="Times New Roman"/>
          <w:sz w:val="24"/>
          <w:szCs w:val="24"/>
          <w:lang w:val="en-US"/>
        </w:rPr>
        <w:t>prolonged</w:t>
      </w:r>
      <w:r w:rsidR="00930000" w:rsidRPr="009A1C99">
        <w:rPr>
          <w:rFonts w:ascii="Book Antiqua" w:hAnsi="Book Antiqua" w:cs="Times New Roman"/>
          <w:sz w:val="24"/>
          <w:szCs w:val="24"/>
          <w:lang w:val="en-US"/>
        </w:rPr>
        <w:t xml:space="preserve"> fever, anorexia, weight loss and overall poor health status. Typically the patients have hepatosplenomegaly and lymphadenopathy and in laboratory examination p</w:t>
      </w:r>
      <w:r w:rsidR="00A001EE" w:rsidRPr="009A1C99">
        <w:rPr>
          <w:rFonts w:ascii="Book Antiqua" w:hAnsi="Book Antiqua" w:cs="Times New Roman"/>
          <w:sz w:val="24"/>
          <w:szCs w:val="24"/>
          <w:lang w:val="en-US"/>
        </w:rPr>
        <w:t xml:space="preserve">ancytopenia is frequently </w:t>
      </w:r>
      <w:proofErr w:type="gramStart"/>
      <w:r w:rsidR="00A001EE" w:rsidRPr="009A1C99">
        <w:rPr>
          <w:rFonts w:ascii="Book Antiqua" w:hAnsi="Book Antiqua" w:cs="Times New Roman"/>
          <w:sz w:val="24"/>
          <w:szCs w:val="24"/>
          <w:lang w:val="en-US"/>
        </w:rPr>
        <w:t>found</w:t>
      </w:r>
      <w:r w:rsidR="00565D33" w:rsidRPr="009A1C99">
        <w:rPr>
          <w:rFonts w:ascii="Book Antiqua" w:hAnsi="Book Antiqua" w:cs="Times New Roman"/>
          <w:sz w:val="24"/>
          <w:szCs w:val="24"/>
          <w:vertAlign w:val="superscript"/>
          <w:lang w:val="en-US"/>
        </w:rPr>
        <w:t>[</w:t>
      </w:r>
      <w:proofErr w:type="gramEnd"/>
      <w:r w:rsidR="00A33415" w:rsidRPr="009A1C99">
        <w:rPr>
          <w:rFonts w:ascii="Book Antiqua" w:hAnsi="Book Antiqua" w:cs="Times New Roman"/>
          <w:sz w:val="24"/>
          <w:szCs w:val="24"/>
          <w:vertAlign w:val="superscript"/>
          <w:lang w:val="en-US"/>
        </w:rPr>
        <w:t>127</w:t>
      </w:r>
      <w:r w:rsidR="00565D33" w:rsidRPr="009A1C99">
        <w:rPr>
          <w:rFonts w:ascii="Book Antiqua" w:hAnsi="Book Antiqua" w:cs="Times New Roman"/>
          <w:sz w:val="24"/>
          <w:szCs w:val="24"/>
          <w:vertAlign w:val="superscript"/>
          <w:lang w:val="en-US"/>
        </w:rPr>
        <w:t>]</w:t>
      </w:r>
      <w:r w:rsidR="00930000" w:rsidRPr="009A1C99">
        <w:rPr>
          <w:rFonts w:ascii="Book Antiqua" w:hAnsi="Book Antiqua" w:cs="Times New Roman"/>
          <w:sz w:val="24"/>
          <w:szCs w:val="24"/>
          <w:lang w:val="en-US"/>
        </w:rPr>
        <w:t xml:space="preserve">. The worldwide number of VL cases in SOT recipients has </w:t>
      </w:r>
      <w:r w:rsidR="00F230E9" w:rsidRPr="009A1C99">
        <w:rPr>
          <w:rFonts w:ascii="Book Antiqua" w:hAnsi="Book Antiqua" w:cs="Times New Roman"/>
          <w:sz w:val="24"/>
          <w:szCs w:val="24"/>
          <w:lang w:val="en-US"/>
        </w:rPr>
        <w:t xml:space="preserve">steadily </w:t>
      </w:r>
      <w:r w:rsidR="00930000" w:rsidRPr="009A1C99">
        <w:rPr>
          <w:rFonts w:ascii="Book Antiqua" w:hAnsi="Book Antiqua" w:cs="Times New Roman"/>
          <w:sz w:val="24"/>
          <w:szCs w:val="24"/>
          <w:lang w:val="en-US"/>
        </w:rPr>
        <w:t xml:space="preserve">increased since the 1990s, although VL is still a rare disease among transplant </w:t>
      </w:r>
      <w:proofErr w:type="gramStart"/>
      <w:r w:rsidR="00930000" w:rsidRPr="009A1C99">
        <w:rPr>
          <w:rFonts w:ascii="Book Antiqua" w:hAnsi="Book Antiqua" w:cs="Times New Roman"/>
          <w:sz w:val="24"/>
          <w:szCs w:val="24"/>
          <w:lang w:val="en-US"/>
        </w:rPr>
        <w:t>recipients</w:t>
      </w:r>
      <w:r w:rsidR="00A33415" w:rsidRPr="009A1C99">
        <w:rPr>
          <w:rFonts w:ascii="Book Antiqua" w:hAnsi="Book Antiqua" w:cs="Times New Roman"/>
          <w:sz w:val="24"/>
          <w:szCs w:val="24"/>
          <w:vertAlign w:val="superscript"/>
          <w:lang w:val="en-US"/>
        </w:rPr>
        <w:t>[</w:t>
      </w:r>
      <w:proofErr w:type="gramEnd"/>
      <w:r w:rsidR="00A33415" w:rsidRPr="009A1C99">
        <w:rPr>
          <w:rFonts w:ascii="Book Antiqua" w:hAnsi="Book Antiqua" w:cs="Times New Roman"/>
          <w:sz w:val="24"/>
          <w:szCs w:val="24"/>
          <w:vertAlign w:val="superscript"/>
          <w:lang w:val="en-US"/>
        </w:rPr>
        <w:t>128</w:t>
      </w:r>
      <w:r w:rsidR="00853E91" w:rsidRPr="009A1C99">
        <w:rPr>
          <w:rFonts w:ascii="Book Antiqua" w:hAnsi="Book Antiqua" w:cs="Times New Roman"/>
          <w:sz w:val="24"/>
          <w:szCs w:val="24"/>
          <w:vertAlign w:val="superscript"/>
          <w:lang w:val="en-US"/>
        </w:rPr>
        <w:t>]</w:t>
      </w:r>
      <w:r w:rsidR="00853E91" w:rsidRPr="009A1C99">
        <w:rPr>
          <w:rFonts w:ascii="Book Antiqua" w:hAnsi="Book Antiqua" w:cs="Times New Roman"/>
          <w:sz w:val="24"/>
          <w:szCs w:val="24"/>
          <w:lang w:val="en-US"/>
        </w:rPr>
        <w:t xml:space="preserve">. </w:t>
      </w:r>
      <w:r w:rsidR="006A32D1" w:rsidRPr="009A1C99">
        <w:rPr>
          <w:rFonts w:ascii="Book Antiqua" w:hAnsi="Book Antiqua" w:cs="Times New Roman"/>
          <w:sz w:val="24"/>
          <w:szCs w:val="24"/>
          <w:lang w:val="en-US"/>
        </w:rPr>
        <w:t>VL is the most frequently observed clinical presentation</w:t>
      </w:r>
      <w:r w:rsidR="00CB6E11" w:rsidRPr="009A1C99">
        <w:rPr>
          <w:rFonts w:ascii="Book Antiqua" w:hAnsi="Book Antiqua" w:cs="Times New Roman"/>
          <w:sz w:val="24"/>
          <w:szCs w:val="24"/>
          <w:lang w:val="en-US"/>
        </w:rPr>
        <w:t xml:space="preserve"> in this population</w:t>
      </w:r>
      <w:r w:rsidR="006A32D1" w:rsidRPr="009A1C99">
        <w:rPr>
          <w:rFonts w:ascii="Book Antiqua" w:hAnsi="Book Antiqua" w:cs="Times New Roman"/>
          <w:sz w:val="24"/>
          <w:szCs w:val="24"/>
          <w:lang w:val="en-US"/>
        </w:rPr>
        <w:t>, followed by MCL and more rarely CL.</w:t>
      </w:r>
      <w:r w:rsidR="006A32D1" w:rsidRPr="009A1C99">
        <w:rPr>
          <w:rFonts w:ascii="Book Antiqua" w:hAnsi="Book Antiqua"/>
          <w:sz w:val="24"/>
          <w:szCs w:val="24"/>
        </w:rPr>
        <w:t xml:space="preserve"> </w:t>
      </w:r>
      <w:r w:rsidR="00EF4558" w:rsidRPr="009A1C99">
        <w:rPr>
          <w:rFonts w:ascii="Book Antiqua" w:hAnsi="Book Antiqua"/>
          <w:sz w:val="24"/>
          <w:szCs w:val="24"/>
        </w:rPr>
        <w:t xml:space="preserve">Fever is the most common symptom of VL in SOT recipients, whereas organomegaly may be less frequent in SOT recipients than in immunocompetent individuals. </w:t>
      </w:r>
      <w:r w:rsidR="00EF4558" w:rsidRPr="009A1C99">
        <w:rPr>
          <w:rFonts w:ascii="Book Antiqua" w:hAnsi="Book Antiqua" w:cs="Times New Roman"/>
          <w:sz w:val="24"/>
          <w:szCs w:val="24"/>
          <w:lang w:val="en-US"/>
        </w:rPr>
        <w:t>I</w:t>
      </w:r>
      <w:r w:rsidR="006A32D1" w:rsidRPr="009A1C99">
        <w:rPr>
          <w:rFonts w:ascii="Book Antiqua" w:hAnsi="Book Antiqua" w:cs="Times New Roman"/>
          <w:sz w:val="24"/>
          <w:szCs w:val="24"/>
          <w:lang w:val="en-US"/>
        </w:rPr>
        <w:t xml:space="preserve">mmunosuppression seems to predispose to development of MCL </w:t>
      </w:r>
      <w:r w:rsidR="00A001EE" w:rsidRPr="009A1C99">
        <w:rPr>
          <w:rFonts w:ascii="Book Antiqua" w:hAnsi="Book Antiqua" w:cs="Times New Roman"/>
          <w:sz w:val="24"/>
          <w:szCs w:val="24"/>
          <w:lang w:val="en-US"/>
        </w:rPr>
        <w:t xml:space="preserve">caused by viscerotropic </w:t>
      </w:r>
      <w:proofErr w:type="gramStart"/>
      <w:r w:rsidR="00A001EE" w:rsidRPr="009A1C99">
        <w:rPr>
          <w:rFonts w:ascii="Book Antiqua" w:hAnsi="Book Antiqua" w:cs="Times New Roman"/>
          <w:sz w:val="24"/>
          <w:szCs w:val="24"/>
          <w:lang w:val="en-US"/>
        </w:rPr>
        <w:t>strains</w:t>
      </w:r>
      <w:r w:rsidR="000328D9" w:rsidRPr="009A1C99">
        <w:rPr>
          <w:rFonts w:ascii="Book Antiqua" w:hAnsi="Book Antiqua" w:cs="Times New Roman"/>
          <w:sz w:val="24"/>
          <w:szCs w:val="24"/>
          <w:vertAlign w:val="superscript"/>
          <w:lang w:val="en-US"/>
        </w:rPr>
        <w:t>[</w:t>
      </w:r>
      <w:proofErr w:type="gramEnd"/>
      <w:r w:rsidR="00A33415" w:rsidRPr="009A1C99">
        <w:rPr>
          <w:rFonts w:ascii="Book Antiqua" w:hAnsi="Book Antiqua" w:cs="Times New Roman"/>
          <w:sz w:val="24"/>
          <w:szCs w:val="24"/>
          <w:vertAlign w:val="superscript"/>
          <w:lang w:val="en-US"/>
        </w:rPr>
        <w:t>128-130</w:t>
      </w:r>
      <w:r w:rsidR="000328D9" w:rsidRPr="009A1C99">
        <w:rPr>
          <w:rFonts w:ascii="Book Antiqua" w:hAnsi="Book Antiqua" w:cs="Times New Roman"/>
          <w:sz w:val="24"/>
          <w:szCs w:val="24"/>
          <w:vertAlign w:val="superscript"/>
          <w:lang w:val="en-US"/>
        </w:rPr>
        <w:t>]</w:t>
      </w:r>
      <w:r w:rsidR="006A32D1" w:rsidRPr="009A1C99">
        <w:rPr>
          <w:rFonts w:ascii="Book Antiqua" w:hAnsi="Book Antiqua" w:cs="Times New Roman"/>
          <w:sz w:val="24"/>
          <w:szCs w:val="24"/>
          <w:lang w:val="en-US"/>
        </w:rPr>
        <w:t xml:space="preserve">. </w:t>
      </w:r>
      <w:r w:rsidR="00930000" w:rsidRPr="009A1C99">
        <w:rPr>
          <w:rFonts w:ascii="Book Antiqua" w:hAnsi="Book Antiqua" w:cs="Times New Roman"/>
          <w:sz w:val="24"/>
          <w:szCs w:val="24"/>
          <w:lang w:val="en-US"/>
        </w:rPr>
        <w:t xml:space="preserve">Clinical presentation in these patients is almost the same as in immunocompetent persons although sometimes it can be atypical making it much more difficult for the </w:t>
      </w:r>
      <w:proofErr w:type="gramStart"/>
      <w:r w:rsidR="00930000" w:rsidRPr="009A1C99">
        <w:rPr>
          <w:rFonts w:ascii="Book Antiqua" w:hAnsi="Book Antiqua" w:cs="Times New Roman"/>
          <w:sz w:val="24"/>
          <w:szCs w:val="24"/>
          <w:lang w:val="en-US"/>
        </w:rPr>
        <w:t>diagnosis</w:t>
      </w:r>
      <w:r w:rsidR="006A32D1" w:rsidRPr="009A1C99">
        <w:rPr>
          <w:rFonts w:ascii="Book Antiqua" w:hAnsi="Book Antiqua" w:cs="Times New Roman"/>
          <w:sz w:val="24"/>
          <w:szCs w:val="24"/>
          <w:lang w:val="en-US"/>
        </w:rPr>
        <w:t>,</w:t>
      </w:r>
      <w:proofErr w:type="gramEnd"/>
      <w:r w:rsidR="006A32D1" w:rsidRPr="009A1C99">
        <w:rPr>
          <w:rFonts w:ascii="Book Antiqua" w:hAnsi="Book Antiqua" w:cs="Times New Roman"/>
          <w:sz w:val="24"/>
          <w:szCs w:val="24"/>
          <w:lang w:val="en-US"/>
        </w:rPr>
        <w:t xml:space="preserve"> therefore </w:t>
      </w:r>
      <w:r w:rsidR="006854C0" w:rsidRPr="009A1C99">
        <w:rPr>
          <w:rFonts w:ascii="Book Antiqua" w:hAnsi="Book Antiqua" w:cs="Times New Roman"/>
          <w:sz w:val="24"/>
          <w:szCs w:val="24"/>
          <w:lang w:val="en-US"/>
        </w:rPr>
        <w:t xml:space="preserve">it is </w:t>
      </w:r>
      <w:r w:rsidR="006A32D1" w:rsidRPr="009A1C99">
        <w:rPr>
          <w:rFonts w:ascii="Book Antiqua" w:hAnsi="Book Antiqua" w:cs="Times New Roman"/>
          <w:sz w:val="24"/>
          <w:szCs w:val="24"/>
          <w:lang w:val="en-US"/>
        </w:rPr>
        <w:t>frequently overlooked or delayed in transplant patients</w:t>
      </w:r>
      <w:r w:rsidR="006854C0" w:rsidRPr="009A1C99">
        <w:rPr>
          <w:rFonts w:ascii="Book Antiqua" w:hAnsi="Book Antiqua" w:cs="Times New Roman"/>
          <w:sz w:val="24"/>
          <w:szCs w:val="24"/>
          <w:lang w:val="en-US"/>
        </w:rPr>
        <w:t>.</w:t>
      </w:r>
      <w:r w:rsidR="00930000" w:rsidRPr="009A1C99">
        <w:rPr>
          <w:rFonts w:ascii="Book Antiqua" w:hAnsi="Book Antiqua" w:cs="Times New Roman"/>
          <w:sz w:val="24"/>
          <w:szCs w:val="24"/>
          <w:lang w:val="en-US"/>
        </w:rPr>
        <w:t xml:space="preserve"> </w:t>
      </w:r>
      <w:r w:rsidR="00081D96" w:rsidRPr="009A1C99">
        <w:rPr>
          <w:rFonts w:ascii="Book Antiqua" w:hAnsi="Book Antiqua" w:cs="Times New Roman"/>
          <w:sz w:val="24"/>
          <w:szCs w:val="24"/>
          <w:lang w:val="en-US"/>
        </w:rPr>
        <w:t>T</w:t>
      </w:r>
      <w:r w:rsidR="00930000" w:rsidRPr="009A1C99">
        <w:rPr>
          <w:rFonts w:ascii="Book Antiqua" w:hAnsi="Book Antiqua" w:cs="Times New Roman"/>
          <w:sz w:val="24"/>
          <w:szCs w:val="24"/>
          <w:lang w:val="en-US"/>
        </w:rPr>
        <w:t>he</w:t>
      </w:r>
      <w:r w:rsidR="00930000" w:rsidRPr="009A1C99">
        <w:rPr>
          <w:rFonts w:ascii="Book Antiqua" w:hAnsi="Book Antiqua"/>
          <w:sz w:val="24"/>
          <w:szCs w:val="24"/>
          <w:lang w:val="en-US"/>
        </w:rPr>
        <w:t xml:space="preserve"> </w:t>
      </w:r>
      <w:r w:rsidR="00930000" w:rsidRPr="009A1C99">
        <w:rPr>
          <w:rFonts w:ascii="Book Antiqua" w:hAnsi="Book Antiqua" w:cs="Times New Roman"/>
          <w:sz w:val="24"/>
          <w:szCs w:val="24"/>
          <w:lang w:val="en-US"/>
        </w:rPr>
        <w:t>combination of conventional and molecular diagnostic methods</w:t>
      </w:r>
      <w:r w:rsidR="006741E9" w:rsidRPr="009A1C99">
        <w:rPr>
          <w:rFonts w:ascii="Book Antiqua" w:hAnsi="Book Antiqua" w:cs="Times New Roman"/>
          <w:sz w:val="24"/>
          <w:szCs w:val="24"/>
          <w:lang w:val="en-US"/>
        </w:rPr>
        <w:t xml:space="preserve"> may serve as the best </w:t>
      </w:r>
      <w:proofErr w:type="gramStart"/>
      <w:r w:rsidR="006741E9" w:rsidRPr="009A1C99">
        <w:rPr>
          <w:rFonts w:ascii="Book Antiqua" w:hAnsi="Book Antiqua" w:cs="Times New Roman"/>
          <w:sz w:val="24"/>
          <w:szCs w:val="24"/>
          <w:lang w:val="en-US"/>
        </w:rPr>
        <w:t>approach</w:t>
      </w:r>
      <w:r w:rsidR="00565D33" w:rsidRPr="009A1C99">
        <w:rPr>
          <w:rFonts w:ascii="Book Antiqua" w:hAnsi="Book Antiqua" w:cs="Times New Roman"/>
          <w:sz w:val="24"/>
          <w:szCs w:val="24"/>
          <w:vertAlign w:val="superscript"/>
          <w:lang w:val="en-US"/>
        </w:rPr>
        <w:t>[</w:t>
      </w:r>
      <w:proofErr w:type="gramEnd"/>
      <w:r w:rsidR="00A33415" w:rsidRPr="009A1C99">
        <w:rPr>
          <w:rFonts w:ascii="Book Antiqua" w:hAnsi="Book Antiqua" w:cs="Times New Roman"/>
          <w:sz w:val="24"/>
          <w:szCs w:val="24"/>
          <w:vertAlign w:val="superscript"/>
          <w:lang w:val="en-US"/>
        </w:rPr>
        <w:t>130</w:t>
      </w:r>
      <w:r w:rsidR="00565D33" w:rsidRPr="009A1C99">
        <w:rPr>
          <w:rFonts w:ascii="Book Antiqua" w:hAnsi="Book Antiqua" w:cs="Times New Roman"/>
          <w:sz w:val="24"/>
          <w:szCs w:val="24"/>
          <w:vertAlign w:val="superscript"/>
          <w:lang w:val="en-US"/>
        </w:rPr>
        <w:t>]</w:t>
      </w:r>
      <w:r w:rsidR="00930000" w:rsidRPr="009A1C99">
        <w:rPr>
          <w:rFonts w:ascii="Book Antiqua" w:hAnsi="Book Antiqua" w:cs="Times New Roman"/>
          <w:sz w:val="24"/>
          <w:szCs w:val="24"/>
          <w:lang w:val="en-US"/>
        </w:rPr>
        <w:t>.</w:t>
      </w:r>
    </w:p>
    <w:p w14:paraId="4CEB2C47" w14:textId="77777777" w:rsidR="00F638F0" w:rsidRPr="009A1C99" w:rsidRDefault="00F638F0" w:rsidP="000352A8">
      <w:pPr>
        <w:snapToGrid w:val="0"/>
        <w:spacing w:after="0" w:line="360" w:lineRule="auto"/>
        <w:jc w:val="both"/>
        <w:rPr>
          <w:rFonts w:ascii="Book Antiqua" w:hAnsi="Book Antiqua" w:cs="Times New Roman"/>
          <w:b/>
          <w:sz w:val="24"/>
          <w:szCs w:val="24"/>
          <w:lang w:val="en-US"/>
        </w:rPr>
      </w:pPr>
    </w:p>
    <w:p w14:paraId="750E75F5" w14:textId="77777777" w:rsidR="0030637B" w:rsidRPr="009A1C99" w:rsidRDefault="00EA2748" w:rsidP="000352A8">
      <w:pPr>
        <w:snapToGrid w:val="0"/>
        <w:spacing w:after="0" w:line="360" w:lineRule="auto"/>
        <w:jc w:val="both"/>
        <w:rPr>
          <w:rFonts w:ascii="Book Antiqua" w:hAnsi="Book Antiqua" w:cs="Times New Roman"/>
          <w:b/>
          <w:sz w:val="24"/>
          <w:szCs w:val="24"/>
          <w:u w:val="single"/>
          <w:lang w:val="en-US"/>
        </w:rPr>
      </w:pPr>
      <w:r w:rsidRPr="009A1C99">
        <w:rPr>
          <w:rFonts w:ascii="Book Antiqua" w:hAnsi="Book Antiqua" w:cs="Times New Roman"/>
          <w:b/>
          <w:sz w:val="24"/>
          <w:szCs w:val="24"/>
          <w:u w:val="single"/>
          <w:lang w:val="en-US"/>
        </w:rPr>
        <w:t>NON-VECTOR</w:t>
      </w:r>
      <w:r w:rsidR="004504A4" w:rsidRPr="009A1C99">
        <w:rPr>
          <w:rFonts w:ascii="Book Antiqua" w:hAnsi="Book Antiqua" w:cs="Times New Roman"/>
          <w:b/>
          <w:sz w:val="24"/>
          <w:szCs w:val="24"/>
          <w:u w:val="single"/>
          <w:lang w:val="en-US"/>
        </w:rPr>
        <w:t>-</w:t>
      </w:r>
      <w:r w:rsidRPr="009A1C99">
        <w:rPr>
          <w:rFonts w:ascii="Book Antiqua" w:hAnsi="Book Antiqua" w:cs="Times New Roman"/>
          <w:b/>
          <w:sz w:val="24"/>
          <w:szCs w:val="24"/>
          <w:u w:val="single"/>
          <w:lang w:val="en-US"/>
        </w:rPr>
        <w:t>BORNE ZOONOSES</w:t>
      </w:r>
    </w:p>
    <w:p w14:paraId="46D033DC" w14:textId="77777777" w:rsidR="00304561" w:rsidRPr="009A1C99" w:rsidRDefault="00304561" w:rsidP="000352A8">
      <w:pPr>
        <w:snapToGrid w:val="0"/>
        <w:spacing w:after="0" w:line="360" w:lineRule="auto"/>
        <w:jc w:val="both"/>
        <w:rPr>
          <w:rFonts w:ascii="Book Antiqua" w:hAnsi="Book Antiqua"/>
          <w:b/>
          <w:i/>
          <w:iCs/>
          <w:sz w:val="24"/>
          <w:szCs w:val="24"/>
          <w:lang w:val="en-US"/>
        </w:rPr>
      </w:pPr>
      <w:r w:rsidRPr="009A1C99">
        <w:rPr>
          <w:rFonts w:ascii="Book Antiqua" w:hAnsi="Book Antiqua"/>
          <w:b/>
          <w:i/>
          <w:iCs/>
          <w:sz w:val="24"/>
          <w:szCs w:val="24"/>
          <w:lang w:val="en-US"/>
        </w:rPr>
        <w:t>Hepatitis E virus</w:t>
      </w:r>
    </w:p>
    <w:p w14:paraId="3C626281" w14:textId="1D084F6C" w:rsidR="00304561" w:rsidRPr="009A1C99" w:rsidRDefault="00304561" w:rsidP="000352A8">
      <w:pPr>
        <w:snapToGrid w:val="0"/>
        <w:spacing w:after="0" w:line="360" w:lineRule="auto"/>
        <w:jc w:val="both"/>
        <w:rPr>
          <w:rFonts w:ascii="Book Antiqua" w:hAnsi="Book Antiqua"/>
          <w:sz w:val="24"/>
          <w:szCs w:val="24"/>
          <w:lang w:val="en-US"/>
        </w:rPr>
      </w:pPr>
      <w:r w:rsidRPr="009A1C99">
        <w:rPr>
          <w:rFonts w:ascii="Book Antiqua" w:hAnsi="Book Antiqua"/>
          <w:sz w:val="24"/>
          <w:szCs w:val="24"/>
          <w:lang w:val="en-US"/>
        </w:rPr>
        <w:t xml:space="preserve">HEV is a non-enveloped RNA virus that belongs to the family </w:t>
      </w:r>
      <w:r w:rsidRPr="009A1C99">
        <w:rPr>
          <w:rFonts w:ascii="Book Antiqua" w:hAnsi="Book Antiqua"/>
          <w:i/>
          <w:sz w:val="24"/>
          <w:szCs w:val="24"/>
          <w:lang w:val="en-US"/>
        </w:rPr>
        <w:t>Hepeviridae</w:t>
      </w:r>
      <w:r w:rsidRPr="009A1C99">
        <w:rPr>
          <w:rFonts w:ascii="Book Antiqua" w:hAnsi="Book Antiqua"/>
          <w:sz w:val="24"/>
          <w:szCs w:val="24"/>
          <w:lang w:val="en-US"/>
        </w:rPr>
        <w:t>. Genotypes 1 and 2 are restricted to humans only</w:t>
      </w:r>
      <w:r w:rsidR="00E81B21" w:rsidRPr="009A1C99">
        <w:rPr>
          <w:rFonts w:ascii="Book Antiqua" w:hAnsi="Book Antiqua"/>
          <w:sz w:val="24"/>
          <w:szCs w:val="24"/>
          <w:lang w:val="en-US"/>
        </w:rPr>
        <w:t>,</w:t>
      </w:r>
      <w:r w:rsidRPr="009A1C99">
        <w:rPr>
          <w:rFonts w:ascii="Book Antiqua" w:hAnsi="Book Antiqua"/>
          <w:sz w:val="24"/>
          <w:szCs w:val="24"/>
          <w:lang w:val="en-US"/>
        </w:rPr>
        <w:t xml:space="preserve"> while 3 to 8 are zoonotic genotypes. In fragile sanitary infrastructure (</w:t>
      </w:r>
      <w:r w:rsidRPr="009A1C99">
        <w:rPr>
          <w:rFonts w:ascii="Book Antiqua" w:hAnsi="Book Antiqua"/>
          <w:i/>
          <w:sz w:val="24"/>
          <w:szCs w:val="24"/>
          <w:lang w:val="en-US"/>
        </w:rPr>
        <w:t>e.g.</w:t>
      </w:r>
      <w:r w:rsidRPr="009A1C99">
        <w:rPr>
          <w:rFonts w:ascii="Book Antiqua" w:hAnsi="Book Antiqua"/>
          <w:sz w:val="24"/>
          <w:szCs w:val="24"/>
          <w:lang w:val="en-US"/>
        </w:rPr>
        <w:t xml:space="preserve"> Asia, Africa, Mexico) genotypes 1 and 2 usually cause human diseases, whereas genotypes 3 and 4 are nowadays found to be the most common gen</w:t>
      </w:r>
      <w:r w:rsidR="00D61DDB" w:rsidRPr="009A1C99">
        <w:rPr>
          <w:rFonts w:ascii="Book Antiqua" w:hAnsi="Book Antiqua"/>
          <w:sz w:val="24"/>
          <w:szCs w:val="24"/>
          <w:lang w:val="en-US"/>
        </w:rPr>
        <w:t xml:space="preserve">otypes in high-income </w:t>
      </w:r>
      <w:proofErr w:type="gramStart"/>
      <w:r w:rsidR="00D61DDB" w:rsidRPr="009A1C99">
        <w:rPr>
          <w:rFonts w:ascii="Book Antiqua" w:hAnsi="Book Antiqua"/>
          <w:sz w:val="24"/>
          <w:szCs w:val="24"/>
          <w:lang w:val="en-US"/>
        </w:rPr>
        <w:t>countries</w:t>
      </w:r>
      <w:r w:rsidR="00D61DDB" w:rsidRPr="009A1C99">
        <w:rPr>
          <w:rFonts w:ascii="Book Antiqua" w:hAnsi="Book Antiqua"/>
          <w:sz w:val="24"/>
          <w:szCs w:val="24"/>
          <w:vertAlign w:val="superscript"/>
          <w:lang w:val="en-US"/>
        </w:rPr>
        <w:t>[</w:t>
      </w:r>
      <w:proofErr w:type="gramEnd"/>
      <w:r w:rsidR="00A33415" w:rsidRPr="009A1C99">
        <w:rPr>
          <w:rFonts w:ascii="Book Antiqua" w:hAnsi="Book Antiqua"/>
          <w:sz w:val="24"/>
          <w:szCs w:val="24"/>
          <w:vertAlign w:val="superscript"/>
          <w:lang w:val="en-US"/>
        </w:rPr>
        <w:t>131</w:t>
      </w:r>
      <w:r w:rsidR="00D61DDB" w:rsidRPr="009A1C99">
        <w:rPr>
          <w:rFonts w:ascii="Book Antiqua" w:hAnsi="Book Antiqua"/>
          <w:sz w:val="24"/>
          <w:szCs w:val="24"/>
          <w:vertAlign w:val="superscript"/>
          <w:lang w:val="en-US"/>
        </w:rPr>
        <w:t>]</w:t>
      </w:r>
      <w:r w:rsidRPr="009A1C99">
        <w:rPr>
          <w:rFonts w:ascii="Book Antiqua" w:hAnsi="Book Antiqua"/>
          <w:sz w:val="24"/>
          <w:szCs w:val="24"/>
          <w:lang w:val="en-US"/>
        </w:rPr>
        <w:t>. Waterborne, zoonotic and foodborne transmissions are the most common routes of infection, with the primary reservoirs (Europe) being dome</w:t>
      </w:r>
      <w:r w:rsidR="006741E9" w:rsidRPr="009A1C99">
        <w:rPr>
          <w:rFonts w:ascii="Book Antiqua" w:hAnsi="Book Antiqua"/>
          <w:sz w:val="24"/>
          <w:szCs w:val="24"/>
          <w:lang w:val="en-US"/>
        </w:rPr>
        <w:t xml:space="preserve">stic pigs, wild boars, and </w:t>
      </w:r>
      <w:proofErr w:type="gramStart"/>
      <w:r w:rsidR="006741E9" w:rsidRPr="009A1C99">
        <w:rPr>
          <w:rFonts w:ascii="Book Antiqua" w:hAnsi="Book Antiqua"/>
          <w:sz w:val="24"/>
          <w:szCs w:val="24"/>
          <w:lang w:val="en-US"/>
        </w:rPr>
        <w:t>deer</w:t>
      </w:r>
      <w:r w:rsidR="00A33415" w:rsidRPr="009A1C99">
        <w:rPr>
          <w:rFonts w:ascii="Book Antiqua" w:hAnsi="Book Antiqua"/>
          <w:sz w:val="24"/>
          <w:szCs w:val="24"/>
          <w:vertAlign w:val="superscript"/>
          <w:lang w:val="en-US"/>
        </w:rPr>
        <w:t>[</w:t>
      </w:r>
      <w:proofErr w:type="gramEnd"/>
      <w:r w:rsidR="00A33415" w:rsidRPr="009A1C99">
        <w:rPr>
          <w:rFonts w:ascii="Book Antiqua" w:hAnsi="Book Antiqua"/>
          <w:sz w:val="24"/>
          <w:szCs w:val="24"/>
          <w:vertAlign w:val="superscript"/>
          <w:lang w:val="en-US"/>
        </w:rPr>
        <w:t>131</w:t>
      </w:r>
      <w:r w:rsidRPr="009A1C99">
        <w:rPr>
          <w:rFonts w:ascii="Book Antiqua" w:hAnsi="Book Antiqua"/>
          <w:sz w:val="24"/>
          <w:szCs w:val="24"/>
          <w:vertAlign w:val="superscript"/>
          <w:lang w:val="en-US"/>
        </w:rPr>
        <w:t>]</w:t>
      </w:r>
      <w:r w:rsidRPr="009A1C99">
        <w:rPr>
          <w:rFonts w:ascii="Book Antiqua" w:hAnsi="Book Antiqua"/>
          <w:sz w:val="24"/>
          <w:szCs w:val="24"/>
          <w:lang w:val="en-US"/>
        </w:rPr>
        <w:t xml:space="preserve">. Parenteral transmission, transmission </w:t>
      </w:r>
      <w:r w:rsidRPr="009A1C99">
        <w:rPr>
          <w:rFonts w:ascii="Book Antiqua" w:hAnsi="Book Antiqua"/>
          <w:i/>
          <w:iCs/>
          <w:sz w:val="24"/>
          <w:szCs w:val="24"/>
          <w:lang w:val="en-US"/>
        </w:rPr>
        <w:t>via</w:t>
      </w:r>
      <w:r w:rsidRPr="009A1C99">
        <w:rPr>
          <w:rFonts w:ascii="Book Antiqua" w:hAnsi="Book Antiqua"/>
          <w:sz w:val="24"/>
          <w:szCs w:val="24"/>
          <w:lang w:val="en-US"/>
        </w:rPr>
        <w:t xml:space="preserve"> solid organs and blood components h</w:t>
      </w:r>
      <w:r w:rsidR="00D61DDB" w:rsidRPr="009A1C99">
        <w:rPr>
          <w:rFonts w:ascii="Book Antiqua" w:hAnsi="Book Antiqua"/>
          <w:sz w:val="24"/>
          <w:szCs w:val="24"/>
          <w:lang w:val="en-US"/>
        </w:rPr>
        <w:t xml:space="preserve">as been increasingly </w:t>
      </w:r>
      <w:proofErr w:type="gramStart"/>
      <w:r w:rsidR="00BD756A" w:rsidRPr="009A1C99">
        <w:rPr>
          <w:rFonts w:ascii="Book Antiqua" w:hAnsi="Book Antiqua"/>
          <w:sz w:val="24"/>
          <w:szCs w:val="24"/>
          <w:lang w:val="en-US"/>
        </w:rPr>
        <w:t>recognized</w:t>
      </w:r>
      <w:r w:rsidRPr="009A1C99">
        <w:rPr>
          <w:rFonts w:ascii="Book Antiqua" w:hAnsi="Book Antiqua"/>
          <w:sz w:val="24"/>
          <w:szCs w:val="24"/>
          <w:vertAlign w:val="superscript"/>
          <w:lang w:val="en-US"/>
        </w:rPr>
        <w:t>[</w:t>
      </w:r>
      <w:proofErr w:type="gramEnd"/>
      <w:r w:rsidR="00A33415" w:rsidRPr="009A1C99">
        <w:rPr>
          <w:rFonts w:ascii="Book Antiqua" w:hAnsi="Book Antiqua"/>
          <w:sz w:val="24"/>
          <w:szCs w:val="24"/>
          <w:vertAlign w:val="superscript"/>
          <w:lang w:val="en-US"/>
        </w:rPr>
        <w:t>131,132</w:t>
      </w:r>
      <w:r w:rsidRPr="009A1C99">
        <w:rPr>
          <w:rFonts w:ascii="Book Antiqua" w:hAnsi="Book Antiqua"/>
          <w:sz w:val="24"/>
          <w:szCs w:val="24"/>
          <w:vertAlign w:val="superscript"/>
          <w:lang w:val="en-US"/>
        </w:rPr>
        <w:t>]</w:t>
      </w:r>
      <w:r w:rsidRPr="009A1C99">
        <w:rPr>
          <w:rFonts w:ascii="Book Antiqua" w:hAnsi="Book Antiqua"/>
          <w:sz w:val="24"/>
          <w:szCs w:val="24"/>
          <w:lang w:val="en-US"/>
        </w:rPr>
        <w:t>. HEV is diagnosed through serology and nucleic acid amplification test, although, only HEV RNA testing is recommended for</w:t>
      </w:r>
      <w:r w:rsidR="00BD756A" w:rsidRPr="009A1C99">
        <w:rPr>
          <w:rFonts w:ascii="Book Antiqua" w:hAnsi="Book Antiqua"/>
          <w:sz w:val="24"/>
          <w:szCs w:val="24"/>
          <w:lang w:val="en-US"/>
        </w:rPr>
        <w:t xml:space="preserve"> the</w:t>
      </w:r>
      <w:r w:rsidR="006741E9" w:rsidRPr="009A1C99">
        <w:rPr>
          <w:rFonts w:ascii="Book Antiqua" w:hAnsi="Book Antiqua"/>
          <w:sz w:val="24"/>
          <w:szCs w:val="24"/>
          <w:lang w:val="en-US"/>
        </w:rPr>
        <w:t xml:space="preserve"> immunocompromised </w:t>
      </w:r>
      <w:proofErr w:type="gramStart"/>
      <w:r w:rsidR="006741E9" w:rsidRPr="009A1C99">
        <w:rPr>
          <w:rFonts w:ascii="Book Antiqua" w:hAnsi="Book Antiqua"/>
          <w:sz w:val="24"/>
          <w:szCs w:val="24"/>
          <w:lang w:val="en-US"/>
        </w:rPr>
        <w:t>population</w:t>
      </w:r>
      <w:r w:rsidR="00D61DDB" w:rsidRPr="009A1C99">
        <w:rPr>
          <w:rFonts w:ascii="Book Antiqua" w:hAnsi="Book Antiqua"/>
          <w:sz w:val="24"/>
          <w:szCs w:val="24"/>
          <w:vertAlign w:val="superscript"/>
          <w:lang w:val="en-US"/>
        </w:rPr>
        <w:t>[</w:t>
      </w:r>
      <w:proofErr w:type="gramEnd"/>
      <w:r w:rsidR="00A33415" w:rsidRPr="009A1C99">
        <w:rPr>
          <w:rFonts w:ascii="Book Antiqua" w:hAnsi="Book Antiqua"/>
          <w:sz w:val="24"/>
          <w:szCs w:val="24"/>
          <w:vertAlign w:val="superscript"/>
          <w:lang w:val="en-US"/>
        </w:rPr>
        <w:t>131</w:t>
      </w:r>
      <w:r w:rsidR="00D61DDB" w:rsidRPr="009A1C99">
        <w:rPr>
          <w:rFonts w:ascii="Book Antiqua" w:hAnsi="Book Antiqua"/>
          <w:sz w:val="24"/>
          <w:szCs w:val="24"/>
          <w:vertAlign w:val="superscript"/>
          <w:lang w:val="en-US"/>
        </w:rPr>
        <w:t>]</w:t>
      </w:r>
      <w:r w:rsidR="00D61DDB" w:rsidRPr="009A1C99">
        <w:rPr>
          <w:rFonts w:ascii="Book Antiqua" w:hAnsi="Book Antiqua"/>
          <w:sz w:val="24"/>
          <w:szCs w:val="24"/>
          <w:lang w:val="en-US"/>
        </w:rPr>
        <w:t>.</w:t>
      </w:r>
      <w:r w:rsidR="00F559E1" w:rsidRPr="009A1C99">
        <w:rPr>
          <w:rFonts w:ascii="Book Antiqua" w:hAnsi="Book Antiqua"/>
          <w:sz w:val="24"/>
          <w:szCs w:val="24"/>
          <w:lang w:val="en-US"/>
        </w:rPr>
        <w:t xml:space="preserve"> </w:t>
      </w:r>
      <w:r w:rsidRPr="009A1C99">
        <w:rPr>
          <w:rFonts w:ascii="Book Antiqua" w:hAnsi="Book Antiqua"/>
          <w:sz w:val="24"/>
          <w:szCs w:val="24"/>
          <w:lang w:val="en-US"/>
        </w:rPr>
        <w:t>Hepatitis E virus inf</w:t>
      </w:r>
      <w:r w:rsidR="00BD756A" w:rsidRPr="009A1C99">
        <w:rPr>
          <w:rFonts w:ascii="Book Antiqua" w:hAnsi="Book Antiqua"/>
          <w:sz w:val="24"/>
          <w:szCs w:val="24"/>
          <w:lang w:val="en-US"/>
        </w:rPr>
        <w:t>ection typically manifests as</w:t>
      </w:r>
      <w:r w:rsidR="00E81B21" w:rsidRPr="009A1C99">
        <w:rPr>
          <w:rFonts w:ascii="Book Antiqua" w:hAnsi="Book Antiqua"/>
          <w:sz w:val="24"/>
          <w:szCs w:val="24"/>
          <w:lang w:val="en-US"/>
        </w:rPr>
        <w:t xml:space="preserve"> an</w:t>
      </w:r>
      <w:r w:rsidRPr="009A1C99">
        <w:rPr>
          <w:rFonts w:ascii="Book Antiqua" w:hAnsi="Book Antiqua"/>
          <w:sz w:val="24"/>
          <w:szCs w:val="24"/>
          <w:lang w:val="en-US"/>
        </w:rPr>
        <w:t xml:space="preserve"> acute self-limiting hepatitis, but may also present as fulminant hepatitis (pregnant women) or acute-on–chronic liver failure in patients w</w:t>
      </w:r>
      <w:r w:rsidR="006D5863" w:rsidRPr="009A1C99">
        <w:rPr>
          <w:rFonts w:ascii="Book Antiqua" w:hAnsi="Book Antiqua"/>
          <w:sz w:val="24"/>
          <w:szCs w:val="24"/>
          <w:lang w:val="en-US"/>
        </w:rPr>
        <w:t>ith pre-existing liver diseases</w:t>
      </w:r>
      <w:r w:rsidR="00BD756A" w:rsidRPr="009A1C99">
        <w:rPr>
          <w:rFonts w:ascii="Book Antiqua" w:hAnsi="Book Antiqua"/>
          <w:sz w:val="24"/>
          <w:szCs w:val="24"/>
          <w:lang w:val="en-US"/>
        </w:rPr>
        <w:t xml:space="preserve"> or extra-hepatic</w:t>
      </w:r>
      <w:r w:rsidRPr="009A1C99">
        <w:rPr>
          <w:rFonts w:ascii="Book Antiqua" w:hAnsi="Book Antiqua"/>
          <w:sz w:val="24"/>
          <w:szCs w:val="24"/>
          <w:lang w:val="en-US"/>
        </w:rPr>
        <w:t xml:space="preserve"> </w:t>
      </w:r>
      <w:proofErr w:type="gramStart"/>
      <w:r w:rsidRPr="009A1C99">
        <w:rPr>
          <w:rFonts w:ascii="Book Antiqua" w:hAnsi="Book Antiqua"/>
          <w:sz w:val="24"/>
          <w:szCs w:val="24"/>
          <w:lang w:val="en-US"/>
        </w:rPr>
        <w:t>manifestation</w:t>
      </w:r>
      <w:r w:rsidR="006741E9" w:rsidRPr="009A1C99">
        <w:rPr>
          <w:rFonts w:ascii="Book Antiqua" w:hAnsi="Book Antiqua"/>
          <w:sz w:val="24"/>
          <w:szCs w:val="24"/>
          <w:lang w:val="en-US"/>
        </w:rPr>
        <w:t>s</w:t>
      </w:r>
      <w:r w:rsidRPr="009A1C99">
        <w:rPr>
          <w:rFonts w:ascii="Book Antiqua" w:hAnsi="Book Antiqua"/>
          <w:sz w:val="24"/>
          <w:szCs w:val="24"/>
          <w:vertAlign w:val="superscript"/>
          <w:lang w:val="en-US"/>
        </w:rPr>
        <w:t>[</w:t>
      </w:r>
      <w:proofErr w:type="gramEnd"/>
      <w:r w:rsidR="00A33415" w:rsidRPr="009A1C99">
        <w:rPr>
          <w:rFonts w:ascii="Book Antiqua" w:hAnsi="Book Antiqua"/>
          <w:sz w:val="24"/>
          <w:szCs w:val="24"/>
          <w:vertAlign w:val="superscript"/>
          <w:lang w:val="en-US"/>
        </w:rPr>
        <w:t>131,132</w:t>
      </w:r>
      <w:r w:rsidR="00F559E1" w:rsidRPr="009A1C99">
        <w:rPr>
          <w:rFonts w:ascii="Book Antiqua" w:hAnsi="Book Antiqua"/>
          <w:sz w:val="24"/>
          <w:szCs w:val="24"/>
          <w:vertAlign w:val="superscript"/>
          <w:lang w:val="en-US"/>
        </w:rPr>
        <w:t>]</w:t>
      </w:r>
      <w:r w:rsidR="00F559E1" w:rsidRPr="009A1C99">
        <w:rPr>
          <w:rFonts w:ascii="Book Antiqua" w:hAnsi="Book Antiqua"/>
          <w:sz w:val="24"/>
          <w:szCs w:val="24"/>
          <w:lang w:val="en-US"/>
        </w:rPr>
        <w:t xml:space="preserve">. </w:t>
      </w:r>
      <w:r w:rsidRPr="009A1C99">
        <w:rPr>
          <w:rFonts w:ascii="Book Antiqua" w:hAnsi="Book Antiqua"/>
          <w:sz w:val="24"/>
          <w:szCs w:val="24"/>
          <w:lang w:val="en-US"/>
        </w:rPr>
        <w:t>After solid-organ transplantation, genotype 3 and 4 HEV can be responsible for chronic hepatitis (positive HEV</w:t>
      </w:r>
      <w:r w:rsidR="00F230E9" w:rsidRPr="009A1C99">
        <w:rPr>
          <w:rFonts w:ascii="Book Antiqua" w:hAnsi="Book Antiqua"/>
          <w:sz w:val="24"/>
          <w:szCs w:val="24"/>
          <w:lang w:val="en-US"/>
        </w:rPr>
        <w:t xml:space="preserve"> RNA</w:t>
      </w:r>
      <w:r w:rsidRPr="009A1C99">
        <w:rPr>
          <w:rFonts w:ascii="Book Antiqua" w:hAnsi="Book Antiqua"/>
          <w:sz w:val="24"/>
          <w:szCs w:val="24"/>
          <w:lang w:val="en-US"/>
        </w:rPr>
        <w:t xml:space="preserve"> &gt; </w:t>
      </w:r>
      <w:r w:rsidR="004501D2" w:rsidRPr="009A1C99">
        <w:rPr>
          <w:rFonts w:ascii="Book Antiqua" w:hAnsi="Book Antiqua"/>
          <w:sz w:val="24"/>
          <w:szCs w:val="24"/>
          <w:lang w:val="en-US"/>
        </w:rPr>
        <w:t>6</w:t>
      </w:r>
      <w:r w:rsidRPr="009A1C99">
        <w:rPr>
          <w:rFonts w:ascii="Book Antiqua" w:hAnsi="Book Antiqua"/>
          <w:sz w:val="24"/>
          <w:szCs w:val="24"/>
          <w:lang w:val="en-US"/>
        </w:rPr>
        <w:t xml:space="preserve"> mo) where the majority of cases are asymptomatic accompanied by mild liver test abnormalities. Chronic infections may rapidly progress </w:t>
      </w:r>
      <w:r w:rsidR="00F230E9" w:rsidRPr="009A1C99">
        <w:rPr>
          <w:rFonts w:ascii="Book Antiqua" w:hAnsi="Book Antiqua"/>
          <w:sz w:val="24"/>
          <w:szCs w:val="24"/>
          <w:lang w:val="en-US"/>
        </w:rPr>
        <w:t xml:space="preserve">to liver fibrosis and </w:t>
      </w:r>
      <w:proofErr w:type="gramStart"/>
      <w:r w:rsidR="00F230E9" w:rsidRPr="009A1C99">
        <w:rPr>
          <w:rFonts w:ascii="Book Antiqua" w:hAnsi="Book Antiqua"/>
          <w:sz w:val="24"/>
          <w:szCs w:val="24"/>
          <w:lang w:val="en-US"/>
        </w:rPr>
        <w:t>cirrhosis</w:t>
      </w:r>
      <w:r w:rsidRPr="009A1C99">
        <w:rPr>
          <w:rFonts w:ascii="Book Antiqua" w:hAnsi="Book Antiqua"/>
          <w:sz w:val="24"/>
          <w:szCs w:val="24"/>
          <w:vertAlign w:val="superscript"/>
          <w:lang w:val="en-US"/>
        </w:rPr>
        <w:t>[</w:t>
      </w:r>
      <w:proofErr w:type="gramEnd"/>
      <w:r w:rsidR="00A33415" w:rsidRPr="009A1C99">
        <w:rPr>
          <w:rFonts w:ascii="Book Antiqua" w:hAnsi="Book Antiqua"/>
          <w:sz w:val="24"/>
          <w:szCs w:val="24"/>
          <w:vertAlign w:val="superscript"/>
          <w:lang w:val="en-US"/>
        </w:rPr>
        <w:t>133</w:t>
      </w:r>
      <w:r w:rsidRPr="009A1C99">
        <w:rPr>
          <w:rFonts w:ascii="Book Antiqua" w:hAnsi="Book Antiqua"/>
          <w:sz w:val="24"/>
          <w:szCs w:val="24"/>
          <w:vertAlign w:val="superscript"/>
          <w:lang w:val="en-US"/>
        </w:rPr>
        <w:t>]</w:t>
      </w:r>
      <w:r w:rsidRPr="009A1C99">
        <w:rPr>
          <w:rFonts w:ascii="Book Antiqua" w:hAnsi="Book Antiqua"/>
          <w:sz w:val="24"/>
          <w:szCs w:val="24"/>
          <w:lang w:val="en-US"/>
        </w:rPr>
        <w:t xml:space="preserve">. Thus far, there have been numerous reports of chronic hepatitis </w:t>
      </w:r>
      <w:r w:rsidR="00CB6E11" w:rsidRPr="009A1C99">
        <w:rPr>
          <w:rFonts w:ascii="Book Antiqua" w:hAnsi="Book Antiqua"/>
          <w:sz w:val="24"/>
          <w:szCs w:val="24"/>
          <w:lang w:val="en-US"/>
        </w:rPr>
        <w:t xml:space="preserve">E </w:t>
      </w:r>
      <w:r w:rsidRPr="009A1C99">
        <w:rPr>
          <w:rFonts w:ascii="Book Antiqua" w:hAnsi="Book Antiqua"/>
          <w:sz w:val="24"/>
          <w:szCs w:val="24"/>
          <w:lang w:val="en-US"/>
        </w:rPr>
        <w:t>in</w:t>
      </w:r>
      <w:r w:rsidR="00BD756A" w:rsidRPr="009A1C99">
        <w:rPr>
          <w:rFonts w:ascii="Book Antiqua" w:hAnsi="Book Antiqua"/>
          <w:sz w:val="24"/>
          <w:szCs w:val="24"/>
          <w:lang w:val="en-US"/>
        </w:rPr>
        <w:t xml:space="preserve"> the</w:t>
      </w:r>
      <w:r w:rsidRPr="009A1C99">
        <w:rPr>
          <w:rFonts w:ascii="Book Antiqua" w:hAnsi="Book Antiqua"/>
          <w:sz w:val="24"/>
          <w:szCs w:val="24"/>
          <w:lang w:val="en-US"/>
        </w:rPr>
        <w:t xml:space="preserve"> liver, kidney, heart, lungs, liver-kidney, kidney-p</w:t>
      </w:r>
      <w:r w:rsidR="006741E9" w:rsidRPr="009A1C99">
        <w:rPr>
          <w:rFonts w:ascii="Book Antiqua" w:hAnsi="Book Antiqua"/>
          <w:sz w:val="24"/>
          <w:szCs w:val="24"/>
          <w:lang w:val="en-US"/>
        </w:rPr>
        <w:t xml:space="preserve">ancreas, islet cell </w:t>
      </w:r>
      <w:proofErr w:type="gramStart"/>
      <w:r w:rsidR="006741E9" w:rsidRPr="009A1C99">
        <w:rPr>
          <w:rFonts w:ascii="Book Antiqua" w:hAnsi="Book Antiqua"/>
          <w:sz w:val="24"/>
          <w:szCs w:val="24"/>
          <w:lang w:val="en-US"/>
        </w:rPr>
        <w:t>recipients</w:t>
      </w:r>
      <w:r w:rsidR="00D61DDB" w:rsidRPr="009A1C99">
        <w:rPr>
          <w:rFonts w:ascii="Book Antiqua" w:hAnsi="Book Antiqua"/>
          <w:sz w:val="24"/>
          <w:szCs w:val="24"/>
          <w:vertAlign w:val="superscript"/>
          <w:lang w:val="en-US"/>
        </w:rPr>
        <w:t>[</w:t>
      </w:r>
      <w:proofErr w:type="gramEnd"/>
      <w:r w:rsidR="00A33415" w:rsidRPr="009A1C99">
        <w:rPr>
          <w:rFonts w:ascii="Book Antiqua" w:hAnsi="Book Antiqua"/>
          <w:sz w:val="24"/>
          <w:szCs w:val="24"/>
          <w:vertAlign w:val="superscript"/>
          <w:lang w:val="en-US"/>
        </w:rPr>
        <w:t>133,134</w:t>
      </w:r>
      <w:r w:rsidR="00D61DDB" w:rsidRPr="009A1C99">
        <w:rPr>
          <w:rFonts w:ascii="Book Antiqua" w:hAnsi="Book Antiqua"/>
          <w:sz w:val="24"/>
          <w:szCs w:val="24"/>
          <w:vertAlign w:val="superscript"/>
          <w:lang w:val="en-US"/>
        </w:rPr>
        <w:t>]</w:t>
      </w:r>
      <w:r w:rsidRPr="009A1C99">
        <w:rPr>
          <w:rFonts w:ascii="Book Antiqua" w:hAnsi="Book Antiqua"/>
          <w:sz w:val="24"/>
          <w:szCs w:val="24"/>
          <w:lang w:val="en-US"/>
        </w:rPr>
        <w:t xml:space="preserve">. </w:t>
      </w:r>
      <w:r w:rsidR="00BD756A" w:rsidRPr="009A1C99">
        <w:rPr>
          <w:rFonts w:ascii="Book Antiqua" w:hAnsi="Book Antiqua"/>
          <w:sz w:val="24"/>
          <w:szCs w:val="24"/>
          <w:lang w:val="en-US"/>
        </w:rPr>
        <w:t>Furthermore</w:t>
      </w:r>
      <w:r w:rsidRPr="009A1C99">
        <w:rPr>
          <w:rFonts w:ascii="Book Antiqua" w:hAnsi="Book Antiqua"/>
          <w:sz w:val="24"/>
          <w:szCs w:val="24"/>
          <w:lang w:val="en-US"/>
        </w:rPr>
        <w:t>, extrahepatic manifestations are also common in SOT recipients, inclu</w:t>
      </w:r>
      <w:r w:rsidR="00E81B21" w:rsidRPr="009A1C99">
        <w:rPr>
          <w:rFonts w:ascii="Book Antiqua" w:hAnsi="Book Antiqua"/>
          <w:sz w:val="24"/>
          <w:szCs w:val="24"/>
          <w:lang w:val="en-US"/>
        </w:rPr>
        <w:t>ding neurological</w:t>
      </w:r>
      <w:r w:rsidRPr="009A1C99">
        <w:rPr>
          <w:rFonts w:ascii="Book Antiqua" w:hAnsi="Book Antiqua"/>
          <w:sz w:val="24"/>
          <w:szCs w:val="24"/>
          <w:lang w:val="en-US"/>
        </w:rPr>
        <w:t xml:space="preserve"> (neuralgic amyotrophy, Guillain</w:t>
      </w:r>
      <w:r w:rsidR="00081D96" w:rsidRPr="009A1C99">
        <w:rPr>
          <w:rFonts w:ascii="Book Antiqua" w:hAnsi="Book Antiqua"/>
          <w:sz w:val="24"/>
          <w:szCs w:val="24"/>
          <w:lang w:val="en-US"/>
        </w:rPr>
        <w:t>-</w:t>
      </w:r>
      <w:r w:rsidRPr="009A1C99">
        <w:rPr>
          <w:rFonts w:ascii="Book Antiqua" w:hAnsi="Book Antiqua"/>
          <w:sz w:val="24"/>
          <w:szCs w:val="24"/>
          <w:lang w:val="en-US"/>
        </w:rPr>
        <w:t>Barré sy</w:t>
      </w:r>
      <w:r w:rsidR="006741E9" w:rsidRPr="009A1C99">
        <w:rPr>
          <w:rFonts w:ascii="Book Antiqua" w:hAnsi="Book Antiqua"/>
          <w:sz w:val="24"/>
          <w:szCs w:val="24"/>
          <w:lang w:val="en-US"/>
        </w:rPr>
        <w:t>ndrome, encephalitis, myelitis</w:t>
      </w:r>
      <w:proofErr w:type="gramStart"/>
      <w:r w:rsidR="006741E9" w:rsidRPr="009A1C99">
        <w:rPr>
          <w:rFonts w:ascii="Book Antiqua" w:hAnsi="Book Antiqua"/>
          <w:sz w:val="24"/>
          <w:szCs w:val="24"/>
          <w:vertAlign w:val="superscript"/>
          <w:lang w:val="en-US"/>
        </w:rPr>
        <w:t>)</w:t>
      </w:r>
      <w:r w:rsidR="00D61DDB" w:rsidRPr="009A1C99">
        <w:rPr>
          <w:rFonts w:ascii="Book Antiqua" w:hAnsi="Book Antiqua"/>
          <w:sz w:val="24"/>
          <w:szCs w:val="24"/>
          <w:vertAlign w:val="superscript"/>
          <w:lang w:val="en-US"/>
        </w:rPr>
        <w:t>[</w:t>
      </w:r>
      <w:proofErr w:type="gramEnd"/>
      <w:r w:rsidR="00A33415" w:rsidRPr="009A1C99">
        <w:rPr>
          <w:rFonts w:ascii="Book Antiqua" w:hAnsi="Book Antiqua"/>
          <w:sz w:val="24"/>
          <w:szCs w:val="24"/>
          <w:vertAlign w:val="superscript"/>
          <w:lang w:val="en-US"/>
        </w:rPr>
        <w:t>135</w:t>
      </w:r>
      <w:r w:rsidR="00D61DDB" w:rsidRPr="009A1C99">
        <w:rPr>
          <w:rFonts w:ascii="Book Antiqua" w:hAnsi="Book Antiqua"/>
          <w:sz w:val="24"/>
          <w:szCs w:val="24"/>
          <w:vertAlign w:val="superscript"/>
          <w:lang w:val="en-US"/>
        </w:rPr>
        <w:t>]</w:t>
      </w:r>
      <w:r w:rsidRPr="009A1C99">
        <w:rPr>
          <w:rFonts w:ascii="Book Antiqua" w:hAnsi="Book Antiqua"/>
          <w:sz w:val="24"/>
          <w:szCs w:val="24"/>
          <w:lang w:val="en-US"/>
        </w:rPr>
        <w:t xml:space="preserve">, renal </w:t>
      </w:r>
      <w:r w:rsidR="00A01798" w:rsidRPr="009A1C99">
        <w:rPr>
          <w:rFonts w:ascii="Book Antiqua" w:hAnsi="Book Antiqua"/>
          <w:sz w:val="24"/>
          <w:szCs w:val="24"/>
          <w:lang w:val="en-US"/>
        </w:rPr>
        <w:t xml:space="preserve">manifestations </w:t>
      </w:r>
      <w:r w:rsidRPr="009A1C99">
        <w:rPr>
          <w:rFonts w:ascii="Book Antiqua" w:hAnsi="Book Antiqua"/>
          <w:sz w:val="24"/>
          <w:szCs w:val="24"/>
          <w:lang w:val="en-US"/>
        </w:rPr>
        <w:t>(membranoproliferative and m</w:t>
      </w:r>
      <w:r w:rsidR="006741E9" w:rsidRPr="009A1C99">
        <w:rPr>
          <w:rFonts w:ascii="Book Antiqua" w:hAnsi="Book Antiqua"/>
          <w:sz w:val="24"/>
          <w:szCs w:val="24"/>
          <w:lang w:val="en-US"/>
        </w:rPr>
        <w:t>embranous glomerulonephritis)</w:t>
      </w:r>
      <w:r w:rsidR="00D61DDB" w:rsidRPr="009A1C99">
        <w:rPr>
          <w:rFonts w:ascii="Book Antiqua" w:hAnsi="Book Antiqua"/>
          <w:sz w:val="24"/>
          <w:szCs w:val="24"/>
          <w:vertAlign w:val="superscript"/>
          <w:lang w:val="en-US"/>
        </w:rPr>
        <w:t>[</w:t>
      </w:r>
      <w:r w:rsidR="00A33415" w:rsidRPr="009A1C99">
        <w:rPr>
          <w:rFonts w:ascii="Book Antiqua" w:hAnsi="Book Antiqua"/>
          <w:sz w:val="24"/>
          <w:szCs w:val="24"/>
          <w:vertAlign w:val="superscript"/>
          <w:lang w:val="en-US"/>
        </w:rPr>
        <w:t>136</w:t>
      </w:r>
      <w:r w:rsidR="00D61DDB" w:rsidRPr="009A1C99">
        <w:rPr>
          <w:rFonts w:ascii="Book Antiqua" w:hAnsi="Book Antiqua"/>
          <w:sz w:val="24"/>
          <w:szCs w:val="24"/>
          <w:vertAlign w:val="superscript"/>
          <w:lang w:val="en-US"/>
        </w:rPr>
        <w:t>]</w:t>
      </w:r>
      <w:r w:rsidR="006741E9" w:rsidRPr="009A1C99">
        <w:rPr>
          <w:rFonts w:ascii="Book Antiqua" w:hAnsi="Book Antiqua"/>
          <w:sz w:val="24"/>
          <w:szCs w:val="24"/>
          <w:lang w:val="en-US"/>
        </w:rPr>
        <w:t>, as well as thrombocytopenia</w:t>
      </w:r>
      <w:r w:rsidR="00D61DDB" w:rsidRPr="009A1C99">
        <w:rPr>
          <w:rFonts w:ascii="Book Antiqua" w:hAnsi="Book Antiqua"/>
          <w:sz w:val="24"/>
          <w:szCs w:val="24"/>
          <w:vertAlign w:val="superscript"/>
          <w:lang w:val="en-US"/>
        </w:rPr>
        <w:t>[</w:t>
      </w:r>
      <w:r w:rsidR="00A33415" w:rsidRPr="009A1C99">
        <w:rPr>
          <w:rFonts w:ascii="Book Antiqua" w:hAnsi="Book Antiqua"/>
          <w:sz w:val="24"/>
          <w:szCs w:val="24"/>
          <w:vertAlign w:val="superscript"/>
          <w:lang w:val="en-US"/>
        </w:rPr>
        <w:t>135</w:t>
      </w:r>
      <w:r w:rsidR="00D61DDB" w:rsidRPr="009A1C99">
        <w:rPr>
          <w:rFonts w:ascii="Book Antiqua" w:hAnsi="Book Antiqua"/>
          <w:sz w:val="24"/>
          <w:szCs w:val="24"/>
          <w:vertAlign w:val="superscript"/>
          <w:lang w:val="en-US"/>
        </w:rPr>
        <w:t>]</w:t>
      </w:r>
      <w:r w:rsidR="006741E9" w:rsidRPr="009A1C99">
        <w:rPr>
          <w:rFonts w:ascii="Book Antiqua" w:hAnsi="Book Antiqua"/>
          <w:sz w:val="24"/>
          <w:szCs w:val="24"/>
          <w:lang w:val="en-US"/>
        </w:rPr>
        <w:t xml:space="preserve"> and cryoglobulinemia</w:t>
      </w:r>
      <w:r w:rsidR="00D61DDB" w:rsidRPr="009A1C99">
        <w:rPr>
          <w:rFonts w:ascii="Book Antiqua" w:hAnsi="Book Antiqua"/>
          <w:sz w:val="24"/>
          <w:szCs w:val="24"/>
          <w:vertAlign w:val="superscript"/>
          <w:lang w:val="en-US"/>
        </w:rPr>
        <w:t>[</w:t>
      </w:r>
      <w:r w:rsidR="00A33415" w:rsidRPr="009A1C99">
        <w:rPr>
          <w:rFonts w:ascii="Book Antiqua" w:hAnsi="Book Antiqua"/>
          <w:sz w:val="24"/>
          <w:szCs w:val="24"/>
          <w:vertAlign w:val="superscript"/>
          <w:lang w:val="en-US"/>
        </w:rPr>
        <w:t>136</w:t>
      </w:r>
      <w:r w:rsidR="00D61DDB" w:rsidRPr="009A1C99">
        <w:rPr>
          <w:rFonts w:ascii="Book Antiqua" w:hAnsi="Book Antiqua"/>
          <w:sz w:val="24"/>
          <w:szCs w:val="24"/>
          <w:vertAlign w:val="superscript"/>
          <w:lang w:val="en-US"/>
        </w:rPr>
        <w:t>]</w:t>
      </w:r>
      <w:r w:rsidR="006741E9" w:rsidRPr="009A1C99">
        <w:rPr>
          <w:rFonts w:ascii="Book Antiqua" w:hAnsi="Book Antiqua"/>
          <w:sz w:val="24"/>
          <w:szCs w:val="24"/>
          <w:lang w:val="en-US"/>
        </w:rPr>
        <w:t xml:space="preserve">. </w:t>
      </w:r>
      <w:r w:rsidRPr="009A1C99">
        <w:rPr>
          <w:rFonts w:ascii="Book Antiqua" w:hAnsi="Book Antiqua"/>
          <w:sz w:val="24"/>
          <w:szCs w:val="24"/>
          <w:lang w:val="en-US"/>
        </w:rPr>
        <w:t xml:space="preserve">After an acute infection, one third of the patients will clear the virus after the reduction of </w:t>
      </w:r>
      <w:proofErr w:type="gramStart"/>
      <w:r w:rsidRPr="009A1C99">
        <w:rPr>
          <w:rFonts w:ascii="Book Antiqua" w:hAnsi="Book Antiqua"/>
          <w:sz w:val="24"/>
          <w:szCs w:val="24"/>
          <w:lang w:val="en-US"/>
        </w:rPr>
        <w:t>immunosupp</w:t>
      </w:r>
      <w:r w:rsidR="006741E9" w:rsidRPr="009A1C99">
        <w:rPr>
          <w:rFonts w:ascii="Book Antiqua" w:hAnsi="Book Antiqua"/>
          <w:sz w:val="24"/>
          <w:szCs w:val="24"/>
          <w:lang w:val="en-US"/>
        </w:rPr>
        <w:t>ression</w:t>
      </w:r>
      <w:r w:rsidRPr="009A1C99">
        <w:rPr>
          <w:rFonts w:ascii="Book Antiqua" w:hAnsi="Book Antiqua"/>
          <w:sz w:val="24"/>
          <w:szCs w:val="24"/>
          <w:vertAlign w:val="superscript"/>
          <w:lang w:val="en-US"/>
        </w:rPr>
        <w:t>[</w:t>
      </w:r>
      <w:proofErr w:type="gramEnd"/>
      <w:r w:rsidR="00A33415" w:rsidRPr="009A1C99">
        <w:rPr>
          <w:rFonts w:ascii="Book Antiqua" w:hAnsi="Book Antiqua"/>
          <w:sz w:val="24"/>
          <w:szCs w:val="24"/>
          <w:vertAlign w:val="superscript"/>
          <w:lang w:val="en-US"/>
        </w:rPr>
        <w:t>131</w:t>
      </w:r>
      <w:r w:rsidR="00BD756A" w:rsidRPr="009A1C99">
        <w:rPr>
          <w:rFonts w:ascii="Book Antiqua" w:hAnsi="Book Antiqua"/>
          <w:sz w:val="24"/>
          <w:szCs w:val="24"/>
          <w:vertAlign w:val="superscript"/>
          <w:lang w:val="en-US"/>
        </w:rPr>
        <w:t>]</w:t>
      </w:r>
      <w:r w:rsidR="006741E9" w:rsidRPr="009A1C99">
        <w:rPr>
          <w:rFonts w:ascii="Book Antiqua" w:hAnsi="Book Antiqua"/>
          <w:sz w:val="24"/>
          <w:szCs w:val="24"/>
          <w:lang w:val="en-US"/>
        </w:rPr>
        <w:t>.</w:t>
      </w:r>
      <w:r w:rsidR="00A01798" w:rsidRPr="009A1C99">
        <w:rPr>
          <w:rFonts w:ascii="Book Antiqua" w:hAnsi="Book Antiqua"/>
          <w:sz w:val="24"/>
          <w:szCs w:val="24"/>
          <w:lang w:val="en-US"/>
        </w:rPr>
        <w:t xml:space="preserve"> In other</w:t>
      </w:r>
      <w:r w:rsidR="00BD756A" w:rsidRPr="009A1C99">
        <w:rPr>
          <w:rFonts w:ascii="Book Antiqua" w:hAnsi="Book Antiqua"/>
          <w:sz w:val="24"/>
          <w:szCs w:val="24"/>
          <w:lang w:val="en-US"/>
        </w:rPr>
        <w:t xml:space="preserve"> patients</w:t>
      </w:r>
      <w:r w:rsidRPr="009A1C99">
        <w:rPr>
          <w:rFonts w:ascii="Book Antiqua" w:hAnsi="Book Antiqua"/>
          <w:sz w:val="24"/>
          <w:szCs w:val="24"/>
          <w:lang w:val="en-US"/>
        </w:rPr>
        <w:t xml:space="preserve"> (</w:t>
      </w:r>
      <w:r w:rsidR="004501D2" w:rsidRPr="009A1C99">
        <w:rPr>
          <w:rFonts w:ascii="Book Antiqua" w:hAnsi="Book Antiqua" w:hint="eastAsia"/>
          <w:sz w:val="24"/>
          <w:szCs w:val="24"/>
          <w:lang w:val="en-US" w:eastAsia="zh-CN"/>
        </w:rPr>
        <w:t>about</w:t>
      </w:r>
      <w:r w:rsidR="004501D2" w:rsidRPr="009A1C99">
        <w:rPr>
          <w:rFonts w:ascii="Book Antiqua" w:hAnsi="Book Antiqua"/>
          <w:sz w:val="24"/>
          <w:szCs w:val="24"/>
          <w:lang w:val="en-US"/>
        </w:rPr>
        <w:t xml:space="preserve"> </w:t>
      </w:r>
      <w:r w:rsidRPr="009A1C99">
        <w:rPr>
          <w:rFonts w:ascii="Book Antiqua" w:hAnsi="Book Antiqua"/>
          <w:sz w:val="24"/>
          <w:szCs w:val="24"/>
          <w:lang w:val="en-US"/>
        </w:rPr>
        <w:t>60%)</w:t>
      </w:r>
      <w:r w:rsidR="00A01798" w:rsidRPr="009A1C99">
        <w:rPr>
          <w:rFonts w:ascii="Book Antiqua" w:hAnsi="Book Antiqua"/>
          <w:sz w:val="24"/>
          <w:szCs w:val="24"/>
          <w:lang w:val="en-US"/>
        </w:rPr>
        <w:t>,</w:t>
      </w:r>
      <w:r w:rsidR="00BD756A" w:rsidRPr="009A1C99">
        <w:rPr>
          <w:rFonts w:ascii="Book Antiqua" w:hAnsi="Book Antiqua"/>
          <w:sz w:val="24"/>
          <w:szCs w:val="24"/>
          <w:lang w:val="en-US"/>
        </w:rPr>
        <w:t xml:space="preserve"> the infection will typically progress</w:t>
      </w:r>
      <w:r w:rsidRPr="009A1C99">
        <w:rPr>
          <w:rFonts w:ascii="Book Antiqua" w:hAnsi="Book Antiqua"/>
          <w:sz w:val="24"/>
          <w:szCs w:val="24"/>
          <w:lang w:val="en-US"/>
        </w:rPr>
        <w:t xml:space="preserve"> to</w:t>
      </w:r>
      <w:r w:rsidR="00BD756A" w:rsidRPr="009A1C99">
        <w:rPr>
          <w:rFonts w:ascii="Book Antiqua" w:hAnsi="Book Antiqua"/>
          <w:sz w:val="24"/>
          <w:szCs w:val="24"/>
          <w:lang w:val="en-US"/>
        </w:rPr>
        <w:t xml:space="preserve"> chronic</w:t>
      </w:r>
      <w:r w:rsidRPr="009A1C99">
        <w:rPr>
          <w:rFonts w:ascii="Book Antiqua" w:hAnsi="Book Antiqua"/>
          <w:sz w:val="24"/>
          <w:szCs w:val="24"/>
          <w:lang w:val="en-US"/>
        </w:rPr>
        <w:t xml:space="preserve"> forms and</w:t>
      </w:r>
      <w:r w:rsidR="00BD756A" w:rsidRPr="009A1C99">
        <w:rPr>
          <w:rFonts w:ascii="Book Antiqua" w:hAnsi="Book Antiqua"/>
          <w:sz w:val="24"/>
          <w:szCs w:val="24"/>
          <w:lang w:val="en-US"/>
        </w:rPr>
        <w:t xml:space="preserve"> lead to the</w:t>
      </w:r>
      <w:r w:rsidRPr="009A1C99">
        <w:rPr>
          <w:rFonts w:ascii="Book Antiqua" w:hAnsi="Book Antiqua"/>
          <w:sz w:val="24"/>
          <w:szCs w:val="24"/>
          <w:lang w:val="en-US"/>
        </w:rPr>
        <w:t xml:space="preserve"> need</w:t>
      </w:r>
      <w:r w:rsidR="00BD756A" w:rsidRPr="009A1C99">
        <w:rPr>
          <w:rFonts w:ascii="Book Antiqua" w:hAnsi="Book Antiqua"/>
          <w:sz w:val="24"/>
          <w:szCs w:val="24"/>
          <w:lang w:val="en-US"/>
        </w:rPr>
        <w:t xml:space="preserve"> for</w:t>
      </w:r>
      <w:r w:rsidRPr="009A1C99">
        <w:rPr>
          <w:rFonts w:ascii="Book Antiqua" w:hAnsi="Book Antiqua"/>
          <w:sz w:val="24"/>
          <w:szCs w:val="24"/>
          <w:lang w:val="en-US"/>
        </w:rPr>
        <w:t xml:space="preserve"> additional </w:t>
      </w:r>
      <w:proofErr w:type="gramStart"/>
      <w:r w:rsidRPr="009A1C99">
        <w:rPr>
          <w:rFonts w:ascii="Book Antiqua" w:hAnsi="Book Antiqua"/>
          <w:sz w:val="24"/>
          <w:szCs w:val="24"/>
          <w:lang w:val="en-US"/>
        </w:rPr>
        <w:t>treatments</w:t>
      </w:r>
      <w:r w:rsidR="00D61DDB" w:rsidRPr="009A1C99">
        <w:rPr>
          <w:rFonts w:ascii="Book Antiqua" w:hAnsi="Book Antiqua"/>
          <w:sz w:val="24"/>
          <w:szCs w:val="24"/>
          <w:vertAlign w:val="superscript"/>
          <w:lang w:val="en-US"/>
        </w:rPr>
        <w:t>[</w:t>
      </w:r>
      <w:proofErr w:type="gramEnd"/>
      <w:r w:rsidR="00A33415" w:rsidRPr="009A1C99">
        <w:rPr>
          <w:rFonts w:ascii="Book Antiqua" w:hAnsi="Book Antiqua"/>
          <w:sz w:val="24"/>
          <w:szCs w:val="24"/>
          <w:vertAlign w:val="superscript"/>
          <w:lang w:val="en-US"/>
        </w:rPr>
        <w:t>131,133</w:t>
      </w:r>
      <w:r w:rsidR="00D61DDB" w:rsidRPr="009A1C99">
        <w:rPr>
          <w:rFonts w:ascii="Book Antiqua" w:hAnsi="Book Antiqua"/>
          <w:sz w:val="24"/>
          <w:szCs w:val="24"/>
          <w:vertAlign w:val="superscript"/>
          <w:lang w:val="en-US"/>
        </w:rPr>
        <w:t>]</w:t>
      </w:r>
      <w:r w:rsidR="005D7226" w:rsidRPr="009A1C99">
        <w:rPr>
          <w:rFonts w:ascii="Book Antiqua" w:hAnsi="Book Antiqua"/>
          <w:sz w:val="24"/>
          <w:szCs w:val="24"/>
          <w:lang w:val="en-US"/>
        </w:rPr>
        <w:t>.</w:t>
      </w:r>
      <w:r w:rsidRPr="009A1C99">
        <w:rPr>
          <w:rFonts w:ascii="Book Antiqua" w:hAnsi="Book Antiqua"/>
          <w:sz w:val="24"/>
          <w:szCs w:val="24"/>
          <w:lang w:val="en-US"/>
        </w:rPr>
        <w:t xml:space="preserve"> </w:t>
      </w:r>
      <w:r w:rsidR="005D7226" w:rsidRPr="009A1C99">
        <w:rPr>
          <w:rFonts w:ascii="Book Antiqua" w:hAnsi="Book Antiqua"/>
          <w:sz w:val="24"/>
          <w:szCs w:val="24"/>
          <w:lang w:val="en-US"/>
        </w:rPr>
        <w:t>A recent multi-center study wh</w:t>
      </w:r>
      <w:r w:rsidR="00BD756A" w:rsidRPr="009A1C99">
        <w:rPr>
          <w:rFonts w:ascii="Book Antiqua" w:hAnsi="Book Antiqua"/>
          <w:sz w:val="24"/>
          <w:szCs w:val="24"/>
          <w:lang w:val="en-US"/>
        </w:rPr>
        <w:t>ich</w:t>
      </w:r>
      <w:r w:rsidRPr="009A1C99">
        <w:rPr>
          <w:rFonts w:ascii="Book Antiqua" w:hAnsi="Book Antiqua"/>
          <w:sz w:val="24"/>
          <w:szCs w:val="24"/>
          <w:lang w:val="en-US"/>
        </w:rPr>
        <w:t xml:space="preserve"> included 255 solid organ transplant recipients</w:t>
      </w:r>
      <w:r w:rsidR="00BD756A" w:rsidRPr="009A1C99">
        <w:rPr>
          <w:rFonts w:ascii="Book Antiqua" w:hAnsi="Book Antiqua"/>
          <w:sz w:val="24"/>
          <w:szCs w:val="24"/>
          <w:lang w:val="en-US"/>
        </w:rPr>
        <w:t>,</w:t>
      </w:r>
      <w:r w:rsidRPr="009A1C99">
        <w:rPr>
          <w:rFonts w:ascii="Book Antiqua" w:hAnsi="Book Antiqua"/>
          <w:sz w:val="24"/>
          <w:szCs w:val="24"/>
          <w:lang w:val="en-US"/>
        </w:rPr>
        <w:t xml:space="preserve"> confirmed that ribavirin is highly efficient for treating chronic HEV infection and that HEV RNA polymerase mutations do no</w:t>
      </w:r>
      <w:r w:rsidR="005D7226" w:rsidRPr="009A1C99">
        <w:rPr>
          <w:rFonts w:ascii="Book Antiqua" w:hAnsi="Book Antiqua"/>
          <w:sz w:val="24"/>
          <w:szCs w:val="24"/>
          <w:lang w:val="en-US"/>
        </w:rPr>
        <w:t>t play a role in HEV clearance</w:t>
      </w:r>
      <w:r w:rsidR="00A33415" w:rsidRPr="009A1C99">
        <w:rPr>
          <w:rFonts w:ascii="Book Antiqua" w:hAnsi="Book Antiqua"/>
          <w:sz w:val="24"/>
          <w:szCs w:val="24"/>
          <w:vertAlign w:val="superscript"/>
          <w:lang w:val="en-US"/>
        </w:rPr>
        <w:t>[137</w:t>
      </w:r>
      <w:r w:rsidR="00D61DDB" w:rsidRPr="009A1C99">
        <w:rPr>
          <w:rFonts w:ascii="Book Antiqua" w:hAnsi="Book Antiqua"/>
          <w:sz w:val="24"/>
          <w:szCs w:val="24"/>
          <w:vertAlign w:val="superscript"/>
          <w:lang w:val="en-US"/>
        </w:rPr>
        <w:t>]</w:t>
      </w:r>
      <w:r w:rsidR="005D7226" w:rsidRPr="009A1C99">
        <w:rPr>
          <w:rFonts w:ascii="Book Antiqua" w:hAnsi="Book Antiqua"/>
          <w:sz w:val="24"/>
          <w:szCs w:val="24"/>
          <w:lang w:val="en-US"/>
        </w:rPr>
        <w:t>.</w:t>
      </w:r>
    </w:p>
    <w:p w14:paraId="2569B1B4" w14:textId="77777777" w:rsidR="006D09CA" w:rsidRPr="009A1C99" w:rsidRDefault="006D09CA" w:rsidP="000352A8">
      <w:pPr>
        <w:snapToGrid w:val="0"/>
        <w:spacing w:after="0" w:line="360" w:lineRule="auto"/>
        <w:jc w:val="both"/>
        <w:rPr>
          <w:rFonts w:ascii="Book Antiqua" w:hAnsi="Book Antiqua" w:cs="Times New Roman"/>
          <w:b/>
          <w:sz w:val="24"/>
          <w:szCs w:val="24"/>
          <w:lang w:val="en-US"/>
        </w:rPr>
      </w:pPr>
    </w:p>
    <w:p w14:paraId="62D2FAC4" w14:textId="77777777" w:rsidR="00786116" w:rsidRPr="009A1C99" w:rsidRDefault="00786116" w:rsidP="000352A8">
      <w:pPr>
        <w:snapToGrid w:val="0"/>
        <w:spacing w:after="0" w:line="360" w:lineRule="auto"/>
        <w:jc w:val="both"/>
        <w:rPr>
          <w:rFonts w:ascii="Book Antiqua" w:hAnsi="Book Antiqua" w:cs="Times New Roman"/>
          <w:b/>
          <w:i/>
          <w:iCs/>
          <w:sz w:val="24"/>
          <w:szCs w:val="24"/>
          <w:lang w:val="en-US"/>
        </w:rPr>
      </w:pPr>
      <w:r w:rsidRPr="009A1C99">
        <w:rPr>
          <w:rFonts w:ascii="Book Antiqua" w:hAnsi="Book Antiqua" w:cs="Times New Roman"/>
          <w:b/>
          <w:i/>
          <w:iCs/>
          <w:sz w:val="24"/>
          <w:szCs w:val="24"/>
          <w:lang w:val="en-US"/>
        </w:rPr>
        <w:t>Rabies</w:t>
      </w:r>
    </w:p>
    <w:p w14:paraId="52EB09C4" w14:textId="44BAE204" w:rsidR="00786116" w:rsidRPr="009A1C99" w:rsidRDefault="00786116" w:rsidP="000352A8">
      <w:pPr>
        <w:snapToGrid w:val="0"/>
        <w:spacing w:after="0" w:line="360" w:lineRule="auto"/>
        <w:jc w:val="both"/>
        <w:rPr>
          <w:rFonts w:ascii="Book Antiqua" w:hAnsi="Book Antiqua"/>
          <w:sz w:val="24"/>
          <w:szCs w:val="24"/>
          <w:lang w:val="en-US"/>
        </w:rPr>
      </w:pPr>
      <w:r w:rsidRPr="009A1C99">
        <w:rPr>
          <w:rFonts w:ascii="Book Antiqua" w:hAnsi="Book Antiqua" w:cs="Times New Roman"/>
          <w:sz w:val="24"/>
          <w:szCs w:val="24"/>
          <w:lang w:val="en-US"/>
        </w:rPr>
        <w:t>Rabies virus (RABV) is a neurotropic lyssavirus that belongs to the family</w:t>
      </w:r>
      <w:r w:rsidRPr="009A1C99">
        <w:rPr>
          <w:rFonts w:ascii="Book Antiqua" w:hAnsi="Book Antiqua" w:cs="Times New Roman"/>
          <w:i/>
          <w:sz w:val="24"/>
          <w:szCs w:val="24"/>
          <w:lang w:val="en-US"/>
        </w:rPr>
        <w:t xml:space="preserve"> Rhabdoviridae</w:t>
      </w:r>
      <w:r w:rsidRPr="009A1C99">
        <w:rPr>
          <w:rFonts w:ascii="Book Antiqua" w:hAnsi="Book Antiqua" w:cs="Times New Roman"/>
          <w:sz w:val="24"/>
          <w:szCs w:val="24"/>
          <w:lang w:val="en-US"/>
        </w:rPr>
        <w:t>. With some exceptions (particularly islands), the RABV is found worldwide, however almost all human deaths caused by RABV occur in Asia and Africa.</w:t>
      </w:r>
      <w:r w:rsidR="00BD756A" w:rsidRPr="009A1C99">
        <w:rPr>
          <w:rFonts w:ascii="Book Antiqua" w:hAnsi="Book Antiqua"/>
          <w:sz w:val="24"/>
          <w:szCs w:val="24"/>
          <w:lang w:val="en-US"/>
        </w:rPr>
        <w:t xml:space="preserve"> Typical reservoirs of RABV are</w:t>
      </w:r>
      <w:r w:rsidRPr="009A1C99">
        <w:rPr>
          <w:rFonts w:ascii="Book Antiqua" w:hAnsi="Book Antiqua"/>
          <w:sz w:val="24"/>
          <w:szCs w:val="24"/>
          <w:lang w:val="en-US"/>
        </w:rPr>
        <w:t xml:space="preserve"> domestic dog (Africa and Asia</w:t>
      </w:r>
      <w:r w:rsidR="00782402" w:rsidRPr="009A1C99">
        <w:rPr>
          <w:rFonts w:ascii="Book Antiqua" w:hAnsi="Book Antiqua"/>
          <w:sz w:val="24"/>
          <w:szCs w:val="24"/>
          <w:lang w:val="en-US"/>
        </w:rPr>
        <w:t>), jackal</w:t>
      </w:r>
      <w:r w:rsidRPr="009A1C99">
        <w:rPr>
          <w:rFonts w:ascii="Book Antiqua" w:hAnsi="Book Antiqua"/>
          <w:sz w:val="24"/>
          <w:szCs w:val="24"/>
          <w:lang w:val="en-US"/>
        </w:rPr>
        <w:t xml:space="preserve"> (Africa), mongoose (Africa), fox (Europe, Asia, America), raccoon (America), skunk, coyote (America) and bats (Europe, Australia, America). Humans become infected by the bite of infected animals or by contact with infectious saliva through mucous membranes or breaks in th</w:t>
      </w:r>
      <w:r w:rsidR="006D5863" w:rsidRPr="009A1C99">
        <w:rPr>
          <w:rFonts w:ascii="Book Antiqua" w:hAnsi="Book Antiqua"/>
          <w:sz w:val="24"/>
          <w:szCs w:val="24"/>
          <w:lang w:val="en-US"/>
        </w:rPr>
        <w:t xml:space="preserve">e </w:t>
      </w:r>
      <w:proofErr w:type="gramStart"/>
      <w:r w:rsidR="006D5863" w:rsidRPr="009A1C99">
        <w:rPr>
          <w:rFonts w:ascii="Book Antiqua" w:hAnsi="Book Antiqua"/>
          <w:sz w:val="24"/>
          <w:szCs w:val="24"/>
          <w:lang w:val="en-US"/>
        </w:rPr>
        <w:t>s</w:t>
      </w:r>
      <w:r w:rsidR="005D7226" w:rsidRPr="009A1C99">
        <w:rPr>
          <w:rFonts w:ascii="Book Antiqua" w:hAnsi="Book Antiqua"/>
          <w:sz w:val="24"/>
          <w:szCs w:val="24"/>
          <w:lang w:val="en-US"/>
        </w:rPr>
        <w:t>kin</w:t>
      </w:r>
      <w:r w:rsidR="00A33415" w:rsidRPr="009A1C99">
        <w:rPr>
          <w:rFonts w:ascii="Book Antiqua" w:hAnsi="Book Antiqua"/>
          <w:sz w:val="24"/>
          <w:szCs w:val="24"/>
          <w:vertAlign w:val="superscript"/>
          <w:lang w:val="en-US"/>
        </w:rPr>
        <w:t>[</w:t>
      </w:r>
      <w:proofErr w:type="gramEnd"/>
      <w:r w:rsidR="00A33415" w:rsidRPr="009A1C99">
        <w:rPr>
          <w:rFonts w:ascii="Book Antiqua" w:hAnsi="Book Antiqua"/>
          <w:sz w:val="24"/>
          <w:szCs w:val="24"/>
          <w:vertAlign w:val="superscript"/>
          <w:lang w:val="en-US"/>
        </w:rPr>
        <w:t>138</w:t>
      </w:r>
      <w:r w:rsidR="00565D33" w:rsidRPr="009A1C99">
        <w:rPr>
          <w:rFonts w:ascii="Book Antiqua" w:hAnsi="Book Antiqua"/>
          <w:sz w:val="24"/>
          <w:szCs w:val="24"/>
          <w:vertAlign w:val="superscript"/>
          <w:lang w:val="en-US"/>
        </w:rPr>
        <w:t>]</w:t>
      </w:r>
      <w:r w:rsidR="006D5863" w:rsidRPr="009A1C99">
        <w:rPr>
          <w:rFonts w:ascii="Book Antiqua" w:hAnsi="Book Antiqua"/>
          <w:sz w:val="24"/>
          <w:szCs w:val="24"/>
          <w:lang w:val="en-US"/>
        </w:rPr>
        <w:t xml:space="preserve">. </w:t>
      </w:r>
      <w:r w:rsidR="00D65DD6" w:rsidRPr="009A1C99">
        <w:rPr>
          <w:rFonts w:ascii="Book Antiqua" w:hAnsi="Book Antiqua"/>
          <w:sz w:val="24"/>
          <w:szCs w:val="24"/>
          <w:lang w:val="en-US"/>
        </w:rPr>
        <w:t>Human-to-human</w:t>
      </w:r>
      <w:r w:rsidRPr="009A1C99">
        <w:rPr>
          <w:rFonts w:ascii="Book Antiqua" w:hAnsi="Book Antiqua"/>
          <w:sz w:val="24"/>
          <w:szCs w:val="24"/>
          <w:lang w:val="en-US"/>
        </w:rPr>
        <w:t xml:space="preserve"> RABV </w:t>
      </w:r>
      <w:r w:rsidR="00D65DD6" w:rsidRPr="009A1C99">
        <w:rPr>
          <w:rFonts w:ascii="Book Antiqua" w:hAnsi="Book Antiqua"/>
          <w:sz w:val="24"/>
          <w:szCs w:val="24"/>
          <w:lang w:val="en-US"/>
        </w:rPr>
        <w:t xml:space="preserve">transmission </w:t>
      </w:r>
      <w:r w:rsidR="006D5863" w:rsidRPr="009A1C99">
        <w:rPr>
          <w:rFonts w:ascii="Book Antiqua" w:hAnsi="Book Antiqua"/>
          <w:sz w:val="24"/>
          <w:szCs w:val="24"/>
          <w:lang w:val="en-US"/>
        </w:rPr>
        <w:t xml:space="preserve">may occur </w:t>
      </w:r>
      <w:r w:rsidRPr="009A1C99">
        <w:rPr>
          <w:rFonts w:ascii="Book Antiqua" w:hAnsi="Book Antiqua"/>
          <w:sz w:val="24"/>
          <w:szCs w:val="24"/>
          <w:lang w:val="en-US"/>
        </w:rPr>
        <w:t xml:space="preserve">through tissue or organ transplantation. The first case of RABV transmitted through corneal transplantation </w:t>
      </w:r>
      <w:r w:rsidR="005D7226" w:rsidRPr="009A1C99">
        <w:rPr>
          <w:rFonts w:ascii="Book Antiqua" w:hAnsi="Book Antiqua"/>
          <w:sz w:val="24"/>
          <w:szCs w:val="24"/>
          <w:lang w:val="en-US"/>
        </w:rPr>
        <w:t xml:space="preserve">was reported in 1978 in the </w:t>
      </w:r>
      <w:proofErr w:type="gramStart"/>
      <w:r w:rsidR="005D7226" w:rsidRPr="009A1C99">
        <w:rPr>
          <w:rFonts w:ascii="Book Antiqua" w:hAnsi="Book Antiqua"/>
          <w:sz w:val="24"/>
          <w:szCs w:val="24"/>
          <w:lang w:val="en-US"/>
        </w:rPr>
        <w:t>USA</w:t>
      </w:r>
      <w:r w:rsidR="00565D33" w:rsidRPr="009A1C99">
        <w:rPr>
          <w:rFonts w:ascii="Book Antiqua" w:hAnsi="Book Antiqua"/>
          <w:sz w:val="24"/>
          <w:szCs w:val="24"/>
          <w:vertAlign w:val="superscript"/>
          <w:lang w:val="en-US"/>
        </w:rPr>
        <w:t>[</w:t>
      </w:r>
      <w:proofErr w:type="gramEnd"/>
      <w:r w:rsidR="00A33415" w:rsidRPr="009A1C99">
        <w:rPr>
          <w:rFonts w:ascii="Book Antiqua" w:hAnsi="Book Antiqua"/>
          <w:sz w:val="24"/>
          <w:szCs w:val="24"/>
          <w:vertAlign w:val="superscript"/>
          <w:lang w:val="en-US"/>
        </w:rPr>
        <w:t>139</w:t>
      </w:r>
      <w:r w:rsidR="00565D33" w:rsidRPr="009A1C99">
        <w:rPr>
          <w:rFonts w:ascii="Book Antiqua" w:hAnsi="Book Antiqua"/>
          <w:sz w:val="24"/>
          <w:szCs w:val="24"/>
          <w:vertAlign w:val="superscript"/>
          <w:lang w:val="en-US"/>
        </w:rPr>
        <w:t>]</w:t>
      </w:r>
      <w:r w:rsidRPr="009A1C99">
        <w:rPr>
          <w:rFonts w:ascii="Book Antiqua" w:hAnsi="Book Antiqua"/>
          <w:sz w:val="24"/>
          <w:szCs w:val="24"/>
          <w:lang w:val="en-US"/>
        </w:rPr>
        <w:t xml:space="preserve">, followed by several other </w:t>
      </w:r>
      <w:r w:rsidR="005D7226" w:rsidRPr="009A1C99">
        <w:rPr>
          <w:rFonts w:ascii="Book Antiqua" w:hAnsi="Book Antiqua"/>
          <w:sz w:val="24"/>
          <w:szCs w:val="24"/>
          <w:lang w:val="en-US"/>
        </w:rPr>
        <w:t>reports</w:t>
      </w:r>
      <w:r w:rsidR="00565D33" w:rsidRPr="009A1C99">
        <w:rPr>
          <w:rFonts w:ascii="Book Antiqua" w:hAnsi="Book Antiqua"/>
          <w:sz w:val="24"/>
          <w:szCs w:val="24"/>
          <w:vertAlign w:val="superscript"/>
          <w:lang w:val="en-US"/>
        </w:rPr>
        <w:t>[</w:t>
      </w:r>
      <w:r w:rsidR="00A33415" w:rsidRPr="009A1C99">
        <w:rPr>
          <w:rFonts w:ascii="Book Antiqua" w:hAnsi="Book Antiqua"/>
          <w:sz w:val="24"/>
          <w:szCs w:val="24"/>
          <w:vertAlign w:val="superscript"/>
          <w:lang w:val="en-US"/>
        </w:rPr>
        <w:t>140-142</w:t>
      </w:r>
      <w:r w:rsidR="00565D33" w:rsidRPr="009A1C99">
        <w:rPr>
          <w:rFonts w:ascii="Book Antiqua" w:hAnsi="Book Antiqua"/>
          <w:sz w:val="24"/>
          <w:szCs w:val="24"/>
          <w:vertAlign w:val="superscript"/>
          <w:lang w:val="en-US"/>
        </w:rPr>
        <w:t>]</w:t>
      </w:r>
      <w:r w:rsidRPr="009A1C99">
        <w:rPr>
          <w:rFonts w:ascii="Book Antiqua" w:hAnsi="Book Antiqua"/>
          <w:sz w:val="24"/>
          <w:szCs w:val="24"/>
          <w:lang w:val="en-US"/>
        </w:rPr>
        <w:t xml:space="preserve">. However, </w:t>
      </w:r>
      <w:r w:rsidR="00782402" w:rsidRPr="009A1C99">
        <w:rPr>
          <w:rFonts w:ascii="Book Antiqua" w:hAnsi="Book Antiqua"/>
          <w:sz w:val="24"/>
          <w:szCs w:val="24"/>
          <w:lang w:val="en-US"/>
        </w:rPr>
        <w:t>rabies transmiss</w:t>
      </w:r>
      <w:r w:rsidRPr="009A1C99">
        <w:rPr>
          <w:rFonts w:ascii="Book Antiqua" w:hAnsi="Book Antiqua"/>
          <w:sz w:val="24"/>
          <w:szCs w:val="24"/>
          <w:lang w:val="en-US"/>
        </w:rPr>
        <w:t>ion through SOT transplantation has rarely been reported.</w:t>
      </w:r>
      <w:r w:rsidR="00782402" w:rsidRPr="009A1C99">
        <w:rPr>
          <w:rFonts w:ascii="Book Antiqua" w:hAnsi="Book Antiqua"/>
          <w:sz w:val="24"/>
          <w:szCs w:val="24"/>
          <w:lang w:val="en-US"/>
        </w:rPr>
        <w:t xml:space="preserve"> </w:t>
      </w:r>
      <w:r w:rsidRPr="009A1C99">
        <w:rPr>
          <w:rFonts w:ascii="Book Antiqua" w:hAnsi="Book Antiqua"/>
          <w:sz w:val="24"/>
          <w:szCs w:val="24"/>
          <w:lang w:val="en-US"/>
        </w:rPr>
        <w:t>In 2004 (</w:t>
      </w:r>
      <w:r w:rsidR="00627953" w:rsidRPr="009A1C99">
        <w:rPr>
          <w:rFonts w:ascii="Book Antiqua" w:hAnsi="Book Antiqua"/>
          <w:sz w:val="24"/>
          <w:szCs w:val="24"/>
          <w:lang w:val="en-US"/>
        </w:rPr>
        <w:t>USA</w:t>
      </w:r>
      <w:r w:rsidRPr="009A1C99">
        <w:rPr>
          <w:rFonts w:ascii="Book Antiqua" w:hAnsi="Book Antiqua"/>
          <w:sz w:val="24"/>
          <w:szCs w:val="24"/>
          <w:lang w:val="en-US"/>
        </w:rPr>
        <w:t>), four recipients of a liver, kidneys and an arterial segment from a common organ donor with unrecognized rabies developed encephalitis within 30 d after transplantation. The patients presented with fever and altered mental status (confusion, agitation, tremors, and delirium). All patients died withi</w:t>
      </w:r>
      <w:r w:rsidR="005D7226" w:rsidRPr="009A1C99">
        <w:rPr>
          <w:rFonts w:ascii="Book Antiqua" w:hAnsi="Book Antiqua"/>
          <w:sz w:val="24"/>
          <w:szCs w:val="24"/>
          <w:lang w:val="en-US"/>
        </w:rPr>
        <w:t xml:space="preserve">n 50 d after </w:t>
      </w:r>
      <w:proofErr w:type="gramStart"/>
      <w:r w:rsidR="005D7226" w:rsidRPr="009A1C99">
        <w:rPr>
          <w:rFonts w:ascii="Book Antiqua" w:hAnsi="Book Antiqua"/>
          <w:sz w:val="24"/>
          <w:szCs w:val="24"/>
          <w:lang w:val="en-US"/>
        </w:rPr>
        <w:t>transplantation</w:t>
      </w:r>
      <w:r w:rsidR="00565D33" w:rsidRPr="009A1C99">
        <w:rPr>
          <w:rFonts w:ascii="Book Antiqua" w:hAnsi="Book Antiqua"/>
          <w:sz w:val="24"/>
          <w:szCs w:val="24"/>
          <w:vertAlign w:val="superscript"/>
          <w:lang w:val="en-US"/>
        </w:rPr>
        <w:t>[</w:t>
      </w:r>
      <w:proofErr w:type="gramEnd"/>
      <w:r w:rsidR="00A33415" w:rsidRPr="009A1C99">
        <w:rPr>
          <w:rFonts w:ascii="Book Antiqua" w:hAnsi="Book Antiqua"/>
          <w:sz w:val="24"/>
          <w:szCs w:val="24"/>
          <w:vertAlign w:val="superscript"/>
          <w:lang w:val="en-US"/>
        </w:rPr>
        <w:t>143</w:t>
      </w:r>
      <w:r w:rsidR="00565D33" w:rsidRPr="009A1C99">
        <w:rPr>
          <w:rFonts w:ascii="Book Antiqua" w:hAnsi="Book Antiqua"/>
          <w:sz w:val="24"/>
          <w:szCs w:val="24"/>
          <w:vertAlign w:val="superscript"/>
          <w:lang w:val="en-US"/>
        </w:rPr>
        <w:t>]</w:t>
      </w:r>
      <w:r w:rsidRPr="009A1C99">
        <w:rPr>
          <w:rFonts w:ascii="Book Antiqua" w:hAnsi="Book Antiqua"/>
          <w:sz w:val="24"/>
          <w:szCs w:val="24"/>
          <w:lang w:val="en-US"/>
        </w:rPr>
        <w:t xml:space="preserve">. </w:t>
      </w:r>
      <w:r w:rsidR="009C595A" w:rsidRPr="009A1C99">
        <w:rPr>
          <w:rFonts w:ascii="Book Antiqua" w:hAnsi="Book Antiqua"/>
          <w:sz w:val="24"/>
          <w:szCs w:val="24"/>
          <w:lang w:val="en-US"/>
        </w:rPr>
        <w:t>In 2013, a patient died of rabies 18 mo after receiving a deceased-donor kidney transplant in the USA</w:t>
      </w:r>
      <w:r w:rsidR="00EF3FD7" w:rsidRPr="009A1C99">
        <w:rPr>
          <w:rFonts w:ascii="Book Antiqua" w:hAnsi="Book Antiqua"/>
          <w:sz w:val="24"/>
          <w:szCs w:val="24"/>
          <w:lang w:val="en-US"/>
        </w:rPr>
        <w:t xml:space="preserve">. </w:t>
      </w:r>
      <w:r w:rsidR="006D5863" w:rsidRPr="009A1C99">
        <w:rPr>
          <w:rFonts w:ascii="Book Antiqua" w:hAnsi="Book Antiqua"/>
          <w:sz w:val="24"/>
          <w:szCs w:val="24"/>
          <w:lang w:val="en-US"/>
        </w:rPr>
        <w:t>T</w:t>
      </w:r>
      <w:r w:rsidR="00EF3FD7" w:rsidRPr="009A1C99">
        <w:rPr>
          <w:rFonts w:ascii="Book Antiqua" w:hAnsi="Book Antiqua"/>
          <w:sz w:val="24"/>
          <w:szCs w:val="24"/>
          <w:lang w:val="en-US"/>
        </w:rPr>
        <w:t>hree other recipients (kidney, heart, and liver) did not show symptoms consistent with rabies or encephalitis. All received post</w:t>
      </w:r>
      <w:r w:rsidR="00C039BC" w:rsidRPr="009A1C99">
        <w:rPr>
          <w:rFonts w:ascii="Book Antiqua" w:hAnsi="Book Antiqua"/>
          <w:sz w:val="24"/>
          <w:szCs w:val="24"/>
          <w:lang w:val="en-US"/>
        </w:rPr>
        <w:t>-</w:t>
      </w:r>
      <w:r w:rsidR="00EF3FD7" w:rsidRPr="009A1C99">
        <w:rPr>
          <w:rFonts w:ascii="Book Antiqua" w:hAnsi="Book Antiqua"/>
          <w:sz w:val="24"/>
          <w:szCs w:val="24"/>
          <w:lang w:val="en-US"/>
        </w:rPr>
        <w:t xml:space="preserve">exposure prophylaxis with rabies immune globulin </w:t>
      </w:r>
      <w:r w:rsidR="00627953" w:rsidRPr="009A1C99">
        <w:rPr>
          <w:rFonts w:ascii="Book Antiqua" w:hAnsi="Book Antiqua"/>
          <w:sz w:val="24"/>
          <w:szCs w:val="24"/>
          <w:lang w:val="en-US"/>
        </w:rPr>
        <w:t xml:space="preserve">and </w:t>
      </w:r>
      <w:r w:rsidR="005D7226" w:rsidRPr="009A1C99">
        <w:rPr>
          <w:rFonts w:ascii="Book Antiqua" w:hAnsi="Book Antiqua"/>
          <w:sz w:val="24"/>
          <w:szCs w:val="24"/>
          <w:lang w:val="en-US"/>
        </w:rPr>
        <w:t xml:space="preserve">vaccine and remain </w:t>
      </w:r>
      <w:proofErr w:type="gramStart"/>
      <w:r w:rsidR="005D7226" w:rsidRPr="009A1C99">
        <w:rPr>
          <w:rFonts w:ascii="Book Antiqua" w:hAnsi="Book Antiqua"/>
          <w:sz w:val="24"/>
          <w:szCs w:val="24"/>
          <w:lang w:val="en-US"/>
        </w:rPr>
        <w:t>asymptomatic</w:t>
      </w:r>
      <w:r w:rsidR="00565D33" w:rsidRPr="009A1C99">
        <w:rPr>
          <w:rFonts w:ascii="Book Antiqua" w:hAnsi="Book Antiqua"/>
          <w:sz w:val="24"/>
          <w:szCs w:val="24"/>
          <w:vertAlign w:val="superscript"/>
          <w:lang w:val="en-US"/>
        </w:rPr>
        <w:t>[</w:t>
      </w:r>
      <w:proofErr w:type="gramEnd"/>
      <w:r w:rsidR="00A33415" w:rsidRPr="009A1C99">
        <w:rPr>
          <w:rFonts w:ascii="Book Antiqua" w:hAnsi="Book Antiqua"/>
          <w:sz w:val="24"/>
          <w:szCs w:val="24"/>
          <w:vertAlign w:val="superscript"/>
          <w:lang w:val="en-US"/>
        </w:rPr>
        <w:t>144</w:t>
      </w:r>
      <w:r w:rsidR="00565D33" w:rsidRPr="009A1C99">
        <w:rPr>
          <w:rFonts w:ascii="Book Antiqua" w:hAnsi="Book Antiqua"/>
          <w:sz w:val="24"/>
          <w:szCs w:val="24"/>
          <w:vertAlign w:val="superscript"/>
          <w:lang w:val="en-US"/>
        </w:rPr>
        <w:t>]</w:t>
      </w:r>
      <w:r w:rsidR="009C595A" w:rsidRPr="009A1C99">
        <w:rPr>
          <w:rFonts w:ascii="Book Antiqua" w:hAnsi="Book Antiqua"/>
          <w:sz w:val="24"/>
          <w:szCs w:val="24"/>
          <w:lang w:val="en-US"/>
        </w:rPr>
        <w:t>.</w:t>
      </w:r>
      <w:r w:rsidR="00782402" w:rsidRPr="009A1C99">
        <w:rPr>
          <w:rFonts w:ascii="Book Antiqua" w:hAnsi="Book Antiqua"/>
          <w:sz w:val="24"/>
          <w:szCs w:val="24"/>
          <w:lang w:val="en-US"/>
        </w:rPr>
        <w:t xml:space="preserve"> </w:t>
      </w:r>
      <w:r w:rsidRPr="009A1C99">
        <w:rPr>
          <w:rFonts w:ascii="Book Antiqua" w:hAnsi="Book Antiqua"/>
          <w:sz w:val="24"/>
          <w:szCs w:val="24"/>
          <w:lang w:val="en-US"/>
        </w:rPr>
        <w:t xml:space="preserve">The transmission of RABV through SOT has become a notable problem </w:t>
      </w:r>
      <w:r w:rsidR="00A01798" w:rsidRPr="009A1C99">
        <w:rPr>
          <w:rFonts w:ascii="Book Antiqua" w:hAnsi="Book Antiqua"/>
          <w:sz w:val="24"/>
          <w:szCs w:val="24"/>
          <w:lang w:val="en-US"/>
        </w:rPr>
        <w:t>in China. In 2015, two patients</w:t>
      </w:r>
      <w:r w:rsidRPr="009A1C99">
        <w:rPr>
          <w:rFonts w:ascii="Book Antiqua" w:hAnsi="Book Antiqua"/>
          <w:sz w:val="24"/>
          <w:szCs w:val="24"/>
          <w:lang w:val="en-US"/>
        </w:rPr>
        <w:t xml:space="preserve"> who received kidney transplants from the same donor presented with typical symptoms of rabies and eventually died. In 2016, infected donor organs were transplanted to three patients. Two recipients that were diagnosed with rabies </w:t>
      </w:r>
      <w:proofErr w:type="gramStart"/>
      <w:r w:rsidRPr="009A1C99">
        <w:rPr>
          <w:rFonts w:ascii="Book Antiqua" w:hAnsi="Book Antiqua"/>
          <w:sz w:val="24"/>
          <w:szCs w:val="24"/>
          <w:lang w:val="en-US"/>
        </w:rPr>
        <w:t>died</w:t>
      </w:r>
      <w:r w:rsidR="00565D33" w:rsidRPr="009A1C99">
        <w:rPr>
          <w:rFonts w:ascii="Book Antiqua" w:hAnsi="Book Antiqua"/>
          <w:sz w:val="24"/>
          <w:szCs w:val="24"/>
          <w:vertAlign w:val="superscript"/>
          <w:lang w:val="en-US"/>
        </w:rPr>
        <w:t>[</w:t>
      </w:r>
      <w:proofErr w:type="gramEnd"/>
      <w:r w:rsidR="00A33415" w:rsidRPr="009A1C99">
        <w:rPr>
          <w:rFonts w:ascii="Book Antiqua" w:hAnsi="Book Antiqua"/>
          <w:sz w:val="24"/>
          <w:szCs w:val="24"/>
          <w:vertAlign w:val="superscript"/>
          <w:lang w:val="en-US"/>
        </w:rPr>
        <w:t>145</w:t>
      </w:r>
      <w:r w:rsidR="00565D33" w:rsidRPr="009A1C99">
        <w:rPr>
          <w:rFonts w:ascii="Book Antiqua" w:hAnsi="Book Antiqua"/>
          <w:sz w:val="24"/>
          <w:szCs w:val="24"/>
          <w:vertAlign w:val="superscript"/>
          <w:lang w:val="en-US"/>
        </w:rPr>
        <w:t>]</w:t>
      </w:r>
      <w:r w:rsidRPr="009A1C99">
        <w:rPr>
          <w:rFonts w:ascii="Book Antiqua" w:hAnsi="Book Antiqua"/>
          <w:sz w:val="24"/>
          <w:szCs w:val="24"/>
          <w:lang w:val="en-US"/>
        </w:rPr>
        <w:t xml:space="preserve">. </w:t>
      </w:r>
      <w:r w:rsidR="00AC36B6" w:rsidRPr="009A1C99">
        <w:rPr>
          <w:rFonts w:ascii="Book Antiqua" w:hAnsi="Book Antiqua"/>
          <w:sz w:val="24"/>
          <w:szCs w:val="24"/>
          <w:lang w:val="en-US"/>
        </w:rPr>
        <w:t>In 2016, another two cases of RABV transmission through SOT were reported in China. Two kidney transplant recipients died, whereas a liver recipient did not show any signs or sym</w:t>
      </w:r>
      <w:r w:rsidR="005D7226" w:rsidRPr="009A1C99">
        <w:rPr>
          <w:rFonts w:ascii="Book Antiqua" w:hAnsi="Book Antiqua"/>
          <w:sz w:val="24"/>
          <w:szCs w:val="24"/>
          <w:lang w:val="en-US"/>
        </w:rPr>
        <w:t xml:space="preserve">ptoms of rabies or </w:t>
      </w:r>
      <w:proofErr w:type="gramStart"/>
      <w:r w:rsidR="005D7226" w:rsidRPr="009A1C99">
        <w:rPr>
          <w:rFonts w:ascii="Book Antiqua" w:hAnsi="Book Antiqua"/>
          <w:sz w:val="24"/>
          <w:szCs w:val="24"/>
          <w:lang w:val="en-US"/>
        </w:rPr>
        <w:t>encephalitis</w:t>
      </w:r>
      <w:r w:rsidR="00565D33" w:rsidRPr="009A1C99">
        <w:rPr>
          <w:rFonts w:ascii="Book Antiqua" w:hAnsi="Book Antiqua"/>
          <w:sz w:val="24"/>
          <w:szCs w:val="24"/>
          <w:vertAlign w:val="superscript"/>
          <w:lang w:val="en-US"/>
        </w:rPr>
        <w:t>[</w:t>
      </w:r>
      <w:proofErr w:type="gramEnd"/>
      <w:r w:rsidR="00A33415" w:rsidRPr="009A1C99">
        <w:rPr>
          <w:rFonts w:ascii="Book Antiqua" w:hAnsi="Book Antiqua"/>
          <w:sz w:val="24"/>
          <w:szCs w:val="24"/>
          <w:vertAlign w:val="superscript"/>
          <w:lang w:val="en-US"/>
        </w:rPr>
        <w:t>146</w:t>
      </w:r>
      <w:r w:rsidR="00565D33" w:rsidRPr="009A1C99">
        <w:rPr>
          <w:rFonts w:ascii="Book Antiqua" w:hAnsi="Book Antiqua"/>
          <w:sz w:val="24"/>
          <w:szCs w:val="24"/>
          <w:vertAlign w:val="superscript"/>
          <w:lang w:val="en-US"/>
        </w:rPr>
        <w:t>]</w:t>
      </w:r>
      <w:r w:rsidR="00AC36B6" w:rsidRPr="009A1C99">
        <w:rPr>
          <w:rFonts w:ascii="Book Antiqua" w:hAnsi="Book Antiqua"/>
          <w:sz w:val="24"/>
          <w:szCs w:val="24"/>
          <w:lang w:val="en-US"/>
        </w:rPr>
        <w:t>.</w:t>
      </w:r>
      <w:r w:rsidR="003F0198" w:rsidRPr="009A1C99">
        <w:rPr>
          <w:rFonts w:ascii="Book Antiqua" w:hAnsi="Book Antiqua"/>
          <w:sz w:val="24"/>
          <w:szCs w:val="24"/>
          <w:lang w:val="en-US"/>
        </w:rPr>
        <w:t xml:space="preserve"> A case of RABV transmission through a kidney transplant was als</w:t>
      </w:r>
      <w:r w:rsidR="005D7226" w:rsidRPr="009A1C99">
        <w:rPr>
          <w:rFonts w:ascii="Book Antiqua" w:hAnsi="Book Antiqua"/>
          <w:sz w:val="24"/>
          <w:szCs w:val="24"/>
          <w:lang w:val="en-US"/>
        </w:rPr>
        <w:t xml:space="preserve">o reported in a child in </w:t>
      </w:r>
      <w:proofErr w:type="gramStart"/>
      <w:r w:rsidR="005D7226" w:rsidRPr="009A1C99">
        <w:rPr>
          <w:rFonts w:ascii="Book Antiqua" w:hAnsi="Book Antiqua"/>
          <w:sz w:val="24"/>
          <w:szCs w:val="24"/>
          <w:lang w:val="en-US"/>
        </w:rPr>
        <w:t>Kuwait</w:t>
      </w:r>
      <w:r w:rsidR="00565D33" w:rsidRPr="009A1C99">
        <w:rPr>
          <w:rFonts w:ascii="Book Antiqua" w:hAnsi="Book Antiqua"/>
          <w:sz w:val="24"/>
          <w:szCs w:val="24"/>
          <w:vertAlign w:val="superscript"/>
          <w:lang w:val="en-US"/>
        </w:rPr>
        <w:t>[</w:t>
      </w:r>
      <w:proofErr w:type="gramEnd"/>
      <w:r w:rsidR="00A33415" w:rsidRPr="009A1C99">
        <w:rPr>
          <w:rFonts w:ascii="Book Antiqua" w:hAnsi="Book Antiqua"/>
          <w:sz w:val="24"/>
          <w:szCs w:val="24"/>
          <w:vertAlign w:val="superscript"/>
          <w:lang w:val="en-US"/>
        </w:rPr>
        <w:t>147</w:t>
      </w:r>
      <w:r w:rsidR="00565D33" w:rsidRPr="009A1C99">
        <w:rPr>
          <w:rFonts w:ascii="Book Antiqua" w:hAnsi="Book Antiqua"/>
          <w:sz w:val="24"/>
          <w:szCs w:val="24"/>
          <w:vertAlign w:val="superscript"/>
          <w:lang w:val="en-US"/>
        </w:rPr>
        <w:t>]</w:t>
      </w:r>
      <w:r w:rsidR="003F0198" w:rsidRPr="009A1C99">
        <w:rPr>
          <w:rFonts w:ascii="Book Antiqua" w:hAnsi="Book Antiqua"/>
          <w:sz w:val="24"/>
          <w:szCs w:val="24"/>
          <w:lang w:val="en-US"/>
        </w:rPr>
        <w:t xml:space="preserve">. </w:t>
      </w:r>
      <w:r w:rsidRPr="009A1C99">
        <w:rPr>
          <w:rFonts w:ascii="Book Antiqua" w:hAnsi="Book Antiqua"/>
          <w:sz w:val="24"/>
          <w:szCs w:val="24"/>
          <w:lang w:val="en-US"/>
        </w:rPr>
        <w:t xml:space="preserve">Since the mortality rate of rabies is extremely high, </w:t>
      </w:r>
      <w:r w:rsidR="009C595A" w:rsidRPr="009A1C99">
        <w:rPr>
          <w:rFonts w:ascii="Book Antiqua" w:hAnsi="Book Antiqua"/>
          <w:sz w:val="24"/>
          <w:szCs w:val="24"/>
          <w:lang w:val="en-US"/>
        </w:rPr>
        <w:t>rabies should be considered in patients with acute progressive encephalitis of unexplained etiology, especi</w:t>
      </w:r>
      <w:r w:rsidR="005D7226" w:rsidRPr="009A1C99">
        <w:rPr>
          <w:rFonts w:ascii="Book Antiqua" w:hAnsi="Book Antiqua"/>
          <w:sz w:val="24"/>
          <w:szCs w:val="24"/>
          <w:lang w:val="en-US"/>
        </w:rPr>
        <w:t xml:space="preserve">ally for potential organ </w:t>
      </w:r>
      <w:proofErr w:type="gramStart"/>
      <w:r w:rsidR="005D7226" w:rsidRPr="009A1C99">
        <w:rPr>
          <w:rFonts w:ascii="Book Antiqua" w:hAnsi="Book Antiqua"/>
          <w:sz w:val="24"/>
          <w:szCs w:val="24"/>
          <w:lang w:val="en-US"/>
        </w:rPr>
        <w:t>donors</w:t>
      </w:r>
      <w:r w:rsidR="00565D33" w:rsidRPr="009A1C99">
        <w:rPr>
          <w:rFonts w:ascii="Book Antiqua" w:hAnsi="Book Antiqua"/>
          <w:sz w:val="24"/>
          <w:szCs w:val="24"/>
          <w:vertAlign w:val="superscript"/>
          <w:lang w:val="en-US"/>
        </w:rPr>
        <w:t>[</w:t>
      </w:r>
      <w:proofErr w:type="gramEnd"/>
      <w:r w:rsidR="00A33415" w:rsidRPr="009A1C99">
        <w:rPr>
          <w:rFonts w:ascii="Book Antiqua" w:hAnsi="Book Antiqua"/>
          <w:sz w:val="24"/>
          <w:szCs w:val="24"/>
          <w:vertAlign w:val="superscript"/>
          <w:lang w:val="en-US"/>
        </w:rPr>
        <w:t>144</w:t>
      </w:r>
      <w:r w:rsidR="00565D33" w:rsidRPr="009A1C99">
        <w:rPr>
          <w:rFonts w:ascii="Book Antiqua" w:hAnsi="Book Antiqua"/>
          <w:sz w:val="24"/>
          <w:szCs w:val="24"/>
          <w:vertAlign w:val="superscript"/>
          <w:lang w:val="en-US"/>
        </w:rPr>
        <w:t>]</w:t>
      </w:r>
      <w:r w:rsidR="009C595A" w:rsidRPr="009A1C99">
        <w:rPr>
          <w:rFonts w:ascii="Book Antiqua" w:hAnsi="Book Antiqua"/>
          <w:sz w:val="24"/>
          <w:szCs w:val="24"/>
          <w:lang w:val="en-US"/>
        </w:rPr>
        <w:t>.</w:t>
      </w:r>
    </w:p>
    <w:p w14:paraId="1DE298DE" w14:textId="77777777" w:rsidR="00786116" w:rsidRPr="009A1C99" w:rsidRDefault="00786116" w:rsidP="000352A8">
      <w:pPr>
        <w:snapToGrid w:val="0"/>
        <w:spacing w:after="0" w:line="360" w:lineRule="auto"/>
        <w:jc w:val="both"/>
        <w:rPr>
          <w:rFonts w:ascii="Book Antiqua" w:hAnsi="Book Antiqua" w:cs="Arial"/>
          <w:b/>
          <w:sz w:val="24"/>
          <w:szCs w:val="24"/>
          <w:lang w:val="en-US"/>
        </w:rPr>
      </w:pPr>
    </w:p>
    <w:p w14:paraId="190F4F5F" w14:textId="77777777" w:rsidR="008B6355" w:rsidRPr="009A1C99" w:rsidRDefault="008B6355" w:rsidP="000352A8">
      <w:pPr>
        <w:snapToGrid w:val="0"/>
        <w:spacing w:after="0" w:line="360" w:lineRule="auto"/>
        <w:jc w:val="both"/>
        <w:rPr>
          <w:rFonts w:ascii="Book Antiqua" w:hAnsi="Book Antiqua" w:cs="Arial"/>
          <w:b/>
          <w:i/>
          <w:iCs/>
          <w:sz w:val="24"/>
          <w:szCs w:val="24"/>
          <w:lang w:val="en-US"/>
        </w:rPr>
      </w:pPr>
      <w:r w:rsidRPr="009A1C99">
        <w:rPr>
          <w:rFonts w:ascii="Book Antiqua" w:hAnsi="Book Antiqua" w:cs="Arial"/>
          <w:b/>
          <w:i/>
          <w:iCs/>
          <w:sz w:val="24"/>
          <w:szCs w:val="24"/>
          <w:lang w:val="en-US"/>
        </w:rPr>
        <w:t>Lymphocytic choriomeningitis virus</w:t>
      </w:r>
    </w:p>
    <w:p w14:paraId="7B64B75D" w14:textId="3BD6BA82" w:rsidR="008073C3" w:rsidRPr="009A1C99" w:rsidRDefault="008B6355" w:rsidP="000352A8">
      <w:pPr>
        <w:snapToGrid w:val="0"/>
        <w:spacing w:after="0" w:line="360" w:lineRule="auto"/>
        <w:jc w:val="both"/>
        <w:rPr>
          <w:rFonts w:ascii="Book Antiqua" w:hAnsi="Book Antiqua" w:cs="Arial"/>
          <w:sz w:val="24"/>
          <w:szCs w:val="24"/>
          <w:lang w:val="en-US"/>
        </w:rPr>
      </w:pPr>
      <w:r w:rsidRPr="009A1C99">
        <w:rPr>
          <w:rFonts w:ascii="Book Antiqua" w:hAnsi="Book Antiqua" w:cs="Arial"/>
          <w:sz w:val="24"/>
          <w:szCs w:val="24"/>
          <w:lang w:val="en-US"/>
        </w:rPr>
        <w:t>Lymphocytic choriomeningitis virus (LCMV) is an Old World arenavirus distributed in Europe and Americas. The main reservoir of LCMV is a house mouse (</w:t>
      </w:r>
      <w:r w:rsidRPr="009A1C99">
        <w:rPr>
          <w:rFonts w:ascii="Book Antiqua" w:hAnsi="Book Antiqua" w:cs="Arial"/>
          <w:i/>
          <w:sz w:val="24"/>
          <w:szCs w:val="24"/>
          <w:lang w:val="en-US"/>
        </w:rPr>
        <w:t>Mus musculus, Mus domesticus</w:t>
      </w:r>
      <w:r w:rsidRPr="009A1C99">
        <w:rPr>
          <w:rFonts w:ascii="Book Antiqua" w:hAnsi="Book Antiqua" w:cs="Arial"/>
          <w:sz w:val="24"/>
          <w:szCs w:val="24"/>
          <w:lang w:val="en-US"/>
        </w:rPr>
        <w:t xml:space="preserve">), but some other rodents including pet animals may also transmit </w:t>
      </w:r>
      <w:r w:rsidR="005F4043" w:rsidRPr="009A1C99">
        <w:rPr>
          <w:rFonts w:ascii="Book Antiqua" w:hAnsi="Book Antiqua" w:cs="Arial"/>
          <w:sz w:val="24"/>
          <w:szCs w:val="24"/>
          <w:lang w:val="en-US"/>
        </w:rPr>
        <w:t xml:space="preserve">the </w:t>
      </w:r>
      <w:proofErr w:type="gramStart"/>
      <w:r w:rsidR="005D7226" w:rsidRPr="009A1C99">
        <w:rPr>
          <w:rFonts w:ascii="Book Antiqua" w:hAnsi="Book Antiqua" w:cs="Arial"/>
          <w:sz w:val="24"/>
          <w:szCs w:val="24"/>
          <w:lang w:val="en-US"/>
        </w:rPr>
        <w:t>virus</w:t>
      </w:r>
      <w:r w:rsidR="00565D33" w:rsidRPr="009A1C99">
        <w:rPr>
          <w:rFonts w:ascii="Book Antiqua" w:hAnsi="Book Antiqua" w:cs="Arial"/>
          <w:sz w:val="24"/>
          <w:szCs w:val="24"/>
          <w:vertAlign w:val="superscript"/>
          <w:lang w:val="en-US"/>
        </w:rPr>
        <w:t>[</w:t>
      </w:r>
      <w:proofErr w:type="gramEnd"/>
      <w:r w:rsidR="00A33415" w:rsidRPr="009A1C99">
        <w:rPr>
          <w:rFonts w:ascii="Book Antiqua" w:hAnsi="Book Antiqua" w:cs="Arial"/>
          <w:sz w:val="24"/>
          <w:szCs w:val="24"/>
          <w:vertAlign w:val="superscript"/>
          <w:lang w:val="en-US"/>
        </w:rPr>
        <w:t>148</w:t>
      </w:r>
      <w:r w:rsidR="00565D33" w:rsidRPr="009A1C99">
        <w:rPr>
          <w:rFonts w:ascii="Book Antiqua" w:hAnsi="Book Antiqua" w:cs="Arial"/>
          <w:sz w:val="24"/>
          <w:szCs w:val="24"/>
          <w:vertAlign w:val="superscript"/>
          <w:lang w:val="en-US"/>
        </w:rPr>
        <w:t>]</w:t>
      </w:r>
      <w:r w:rsidRPr="009A1C99">
        <w:rPr>
          <w:rFonts w:ascii="Book Antiqua" w:hAnsi="Book Antiqua" w:cs="Arial"/>
          <w:sz w:val="24"/>
          <w:szCs w:val="24"/>
          <w:lang w:val="en-US"/>
        </w:rPr>
        <w:t>. LCMV transmission to humans occurs by inhalation of aerosolized ex</w:t>
      </w:r>
      <w:r w:rsidR="005F4043" w:rsidRPr="009A1C99">
        <w:rPr>
          <w:rFonts w:ascii="Book Antiqua" w:hAnsi="Book Antiqua" w:cs="Arial"/>
          <w:sz w:val="24"/>
          <w:szCs w:val="24"/>
          <w:lang w:val="en-US"/>
        </w:rPr>
        <w:t xml:space="preserve">creta/secreta </w:t>
      </w:r>
      <w:r w:rsidRPr="009A1C99">
        <w:rPr>
          <w:rFonts w:ascii="Book Antiqua" w:hAnsi="Book Antiqua" w:cs="Arial"/>
          <w:sz w:val="24"/>
          <w:szCs w:val="24"/>
          <w:lang w:val="en-US"/>
        </w:rPr>
        <w:t xml:space="preserve">of infected rodents (urine </w:t>
      </w:r>
      <w:r w:rsidR="005F4043" w:rsidRPr="009A1C99">
        <w:rPr>
          <w:rFonts w:ascii="Book Antiqua" w:hAnsi="Book Antiqua" w:cs="Arial"/>
          <w:sz w:val="24"/>
          <w:szCs w:val="24"/>
          <w:lang w:val="en-US"/>
        </w:rPr>
        <w:t>and saliva</w:t>
      </w:r>
      <w:r w:rsidRPr="009A1C99">
        <w:rPr>
          <w:rFonts w:ascii="Book Antiqua" w:hAnsi="Book Antiqua" w:cs="Arial"/>
          <w:sz w:val="24"/>
          <w:szCs w:val="24"/>
          <w:lang w:val="en-US"/>
        </w:rPr>
        <w:t>), bite</w:t>
      </w:r>
      <w:r w:rsidR="005D7226" w:rsidRPr="009A1C99">
        <w:rPr>
          <w:rFonts w:ascii="Book Antiqua" w:hAnsi="Book Antiqua" w:cs="Arial"/>
          <w:sz w:val="24"/>
          <w:szCs w:val="24"/>
          <w:lang w:val="en-US"/>
        </w:rPr>
        <w:t xml:space="preserve">s and contact with rodent </w:t>
      </w:r>
      <w:proofErr w:type="gramStart"/>
      <w:r w:rsidR="005D7226" w:rsidRPr="009A1C99">
        <w:rPr>
          <w:rFonts w:ascii="Book Antiqua" w:hAnsi="Book Antiqua" w:cs="Arial"/>
          <w:sz w:val="24"/>
          <w:szCs w:val="24"/>
          <w:lang w:val="en-US"/>
        </w:rPr>
        <w:t>blood</w:t>
      </w:r>
      <w:r w:rsidR="00565D33" w:rsidRPr="009A1C99">
        <w:rPr>
          <w:rFonts w:ascii="Book Antiqua" w:hAnsi="Book Antiqua" w:cs="Arial"/>
          <w:sz w:val="24"/>
          <w:szCs w:val="24"/>
          <w:vertAlign w:val="superscript"/>
          <w:lang w:val="en-US"/>
        </w:rPr>
        <w:t>[</w:t>
      </w:r>
      <w:proofErr w:type="gramEnd"/>
      <w:r w:rsidR="00A33415" w:rsidRPr="009A1C99">
        <w:rPr>
          <w:rFonts w:ascii="Book Antiqua" w:hAnsi="Book Antiqua" w:cs="Arial"/>
          <w:sz w:val="24"/>
          <w:szCs w:val="24"/>
          <w:vertAlign w:val="superscript"/>
          <w:lang w:val="en-US"/>
        </w:rPr>
        <w:t>149</w:t>
      </w:r>
      <w:r w:rsidR="00565D33" w:rsidRPr="009A1C99">
        <w:rPr>
          <w:rFonts w:ascii="Book Antiqua" w:hAnsi="Book Antiqua" w:cs="Arial"/>
          <w:sz w:val="24"/>
          <w:szCs w:val="24"/>
          <w:vertAlign w:val="superscript"/>
          <w:lang w:val="en-US"/>
        </w:rPr>
        <w:t>]</w:t>
      </w:r>
      <w:r w:rsidRPr="009A1C99">
        <w:rPr>
          <w:rFonts w:ascii="Book Antiqua" w:hAnsi="Book Antiqua" w:cs="Arial"/>
          <w:sz w:val="24"/>
          <w:szCs w:val="24"/>
          <w:lang w:val="en-US"/>
        </w:rPr>
        <w:t xml:space="preserve">. LCMV infection in immunocompetent individuals is typically asymptomatic or </w:t>
      </w:r>
      <w:r w:rsidR="00A01798" w:rsidRPr="009A1C99">
        <w:rPr>
          <w:rFonts w:ascii="Book Antiqua" w:hAnsi="Book Antiqua" w:cs="Arial"/>
          <w:sz w:val="24"/>
          <w:szCs w:val="24"/>
          <w:lang w:val="en-US"/>
        </w:rPr>
        <w:t>it presents</w:t>
      </w:r>
      <w:r w:rsidRPr="009A1C99">
        <w:rPr>
          <w:rFonts w:ascii="Book Antiqua" w:hAnsi="Book Antiqua" w:cs="Arial"/>
          <w:sz w:val="24"/>
          <w:szCs w:val="24"/>
          <w:lang w:val="en-US"/>
        </w:rPr>
        <w:t xml:space="preserve"> as nonspecific febril</w:t>
      </w:r>
      <w:r w:rsidR="00D24736" w:rsidRPr="009A1C99">
        <w:rPr>
          <w:rFonts w:ascii="Book Antiqua" w:hAnsi="Book Antiqua" w:cs="Arial"/>
          <w:sz w:val="24"/>
          <w:szCs w:val="24"/>
          <w:lang w:val="en-US"/>
        </w:rPr>
        <w:t xml:space="preserve">e illness or aseptic </w:t>
      </w:r>
      <w:proofErr w:type="gramStart"/>
      <w:r w:rsidR="00D24736" w:rsidRPr="009A1C99">
        <w:rPr>
          <w:rFonts w:ascii="Book Antiqua" w:hAnsi="Book Antiqua" w:cs="Arial"/>
          <w:sz w:val="24"/>
          <w:szCs w:val="24"/>
          <w:lang w:val="en-US"/>
        </w:rPr>
        <w:t>meningitis</w:t>
      </w:r>
      <w:r w:rsidR="00565D33" w:rsidRPr="009A1C99">
        <w:rPr>
          <w:rFonts w:ascii="Book Antiqua" w:hAnsi="Book Antiqua" w:cs="Arial"/>
          <w:sz w:val="24"/>
          <w:szCs w:val="24"/>
          <w:vertAlign w:val="superscript"/>
          <w:lang w:val="en-US"/>
        </w:rPr>
        <w:t>[</w:t>
      </w:r>
      <w:proofErr w:type="gramEnd"/>
      <w:r w:rsidR="00A33415" w:rsidRPr="009A1C99">
        <w:rPr>
          <w:rFonts w:ascii="Book Antiqua" w:hAnsi="Book Antiqua" w:cs="Arial"/>
          <w:sz w:val="24"/>
          <w:szCs w:val="24"/>
          <w:vertAlign w:val="superscript"/>
          <w:lang w:val="en-US"/>
        </w:rPr>
        <w:t>99</w:t>
      </w:r>
      <w:r w:rsidR="00565D33" w:rsidRPr="009A1C99">
        <w:rPr>
          <w:rFonts w:ascii="Book Antiqua" w:hAnsi="Book Antiqua" w:cs="Arial"/>
          <w:sz w:val="24"/>
          <w:szCs w:val="24"/>
          <w:vertAlign w:val="superscript"/>
          <w:lang w:val="en-US"/>
        </w:rPr>
        <w:t>]</w:t>
      </w:r>
      <w:r w:rsidRPr="009A1C99">
        <w:rPr>
          <w:rFonts w:ascii="Book Antiqua" w:hAnsi="Book Antiqua" w:cs="Arial"/>
          <w:sz w:val="24"/>
          <w:szCs w:val="24"/>
          <w:lang w:val="en-US"/>
        </w:rPr>
        <w:t xml:space="preserve">. In contrast, immunocompromised hosts such </w:t>
      </w:r>
      <w:r w:rsidR="005F4043" w:rsidRPr="009A1C99">
        <w:rPr>
          <w:rFonts w:ascii="Book Antiqua" w:hAnsi="Book Antiqua" w:cs="Arial"/>
          <w:sz w:val="24"/>
          <w:szCs w:val="24"/>
          <w:lang w:val="en-US"/>
        </w:rPr>
        <w:t>as transplant recipients</w:t>
      </w:r>
      <w:r w:rsidRPr="009A1C99">
        <w:rPr>
          <w:rFonts w:ascii="Book Antiqua" w:hAnsi="Book Antiqua" w:cs="Arial"/>
          <w:sz w:val="24"/>
          <w:szCs w:val="24"/>
          <w:lang w:val="en-US"/>
        </w:rPr>
        <w:t xml:space="preserve"> develop </w:t>
      </w:r>
      <w:bookmarkStart w:id="25" w:name="_Hlk27629320"/>
      <w:r w:rsidRPr="009A1C99">
        <w:rPr>
          <w:rFonts w:ascii="Book Antiqua" w:hAnsi="Book Antiqua" w:cs="Arial"/>
          <w:sz w:val="24"/>
          <w:szCs w:val="24"/>
          <w:lang w:val="en-US"/>
        </w:rPr>
        <w:t>severe infection with multisystem organ failure and high mortality rate</w:t>
      </w:r>
      <w:bookmarkEnd w:id="25"/>
      <w:r w:rsidRPr="009A1C99">
        <w:rPr>
          <w:rFonts w:ascii="Book Antiqua" w:hAnsi="Book Antiqua" w:cs="Arial"/>
          <w:sz w:val="24"/>
          <w:szCs w:val="24"/>
          <w:lang w:val="en-US"/>
        </w:rPr>
        <w:t>. Several clusters of organ</w:t>
      </w:r>
      <w:r w:rsidR="00500801" w:rsidRPr="009A1C99">
        <w:rPr>
          <w:rFonts w:ascii="Book Antiqua" w:hAnsi="Book Antiqua" w:cs="Arial"/>
          <w:sz w:val="24"/>
          <w:szCs w:val="24"/>
          <w:lang w:val="en-US"/>
        </w:rPr>
        <w:t>-</w:t>
      </w:r>
      <w:r w:rsidRPr="009A1C99">
        <w:rPr>
          <w:rFonts w:ascii="Book Antiqua" w:hAnsi="Book Antiqua" w:cs="Arial"/>
          <w:sz w:val="24"/>
          <w:szCs w:val="24"/>
          <w:lang w:val="en-US"/>
        </w:rPr>
        <w:t>transplant-associated LCMV infection</w:t>
      </w:r>
      <w:r w:rsidR="00E45DBF" w:rsidRPr="009A1C99">
        <w:rPr>
          <w:rFonts w:ascii="Book Antiqua" w:hAnsi="Book Antiqua" w:cs="Arial"/>
          <w:sz w:val="24"/>
          <w:szCs w:val="24"/>
          <w:lang w:val="en-US"/>
        </w:rPr>
        <w:t>s</w:t>
      </w:r>
      <w:r w:rsidRPr="009A1C99">
        <w:rPr>
          <w:rFonts w:ascii="Book Antiqua" w:hAnsi="Book Antiqua" w:cs="Arial"/>
          <w:sz w:val="24"/>
          <w:szCs w:val="24"/>
          <w:lang w:val="en-US"/>
        </w:rPr>
        <w:t xml:space="preserve"> have been reported in the USA from 2003 to 2013. </w:t>
      </w:r>
      <w:r w:rsidR="00745198" w:rsidRPr="009A1C99">
        <w:rPr>
          <w:rFonts w:ascii="Book Antiqua" w:eastAsia="OTNEJMQuadraat" w:hAnsi="Book Antiqua" w:cs="Arial"/>
          <w:sz w:val="24"/>
          <w:szCs w:val="24"/>
          <w:lang w:val="en-US"/>
        </w:rPr>
        <w:t xml:space="preserve">Signs and symptoms suggestive of LCMV infection occurred in clusters of </w:t>
      </w:r>
      <w:r w:rsidR="00C039BC" w:rsidRPr="009A1C99">
        <w:rPr>
          <w:rFonts w:ascii="Book Antiqua" w:eastAsia="OTNEJMQuadraat" w:hAnsi="Book Antiqua" w:cs="Arial"/>
          <w:sz w:val="24"/>
          <w:szCs w:val="24"/>
          <w:lang w:val="en-US"/>
        </w:rPr>
        <w:t xml:space="preserve">SOT </w:t>
      </w:r>
      <w:r w:rsidR="00745198" w:rsidRPr="009A1C99">
        <w:rPr>
          <w:rFonts w:ascii="Book Antiqua" w:eastAsia="OTNEJMQuadraat" w:hAnsi="Book Antiqua" w:cs="Arial"/>
          <w:sz w:val="24"/>
          <w:szCs w:val="24"/>
          <w:lang w:val="en-US"/>
        </w:rPr>
        <w:t>recipients, i</w:t>
      </w:r>
      <w:r w:rsidRPr="009A1C99">
        <w:rPr>
          <w:rFonts w:ascii="Book Antiqua" w:eastAsia="OTNEJMQuadraat" w:hAnsi="Book Antiqua" w:cs="Arial"/>
          <w:sz w:val="24"/>
          <w:szCs w:val="24"/>
          <w:lang w:val="en-US"/>
        </w:rPr>
        <w:t>n 2003 and 2005</w:t>
      </w:r>
      <w:r w:rsidR="00745198" w:rsidRPr="009A1C99">
        <w:rPr>
          <w:rFonts w:ascii="Book Antiqua" w:eastAsia="OTNEJMQuadraat" w:hAnsi="Book Antiqua" w:cs="Arial"/>
          <w:sz w:val="24"/>
          <w:szCs w:val="24"/>
          <w:lang w:val="en-US"/>
        </w:rPr>
        <w:t>.</w:t>
      </w:r>
      <w:r w:rsidRPr="009A1C99">
        <w:rPr>
          <w:rFonts w:ascii="Book Antiqua" w:eastAsia="OTNEJMQuadraat" w:hAnsi="Book Antiqua" w:cs="Arial"/>
          <w:sz w:val="24"/>
          <w:szCs w:val="24"/>
          <w:lang w:val="en-US"/>
        </w:rPr>
        <w:t xml:space="preserve"> Laboratory testing revealed the</w:t>
      </w:r>
      <w:r w:rsidR="00745198" w:rsidRPr="009A1C99">
        <w:rPr>
          <w:rFonts w:ascii="Book Antiqua" w:eastAsia="OTNEJMQuadraat" w:hAnsi="Book Antiqua" w:cs="Arial"/>
          <w:sz w:val="24"/>
          <w:szCs w:val="24"/>
          <w:lang w:val="en-US"/>
        </w:rPr>
        <w:t xml:space="preserve"> LCM</w:t>
      </w:r>
      <w:r w:rsidR="00C039BC" w:rsidRPr="009A1C99">
        <w:rPr>
          <w:rFonts w:ascii="Book Antiqua" w:eastAsia="OTNEJMQuadraat" w:hAnsi="Book Antiqua" w:cs="Arial"/>
          <w:sz w:val="24"/>
          <w:szCs w:val="24"/>
          <w:lang w:val="en-US"/>
        </w:rPr>
        <w:t xml:space="preserve">V </w:t>
      </w:r>
      <w:r w:rsidRPr="009A1C99">
        <w:rPr>
          <w:rFonts w:ascii="Book Antiqua" w:eastAsia="OTNEJMQuadraat" w:hAnsi="Book Antiqua" w:cs="Arial"/>
          <w:sz w:val="24"/>
          <w:szCs w:val="24"/>
          <w:lang w:val="en-US"/>
        </w:rPr>
        <w:t>in al</w:t>
      </w:r>
      <w:r w:rsidR="00745198" w:rsidRPr="009A1C99">
        <w:rPr>
          <w:rFonts w:ascii="Book Antiqua" w:eastAsia="OTNEJMQuadraat" w:hAnsi="Book Antiqua" w:cs="Arial"/>
          <w:sz w:val="24"/>
          <w:szCs w:val="24"/>
          <w:lang w:val="en-US"/>
        </w:rPr>
        <w:t xml:space="preserve">l the </w:t>
      </w:r>
      <w:proofErr w:type="gramStart"/>
      <w:r w:rsidR="00745198" w:rsidRPr="009A1C99">
        <w:rPr>
          <w:rFonts w:ascii="Book Antiqua" w:eastAsia="OTNEJMQuadraat" w:hAnsi="Book Antiqua" w:cs="Arial"/>
          <w:sz w:val="24"/>
          <w:szCs w:val="24"/>
          <w:lang w:val="en-US"/>
        </w:rPr>
        <w:t>recipients,</w:t>
      </w:r>
      <w:proofErr w:type="gramEnd"/>
      <w:r w:rsidR="00745198" w:rsidRPr="009A1C99">
        <w:rPr>
          <w:rFonts w:ascii="Book Antiqua" w:eastAsia="OTNEJMQuadraat" w:hAnsi="Book Antiqua" w:cs="Arial"/>
          <w:sz w:val="24"/>
          <w:szCs w:val="24"/>
          <w:lang w:val="en-US"/>
        </w:rPr>
        <w:t xml:space="preserve"> however, the virus could not be detected in</w:t>
      </w:r>
      <w:r w:rsidRPr="009A1C99">
        <w:rPr>
          <w:rFonts w:ascii="Book Antiqua" w:eastAsia="OTNEJMQuadraat" w:hAnsi="Book Antiqua" w:cs="Arial"/>
          <w:sz w:val="24"/>
          <w:szCs w:val="24"/>
          <w:lang w:val="en-US"/>
        </w:rPr>
        <w:t xml:space="preserve"> donor</w:t>
      </w:r>
      <w:r w:rsidR="00745198" w:rsidRPr="009A1C99">
        <w:rPr>
          <w:rFonts w:ascii="Book Antiqua" w:eastAsia="OTNEJMQuadraat" w:hAnsi="Book Antiqua" w:cs="Arial"/>
          <w:sz w:val="24"/>
          <w:szCs w:val="24"/>
          <w:lang w:val="en-US"/>
        </w:rPr>
        <w:t>s</w:t>
      </w:r>
      <w:r w:rsidR="00F76C40" w:rsidRPr="009A1C99">
        <w:rPr>
          <w:rFonts w:ascii="Book Antiqua" w:eastAsia="OTNEJMQuadraat" w:hAnsi="Book Antiqua" w:cs="Arial"/>
          <w:sz w:val="24"/>
          <w:szCs w:val="24"/>
          <w:lang w:val="en-US"/>
        </w:rPr>
        <w:t>. Seven of</w:t>
      </w:r>
      <w:r w:rsidRPr="009A1C99">
        <w:rPr>
          <w:rFonts w:ascii="Book Antiqua" w:eastAsia="OTNEJMQuadraat" w:hAnsi="Book Antiqua" w:cs="Arial"/>
          <w:sz w:val="24"/>
          <w:szCs w:val="24"/>
          <w:lang w:val="en-US"/>
        </w:rPr>
        <w:t xml:space="preserve"> eight recipients died, 9</w:t>
      </w:r>
      <w:r w:rsidR="004501D2" w:rsidRPr="009A1C99">
        <w:rPr>
          <w:rFonts w:ascii="Book Antiqua" w:hAnsi="Book Antiqua" w:cs="Arial"/>
          <w:sz w:val="24"/>
          <w:szCs w:val="24"/>
          <w:lang w:val="en-US" w:eastAsia="zh-CN"/>
        </w:rPr>
        <w:t>-</w:t>
      </w:r>
      <w:r w:rsidRPr="009A1C99">
        <w:rPr>
          <w:rFonts w:ascii="Book Antiqua" w:eastAsia="OTNEJMQuadraat" w:hAnsi="Book Antiqua" w:cs="Arial"/>
          <w:sz w:val="24"/>
          <w:szCs w:val="24"/>
          <w:lang w:val="en-US"/>
        </w:rPr>
        <w:t>76 d after transplantation.</w:t>
      </w:r>
      <w:r w:rsidRPr="009A1C99">
        <w:rPr>
          <w:rFonts w:ascii="Book Antiqua" w:hAnsi="Book Antiqua" w:cs="Arial"/>
          <w:sz w:val="24"/>
          <w:szCs w:val="24"/>
          <w:lang w:val="en-US"/>
        </w:rPr>
        <w:t xml:space="preserve"> I</w:t>
      </w:r>
      <w:r w:rsidRPr="009A1C99">
        <w:rPr>
          <w:rFonts w:ascii="Book Antiqua" w:eastAsia="OTNEJMQuadraat" w:hAnsi="Book Antiqua" w:cs="Arial"/>
          <w:sz w:val="24"/>
          <w:szCs w:val="24"/>
          <w:lang w:val="en-US"/>
        </w:rPr>
        <w:t xml:space="preserve">n the 2005 cluster, the donor reported contact with a </w:t>
      </w:r>
      <w:r w:rsidR="005F4043" w:rsidRPr="009A1C99">
        <w:rPr>
          <w:rFonts w:ascii="Book Antiqua" w:eastAsia="OTNEJMQuadraat" w:hAnsi="Book Antiqua" w:cs="Arial"/>
          <w:sz w:val="24"/>
          <w:szCs w:val="24"/>
          <w:lang w:val="en-US"/>
        </w:rPr>
        <w:t xml:space="preserve">hamster </w:t>
      </w:r>
      <w:r w:rsidRPr="009A1C99">
        <w:rPr>
          <w:rFonts w:ascii="Book Antiqua" w:eastAsia="OTNEJMQuadraat" w:hAnsi="Book Antiqua" w:cs="Arial"/>
          <w:sz w:val="24"/>
          <w:szCs w:val="24"/>
          <w:lang w:val="en-US"/>
        </w:rPr>
        <w:t>pet</w:t>
      </w:r>
      <w:r w:rsidR="005F4043" w:rsidRPr="009A1C99">
        <w:rPr>
          <w:rFonts w:ascii="Book Antiqua" w:eastAsia="OTNEJMQuadraat" w:hAnsi="Book Antiqua" w:cs="Arial"/>
          <w:sz w:val="24"/>
          <w:szCs w:val="24"/>
          <w:lang w:val="en-US"/>
        </w:rPr>
        <w:t>,</w:t>
      </w:r>
      <w:r w:rsidRPr="009A1C99">
        <w:rPr>
          <w:rFonts w:ascii="Book Antiqua" w:eastAsia="OTNEJMQuadraat" w:hAnsi="Book Antiqua" w:cs="Arial"/>
          <w:sz w:val="24"/>
          <w:szCs w:val="24"/>
          <w:lang w:val="en-US"/>
        </w:rPr>
        <w:t xml:space="preserve"> infected with an LCMV strain identical to that detected in the organ recipients</w:t>
      </w:r>
      <w:r w:rsidR="005F4043" w:rsidRPr="009A1C99">
        <w:rPr>
          <w:rFonts w:ascii="Book Antiqua" w:eastAsia="OTNEJMQuadraat" w:hAnsi="Book Antiqua" w:cs="Arial"/>
          <w:sz w:val="24"/>
          <w:szCs w:val="24"/>
          <w:lang w:val="en-US"/>
        </w:rPr>
        <w:t>. N</w:t>
      </w:r>
      <w:r w:rsidRPr="009A1C99">
        <w:rPr>
          <w:rFonts w:ascii="Book Antiqua" w:eastAsia="OTNEJMQuadraat" w:hAnsi="Book Antiqua" w:cs="Arial"/>
          <w:sz w:val="24"/>
          <w:szCs w:val="24"/>
          <w:lang w:val="en-US"/>
        </w:rPr>
        <w:t>o source of infectio</w:t>
      </w:r>
      <w:r w:rsidR="00D24736" w:rsidRPr="009A1C99">
        <w:rPr>
          <w:rFonts w:ascii="Book Antiqua" w:eastAsia="OTNEJMQuadraat" w:hAnsi="Book Antiqua" w:cs="Arial"/>
          <w:sz w:val="24"/>
          <w:szCs w:val="24"/>
          <w:lang w:val="en-US"/>
        </w:rPr>
        <w:t xml:space="preserve">n was found in the 2003 </w:t>
      </w:r>
      <w:proofErr w:type="gramStart"/>
      <w:r w:rsidR="00D24736" w:rsidRPr="009A1C99">
        <w:rPr>
          <w:rFonts w:ascii="Book Antiqua" w:eastAsia="OTNEJMQuadraat" w:hAnsi="Book Antiqua" w:cs="Arial"/>
          <w:sz w:val="24"/>
          <w:szCs w:val="24"/>
          <w:lang w:val="en-US"/>
        </w:rPr>
        <w:t>cluster</w:t>
      </w:r>
      <w:r w:rsidR="00565D33" w:rsidRPr="009A1C99">
        <w:rPr>
          <w:rFonts w:ascii="Book Antiqua" w:eastAsia="OTNEJMQuadraat" w:hAnsi="Book Antiqua" w:cs="Arial"/>
          <w:sz w:val="24"/>
          <w:szCs w:val="24"/>
          <w:vertAlign w:val="superscript"/>
          <w:lang w:val="en-US"/>
        </w:rPr>
        <w:t>[</w:t>
      </w:r>
      <w:proofErr w:type="gramEnd"/>
      <w:r w:rsidR="00A33415" w:rsidRPr="009A1C99">
        <w:rPr>
          <w:rFonts w:ascii="Book Antiqua" w:eastAsia="OTNEJMQuadraat" w:hAnsi="Book Antiqua" w:cs="Arial"/>
          <w:sz w:val="24"/>
          <w:szCs w:val="24"/>
          <w:vertAlign w:val="superscript"/>
          <w:lang w:val="en-US"/>
        </w:rPr>
        <w:t>150</w:t>
      </w:r>
      <w:r w:rsidR="00565D33" w:rsidRPr="009A1C99">
        <w:rPr>
          <w:rFonts w:ascii="Book Antiqua" w:eastAsia="OTNEJMQuadraat" w:hAnsi="Book Antiqua" w:cs="Arial"/>
          <w:sz w:val="24"/>
          <w:szCs w:val="24"/>
          <w:vertAlign w:val="superscript"/>
          <w:lang w:val="en-US"/>
        </w:rPr>
        <w:t>]</w:t>
      </w:r>
      <w:r w:rsidRPr="009A1C99">
        <w:rPr>
          <w:rFonts w:ascii="Book Antiqua" w:eastAsia="OTNEJMQuadraat" w:hAnsi="Book Antiqua" w:cs="Arial"/>
          <w:sz w:val="24"/>
          <w:szCs w:val="24"/>
          <w:lang w:val="en-US"/>
        </w:rPr>
        <w:t>.</w:t>
      </w:r>
      <w:r w:rsidRPr="009A1C99">
        <w:rPr>
          <w:rFonts w:ascii="Book Antiqua" w:hAnsi="Book Antiqua" w:cs="Arial"/>
          <w:sz w:val="24"/>
          <w:szCs w:val="24"/>
          <w:lang w:val="en-US"/>
        </w:rPr>
        <w:t xml:space="preserve"> In 2010-2011, four clusters of organ</w:t>
      </w:r>
      <w:r w:rsidR="00500801" w:rsidRPr="009A1C99">
        <w:rPr>
          <w:rFonts w:ascii="Book Antiqua" w:hAnsi="Book Antiqua" w:cs="Arial"/>
          <w:sz w:val="24"/>
          <w:szCs w:val="24"/>
          <w:lang w:val="en-US"/>
        </w:rPr>
        <w:t>-</w:t>
      </w:r>
      <w:r w:rsidRPr="009A1C99">
        <w:rPr>
          <w:rFonts w:ascii="Book Antiqua" w:hAnsi="Book Antiqua" w:cs="Arial"/>
          <w:sz w:val="24"/>
          <w:szCs w:val="24"/>
          <w:lang w:val="en-US"/>
        </w:rPr>
        <w:t>transplant-associated LCMV transmissions have been reported; 11 of 14 r</w:t>
      </w:r>
      <w:r w:rsidR="00D24736" w:rsidRPr="009A1C99">
        <w:rPr>
          <w:rFonts w:ascii="Book Antiqua" w:hAnsi="Book Antiqua" w:cs="Arial"/>
          <w:sz w:val="24"/>
          <w:szCs w:val="24"/>
          <w:lang w:val="en-US"/>
        </w:rPr>
        <w:t xml:space="preserve">ecipients </w:t>
      </w:r>
      <w:proofErr w:type="gramStart"/>
      <w:r w:rsidR="00D24736" w:rsidRPr="009A1C99">
        <w:rPr>
          <w:rFonts w:ascii="Book Antiqua" w:hAnsi="Book Antiqua" w:cs="Arial"/>
          <w:sz w:val="24"/>
          <w:szCs w:val="24"/>
          <w:lang w:val="en-US"/>
        </w:rPr>
        <w:t>died</w:t>
      </w:r>
      <w:r w:rsidR="00565D33" w:rsidRPr="009A1C99">
        <w:rPr>
          <w:rFonts w:ascii="Book Antiqua" w:hAnsi="Book Antiqua" w:cs="Arial"/>
          <w:sz w:val="24"/>
          <w:szCs w:val="24"/>
          <w:vertAlign w:val="superscript"/>
          <w:lang w:val="en-US"/>
        </w:rPr>
        <w:t>[</w:t>
      </w:r>
      <w:proofErr w:type="gramEnd"/>
      <w:r w:rsidR="00A33415" w:rsidRPr="009A1C99">
        <w:rPr>
          <w:rFonts w:ascii="Book Antiqua" w:hAnsi="Book Antiqua" w:cs="Arial"/>
          <w:sz w:val="24"/>
          <w:szCs w:val="24"/>
          <w:vertAlign w:val="superscript"/>
          <w:lang w:val="en-US"/>
        </w:rPr>
        <w:t>151</w:t>
      </w:r>
      <w:r w:rsidR="00565D33" w:rsidRPr="009A1C99">
        <w:rPr>
          <w:rFonts w:ascii="Book Antiqua" w:hAnsi="Book Antiqua" w:cs="Arial"/>
          <w:sz w:val="24"/>
          <w:szCs w:val="24"/>
          <w:vertAlign w:val="superscript"/>
          <w:lang w:val="en-US"/>
        </w:rPr>
        <w:t>]</w:t>
      </w:r>
      <w:r w:rsidRPr="009A1C99">
        <w:rPr>
          <w:rFonts w:ascii="Book Antiqua" w:hAnsi="Book Antiqua" w:cs="Arial"/>
          <w:sz w:val="24"/>
          <w:szCs w:val="24"/>
          <w:lang w:val="en-US"/>
        </w:rPr>
        <w:t xml:space="preserve">. </w:t>
      </w:r>
      <w:r w:rsidR="00E45DBF" w:rsidRPr="009A1C99">
        <w:rPr>
          <w:rFonts w:ascii="Book Antiqua" w:hAnsi="Book Antiqua" w:cs="Arial"/>
          <w:sz w:val="24"/>
          <w:szCs w:val="24"/>
          <w:lang w:val="en-US"/>
        </w:rPr>
        <w:t>The m</w:t>
      </w:r>
      <w:r w:rsidRPr="009A1C99">
        <w:rPr>
          <w:rFonts w:ascii="Book Antiqua" w:hAnsi="Book Antiqua" w:cs="Arial"/>
          <w:sz w:val="24"/>
          <w:szCs w:val="24"/>
          <w:lang w:val="en-US"/>
        </w:rPr>
        <w:t>ajority of patients with fatal donor</w:t>
      </w:r>
      <w:r w:rsidRPr="009A1C99">
        <w:rPr>
          <w:rFonts w:ascii="宋体" w:eastAsia="宋体" w:hAnsi="宋体" w:cs="宋体" w:hint="eastAsia"/>
          <w:sz w:val="24"/>
          <w:szCs w:val="24"/>
          <w:lang w:val="en-US"/>
        </w:rPr>
        <w:t>‐</w:t>
      </w:r>
      <w:r w:rsidRPr="009A1C99">
        <w:rPr>
          <w:rFonts w:ascii="Book Antiqua" w:hAnsi="Book Antiqua" w:cs="Arial"/>
          <w:sz w:val="24"/>
          <w:szCs w:val="24"/>
          <w:lang w:val="en-US"/>
        </w:rPr>
        <w:t>derived LCMV infection showed h</w:t>
      </w:r>
      <w:r w:rsidR="00D24736" w:rsidRPr="009A1C99">
        <w:rPr>
          <w:rFonts w:ascii="Book Antiqua" w:hAnsi="Book Antiqua" w:cs="Arial"/>
          <w:sz w:val="24"/>
          <w:szCs w:val="24"/>
          <w:lang w:val="en-US"/>
        </w:rPr>
        <w:t xml:space="preserve">epatitis as a prominent </w:t>
      </w:r>
      <w:proofErr w:type="gramStart"/>
      <w:r w:rsidR="00D24736" w:rsidRPr="009A1C99">
        <w:rPr>
          <w:rFonts w:ascii="Book Antiqua" w:hAnsi="Book Antiqua" w:cs="Arial"/>
          <w:sz w:val="24"/>
          <w:szCs w:val="24"/>
          <w:lang w:val="en-US"/>
        </w:rPr>
        <w:t>feature</w:t>
      </w:r>
      <w:r w:rsidR="00565D33" w:rsidRPr="009A1C99">
        <w:rPr>
          <w:rFonts w:ascii="Book Antiqua" w:hAnsi="Book Antiqua" w:cs="Arial"/>
          <w:sz w:val="24"/>
          <w:szCs w:val="24"/>
          <w:vertAlign w:val="superscript"/>
          <w:lang w:val="en-US"/>
        </w:rPr>
        <w:t>[</w:t>
      </w:r>
      <w:proofErr w:type="gramEnd"/>
      <w:r w:rsidR="00A33415" w:rsidRPr="009A1C99">
        <w:rPr>
          <w:rFonts w:ascii="Book Antiqua" w:hAnsi="Book Antiqua" w:cs="Arial"/>
          <w:sz w:val="24"/>
          <w:szCs w:val="24"/>
          <w:vertAlign w:val="superscript"/>
          <w:lang w:val="en-US"/>
        </w:rPr>
        <w:t>99</w:t>
      </w:r>
      <w:r w:rsidR="00565D33" w:rsidRPr="009A1C99">
        <w:rPr>
          <w:rFonts w:ascii="Book Antiqua" w:hAnsi="Book Antiqua" w:cs="Arial"/>
          <w:sz w:val="24"/>
          <w:szCs w:val="24"/>
          <w:vertAlign w:val="superscript"/>
          <w:lang w:val="en-US"/>
        </w:rPr>
        <w:t>]</w:t>
      </w:r>
      <w:r w:rsidRPr="009A1C99">
        <w:rPr>
          <w:rFonts w:ascii="Book Antiqua" w:hAnsi="Book Antiqua" w:cs="Arial"/>
          <w:sz w:val="24"/>
          <w:szCs w:val="24"/>
          <w:lang w:val="en-US"/>
        </w:rPr>
        <w:t>. In a recently published study, a case of LCMV infection in a renal transplant recipient that was no</w:t>
      </w:r>
      <w:r w:rsidR="00E45DBF" w:rsidRPr="009A1C99">
        <w:rPr>
          <w:rFonts w:ascii="Book Antiqua" w:hAnsi="Book Antiqua" w:cs="Arial"/>
          <w:sz w:val="24"/>
          <w:szCs w:val="24"/>
          <w:lang w:val="en-US"/>
        </w:rPr>
        <w:t>n-</w:t>
      </w:r>
      <w:r w:rsidR="007D2D28" w:rsidRPr="009A1C99">
        <w:rPr>
          <w:rFonts w:ascii="Book Antiqua" w:hAnsi="Book Antiqua" w:cs="Arial"/>
          <w:sz w:val="24"/>
          <w:szCs w:val="24"/>
          <w:lang w:val="en-US"/>
        </w:rPr>
        <w:t>organ donor-</w:t>
      </w:r>
      <w:r w:rsidRPr="009A1C99">
        <w:rPr>
          <w:rFonts w:ascii="Book Antiqua" w:hAnsi="Book Antiqua" w:cs="Arial"/>
          <w:sz w:val="24"/>
          <w:szCs w:val="24"/>
          <w:lang w:val="en-US"/>
        </w:rPr>
        <w:t>derived was described. The patient presented with meningoencephalitis acquired by</w:t>
      </w:r>
      <w:r w:rsidR="007D2D28" w:rsidRPr="009A1C99">
        <w:rPr>
          <w:rFonts w:ascii="Book Antiqua" w:hAnsi="Book Antiqua" w:cs="Arial"/>
          <w:sz w:val="24"/>
          <w:szCs w:val="24"/>
          <w:lang w:val="en-US"/>
        </w:rPr>
        <w:t xml:space="preserve"> the</w:t>
      </w:r>
      <w:r w:rsidRPr="009A1C99">
        <w:rPr>
          <w:rFonts w:ascii="Book Antiqua" w:hAnsi="Book Antiqua" w:cs="Arial"/>
          <w:sz w:val="24"/>
          <w:szCs w:val="24"/>
          <w:lang w:val="en-US"/>
        </w:rPr>
        <w:t xml:space="preserve"> exposure to mice excreta. The clinical course was complicated by the development of hydrocephalus, requiri</w:t>
      </w:r>
      <w:r w:rsidR="00D24736" w:rsidRPr="009A1C99">
        <w:rPr>
          <w:rFonts w:ascii="Book Antiqua" w:hAnsi="Book Antiqua" w:cs="Arial"/>
          <w:sz w:val="24"/>
          <w:szCs w:val="24"/>
          <w:lang w:val="en-US"/>
        </w:rPr>
        <w:t xml:space="preserve">ng a ventriculoperitoneal </w:t>
      </w:r>
      <w:proofErr w:type="gramStart"/>
      <w:r w:rsidR="00D24736" w:rsidRPr="009A1C99">
        <w:rPr>
          <w:rFonts w:ascii="Book Antiqua" w:hAnsi="Book Antiqua" w:cs="Arial"/>
          <w:sz w:val="24"/>
          <w:szCs w:val="24"/>
          <w:lang w:val="en-US"/>
        </w:rPr>
        <w:t>shunt</w:t>
      </w:r>
      <w:r w:rsidR="00565D33" w:rsidRPr="009A1C99">
        <w:rPr>
          <w:rFonts w:ascii="Book Antiqua" w:hAnsi="Book Antiqua" w:cs="Arial"/>
          <w:sz w:val="24"/>
          <w:szCs w:val="24"/>
          <w:vertAlign w:val="superscript"/>
          <w:lang w:val="en-US"/>
        </w:rPr>
        <w:t>[</w:t>
      </w:r>
      <w:proofErr w:type="gramEnd"/>
      <w:r w:rsidR="00A33415" w:rsidRPr="009A1C99">
        <w:rPr>
          <w:rFonts w:ascii="Book Antiqua" w:hAnsi="Book Antiqua" w:cs="Arial"/>
          <w:sz w:val="24"/>
          <w:szCs w:val="24"/>
          <w:vertAlign w:val="superscript"/>
          <w:lang w:val="en-US"/>
        </w:rPr>
        <w:t>152</w:t>
      </w:r>
      <w:r w:rsidR="00565D33" w:rsidRPr="009A1C99">
        <w:rPr>
          <w:rFonts w:ascii="Book Antiqua" w:hAnsi="Book Antiqua" w:cs="Arial"/>
          <w:sz w:val="24"/>
          <w:szCs w:val="24"/>
          <w:vertAlign w:val="superscript"/>
          <w:lang w:val="en-US"/>
        </w:rPr>
        <w:t>]</w:t>
      </w:r>
      <w:r w:rsidRPr="009A1C99">
        <w:rPr>
          <w:rFonts w:ascii="Book Antiqua" w:hAnsi="Book Antiqua" w:cs="Arial"/>
          <w:sz w:val="24"/>
          <w:szCs w:val="24"/>
          <w:lang w:val="en-US"/>
        </w:rPr>
        <w:t>. Although the risk of LCMV among organ recipients is low</w:t>
      </w:r>
      <w:r w:rsidR="007D2D28" w:rsidRPr="009A1C99">
        <w:rPr>
          <w:rFonts w:ascii="Book Antiqua" w:hAnsi="Book Antiqua" w:cs="Arial"/>
          <w:sz w:val="24"/>
          <w:szCs w:val="24"/>
          <w:lang w:val="en-US"/>
        </w:rPr>
        <w:t xml:space="preserve">, </w:t>
      </w:r>
      <w:r w:rsidR="00E45DBF" w:rsidRPr="009A1C99">
        <w:rPr>
          <w:rFonts w:ascii="Book Antiqua" w:hAnsi="Book Antiqua" w:cs="Arial"/>
          <w:sz w:val="24"/>
          <w:szCs w:val="24"/>
          <w:lang w:val="en-US"/>
        </w:rPr>
        <w:t>clinicians</w:t>
      </w:r>
      <w:r w:rsidR="007D2D28" w:rsidRPr="009A1C99">
        <w:rPr>
          <w:rFonts w:ascii="Book Antiqua" w:hAnsi="Book Antiqua" w:cs="Arial"/>
          <w:sz w:val="24"/>
          <w:szCs w:val="24"/>
          <w:lang w:val="en-US"/>
        </w:rPr>
        <w:t xml:space="preserve"> should be aware of the</w:t>
      </w:r>
      <w:r w:rsidRPr="009A1C99">
        <w:rPr>
          <w:rFonts w:ascii="Book Antiqua" w:hAnsi="Book Antiqua" w:cs="Arial"/>
          <w:sz w:val="24"/>
          <w:szCs w:val="24"/>
          <w:lang w:val="en-US"/>
        </w:rPr>
        <w:t xml:space="preserve"> possibility of transplant-transmitted LCMV infection. </w:t>
      </w:r>
    </w:p>
    <w:p w14:paraId="61DB7267" w14:textId="77777777" w:rsidR="00E73B0B" w:rsidRPr="009A1C99" w:rsidRDefault="00E73B0B" w:rsidP="000352A8">
      <w:pPr>
        <w:snapToGrid w:val="0"/>
        <w:spacing w:after="0" w:line="360" w:lineRule="auto"/>
        <w:jc w:val="both"/>
        <w:rPr>
          <w:rFonts w:ascii="Book Antiqua" w:hAnsi="Book Antiqua" w:cs="Arial"/>
          <w:sz w:val="24"/>
          <w:szCs w:val="24"/>
          <w:lang w:val="en-US"/>
        </w:rPr>
      </w:pPr>
    </w:p>
    <w:p w14:paraId="3AC0D0EE" w14:textId="77777777" w:rsidR="00930000" w:rsidRPr="009A1C99" w:rsidRDefault="00CA10EA" w:rsidP="000352A8">
      <w:pPr>
        <w:snapToGrid w:val="0"/>
        <w:spacing w:after="0" w:line="360" w:lineRule="auto"/>
        <w:jc w:val="both"/>
        <w:rPr>
          <w:rFonts w:ascii="Book Antiqua" w:hAnsi="Book Antiqua" w:cs="Times New Roman"/>
          <w:b/>
          <w:i/>
          <w:sz w:val="24"/>
          <w:szCs w:val="24"/>
          <w:lang w:val="en-US"/>
        </w:rPr>
      </w:pPr>
      <w:r w:rsidRPr="009A1C99">
        <w:rPr>
          <w:rFonts w:ascii="Book Antiqua" w:hAnsi="Book Antiqua" w:cs="Times New Roman"/>
          <w:b/>
          <w:i/>
          <w:sz w:val="24"/>
          <w:szCs w:val="24"/>
          <w:lang w:val="en-US"/>
        </w:rPr>
        <w:t>Toxoplasma gondii</w:t>
      </w:r>
      <w:r w:rsidR="00B543C1" w:rsidRPr="009A1C99">
        <w:rPr>
          <w:rFonts w:ascii="Book Antiqua" w:hAnsi="Book Antiqua" w:cs="Times New Roman"/>
          <w:b/>
          <w:i/>
          <w:sz w:val="24"/>
          <w:szCs w:val="24"/>
          <w:lang w:val="en-US"/>
        </w:rPr>
        <w:t xml:space="preserve"> (T</w:t>
      </w:r>
      <w:r w:rsidR="00930000" w:rsidRPr="009A1C99">
        <w:rPr>
          <w:rFonts w:ascii="Book Antiqua" w:hAnsi="Book Antiqua" w:cs="Times New Roman"/>
          <w:b/>
          <w:i/>
          <w:sz w:val="24"/>
          <w:szCs w:val="24"/>
          <w:lang w:val="en-US"/>
        </w:rPr>
        <w:t>oxoplasmosis</w:t>
      </w:r>
      <w:r w:rsidRPr="009A1C99">
        <w:rPr>
          <w:rFonts w:ascii="Book Antiqua" w:hAnsi="Book Antiqua" w:cs="Times New Roman"/>
          <w:b/>
          <w:i/>
          <w:sz w:val="24"/>
          <w:szCs w:val="24"/>
          <w:lang w:val="en-US"/>
        </w:rPr>
        <w:t>)</w:t>
      </w:r>
    </w:p>
    <w:p w14:paraId="121C0970" w14:textId="2FBC40EB" w:rsidR="00930000" w:rsidRPr="009A1C99" w:rsidRDefault="00930000" w:rsidP="000352A8">
      <w:pPr>
        <w:snapToGrid w:val="0"/>
        <w:spacing w:after="0" w:line="360" w:lineRule="auto"/>
        <w:jc w:val="both"/>
        <w:rPr>
          <w:rFonts w:ascii="Book Antiqua" w:hAnsi="Book Antiqua" w:cs="Times New Roman"/>
          <w:sz w:val="24"/>
          <w:szCs w:val="24"/>
        </w:rPr>
      </w:pPr>
      <w:r w:rsidRPr="009A1C99">
        <w:rPr>
          <w:rFonts w:ascii="Book Antiqua" w:hAnsi="Book Antiqua" w:cs="Times New Roman"/>
          <w:sz w:val="24"/>
          <w:szCs w:val="24"/>
          <w:lang w:val="en-US"/>
        </w:rPr>
        <w:t xml:space="preserve">Toxoplasmosis is a zoonotic disease caused by a protozoan </w:t>
      </w:r>
      <w:r w:rsidRPr="009A1C99">
        <w:rPr>
          <w:rFonts w:ascii="Book Antiqua" w:hAnsi="Book Antiqua" w:cs="Times New Roman"/>
          <w:i/>
          <w:sz w:val="24"/>
          <w:szCs w:val="24"/>
          <w:lang w:val="en-US"/>
        </w:rPr>
        <w:t>Toxoplasma gondii</w:t>
      </w:r>
      <w:r w:rsidRPr="009A1C99">
        <w:rPr>
          <w:rFonts w:ascii="Book Antiqua" w:hAnsi="Book Antiqua" w:cs="Times New Roman"/>
          <w:sz w:val="24"/>
          <w:szCs w:val="24"/>
          <w:lang w:val="en-US"/>
        </w:rPr>
        <w:t xml:space="preserve">. It is an obligate intracellular parasite that is widely spread all over the </w:t>
      </w:r>
      <w:r w:rsidR="00E232C7" w:rsidRPr="009A1C99">
        <w:rPr>
          <w:rFonts w:ascii="Book Antiqua" w:hAnsi="Book Antiqua" w:cs="Times New Roman"/>
          <w:sz w:val="24"/>
          <w:szCs w:val="24"/>
          <w:lang w:val="en-US"/>
        </w:rPr>
        <w:t>w</w:t>
      </w:r>
      <w:r w:rsidRPr="009A1C99">
        <w:rPr>
          <w:rFonts w:ascii="Book Antiqua" w:hAnsi="Book Antiqua" w:cs="Times New Roman"/>
          <w:sz w:val="24"/>
          <w:szCs w:val="24"/>
          <w:lang w:val="en-US"/>
        </w:rPr>
        <w:t>orld. Warm-blooded vertebrates are the intermediate hosts where asexual reproduction takes</w:t>
      </w:r>
      <w:r w:rsidR="00E45DBF" w:rsidRPr="009A1C99">
        <w:rPr>
          <w:rFonts w:ascii="Book Antiqua" w:hAnsi="Book Antiqua" w:cs="Times New Roman"/>
          <w:sz w:val="24"/>
          <w:szCs w:val="24"/>
          <w:lang w:val="en-US"/>
        </w:rPr>
        <w:t xml:space="preserve"> place. This results in</w:t>
      </w:r>
      <w:r w:rsidRPr="009A1C99">
        <w:rPr>
          <w:rFonts w:ascii="Book Antiqua" w:hAnsi="Book Antiqua" w:cs="Times New Roman"/>
          <w:sz w:val="24"/>
          <w:szCs w:val="24"/>
          <w:lang w:val="en-US"/>
        </w:rPr>
        <w:t xml:space="preserve"> the formation of tachyzoites and bradyzoites. Tachyzoites can invade various tissues </w:t>
      </w:r>
      <w:r w:rsidRPr="009A1C99">
        <w:rPr>
          <w:rFonts w:ascii="Book Antiqua" w:hAnsi="Book Antiqua" w:cs="Times New Roman"/>
          <w:i/>
          <w:sz w:val="24"/>
          <w:szCs w:val="24"/>
          <w:lang w:val="en-US"/>
        </w:rPr>
        <w:t>e.g.</w:t>
      </w:r>
      <w:r w:rsidRPr="009A1C99">
        <w:rPr>
          <w:rFonts w:ascii="Book Antiqua" w:hAnsi="Book Antiqua" w:cs="Times New Roman"/>
          <w:sz w:val="24"/>
          <w:szCs w:val="24"/>
          <w:lang w:val="en-US"/>
        </w:rPr>
        <w:t xml:space="preserve"> lungs, </w:t>
      </w:r>
      <w:r w:rsidR="00CA10EA" w:rsidRPr="009A1C99">
        <w:rPr>
          <w:rFonts w:ascii="Book Antiqua" w:hAnsi="Book Antiqua" w:cs="Times New Roman"/>
          <w:sz w:val="24"/>
          <w:szCs w:val="24"/>
          <w:lang w:val="en-US"/>
        </w:rPr>
        <w:t>CNS</w:t>
      </w:r>
      <w:r w:rsidRPr="009A1C99">
        <w:rPr>
          <w:rFonts w:ascii="Book Antiqua" w:hAnsi="Book Antiqua" w:cs="Times New Roman"/>
          <w:sz w:val="24"/>
          <w:szCs w:val="24"/>
          <w:lang w:val="en-US"/>
        </w:rPr>
        <w:t xml:space="preserve"> and heart but </w:t>
      </w:r>
      <w:r w:rsidR="00E232C7" w:rsidRPr="009A1C99">
        <w:rPr>
          <w:rFonts w:ascii="Book Antiqua" w:hAnsi="Book Antiqua" w:cs="Times New Roman"/>
          <w:sz w:val="24"/>
          <w:szCs w:val="24"/>
          <w:lang w:val="en-US"/>
        </w:rPr>
        <w:t>also,</w:t>
      </w:r>
      <w:r w:rsidRPr="009A1C99">
        <w:rPr>
          <w:rFonts w:ascii="Book Antiqua" w:hAnsi="Book Antiqua" w:cs="Times New Roman"/>
          <w:sz w:val="24"/>
          <w:szCs w:val="24"/>
          <w:lang w:val="en-US"/>
        </w:rPr>
        <w:t xml:space="preserve"> they can cause intrauterine infection </w:t>
      </w:r>
      <w:r w:rsidR="00E232C7" w:rsidRPr="009A1C99">
        <w:rPr>
          <w:rFonts w:ascii="Book Antiqua" w:hAnsi="Book Antiqua" w:cs="Times New Roman"/>
          <w:sz w:val="24"/>
          <w:szCs w:val="24"/>
          <w:lang w:val="en-US"/>
        </w:rPr>
        <w:t>with possible transplacental transmission to</w:t>
      </w:r>
      <w:r w:rsidR="00E45DBF" w:rsidRPr="009A1C99">
        <w:rPr>
          <w:rFonts w:ascii="Book Antiqua" w:hAnsi="Book Antiqua" w:cs="Times New Roman"/>
          <w:sz w:val="24"/>
          <w:szCs w:val="24"/>
          <w:lang w:val="en-US"/>
        </w:rPr>
        <w:t xml:space="preserve"> the</w:t>
      </w:r>
      <w:r w:rsidR="00E232C7" w:rsidRPr="009A1C99">
        <w:rPr>
          <w:rFonts w:ascii="Book Antiqua" w:hAnsi="Book Antiqua" w:cs="Times New Roman"/>
          <w:sz w:val="24"/>
          <w:szCs w:val="24"/>
          <w:lang w:val="en-US"/>
        </w:rPr>
        <w:t xml:space="preserve"> fetus</w:t>
      </w:r>
      <w:r w:rsidRPr="009A1C99">
        <w:rPr>
          <w:rFonts w:ascii="Book Antiqua" w:hAnsi="Book Antiqua" w:cs="Times New Roman"/>
          <w:sz w:val="24"/>
          <w:szCs w:val="24"/>
          <w:lang w:val="en-US"/>
        </w:rPr>
        <w:t>. Bradyzoites form the tissue cysts in the intermediate host. Felids are th</w:t>
      </w:r>
      <w:r w:rsidR="00E45DBF" w:rsidRPr="009A1C99">
        <w:rPr>
          <w:rFonts w:ascii="Book Antiqua" w:hAnsi="Book Antiqua" w:cs="Times New Roman"/>
          <w:sz w:val="24"/>
          <w:szCs w:val="24"/>
          <w:lang w:val="en-US"/>
        </w:rPr>
        <w:t xml:space="preserve">e only definite hosts where </w:t>
      </w:r>
      <w:r w:rsidRPr="009A1C99">
        <w:rPr>
          <w:rFonts w:ascii="Book Antiqua" w:hAnsi="Book Antiqua" w:cs="Times New Roman"/>
          <w:sz w:val="24"/>
          <w:szCs w:val="24"/>
          <w:lang w:val="en-US"/>
        </w:rPr>
        <w:t>sexual reprodu</w:t>
      </w:r>
      <w:r w:rsidR="00A01798" w:rsidRPr="009A1C99">
        <w:rPr>
          <w:rFonts w:ascii="Book Antiqua" w:hAnsi="Book Antiqua" w:cs="Times New Roman"/>
          <w:sz w:val="24"/>
          <w:szCs w:val="24"/>
          <w:lang w:val="en-US"/>
        </w:rPr>
        <w:t xml:space="preserve">ction occurs resulting in </w:t>
      </w:r>
      <w:r w:rsidRPr="009A1C99">
        <w:rPr>
          <w:rFonts w:ascii="Book Antiqua" w:hAnsi="Book Antiqua" w:cs="Times New Roman"/>
          <w:sz w:val="24"/>
          <w:szCs w:val="24"/>
          <w:lang w:val="en-US"/>
        </w:rPr>
        <w:t xml:space="preserve">excretion of oocysts into the environment </w:t>
      </w:r>
      <w:r w:rsidRPr="009A1C99">
        <w:rPr>
          <w:rFonts w:ascii="Book Antiqua" w:hAnsi="Book Antiqua" w:cs="Times New Roman"/>
          <w:i/>
          <w:iCs/>
          <w:sz w:val="24"/>
          <w:szCs w:val="24"/>
          <w:lang w:val="en-US"/>
        </w:rPr>
        <w:t>via</w:t>
      </w:r>
      <w:r w:rsidRPr="009A1C99">
        <w:rPr>
          <w:rFonts w:ascii="Book Antiqua" w:hAnsi="Book Antiqua" w:cs="Times New Roman"/>
          <w:sz w:val="24"/>
          <w:szCs w:val="24"/>
          <w:lang w:val="en-US"/>
        </w:rPr>
        <w:t xml:space="preserve"> feces. Transmission </w:t>
      </w:r>
      <w:r w:rsidR="00E232C7" w:rsidRPr="009A1C99">
        <w:rPr>
          <w:rFonts w:ascii="Book Antiqua" w:hAnsi="Book Antiqua" w:cs="Times New Roman"/>
          <w:sz w:val="24"/>
          <w:szCs w:val="24"/>
          <w:lang w:val="en-US"/>
        </w:rPr>
        <w:t xml:space="preserve">to humans </w:t>
      </w:r>
      <w:r w:rsidRPr="009A1C99">
        <w:rPr>
          <w:rFonts w:ascii="Book Antiqua" w:hAnsi="Book Antiqua" w:cs="Times New Roman"/>
          <w:sz w:val="24"/>
          <w:szCs w:val="24"/>
          <w:lang w:val="en-US"/>
        </w:rPr>
        <w:t xml:space="preserve">occurs through the ingestion of water, vegetables, or soil contaminated with oocysts or raw or undercooked meat containing tissue </w:t>
      </w:r>
      <w:r w:rsidR="00D24736" w:rsidRPr="009A1C99">
        <w:rPr>
          <w:rFonts w:ascii="Book Antiqua" w:hAnsi="Book Antiqua" w:cs="Times New Roman"/>
          <w:sz w:val="24"/>
          <w:szCs w:val="24"/>
          <w:lang w:val="en-US"/>
        </w:rPr>
        <w:t xml:space="preserve">cysts with </w:t>
      </w:r>
      <w:proofErr w:type="gramStart"/>
      <w:r w:rsidR="00D24736" w:rsidRPr="009A1C99">
        <w:rPr>
          <w:rFonts w:ascii="Book Antiqua" w:hAnsi="Book Antiqua" w:cs="Times New Roman"/>
          <w:sz w:val="24"/>
          <w:szCs w:val="24"/>
          <w:lang w:val="en-US"/>
        </w:rPr>
        <w:t>bradyzoites</w:t>
      </w:r>
      <w:r w:rsidR="00565D33" w:rsidRPr="009A1C99">
        <w:rPr>
          <w:rFonts w:ascii="Book Antiqua" w:hAnsi="Book Antiqua" w:cs="Times New Roman"/>
          <w:sz w:val="24"/>
          <w:szCs w:val="24"/>
          <w:vertAlign w:val="superscript"/>
          <w:lang w:val="en-US"/>
        </w:rPr>
        <w:t>[</w:t>
      </w:r>
      <w:proofErr w:type="gramEnd"/>
      <w:r w:rsidR="005D3B90" w:rsidRPr="009A1C99">
        <w:rPr>
          <w:rFonts w:ascii="Book Antiqua" w:hAnsi="Book Antiqua" w:cs="Times New Roman"/>
          <w:sz w:val="24"/>
          <w:szCs w:val="24"/>
          <w:vertAlign w:val="superscript"/>
          <w:lang w:val="en-US"/>
        </w:rPr>
        <w:t>153</w:t>
      </w:r>
      <w:r w:rsidR="00565D33" w:rsidRPr="009A1C99">
        <w:rPr>
          <w:rFonts w:ascii="Book Antiqua" w:hAnsi="Book Antiqua" w:cs="Times New Roman"/>
          <w:sz w:val="24"/>
          <w:szCs w:val="24"/>
          <w:vertAlign w:val="superscript"/>
          <w:lang w:val="en-US"/>
        </w:rPr>
        <w:t>]</w:t>
      </w:r>
      <w:r w:rsidRPr="009A1C99">
        <w:rPr>
          <w:rFonts w:ascii="Book Antiqua" w:hAnsi="Book Antiqua" w:cs="Times New Roman"/>
          <w:sz w:val="24"/>
          <w:szCs w:val="24"/>
          <w:lang w:val="en-US"/>
        </w:rPr>
        <w:t>. The worldwide prevalence of toxoplasm</w:t>
      </w:r>
      <w:r w:rsidR="00E232C7" w:rsidRPr="009A1C99">
        <w:rPr>
          <w:rFonts w:ascii="Book Antiqua" w:hAnsi="Book Antiqua" w:cs="Times New Roman"/>
          <w:sz w:val="24"/>
          <w:szCs w:val="24"/>
          <w:lang w:val="en-US"/>
        </w:rPr>
        <w:t>osis</w:t>
      </w:r>
      <w:r w:rsidRPr="009A1C99">
        <w:rPr>
          <w:rFonts w:ascii="Book Antiqua" w:hAnsi="Book Antiqua" w:cs="Times New Roman"/>
          <w:sz w:val="24"/>
          <w:szCs w:val="24"/>
          <w:lang w:val="en-US"/>
        </w:rPr>
        <w:t xml:space="preserve"> in</w:t>
      </w:r>
      <w:r w:rsidR="00E45DBF" w:rsidRPr="009A1C99">
        <w:rPr>
          <w:rFonts w:ascii="Book Antiqua" w:hAnsi="Book Antiqua" w:cs="Times New Roman"/>
          <w:sz w:val="24"/>
          <w:szCs w:val="24"/>
          <w:lang w:val="en-US"/>
        </w:rPr>
        <w:t xml:space="preserve"> the</w:t>
      </w:r>
      <w:r w:rsidRPr="009A1C99">
        <w:rPr>
          <w:rFonts w:ascii="Book Antiqua" w:hAnsi="Book Antiqua" w:cs="Times New Roman"/>
          <w:sz w:val="24"/>
          <w:szCs w:val="24"/>
          <w:lang w:val="en-US"/>
        </w:rPr>
        <w:t xml:space="preserve"> human population var</w:t>
      </w:r>
      <w:r w:rsidR="00F81E08" w:rsidRPr="009A1C99">
        <w:rPr>
          <w:rFonts w:ascii="Book Antiqua" w:hAnsi="Book Antiqua" w:cs="Times New Roman"/>
          <w:sz w:val="24"/>
          <w:szCs w:val="24"/>
          <w:lang w:val="en-US"/>
        </w:rPr>
        <w:t xml:space="preserve">ies from 10 to </w:t>
      </w:r>
      <w:r w:rsidR="007415CC" w:rsidRPr="009A1C99">
        <w:rPr>
          <w:rFonts w:ascii="Book Antiqua" w:hAnsi="Book Antiqua" w:cs="Times New Roman"/>
          <w:sz w:val="24"/>
          <w:szCs w:val="24"/>
          <w:lang w:val="en-US"/>
        </w:rPr>
        <w:t>8</w:t>
      </w:r>
      <w:r w:rsidR="00D24736" w:rsidRPr="009A1C99">
        <w:rPr>
          <w:rFonts w:ascii="Book Antiqua" w:hAnsi="Book Antiqua" w:cs="Times New Roman"/>
          <w:sz w:val="24"/>
          <w:szCs w:val="24"/>
          <w:lang w:val="en-US"/>
        </w:rPr>
        <w:t>0</w:t>
      </w:r>
      <w:proofErr w:type="gramStart"/>
      <w:r w:rsidR="00D24736" w:rsidRPr="009A1C99">
        <w:rPr>
          <w:rFonts w:ascii="Book Antiqua" w:hAnsi="Book Antiqua" w:cs="Times New Roman"/>
          <w:sz w:val="24"/>
          <w:szCs w:val="24"/>
          <w:lang w:val="en-US"/>
        </w:rPr>
        <w:t>%</w:t>
      </w:r>
      <w:r w:rsidR="00565D33" w:rsidRPr="009A1C99">
        <w:rPr>
          <w:rFonts w:ascii="Book Antiqua" w:hAnsi="Book Antiqua" w:cs="Times New Roman"/>
          <w:sz w:val="24"/>
          <w:szCs w:val="24"/>
          <w:vertAlign w:val="superscript"/>
          <w:lang w:val="en-US"/>
        </w:rPr>
        <w:t>[</w:t>
      </w:r>
      <w:proofErr w:type="gramEnd"/>
      <w:r w:rsidR="00A33415" w:rsidRPr="009A1C99">
        <w:rPr>
          <w:rFonts w:ascii="Book Antiqua" w:hAnsi="Book Antiqua" w:cs="Times New Roman"/>
          <w:sz w:val="24"/>
          <w:szCs w:val="24"/>
          <w:vertAlign w:val="superscript"/>
          <w:lang w:val="en-US"/>
        </w:rPr>
        <w:t>154,155</w:t>
      </w:r>
      <w:r w:rsidR="00565D33" w:rsidRPr="009A1C99">
        <w:rPr>
          <w:rFonts w:ascii="Book Antiqua" w:hAnsi="Book Antiqua" w:cs="Times New Roman"/>
          <w:sz w:val="24"/>
          <w:szCs w:val="24"/>
          <w:vertAlign w:val="superscript"/>
          <w:lang w:val="en-US"/>
        </w:rPr>
        <w:t>]</w:t>
      </w:r>
      <w:r w:rsidRPr="009A1C99">
        <w:rPr>
          <w:rFonts w:ascii="Book Antiqua" w:hAnsi="Book Antiqua" w:cs="Times New Roman"/>
          <w:sz w:val="24"/>
          <w:szCs w:val="24"/>
          <w:lang w:val="en-US"/>
        </w:rPr>
        <w:t>. The course of infection is generally benign and most infected individuals remain asymptomatic or mildly symptomatic. The disease may have an acute or chronic form. The presence of bradyzoites in tissue cysts represents the latent infection which can reactivate at any age. Prenatal transpla</w:t>
      </w:r>
      <w:r w:rsidR="00E45DBF" w:rsidRPr="009A1C99">
        <w:rPr>
          <w:rFonts w:ascii="Book Antiqua" w:hAnsi="Book Antiqua" w:cs="Times New Roman"/>
          <w:sz w:val="24"/>
          <w:szCs w:val="24"/>
          <w:lang w:val="en-US"/>
        </w:rPr>
        <w:t>cental infection can result in</w:t>
      </w:r>
      <w:r w:rsidRPr="009A1C99">
        <w:rPr>
          <w:rFonts w:ascii="Book Antiqua" w:hAnsi="Book Antiqua" w:cs="Times New Roman"/>
          <w:sz w:val="24"/>
          <w:szCs w:val="24"/>
          <w:lang w:val="en-US"/>
        </w:rPr>
        <w:t xml:space="preserve"> intrauterine fetal growth retardation, hepatosplenomegaly, eye and/or brain damage, fetal death or premature birth. If symptomatic, postnatal toxoplasmosis can present as fever with lymphadenopathy. Chorioretinitis as a manifestation of acquired toxoplasmosis is seen less frequently. Rarely, a potentially fatal disseminated disease, myocarditis, pneumonitis, hepatitis, myositis or encephalitis can be seen in </w:t>
      </w:r>
      <w:r w:rsidR="00E45DBF" w:rsidRPr="009A1C99">
        <w:rPr>
          <w:rFonts w:ascii="Book Antiqua" w:hAnsi="Book Antiqua" w:cs="Times New Roman"/>
          <w:sz w:val="24"/>
          <w:szCs w:val="24"/>
          <w:lang w:val="en-US"/>
        </w:rPr>
        <w:t xml:space="preserve">an </w:t>
      </w:r>
      <w:r w:rsidR="00D24736" w:rsidRPr="009A1C99">
        <w:rPr>
          <w:rFonts w:ascii="Book Antiqua" w:hAnsi="Book Antiqua" w:cs="Times New Roman"/>
          <w:sz w:val="24"/>
          <w:szCs w:val="24"/>
          <w:lang w:val="en-US"/>
        </w:rPr>
        <w:t xml:space="preserve">immunocompetent </w:t>
      </w:r>
      <w:proofErr w:type="gramStart"/>
      <w:r w:rsidR="00D24736" w:rsidRPr="009A1C99">
        <w:rPr>
          <w:rFonts w:ascii="Book Antiqua" w:hAnsi="Book Antiqua" w:cs="Times New Roman"/>
          <w:sz w:val="24"/>
          <w:szCs w:val="24"/>
          <w:lang w:val="en-US"/>
        </w:rPr>
        <w:t>patient</w:t>
      </w:r>
      <w:r w:rsidR="00200DB0" w:rsidRPr="009A1C99">
        <w:rPr>
          <w:rFonts w:ascii="Book Antiqua" w:hAnsi="Book Antiqua" w:cs="Times New Roman"/>
          <w:sz w:val="24"/>
          <w:szCs w:val="24"/>
          <w:lang w:val="en-US"/>
        </w:rPr>
        <w:t>s</w:t>
      </w:r>
      <w:r w:rsidR="00565D33" w:rsidRPr="009A1C99">
        <w:rPr>
          <w:rFonts w:ascii="Book Antiqua" w:hAnsi="Book Antiqua" w:cs="Times New Roman"/>
          <w:sz w:val="24"/>
          <w:szCs w:val="24"/>
          <w:vertAlign w:val="superscript"/>
          <w:lang w:val="en-US"/>
        </w:rPr>
        <w:t>[</w:t>
      </w:r>
      <w:proofErr w:type="gramEnd"/>
      <w:r w:rsidR="00A33415" w:rsidRPr="009A1C99">
        <w:rPr>
          <w:rFonts w:ascii="Book Antiqua" w:hAnsi="Book Antiqua" w:cs="Times New Roman"/>
          <w:sz w:val="24"/>
          <w:szCs w:val="24"/>
          <w:vertAlign w:val="superscript"/>
          <w:lang w:val="en-US"/>
        </w:rPr>
        <w:t>156</w:t>
      </w:r>
      <w:r w:rsidR="00565D33" w:rsidRPr="009A1C99">
        <w:rPr>
          <w:rFonts w:ascii="Book Antiqua" w:hAnsi="Book Antiqua" w:cs="Times New Roman"/>
          <w:sz w:val="24"/>
          <w:szCs w:val="24"/>
          <w:vertAlign w:val="superscript"/>
          <w:lang w:val="en-US"/>
        </w:rPr>
        <w:t>]</w:t>
      </w:r>
      <w:r w:rsidRPr="009A1C99">
        <w:rPr>
          <w:rFonts w:ascii="Book Antiqua" w:hAnsi="Book Antiqua" w:cs="Times New Roman"/>
          <w:sz w:val="24"/>
          <w:szCs w:val="24"/>
          <w:lang w:val="en-US"/>
        </w:rPr>
        <w:t xml:space="preserve">. Toxoplasmosis as </w:t>
      </w:r>
      <w:r w:rsidR="00E45DBF" w:rsidRPr="009A1C99">
        <w:rPr>
          <w:rFonts w:ascii="Book Antiqua" w:hAnsi="Book Antiqua" w:cs="Times New Roman"/>
          <w:sz w:val="24"/>
          <w:szCs w:val="24"/>
          <w:lang w:val="en-US"/>
        </w:rPr>
        <w:t xml:space="preserve">an </w:t>
      </w:r>
      <w:r w:rsidRPr="009A1C99">
        <w:rPr>
          <w:rFonts w:ascii="Book Antiqua" w:hAnsi="Book Antiqua" w:cs="Times New Roman"/>
          <w:sz w:val="24"/>
          <w:szCs w:val="24"/>
          <w:lang w:val="en-US"/>
        </w:rPr>
        <w:t>infectious complication is</w:t>
      </w:r>
      <w:r w:rsidR="00E45DBF" w:rsidRPr="009A1C99">
        <w:rPr>
          <w:rFonts w:ascii="Book Antiqua" w:hAnsi="Book Antiqua" w:cs="Times New Roman"/>
          <w:sz w:val="24"/>
          <w:szCs w:val="24"/>
          <w:lang w:val="en-US"/>
        </w:rPr>
        <w:t xml:space="preserve"> a</w:t>
      </w:r>
      <w:r w:rsidRPr="009A1C99">
        <w:rPr>
          <w:rFonts w:ascii="Book Antiqua" w:hAnsi="Book Antiqua" w:cs="Times New Roman"/>
          <w:sz w:val="24"/>
          <w:szCs w:val="24"/>
          <w:lang w:val="en-US"/>
        </w:rPr>
        <w:t xml:space="preserve"> well-recognized entity in SOT </w:t>
      </w:r>
      <w:r w:rsidR="00200DB0" w:rsidRPr="009A1C99">
        <w:rPr>
          <w:rFonts w:ascii="Book Antiqua" w:hAnsi="Book Antiqua" w:cs="Times New Roman"/>
          <w:sz w:val="24"/>
          <w:szCs w:val="24"/>
          <w:lang w:val="en-US"/>
        </w:rPr>
        <w:t>recipient</w:t>
      </w:r>
      <w:r w:rsidRPr="009A1C99">
        <w:rPr>
          <w:rFonts w:ascii="Book Antiqua" w:hAnsi="Book Antiqua" w:cs="Times New Roman"/>
          <w:sz w:val="24"/>
          <w:szCs w:val="24"/>
          <w:lang w:val="en-US"/>
        </w:rPr>
        <w:t xml:space="preserve">s. If it presents in the first </w:t>
      </w:r>
      <w:r w:rsidR="00EA2748" w:rsidRPr="009A1C99">
        <w:rPr>
          <w:rFonts w:ascii="Book Antiqua" w:hAnsi="Book Antiqua" w:cs="Times New Roman"/>
          <w:sz w:val="24"/>
          <w:szCs w:val="24"/>
          <w:lang w:val="en-US"/>
        </w:rPr>
        <w:t>three</w:t>
      </w:r>
      <w:r w:rsidRPr="009A1C99">
        <w:rPr>
          <w:rFonts w:ascii="Book Antiqua" w:hAnsi="Book Antiqua" w:cs="Times New Roman"/>
          <w:sz w:val="24"/>
          <w:szCs w:val="24"/>
          <w:lang w:val="en-US"/>
        </w:rPr>
        <w:t xml:space="preserve"> post-transplant </w:t>
      </w:r>
      <w:proofErr w:type="gramStart"/>
      <w:r w:rsidRPr="009A1C99">
        <w:rPr>
          <w:rFonts w:ascii="Book Antiqua" w:hAnsi="Book Antiqua" w:cs="Times New Roman"/>
          <w:sz w:val="24"/>
          <w:szCs w:val="24"/>
          <w:lang w:val="en-US"/>
        </w:rPr>
        <w:t>mo</w:t>
      </w:r>
      <w:proofErr w:type="gramEnd"/>
      <w:r w:rsidR="00A01798" w:rsidRPr="009A1C99">
        <w:rPr>
          <w:rFonts w:ascii="Book Antiqua" w:hAnsi="Book Antiqua" w:cs="Times New Roman"/>
          <w:sz w:val="24"/>
          <w:szCs w:val="24"/>
          <w:lang w:val="en-US"/>
        </w:rPr>
        <w:t>,</w:t>
      </w:r>
      <w:r w:rsidRPr="009A1C99">
        <w:rPr>
          <w:rFonts w:ascii="Book Antiqua" w:hAnsi="Book Antiqua" w:cs="Times New Roman"/>
          <w:sz w:val="24"/>
          <w:szCs w:val="24"/>
          <w:lang w:val="en-US"/>
        </w:rPr>
        <w:t xml:space="preserve"> the graft transmission is most likely, but if it presents after this early period, most often it is the result of the latent infection reactivation or the </w:t>
      </w:r>
      <w:r w:rsidR="00FB0F77" w:rsidRPr="009A1C99">
        <w:rPr>
          <w:rFonts w:ascii="Book Antiqua" w:hAnsi="Book Antiqua" w:cs="Times New Roman"/>
          <w:sz w:val="24"/>
          <w:szCs w:val="24"/>
          <w:lang w:val="en-US"/>
        </w:rPr>
        <w:t>primary</w:t>
      </w:r>
      <w:r w:rsidRPr="009A1C99">
        <w:rPr>
          <w:rFonts w:ascii="Book Antiqua" w:hAnsi="Book Antiqua" w:cs="Times New Roman"/>
          <w:sz w:val="24"/>
          <w:szCs w:val="24"/>
          <w:lang w:val="en-US"/>
        </w:rPr>
        <w:t xml:space="preserve"> infection. Clinical presentation in SOT patients is more severe as cerebral, disseminated and pulmonary toxoplasmosis </w:t>
      </w:r>
      <w:r w:rsidR="00200DB0" w:rsidRPr="009A1C99">
        <w:rPr>
          <w:rFonts w:ascii="Book Antiqua" w:hAnsi="Book Antiqua" w:cs="Times New Roman"/>
          <w:sz w:val="24"/>
          <w:szCs w:val="24"/>
          <w:lang w:val="en-US"/>
        </w:rPr>
        <w:t>is</w:t>
      </w:r>
      <w:r w:rsidRPr="009A1C99">
        <w:rPr>
          <w:rFonts w:ascii="Book Antiqua" w:hAnsi="Book Antiqua" w:cs="Times New Roman"/>
          <w:sz w:val="24"/>
          <w:szCs w:val="24"/>
          <w:lang w:val="en-US"/>
        </w:rPr>
        <w:t xml:space="preserve"> seen more often than mild forms (fever and ocular toxoplasmosis). Even more severe forms with higher mortality</w:t>
      </w:r>
      <w:r w:rsidR="00D24736" w:rsidRPr="009A1C99">
        <w:rPr>
          <w:rFonts w:ascii="Book Antiqua" w:hAnsi="Book Antiqua" w:cs="Times New Roman"/>
          <w:sz w:val="24"/>
          <w:szCs w:val="24"/>
          <w:lang w:val="en-US"/>
        </w:rPr>
        <w:t xml:space="preserve"> are seen in graft </w:t>
      </w:r>
      <w:proofErr w:type="gramStart"/>
      <w:r w:rsidR="00D24736" w:rsidRPr="009A1C99">
        <w:rPr>
          <w:rFonts w:ascii="Book Antiqua" w:hAnsi="Book Antiqua" w:cs="Times New Roman"/>
          <w:sz w:val="24"/>
          <w:szCs w:val="24"/>
          <w:lang w:val="en-US"/>
        </w:rPr>
        <w:t>transmission</w:t>
      </w:r>
      <w:r w:rsidR="00565D33" w:rsidRPr="009A1C99">
        <w:rPr>
          <w:rFonts w:ascii="Book Antiqua" w:hAnsi="Book Antiqua" w:cs="Times New Roman"/>
          <w:sz w:val="24"/>
          <w:szCs w:val="24"/>
          <w:vertAlign w:val="superscript"/>
          <w:lang w:val="en-US"/>
        </w:rPr>
        <w:t>[</w:t>
      </w:r>
      <w:proofErr w:type="gramEnd"/>
      <w:r w:rsidR="00A33415" w:rsidRPr="009A1C99">
        <w:rPr>
          <w:rFonts w:ascii="Book Antiqua" w:hAnsi="Book Antiqua" w:cs="Times New Roman"/>
          <w:sz w:val="24"/>
          <w:szCs w:val="24"/>
          <w:vertAlign w:val="superscript"/>
          <w:lang w:val="en-US"/>
        </w:rPr>
        <w:t>157,158</w:t>
      </w:r>
      <w:r w:rsidR="00565D33" w:rsidRPr="009A1C99">
        <w:rPr>
          <w:rFonts w:ascii="Book Antiqua" w:hAnsi="Book Antiqua" w:cs="Times New Roman"/>
          <w:sz w:val="24"/>
          <w:szCs w:val="24"/>
          <w:vertAlign w:val="superscript"/>
          <w:lang w:val="en-US"/>
        </w:rPr>
        <w:t>]</w:t>
      </w:r>
      <w:r w:rsidRPr="009A1C99">
        <w:rPr>
          <w:rFonts w:ascii="Book Antiqua" w:hAnsi="Book Antiqua" w:cs="Times New Roman"/>
          <w:sz w:val="24"/>
          <w:szCs w:val="24"/>
          <w:lang w:val="en-US"/>
        </w:rPr>
        <w:t>. As toxoplasmosis in SOT patients might be a fatal disease and as at the same time it is a preventable infection</w:t>
      </w:r>
      <w:r w:rsidR="001B5E9C" w:rsidRPr="009A1C99">
        <w:rPr>
          <w:rFonts w:ascii="Book Antiqua" w:hAnsi="Book Antiqua" w:cs="Times New Roman"/>
          <w:sz w:val="24"/>
          <w:szCs w:val="24"/>
          <w:lang w:val="en-US"/>
        </w:rPr>
        <w:t>,</w:t>
      </w:r>
      <w:r w:rsidRPr="009A1C99">
        <w:rPr>
          <w:rFonts w:ascii="Book Antiqua" w:hAnsi="Book Antiqua" w:cs="Times New Roman"/>
          <w:sz w:val="24"/>
          <w:szCs w:val="24"/>
          <w:lang w:val="en-US"/>
        </w:rPr>
        <w:t xml:space="preserve"> clinicians </w:t>
      </w:r>
      <w:r w:rsidR="001B5E9C" w:rsidRPr="009A1C99">
        <w:rPr>
          <w:rFonts w:ascii="Book Antiqua" w:hAnsi="Book Antiqua" w:cs="Times New Roman"/>
          <w:sz w:val="24"/>
          <w:szCs w:val="24"/>
          <w:lang w:val="en-US"/>
        </w:rPr>
        <w:t xml:space="preserve">have to </w:t>
      </w:r>
      <w:r w:rsidRPr="009A1C99">
        <w:rPr>
          <w:rFonts w:ascii="Book Antiqua" w:hAnsi="Book Antiqua" w:cs="Times New Roman"/>
          <w:sz w:val="24"/>
          <w:szCs w:val="24"/>
          <w:lang w:val="en-US"/>
        </w:rPr>
        <w:t>follow the screening and chemoprophylaxis guidelines to optimize the patient’s outcome.</w:t>
      </w:r>
    </w:p>
    <w:p w14:paraId="58A2D265" w14:textId="77777777" w:rsidR="00E232C7" w:rsidRPr="009A1C99" w:rsidRDefault="00E232C7" w:rsidP="000352A8">
      <w:pPr>
        <w:snapToGrid w:val="0"/>
        <w:spacing w:after="0" w:line="360" w:lineRule="auto"/>
        <w:jc w:val="both"/>
        <w:rPr>
          <w:rFonts w:ascii="Book Antiqua" w:hAnsi="Book Antiqua" w:cs="Times New Roman"/>
          <w:b/>
          <w:sz w:val="24"/>
          <w:szCs w:val="24"/>
          <w:lang w:val="en-US"/>
        </w:rPr>
      </w:pPr>
    </w:p>
    <w:p w14:paraId="796E5C2E" w14:textId="77777777" w:rsidR="008B6355" w:rsidRPr="009A1C99" w:rsidRDefault="001969BB" w:rsidP="000352A8">
      <w:pPr>
        <w:snapToGrid w:val="0"/>
        <w:spacing w:after="0" w:line="360" w:lineRule="auto"/>
        <w:jc w:val="both"/>
        <w:rPr>
          <w:rFonts w:ascii="Book Antiqua" w:hAnsi="Book Antiqua" w:cs="Arial"/>
          <w:b/>
          <w:sz w:val="24"/>
          <w:szCs w:val="24"/>
          <w:u w:val="single"/>
        </w:rPr>
      </w:pPr>
      <w:r w:rsidRPr="009A1C99">
        <w:rPr>
          <w:rFonts w:ascii="Book Antiqua" w:hAnsi="Book Antiqua" w:cs="Arial"/>
          <w:b/>
          <w:sz w:val="24"/>
          <w:szCs w:val="24"/>
          <w:u w:val="single"/>
        </w:rPr>
        <w:t xml:space="preserve">CONCLUSION </w:t>
      </w:r>
    </w:p>
    <w:p w14:paraId="19D35BB5" w14:textId="789B81AC" w:rsidR="0063248D" w:rsidRPr="009A1C99" w:rsidRDefault="00132FFE" w:rsidP="000352A8">
      <w:pPr>
        <w:shd w:val="clear" w:color="auto" w:fill="FFFFFF" w:themeFill="background1"/>
        <w:snapToGrid w:val="0"/>
        <w:spacing w:after="0" w:line="360" w:lineRule="auto"/>
        <w:jc w:val="both"/>
        <w:rPr>
          <w:rFonts w:ascii="Book Antiqua" w:hAnsi="Book Antiqua" w:cs="Times New Roman"/>
          <w:sz w:val="24"/>
          <w:szCs w:val="24"/>
          <w:lang w:val="en-US"/>
        </w:rPr>
      </w:pPr>
      <w:r w:rsidRPr="009A1C99">
        <w:rPr>
          <w:rFonts w:ascii="Book Antiqua" w:hAnsi="Book Antiqua" w:cs="Arial"/>
          <w:sz w:val="24"/>
          <w:szCs w:val="24"/>
          <w:lang w:val="en-US"/>
        </w:rPr>
        <w:t>This article summarize</w:t>
      </w:r>
      <w:r w:rsidR="00200DB0" w:rsidRPr="009A1C99">
        <w:rPr>
          <w:rFonts w:ascii="Book Antiqua" w:hAnsi="Book Antiqua" w:cs="Arial"/>
          <w:sz w:val="24"/>
          <w:szCs w:val="24"/>
          <w:lang w:val="en-US"/>
        </w:rPr>
        <w:t>s</w:t>
      </w:r>
      <w:r w:rsidRPr="009A1C99">
        <w:rPr>
          <w:rFonts w:ascii="Book Antiqua" w:hAnsi="Book Antiqua" w:cs="Arial"/>
          <w:sz w:val="24"/>
          <w:szCs w:val="24"/>
          <w:lang w:val="en-US"/>
        </w:rPr>
        <w:t xml:space="preserve"> the most important emerging and neglected zoonotic pathogens and their clinical presentations in</w:t>
      </w:r>
      <w:r w:rsidR="00E45DBF" w:rsidRPr="009A1C99">
        <w:rPr>
          <w:rFonts w:ascii="Book Antiqua" w:hAnsi="Book Antiqua" w:cs="Arial"/>
          <w:sz w:val="24"/>
          <w:szCs w:val="24"/>
          <w:lang w:val="en-US"/>
        </w:rPr>
        <w:t xml:space="preserve"> the</w:t>
      </w:r>
      <w:r w:rsidRPr="009A1C99">
        <w:rPr>
          <w:rFonts w:ascii="Book Antiqua" w:hAnsi="Book Antiqua" w:cs="Arial"/>
          <w:sz w:val="24"/>
          <w:szCs w:val="24"/>
          <w:lang w:val="en-US"/>
        </w:rPr>
        <w:t xml:space="preserve"> transplant population.</w:t>
      </w:r>
      <w:r w:rsidRPr="009A1C99">
        <w:rPr>
          <w:rFonts w:ascii="Book Antiqua" w:hAnsi="Book Antiqua" w:cs="Arial"/>
          <w:b/>
          <w:sz w:val="24"/>
          <w:szCs w:val="24"/>
          <w:lang w:val="en-US"/>
        </w:rPr>
        <w:t xml:space="preserve"> </w:t>
      </w:r>
      <w:r w:rsidR="002C0B5A" w:rsidRPr="009A1C99">
        <w:rPr>
          <w:rFonts w:ascii="Book Antiqua" w:hAnsi="Book Antiqua" w:cs="Times New Roman"/>
          <w:sz w:val="24"/>
          <w:szCs w:val="24"/>
          <w:lang w:val="en-US"/>
        </w:rPr>
        <w:t>In recent decades</w:t>
      </w:r>
      <w:r w:rsidR="00A01798" w:rsidRPr="009A1C99">
        <w:rPr>
          <w:rFonts w:ascii="Book Antiqua" w:hAnsi="Book Antiqua" w:cs="Times New Roman"/>
          <w:sz w:val="24"/>
          <w:szCs w:val="24"/>
          <w:lang w:val="en-US"/>
        </w:rPr>
        <w:t>,</w:t>
      </w:r>
      <w:r w:rsidR="002C0B5A" w:rsidRPr="009A1C99">
        <w:rPr>
          <w:rFonts w:ascii="Book Antiqua" w:hAnsi="Book Antiqua" w:cs="Times New Roman"/>
          <w:sz w:val="24"/>
          <w:szCs w:val="24"/>
          <w:lang w:val="en-US"/>
        </w:rPr>
        <w:t xml:space="preserve"> human activities </w:t>
      </w:r>
      <w:r w:rsidR="000A5AFF" w:rsidRPr="009A1C99">
        <w:rPr>
          <w:rFonts w:ascii="Book Antiqua" w:hAnsi="Book Antiqua" w:cs="Times New Roman"/>
          <w:sz w:val="24"/>
          <w:szCs w:val="24"/>
          <w:lang w:val="en-US"/>
        </w:rPr>
        <w:t xml:space="preserve">along </w:t>
      </w:r>
      <w:r w:rsidR="00A01798" w:rsidRPr="009A1C99">
        <w:rPr>
          <w:rFonts w:ascii="Book Antiqua" w:hAnsi="Book Antiqua" w:cs="Times New Roman"/>
          <w:sz w:val="24"/>
          <w:szCs w:val="24"/>
          <w:lang w:val="en-US"/>
        </w:rPr>
        <w:t>with climatic changes have</w:t>
      </w:r>
      <w:r w:rsidR="00621CBC" w:rsidRPr="009A1C99">
        <w:rPr>
          <w:rFonts w:ascii="Book Antiqua" w:hAnsi="Book Antiqua" w:cs="Times New Roman"/>
          <w:sz w:val="24"/>
          <w:szCs w:val="24"/>
          <w:lang w:val="en-US"/>
        </w:rPr>
        <w:t xml:space="preserve"> le</w:t>
      </w:r>
      <w:r w:rsidR="002C0B5A" w:rsidRPr="009A1C99">
        <w:rPr>
          <w:rFonts w:ascii="Book Antiqua" w:hAnsi="Book Antiqua" w:cs="Times New Roman"/>
          <w:sz w:val="24"/>
          <w:szCs w:val="24"/>
          <w:lang w:val="en-US"/>
        </w:rPr>
        <w:t xml:space="preserve">d to the shifts in environmental conditions </w:t>
      </w:r>
      <w:r w:rsidR="000A5AFF" w:rsidRPr="009A1C99">
        <w:rPr>
          <w:rFonts w:ascii="Book Antiqua" w:hAnsi="Book Antiqua" w:cs="Times New Roman"/>
          <w:sz w:val="24"/>
          <w:szCs w:val="24"/>
          <w:lang w:val="en-US"/>
        </w:rPr>
        <w:t>influencing among other</w:t>
      </w:r>
      <w:r w:rsidR="00F7746E" w:rsidRPr="009A1C99">
        <w:rPr>
          <w:rFonts w:ascii="Book Antiqua" w:hAnsi="Book Antiqua" w:cs="Times New Roman"/>
          <w:sz w:val="24"/>
          <w:szCs w:val="24"/>
          <w:lang w:val="en-US"/>
        </w:rPr>
        <w:t>s</w:t>
      </w:r>
      <w:r w:rsidR="000A5AFF" w:rsidRPr="009A1C99">
        <w:rPr>
          <w:rFonts w:ascii="Book Antiqua" w:hAnsi="Book Antiqua" w:cs="Times New Roman"/>
          <w:sz w:val="24"/>
          <w:szCs w:val="24"/>
          <w:lang w:val="en-US"/>
        </w:rPr>
        <w:t>, the transmission and distribution of zoonotic pathogens.</w:t>
      </w:r>
      <w:r w:rsidR="002C0B5A" w:rsidRPr="009A1C99">
        <w:rPr>
          <w:rFonts w:ascii="Book Antiqua" w:hAnsi="Book Antiqua" w:cs="Times New Roman"/>
          <w:sz w:val="24"/>
          <w:szCs w:val="24"/>
          <w:lang w:val="en-US"/>
        </w:rPr>
        <w:t xml:space="preserve"> As the number of zoonotic diseases is increasing, the spreading trends are likely to continue in </w:t>
      </w:r>
      <w:r w:rsidR="000A5AFF" w:rsidRPr="009A1C99">
        <w:rPr>
          <w:rFonts w:ascii="Book Antiqua" w:hAnsi="Book Antiqua" w:cs="Times New Roman"/>
          <w:sz w:val="24"/>
          <w:szCs w:val="24"/>
          <w:lang w:val="en-US"/>
        </w:rPr>
        <w:t xml:space="preserve">the </w:t>
      </w:r>
      <w:r w:rsidR="002C0B5A" w:rsidRPr="009A1C99">
        <w:rPr>
          <w:rFonts w:ascii="Book Antiqua" w:hAnsi="Book Antiqua" w:cs="Times New Roman"/>
          <w:sz w:val="24"/>
          <w:szCs w:val="24"/>
          <w:lang w:val="en-US"/>
        </w:rPr>
        <w:t>future</w:t>
      </w:r>
      <w:r w:rsidR="000A5AFF" w:rsidRPr="009A1C99">
        <w:rPr>
          <w:rFonts w:ascii="Book Antiqua" w:hAnsi="Book Antiqua" w:cs="Times New Roman"/>
          <w:sz w:val="24"/>
          <w:szCs w:val="24"/>
          <w:lang w:val="en-US"/>
        </w:rPr>
        <w:t xml:space="preserve">. In </w:t>
      </w:r>
      <w:r w:rsidR="0098159B" w:rsidRPr="009A1C99">
        <w:rPr>
          <w:rFonts w:ascii="Book Antiqua" w:hAnsi="Book Antiqua" w:cs="Times New Roman"/>
          <w:sz w:val="24"/>
          <w:szCs w:val="24"/>
          <w:lang w:val="en-US"/>
        </w:rPr>
        <w:t>para</w:t>
      </w:r>
      <w:r w:rsidR="00A01798" w:rsidRPr="009A1C99">
        <w:rPr>
          <w:rFonts w:ascii="Book Antiqua" w:hAnsi="Book Antiqua" w:cs="Times New Roman"/>
          <w:sz w:val="24"/>
          <w:szCs w:val="24"/>
          <w:lang w:val="en-US"/>
        </w:rPr>
        <w:t>l</w:t>
      </w:r>
      <w:r w:rsidR="0098159B" w:rsidRPr="009A1C99">
        <w:rPr>
          <w:rFonts w:ascii="Book Antiqua" w:hAnsi="Book Antiqua" w:cs="Times New Roman"/>
          <w:sz w:val="24"/>
          <w:szCs w:val="24"/>
          <w:lang w:val="en-US"/>
        </w:rPr>
        <w:t>lel</w:t>
      </w:r>
      <w:r w:rsidR="000A5AFF" w:rsidRPr="009A1C99">
        <w:rPr>
          <w:rFonts w:ascii="Book Antiqua" w:hAnsi="Book Antiqua" w:cs="Times New Roman"/>
          <w:sz w:val="24"/>
          <w:szCs w:val="24"/>
          <w:lang w:val="en-US"/>
        </w:rPr>
        <w:t>, the expanding transplant population worldwide</w:t>
      </w:r>
      <w:r w:rsidR="002C0B5A" w:rsidRPr="009A1C99">
        <w:rPr>
          <w:rFonts w:ascii="Book Antiqua" w:hAnsi="Book Antiqua" w:cs="Arial"/>
          <w:sz w:val="24"/>
          <w:szCs w:val="24"/>
          <w:lang w:val="en-US"/>
        </w:rPr>
        <w:t xml:space="preserve"> </w:t>
      </w:r>
      <w:r w:rsidR="000A5AFF" w:rsidRPr="009A1C99">
        <w:rPr>
          <w:rFonts w:ascii="Book Antiqua" w:hAnsi="Book Antiqua" w:cs="Arial"/>
          <w:sz w:val="24"/>
          <w:szCs w:val="24"/>
          <w:lang w:val="en-US"/>
        </w:rPr>
        <w:t>imposes additional challenges for diagnostics and treatment of zoonotic infections.</w:t>
      </w:r>
      <w:r w:rsidR="009A56AB" w:rsidRPr="009A1C99">
        <w:rPr>
          <w:rFonts w:ascii="Book Antiqua" w:hAnsi="Book Antiqua"/>
          <w:sz w:val="24"/>
          <w:szCs w:val="24"/>
        </w:rPr>
        <w:t xml:space="preserve"> </w:t>
      </w:r>
      <w:r w:rsidR="00C02093" w:rsidRPr="009A1C99">
        <w:rPr>
          <w:rFonts w:ascii="Book Antiqua" w:hAnsi="Book Antiqua" w:cs="Arial"/>
          <w:sz w:val="24"/>
          <w:szCs w:val="24"/>
          <w:lang w:val="en-US"/>
        </w:rPr>
        <w:t>Immunosup</w:t>
      </w:r>
      <w:r w:rsidR="00C95CDD" w:rsidRPr="009A1C99">
        <w:rPr>
          <w:rFonts w:ascii="Book Antiqua" w:hAnsi="Book Antiqua" w:cs="Arial"/>
          <w:sz w:val="24"/>
          <w:szCs w:val="24"/>
          <w:lang w:val="en-US"/>
        </w:rPr>
        <w:t>p</w:t>
      </w:r>
      <w:r w:rsidR="00C02093" w:rsidRPr="009A1C99">
        <w:rPr>
          <w:rFonts w:ascii="Book Antiqua" w:hAnsi="Book Antiqua" w:cs="Arial"/>
          <w:sz w:val="24"/>
          <w:szCs w:val="24"/>
          <w:lang w:val="en-US"/>
        </w:rPr>
        <w:t>ressed state may influence the serologic response and delay diagnosis,</w:t>
      </w:r>
      <w:r w:rsidR="005E1E81" w:rsidRPr="009A1C99">
        <w:rPr>
          <w:rFonts w:ascii="Book Antiqua" w:hAnsi="Book Antiqua" w:cs="Arial"/>
          <w:sz w:val="24"/>
          <w:szCs w:val="24"/>
          <w:lang w:val="en-US"/>
        </w:rPr>
        <w:t xml:space="preserve"> modify </w:t>
      </w:r>
      <w:r w:rsidR="0063248D" w:rsidRPr="009A1C99">
        <w:rPr>
          <w:rFonts w:ascii="Book Antiqua" w:hAnsi="Book Antiqua" w:cs="Arial"/>
          <w:sz w:val="24"/>
          <w:szCs w:val="24"/>
          <w:lang w:val="en-US"/>
        </w:rPr>
        <w:t xml:space="preserve">and aggravate </w:t>
      </w:r>
      <w:r w:rsidR="005E1E81" w:rsidRPr="009A1C99">
        <w:rPr>
          <w:rFonts w:ascii="Book Antiqua" w:hAnsi="Book Antiqua" w:cs="Arial"/>
          <w:sz w:val="24"/>
          <w:szCs w:val="24"/>
          <w:lang w:val="en-US"/>
        </w:rPr>
        <w:t xml:space="preserve">clinical presentation and </w:t>
      </w:r>
      <w:r w:rsidR="0063248D" w:rsidRPr="009A1C99">
        <w:rPr>
          <w:rFonts w:ascii="Book Antiqua" w:hAnsi="Book Antiqua" w:cs="Arial"/>
          <w:sz w:val="24"/>
          <w:szCs w:val="24"/>
          <w:lang w:val="en-US"/>
        </w:rPr>
        <w:t xml:space="preserve">prolong treatment and recovery. </w:t>
      </w:r>
      <w:r w:rsidRPr="009A1C99">
        <w:rPr>
          <w:rFonts w:ascii="Book Antiqua" w:hAnsi="Book Antiqua" w:cs="Arial"/>
          <w:sz w:val="24"/>
          <w:szCs w:val="24"/>
          <w:lang w:val="en-US"/>
        </w:rPr>
        <w:t>Keeping that in mind</w:t>
      </w:r>
      <w:r w:rsidR="00C95CDD" w:rsidRPr="009A1C99">
        <w:rPr>
          <w:rFonts w:ascii="Book Antiqua" w:hAnsi="Book Antiqua" w:cs="Arial"/>
          <w:sz w:val="24"/>
          <w:szCs w:val="24"/>
          <w:lang w:val="en-US"/>
        </w:rPr>
        <w:t xml:space="preserve"> is of particular importance in the context of emerging and neglected pathogens which may not be familiar to the wider community</w:t>
      </w:r>
      <w:r w:rsidRPr="009A1C99">
        <w:rPr>
          <w:rFonts w:ascii="Book Antiqua" w:hAnsi="Book Antiqua" w:cs="Arial"/>
          <w:sz w:val="24"/>
          <w:szCs w:val="24"/>
          <w:lang w:val="en-US"/>
        </w:rPr>
        <w:t xml:space="preserve"> </w:t>
      </w:r>
      <w:r w:rsidR="00C95CDD" w:rsidRPr="009A1C99">
        <w:rPr>
          <w:rFonts w:ascii="Book Antiqua" w:hAnsi="Book Antiqua" w:cs="Arial"/>
          <w:sz w:val="24"/>
          <w:szCs w:val="24"/>
          <w:lang w:val="en-US"/>
        </w:rPr>
        <w:t xml:space="preserve">of </w:t>
      </w:r>
      <w:r w:rsidRPr="009A1C99">
        <w:rPr>
          <w:rFonts w:ascii="Book Antiqua" w:hAnsi="Book Antiqua" w:cs="Arial"/>
          <w:sz w:val="24"/>
          <w:szCs w:val="24"/>
          <w:lang w:val="en-US"/>
        </w:rPr>
        <w:t>transplant professionals</w:t>
      </w:r>
      <w:r w:rsidR="00F7746E" w:rsidRPr="009A1C99">
        <w:rPr>
          <w:rFonts w:ascii="Book Antiqua" w:hAnsi="Book Antiqua" w:cs="Arial"/>
          <w:sz w:val="24"/>
          <w:szCs w:val="24"/>
          <w:lang w:val="en-US"/>
        </w:rPr>
        <w:t xml:space="preserve"> in different geographical locations.</w:t>
      </w:r>
      <w:r w:rsidR="00621CBC" w:rsidRPr="009A1C99">
        <w:rPr>
          <w:rFonts w:ascii="Book Antiqua" w:hAnsi="Book Antiqua" w:cs="Times New Roman"/>
          <w:sz w:val="24"/>
          <w:szCs w:val="24"/>
          <w:lang w:val="en-US"/>
        </w:rPr>
        <w:t xml:space="preserve"> </w:t>
      </w:r>
      <w:r w:rsidR="00591AA0" w:rsidRPr="009A1C99">
        <w:rPr>
          <w:rFonts w:ascii="Book Antiqua" w:hAnsi="Book Antiqua" w:cs="Arial"/>
          <w:sz w:val="24"/>
          <w:szCs w:val="24"/>
          <w:lang w:val="en-US"/>
        </w:rPr>
        <w:t>T</w:t>
      </w:r>
      <w:r w:rsidR="00F7746E" w:rsidRPr="009A1C99">
        <w:rPr>
          <w:rFonts w:ascii="Book Antiqua" w:hAnsi="Book Antiqua" w:cs="Arial"/>
          <w:sz w:val="24"/>
          <w:szCs w:val="24"/>
          <w:lang w:val="en-US"/>
        </w:rPr>
        <w:t>he increasing trend of the</w:t>
      </w:r>
      <w:r w:rsidR="004738ED" w:rsidRPr="009A1C99">
        <w:rPr>
          <w:rFonts w:ascii="Book Antiqua" w:hAnsi="Book Antiqua" w:cs="Arial"/>
          <w:sz w:val="24"/>
          <w:szCs w:val="24"/>
          <w:lang w:val="en-US"/>
        </w:rPr>
        <w:t xml:space="preserve"> pathogens </w:t>
      </w:r>
      <w:r w:rsidR="004738ED" w:rsidRPr="009A1C99">
        <w:rPr>
          <w:rFonts w:ascii="Book Antiqua" w:hAnsi="Book Antiqua" w:cs="Times New Roman"/>
          <w:sz w:val="24"/>
          <w:szCs w:val="24"/>
          <w:lang w:val="en-US"/>
        </w:rPr>
        <w:t>transmitted and shared between animals and humans</w:t>
      </w:r>
      <w:r w:rsidR="00591AA0" w:rsidRPr="009A1C99">
        <w:rPr>
          <w:rFonts w:ascii="Book Antiqua" w:hAnsi="Book Antiqua" w:cs="Times New Roman"/>
          <w:sz w:val="24"/>
          <w:szCs w:val="24"/>
          <w:lang w:val="en-US"/>
        </w:rPr>
        <w:t xml:space="preserve"> in global and especially transplant population</w:t>
      </w:r>
      <w:r w:rsidR="00F7746E" w:rsidRPr="009A1C99">
        <w:rPr>
          <w:rFonts w:ascii="Book Antiqua" w:hAnsi="Book Antiqua" w:cs="Arial"/>
          <w:sz w:val="24"/>
          <w:szCs w:val="24"/>
          <w:lang w:val="en-US"/>
        </w:rPr>
        <w:t>, emphasizes the need for</w:t>
      </w:r>
      <w:r w:rsidR="004738ED" w:rsidRPr="009A1C99">
        <w:rPr>
          <w:rFonts w:ascii="Book Antiqua" w:hAnsi="Book Antiqua" w:cs="Arial"/>
          <w:sz w:val="24"/>
          <w:szCs w:val="24"/>
          <w:lang w:val="en-US"/>
        </w:rPr>
        <w:t xml:space="preserve"> the multidisciplinary </w:t>
      </w:r>
      <w:r w:rsidR="00B543C1" w:rsidRPr="009A1C99">
        <w:rPr>
          <w:rFonts w:ascii="Book Antiqua" w:hAnsi="Book Antiqua" w:cs="Arial"/>
          <w:sz w:val="24"/>
          <w:szCs w:val="24"/>
          <w:lang w:val="en-US"/>
        </w:rPr>
        <w:t>approach (‘One Health’</w:t>
      </w:r>
      <w:r w:rsidR="004738ED" w:rsidRPr="009A1C99">
        <w:rPr>
          <w:rFonts w:ascii="Book Antiqua" w:hAnsi="Book Antiqua" w:cs="Arial"/>
          <w:sz w:val="24"/>
          <w:szCs w:val="24"/>
          <w:lang w:val="en-US"/>
        </w:rPr>
        <w:t xml:space="preserve">) in the surveillance and control of </w:t>
      </w:r>
      <w:r w:rsidR="00F7746E" w:rsidRPr="009A1C99">
        <w:rPr>
          <w:rFonts w:ascii="Book Antiqua" w:hAnsi="Book Antiqua" w:cs="Arial"/>
          <w:sz w:val="24"/>
          <w:szCs w:val="24"/>
          <w:lang w:val="en-US"/>
        </w:rPr>
        <w:t xml:space="preserve">zoonotic infections around the world. </w:t>
      </w:r>
    </w:p>
    <w:p w14:paraId="5C71E021" w14:textId="77777777" w:rsidR="008B6355" w:rsidRPr="009A1C99" w:rsidRDefault="008B6355" w:rsidP="000352A8">
      <w:pPr>
        <w:autoSpaceDE w:val="0"/>
        <w:autoSpaceDN w:val="0"/>
        <w:adjustRightInd w:val="0"/>
        <w:snapToGrid w:val="0"/>
        <w:spacing w:after="0" w:line="360" w:lineRule="auto"/>
        <w:jc w:val="both"/>
        <w:rPr>
          <w:rFonts w:ascii="Book Antiqua" w:hAnsi="Book Antiqua" w:cs="ArialMT"/>
          <w:sz w:val="24"/>
          <w:szCs w:val="24"/>
          <w:lang w:val="en-US"/>
        </w:rPr>
      </w:pPr>
    </w:p>
    <w:p w14:paraId="4D6AD87E" w14:textId="77777777" w:rsidR="0047441C" w:rsidRPr="009A1C99" w:rsidRDefault="0047441C" w:rsidP="0047441C">
      <w:pPr>
        <w:adjustRightInd w:val="0"/>
        <w:snapToGrid w:val="0"/>
        <w:spacing w:after="0" w:line="360" w:lineRule="auto"/>
        <w:jc w:val="both"/>
        <w:textAlignment w:val="baseline"/>
        <w:rPr>
          <w:rFonts w:ascii="Book Antiqua" w:eastAsia="宋体" w:hAnsi="Book Antiqua" w:cs="Calibri"/>
          <w:sz w:val="24"/>
          <w:szCs w:val="24"/>
          <w:u w:val="single"/>
          <w:lang w:val="en-US" w:eastAsia="en-US"/>
        </w:rPr>
      </w:pPr>
      <w:bookmarkStart w:id="26" w:name="_Hlk27141748"/>
      <w:r w:rsidRPr="009A1C99">
        <w:rPr>
          <w:rFonts w:ascii="Book Antiqua" w:eastAsia="宋体" w:hAnsi="Book Antiqua" w:cs="Calibri"/>
          <w:b/>
          <w:bCs/>
          <w:sz w:val="24"/>
          <w:szCs w:val="24"/>
          <w:u w:val="single"/>
          <w:lang w:val="en-US" w:eastAsia="en-US"/>
        </w:rPr>
        <w:t>ACKNOWLEDGEMENTS</w:t>
      </w:r>
    </w:p>
    <w:bookmarkEnd w:id="26"/>
    <w:p w14:paraId="60962742" w14:textId="77777777" w:rsidR="00AD4497" w:rsidRPr="009A1C99" w:rsidRDefault="00AD4497" w:rsidP="000352A8">
      <w:pPr>
        <w:autoSpaceDE w:val="0"/>
        <w:autoSpaceDN w:val="0"/>
        <w:adjustRightInd w:val="0"/>
        <w:snapToGrid w:val="0"/>
        <w:spacing w:after="0" w:line="360" w:lineRule="auto"/>
        <w:jc w:val="both"/>
        <w:rPr>
          <w:rFonts w:ascii="Book Antiqua" w:hAnsi="Book Antiqua" w:cs="ArialMT"/>
          <w:bCs/>
          <w:sz w:val="24"/>
          <w:szCs w:val="24"/>
          <w:lang w:val="en-US"/>
        </w:rPr>
      </w:pPr>
      <w:r w:rsidRPr="009A1C99">
        <w:rPr>
          <w:rFonts w:ascii="Book Antiqua" w:hAnsi="Book Antiqua" w:cs="ArialMT"/>
          <w:bCs/>
          <w:sz w:val="24"/>
          <w:szCs w:val="24"/>
          <w:lang w:val="en-US"/>
        </w:rPr>
        <w:t xml:space="preserve">This study was supported </w:t>
      </w:r>
      <w:r w:rsidR="008A6595" w:rsidRPr="009A1C99">
        <w:rPr>
          <w:rFonts w:ascii="Book Antiqua" w:hAnsi="Book Antiqua" w:cs="ArialMT"/>
          <w:bCs/>
          <w:sz w:val="24"/>
          <w:szCs w:val="24"/>
          <w:lang w:val="en-US"/>
        </w:rPr>
        <w:t xml:space="preserve">in part </w:t>
      </w:r>
      <w:r w:rsidRPr="009A1C99">
        <w:rPr>
          <w:rFonts w:ascii="Book Antiqua" w:hAnsi="Book Antiqua" w:cs="ArialMT"/>
          <w:bCs/>
          <w:sz w:val="24"/>
          <w:szCs w:val="24"/>
          <w:lang w:val="en-US"/>
        </w:rPr>
        <w:t xml:space="preserve">by the Croatian Science Foundation, project </w:t>
      </w:r>
      <w:proofErr w:type="gramStart"/>
      <w:r w:rsidR="001969BB" w:rsidRPr="009A1C99">
        <w:rPr>
          <w:rFonts w:ascii="Book Antiqua" w:hAnsi="Book Antiqua" w:cs="ArialMT"/>
          <w:bCs/>
          <w:sz w:val="24"/>
          <w:szCs w:val="24"/>
          <w:lang w:val="en-US"/>
        </w:rPr>
        <w:t>No</w:t>
      </w:r>
      <w:proofErr w:type="gramEnd"/>
      <w:r w:rsidRPr="009A1C99">
        <w:rPr>
          <w:rFonts w:ascii="Book Antiqua" w:hAnsi="Book Antiqua" w:cs="ArialMT"/>
          <w:bCs/>
          <w:sz w:val="24"/>
          <w:szCs w:val="24"/>
          <w:lang w:val="en-US"/>
        </w:rPr>
        <w:t>. IP 2016-06-7456: Prevalence and molecular epidemiology of emerging and re-emerging neuroinvasive arboviral infections in Croatia; CRONEUROARBO (to TVC).</w:t>
      </w:r>
    </w:p>
    <w:p w14:paraId="7B6CF912" w14:textId="77777777" w:rsidR="00AD4497" w:rsidRPr="009A1C99" w:rsidRDefault="00AD4497" w:rsidP="000352A8">
      <w:pPr>
        <w:autoSpaceDE w:val="0"/>
        <w:autoSpaceDN w:val="0"/>
        <w:adjustRightInd w:val="0"/>
        <w:snapToGrid w:val="0"/>
        <w:spacing w:after="0" w:line="360" w:lineRule="auto"/>
        <w:jc w:val="both"/>
        <w:rPr>
          <w:rFonts w:ascii="Book Antiqua" w:hAnsi="Book Antiqua" w:cs="ArialMT"/>
          <w:b/>
          <w:sz w:val="24"/>
          <w:szCs w:val="24"/>
          <w:lang w:val="en-US"/>
        </w:rPr>
      </w:pPr>
    </w:p>
    <w:p w14:paraId="144407EE" w14:textId="166369A8" w:rsidR="000352A8" w:rsidRPr="009A1C99" w:rsidRDefault="001969BB" w:rsidP="003F7F67">
      <w:pPr>
        <w:autoSpaceDE w:val="0"/>
        <w:autoSpaceDN w:val="0"/>
        <w:adjustRightInd w:val="0"/>
        <w:snapToGrid w:val="0"/>
        <w:spacing w:after="0" w:line="360" w:lineRule="auto"/>
        <w:rPr>
          <w:rFonts w:ascii="Book Antiqua" w:eastAsia="宋体" w:hAnsi="Book Antiqua" w:cs="Calibri"/>
          <w:b/>
          <w:sz w:val="24"/>
          <w:szCs w:val="24"/>
          <w:lang w:eastAsia="en-US"/>
        </w:rPr>
      </w:pPr>
      <w:r w:rsidRPr="009A1C99">
        <w:rPr>
          <w:rFonts w:ascii="Book Antiqua" w:eastAsia="宋体" w:hAnsi="Book Antiqua" w:cs="Calibri"/>
          <w:b/>
          <w:sz w:val="24"/>
          <w:szCs w:val="24"/>
          <w:lang w:eastAsia="en-US"/>
        </w:rPr>
        <w:t>REFERENCES</w:t>
      </w:r>
    </w:p>
    <w:p w14:paraId="038482D3"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proofErr w:type="gramStart"/>
      <w:r w:rsidRPr="009A1C99">
        <w:rPr>
          <w:rFonts w:ascii="Book Antiqua" w:eastAsia="等线" w:hAnsi="Book Antiqua" w:cs="Times New Roman"/>
          <w:kern w:val="2"/>
          <w:sz w:val="24"/>
          <w:szCs w:val="24"/>
          <w:lang w:val="en-US" w:eastAsia="zh-CN"/>
        </w:rPr>
        <w:t xml:space="preserve">1 </w:t>
      </w:r>
      <w:r w:rsidRPr="009A1C99">
        <w:rPr>
          <w:rFonts w:ascii="Book Antiqua" w:eastAsia="等线" w:hAnsi="Book Antiqua" w:cs="Times New Roman"/>
          <w:b/>
          <w:bCs/>
          <w:kern w:val="2"/>
          <w:sz w:val="24"/>
          <w:szCs w:val="24"/>
          <w:lang w:val="en-US" w:eastAsia="zh-CN"/>
        </w:rPr>
        <w:t>World Health Organization (WHO)</w:t>
      </w:r>
      <w:r w:rsidRPr="009A1C99">
        <w:rPr>
          <w:rFonts w:ascii="Book Antiqua" w:eastAsia="等线" w:hAnsi="Book Antiqua" w:cs="Times New Roman"/>
          <w:kern w:val="2"/>
          <w:sz w:val="24"/>
          <w:szCs w:val="24"/>
          <w:lang w:val="en-US" w:eastAsia="zh-CN"/>
        </w:rPr>
        <w:t>.</w:t>
      </w:r>
      <w:proofErr w:type="gramEnd"/>
      <w:r w:rsidRPr="009A1C99">
        <w:rPr>
          <w:rFonts w:ascii="Book Antiqua" w:eastAsia="等线" w:hAnsi="Book Antiqua" w:cs="Times New Roman"/>
          <w:kern w:val="2"/>
          <w:sz w:val="24"/>
          <w:szCs w:val="24"/>
          <w:lang w:val="en-US" w:eastAsia="zh-CN"/>
        </w:rPr>
        <w:t xml:space="preserve"> </w:t>
      </w:r>
      <w:proofErr w:type="gramStart"/>
      <w:r w:rsidRPr="009A1C99">
        <w:rPr>
          <w:rFonts w:ascii="Book Antiqua" w:eastAsia="等线" w:hAnsi="Book Antiqua" w:cs="Times New Roman"/>
          <w:kern w:val="2"/>
          <w:sz w:val="24"/>
          <w:szCs w:val="24"/>
          <w:lang w:val="en-US" w:eastAsia="zh-CN"/>
        </w:rPr>
        <w:t>Neglected zoonotic diseases.</w:t>
      </w:r>
      <w:proofErr w:type="gramEnd"/>
      <w:r w:rsidRPr="009A1C99">
        <w:rPr>
          <w:rFonts w:ascii="Book Antiqua" w:eastAsia="等线" w:hAnsi="Book Antiqua" w:cs="Times New Roman"/>
          <w:kern w:val="2"/>
          <w:sz w:val="24"/>
          <w:szCs w:val="24"/>
          <w:lang w:val="en-US" w:eastAsia="zh-CN"/>
        </w:rPr>
        <w:t xml:space="preserve"> Available from: https://www.who.int/neglected_diseases/diseases/zoonoses/en/</w:t>
      </w:r>
    </w:p>
    <w:p w14:paraId="0D9B7EDF"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2 </w:t>
      </w:r>
      <w:r w:rsidRPr="009A1C99">
        <w:rPr>
          <w:rFonts w:ascii="Book Antiqua" w:eastAsia="等线" w:hAnsi="Book Antiqua" w:cs="Times New Roman"/>
          <w:b/>
          <w:kern w:val="2"/>
          <w:sz w:val="24"/>
          <w:szCs w:val="24"/>
          <w:lang w:val="en-US" w:eastAsia="zh-CN"/>
        </w:rPr>
        <w:t>Karesh WB</w:t>
      </w:r>
      <w:r w:rsidRPr="009A1C99">
        <w:rPr>
          <w:rFonts w:ascii="Book Antiqua" w:eastAsia="等线" w:hAnsi="Book Antiqua" w:cs="Times New Roman"/>
          <w:kern w:val="2"/>
          <w:sz w:val="24"/>
          <w:szCs w:val="24"/>
          <w:lang w:val="en-US" w:eastAsia="zh-CN"/>
        </w:rPr>
        <w:t xml:space="preserve">, Dobson A, Lloyd-Smith JO, Lubroth J, Dixon MA, Bennett M, Aldrich S, Harrington T, Formenty P, Loh EH, Machalaba CC, Thomas MJ, Heymann DL. Ecology of zoonoses: natural and unnatural histories. </w:t>
      </w:r>
      <w:r w:rsidRPr="009A1C99">
        <w:rPr>
          <w:rFonts w:ascii="Book Antiqua" w:eastAsia="等线" w:hAnsi="Book Antiqua" w:cs="Times New Roman"/>
          <w:i/>
          <w:kern w:val="2"/>
          <w:sz w:val="24"/>
          <w:szCs w:val="24"/>
          <w:lang w:val="en-US" w:eastAsia="zh-CN"/>
        </w:rPr>
        <w:t>Lancet</w:t>
      </w:r>
      <w:r w:rsidRPr="009A1C99">
        <w:rPr>
          <w:rFonts w:ascii="Book Antiqua" w:eastAsia="等线" w:hAnsi="Book Antiqua" w:cs="Times New Roman"/>
          <w:kern w:val="2"/>
          <w:sz w:val="24"/>
          <w:szCs w:val="24"/>
          <w:lang w:val="en-US" w:eastAsia="zh-CN"/>
        </w:rPr>
        <w:t xml:space="preserve"> 2012; </w:t>
      </w:r>
      <w:r w:rsidRPr="009A1C99">
        <w:rPr>
          <w:rFonts w:ascii="Book Antiqua" w:eastAsia="等线" w:hAnsi="Book Antiqua" w:cs="Times New Roman"/>
          <w:b/>
          <w:kern w:val="2"/>
          <w:sz w:val="24"/>
          <w:szCs w:val="24"/>
          <w:lang w:val="en-US" w:eastAsia="zh-CN"/>
        </w:rPr>
        <w:t>380</w:t>
      </w:r>
      <w:r w:rsidRPr="009A1C99">
        <w:rPr>
          <w:rFonts w:ascii="Book Antiqua" w:eastAsia="等线" w:hAnsi="Book Antiqua" w:cs="Times New Roman"/>
          <w:kern w:val="2"/>
          <w:sz w:val="24"/>
          <w:szCs w:val="24"/>
          <w:lang w:val="en-US" w:eastAsia="zh-CN"/>
        </w:rPr>
        <w:t>: 1936-1945 [PMID: 23200502 DOI: 10.1016/S0140-6736(12)61678-X]</w:t>
      </w:r>
    </w:p>
    <w:p w14:paraId="215ED68E"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3 </w:t>
      </w:r>
      <w:r w:rsidRPr="009A1C99">
        <w:rPr>
          <w:rFonts w:ascii="Book Antiqua" w:eastAsia="等线" w:hAnsi="Book Antiqua" w:cs="Times New Roman"/>
          <w:b/>
          <w:kern w:val="2"/>
          <w:sz w:val="24"/>
          <w:szCs w:val="24"/>
          <w:lang w:val="en-US" w:eastAsia="zh-CN"/>
        </w:rPr>
        <w:t>Jánová E</w:t>
      </w:r>
      <w:r w:rsidRPr="009A1C99">
        <w:rPr>
          <w:rFonts w:ascii="Book Antiqua" w:eastAsia="等线" w:hAnsi="Book Antiqua" w:cs="Times New Roman"/>
          <w:kern w:val="2"/>
          <w:sz w:val="24"/>
          <w:szCs w:val="24"/>
          <w:lang w:val="en-US" w:eastAsia="zh-CN"/>
        </w:rPr>
        <w:t xml:space="preserve">. Emerging and threatening vector-borne zoonoses in the world and in Europe: a brief update. </w:t>
      </w:r>
      <w:r w:rsidRPr="009A1C99">
        <w:rPr>
          <w:rFonts w:ascii="Book Antiqua" w:eastAsia="等线" w:hAnsi="Book Antiqua" w:cs="Times New Roman"/>
          <w:i/>
          <w:kern w:val="2"/>
          <w:sz w:val="24"/>
          <w:szCs w:val="24"/>
          <w:lang w:val="en-US" w:eastAsia="zh-CN"/>
        </w:rPr>
        <w:t>Pathog Glob Health</w:t>
      </w:r>
      <w:r w:rsidRPr="009A1C99">
        <w:rPr>
          <w:rFonts w:ascii="Book Antiqua" w:eastAsia="等线" w:hAnsi="Book Antiqua" w:cs="Times New Roman"/>
          <w:kern w:val="2"/>
          <w:sz w:val="24"/>
          <w:szCs w:val="24"/>
          <w:lang w:val="en-US" w:eastAsia="zh-CN"/>
        </w:rPr>
        <w:t xml:space="preserve"> 2019; </w:t>
      </w:r>
      <w:r w:rsidRPr="009A1C99">
        <w:rPr>
          <w:rFonts w:ascii="Book Antiqua" w:eastAsia="等线" w:hAnsi="Book Antiqua" w:cs="Times New Roman"/>
          <w:b/>
          <w:kern w:val="2"/>
          <w:sz w:val="24"/>
          <w:szCs w:val="24"/>
          <w:lang w:val="en-US" w:eastAsia="zh-CN"/>
        </w:rPr>
        <w:t>113</w:t>
      </w:r>
      <w:r w:rsidRPr="009A1C99">
        <w:rPr>
          <w:rFonts w:ascii="Book Antiqua" w:eastAsia="等线" w:hAnsi="Book Antiqua" w:cs="Times New Roman"/>
          <w:kern w:val="2"/>
          <w:sz w:val="24"/>
          <w:szCs w:val="24"/>
          <w:lang w:val="en-US" w:eastAsia="zh-CN"/>
        </w:rPr>
        <w:t>: 49-57 [PMID: 30916639 DOI: 10.1080/20477724.2019.1598127]</w:t>
      </w:r>
    </w:p>
    <w:p w14:paraId="4E59B923"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proofErr w:type="gramStart"/>
      <w:r w:rsidRPr="009A1C99">
        <w:rPr>
          <w:rFonts w:ascii="Book Antiqua" w:eastAsia="等线" w:hAnsi="Book Antiqua" w:cs="Times New Roman"/>
          <w:kern w:val="2"/>
          <w:sz w:val="24"/>
          <w:szCs w:val="24"/>
          <w:lang w:val="en-US" w:eastAsia="zh-CN"/>
        </w:rPr>
        <w:t xml:space="preserve">4 </w:t>
      </w:r>
      <w:r w:rsidRPr="009A1C99">
        <w:rPr>
          <w:rFonts w:ascii="Book Antiqua" w:eastAsia="等线" w:hAnsi="Book Antiqua" w:cs="Times New Roman"/>
          <w:b/>
          <w:kern w:val="2"/>
          <w:sz w:val="24"/>
          <w:szCs w:val="24"/>
          <w:lang w:val="en-US" w:eastAsia="zh-CN"/>
        </w:rPr>
        <w:t>Jorgensen JH,</w:t>
      </w:r>
      <w:r w:rsidRPr="009A1C99">
        <w:rPr>
          <w:rFonts w:ascii="Book Antiqua" w:eastAsia="等线" w:hAnsi="Book Antiqua" w:cs="Times New Roman"/>
          <w:kern w:val="2"/>
          <w:sz w:val="24"/>
          <w:szCs w:val="24"/>
          <w:lang w:val="en-US" w:eastAsia="zh-CN"/>
        </w:rPr>
        <w:t xml:space="preserve"> Pfaller JA, Carroll KC, Landry ML, Funke G, Richter SS, Warnock DW.</w:t>
      </w:r>
      <w:proofErr w:type="gramEnd"/>
      <w:r w:rsidRPr="009A1C99">
        <w:rPr>
          <w:rFonts w:ascii="Book Antiqua" w:eastAsia="等线" w:hAnsi="Book Antiqua" w:cs="Times New Roman"/>
          <w:kern w:val="2"/>
          <w:sz w:val="24"/>
          <w:szCs w:val="24"/>
          <w:lang w:val="en-US" w:eastAsia="zh-CN"/>
        </w:rPr>
        <w:t xml:space="preserve"> </w:t>
      </w:r>
      <w:proofErr w:type="gramStart"/>
      <w:r w:rsidRPr="009A1C99">
        <w:rPr>
          <w:rFonts w:ascii="Book Antiqua" w:eastAsia="等线" w:hAnsi="Book Antiqua" w:cs="Times New Roman"/>
          <w:kern w:val="2"/>
          <w:sz w:val="24"/>
          <w:szCs w:val="24"/>
          <w:lang w:val="en-US" w:eastAsia="zh-CN"/>
        </w:rPr>
        <w:t>Manual of Clinical Microbiology.</w:t>
      </w:r>
      <w:proofErr w:type="gramEnd"/>
      <w:r w:rsidRPr="009A1C99">
        <w:rPr>
          <w:rFonts w:ascii="Book Antiqua" w:eastAsia="等线" w:hAnsi="Book Antiqua" w:cs="Times New Roman"/>
          <w:kern w:val="2"/>
          <w:sz w:val="24"/>
          <w:szCs w:val="24"/>
          <w:lang w:val="en-US" w:eastAsia="zh-CN"/>
        </w:rPr>
        <w:t xml:space="preserve"> 11th ed. Washington: ASM Press, 2017</w:t>
      </w:r>
    </w:p>
    <w:p w14:paraId="63204C5A"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5 </w:t>
      </w:r>
      <w:r w:rsidRPr="009A1C99">
        <w:rPr>
          <w:rFonts w:ascii="Book Antiqua" w:eastAsia="等线" w:hAnsi="Book Antiqua" w:cs="Times New Roman"/>
          <w:b/>
          <w:kern w:val="2"/>
          <w:sz w:val="24"/>
          <w:szCs w:val="24"/>
          <w:lang w:val="en-US" w:eastAsia="zh-CN"/>
        </w:rPr>
        <w:t>Vilibic-Cavlek T</w:t>
      </w:r>
      <w:r w:rsidRPr="009A1C99">
        <w:rPr>
          <w:rFonts w:ascii="Book Antiqua" w:eastAsia="等线" w:hAnsi="Book Antiqua" w:cs="Times New Roman"/>
          <w:kern w:val="2"/>
          <w:sz w:val="24"/>
          <w:szCs w:val="24"/>
          <w:lang w:val="en-US" w:eastAsia="zh-CN"/>
        </w:rPr>
        <w:t xml:space="preserve">, Savic V, Petrovic T, Toplak I, Barbic L, Petric D, Tabain I, Hrnjakovic-Cvjetkovic I, Bogdanic M, Klobucar A, Mrzljak A, Stevanovic V, Dinjar-Kujundzic P, Radmanic L, Monaco F, Listes E, Savini G. Emerging Trends in the Epidemiology of West Nile and Usutu Virus Infections in Southern Europe. </w:t>
      </w:r>
      <w:r w:rsidRPr="009A1C99">
        <w:rPr>
          <w:rFonts w:ascii="Book Antiqua" w:eastAsia="等线" w:hAnsi="Book Antiqua" w:cs="Times New Roman"/>
          <w:i/>
          <w:kern w:val="2"/>
          <w:sz w:val="24"/>
          <w:szCs w:val="24"/>
          <w:lang w:val="en-US" w:eastAsia="zh-CN"/>
        </w:rPr>
        <w:t>Front Vet Sci</w:t>
      </w:r>
      <w:r w:rsidRPr="009A1C99">
        <w:rPr>
          <w:rFonts w:ascii="Book Antiqua" w:eastAsia="等线" w:hAnsi="Book Antiqua" w:cs="Times New Roman"/>
          <w:kern w:val="2"/>
          <w:sz w:val="24"/>
          <w:szCs w:val="24"/>
          <w:lang w:val="en-US" w:eastAsia="zh-CN"/>
        </w:rPr>
        <w:t xml:space="preserve"> 2019; </w:t>
      </w:r>
      <w:r w:rsidRPr="009A1C99">
        <w:rPr>
          <w:rFonts w:ascii="Book Antiqua" w:eastAsia="等线" w:hAnsi="Book Antiqua" w:cs="Times New Roman"/>
          <w:b/>
          <w:kern w:val="2"/>
          <w:sz w:val="24"/>
          <w:szCs w:val="24"/>
          <w:lang w:val="en-US" w:eastAsia="zh-CN"/>
        </w:rPr>
        <w:t>6</w:t>
      </w:r>
      <w:r w:rsidRPr="009A1C99">
        <w:rPr>
          <w:rFonts w:ascii="Book Antiqua" w:eastAsia="等线" w:hAnsi="Book Antiqua" w:cs="Times New Roman"/>
          <w:kern w:val="2"/>
          <w:sz w:val="24"/>
          <w:szCs w:val="24"/>
          <w:lang w:val="en-US" w:eastAsia="zh-CN"/>
        </w:rPr>
        <w:t>: 437 [PMID: 31867347 DOI: 10.3389/fvets.2019.00437]</w:t>
      </w:r>
    </w:p>
    <w:p w14:paraId="691E1453"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proofErr w:type="gramStart"/>
      <w:r w:rsidRPr="009A1C99">
        <w:rPr>
          <w:rFonts w:ascii="Book Antiqua" w:eastAsia="等线" w:hAnsi="Book Antiqua" w:cs="Times New Roman"/>
          <w:kern w:val="2"/>
          <w:sz w:val="24"/>
          <w:szCs w:val="24"/>
          <w:lang w:val="en-US" w:eastAsia="zh-CN"/>
        </w:rPr>
        <w:t xml:space="preserve">6 </w:t>
      </w:r>
      <w:r w:rsidRPr="009A1C99">
        <w:rPr>
          <w:rFonts w:ascii="Book Antiqua" w:eastAsia="等线" w:hAnsi="Book Antiqua" w:cs="Times New Roman"/>
          <w:b/>
          <w:kern w:val="2"/>
          <w:sz w:val="24"/>
          <w:szCs w:val="24"/>
          <w:lang w:val="en-US" w:eastAsia="zh-CN"/>
        </w:rPr>
        <w:t>Camp JV</w:t>
      </w:r>
      <w:r w:rsidRPr="009A1C99">
        <w:rPr>
          <w:rFonts w:ascii="Book Antiqua" w:eastAsia="等线" w:hAnsi="Book Antiqua" w:cs="Times New Roman"/>
          <w:kern w:val="2"/>
          <w:sz w:val="24"/>
          <w:szCs w:val="24"/>
          <w:lang w:val="en-US" w:eastAsia="zh-CN"/>
        </w:rPr>
        <w:t>, Nowotny N.</w:t>
      </w:r>
      <w:proofErr w:type="gramEnd"/>
      <w:r w:rsidRPr="009A1C99">
        <w:rPr>
          <w:rFonts w:ascii="Book Antiqua" w:eastAsia="等线" w:hAnsi="Book Antiqua" w:cs="Times New Roman"/>
          <w:kern w:val="2"/>
          <w:sz w:val="24"/>
          <w:szCs w:val="24"/>
          <w:lang w:val="en-US" w:eastAsia="zh-CN"/>
        </w:rPr>
        <w:t xml:space="preserve"> The knowns and unknowns of West Nile virus in Europe: what did we learn from the 2018 outbreak? </w:t>
      </w:r>
      <w:r w:rsidRPr="009A1C99">
        <w:rPr>
          <w:rFonts w:ascii="Book Antiqua" w:eastAsia="等线" w:hAnsi="Book Antiqua" w:cs="Times New Roman"/>
          <w:i/>
          <w:kern w:val="2"/>
          <w:sz w:val="24"/>
          <w:szCs w:val="24"/>
          <w:lang w:val="en-US" w:eastAsia="zh-CN"/>
        </w:rPr>
        <w:t>Expert Rev Anti Infect Ther</w:t>
      </w:r>
      <w:r w:rsidRPr="009A1C99">
        <w:rPr>
          <w:rFonts w:ascii="Book Antiqua" w:eastAsia="等线" w:hAnsi="Book Antiqua" w:cs="Times New Roman"/>
          <w:kern w:val="2"/>
          <w:sz w:val="24"/>
          <w:szCs w:val="24"/>
          <w:lang w:val="en-US" w:eastAsia="zh-CN"/>
        </w:rPr>
        <w:t xml:space="preserve"> 2020; </w:t>
      </w:r>
      <w:r w:rsidRPr="009A1C99">
        <w:rPr>
          <w:rFonts w:ascii="Book Antiqua" w:eastAsia="等线" w:hAnsi="Book Antiqua" w:cs="Times New Roman"/>
          <w:b/>
          <w:kern w:val="2"/>
          <w:sz w:val="24"/>
          <w:szCs w:val="24"/>
          <w:lang w:val="en-US" w:eastAsia="zh-CN"/>
        </w:rPr>
        <w:t>18</w:t>
      </w:r>
      <w:r w:rsidRPr="009A1C99">
        <w:rPr>
          <w:rFonts w:ascii="Book Antiqua" w:eastAsia="等线" w:hAnsi="Book Antiqua" w:cs="Times New Roman"/>
          <w:kern w:val="2"/>
          <w:sz w:val="24"/>
          <w:szCs w:val="24"/>
          <w:lang w:val="en-US" w:eastAsia="zh-CN"/>
        </w:rPr>
        <w:t>: 145-154 [PMID: 31914833 DOI: 10.1080/14787210.2020.1713751]</w:t>
      </w:r>
    </w:p>
    <w:p w14:paraId="41FEA91E" w14:textId="7A7D291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7 </w:t>
      </w:r>
      <w:r w:rsidRPr="009A1C99">
        <w:rPr>
          <w:rFonts w:ascii="Book Antiqua" w:eastAsia="等线" w:hAnsi="Book Antiqua" w:cs="Times New Roman"/>
          <w:b/>
          <w:bCs/>
          <w:kern w:val="2"/>
          <w:sz w:val="24"/>
          <w:szCs w:val="24"/>
          <w:lang w:val="en-US" w:eastAsia="zh-CN"/>
        </w:rPr>
        <w:t xml:space="preserve">European </w:t>
      </w:r>
      <w:proofErr w:type="gramStart"/>
      <w:r w:rsidRPr="009A1C99">
        <w:rPr>
          <w:rFonts w:ascii="Book Antiqua" w:eastAsia="等线" w:hAnsi="Book Antiqua" w:cs="Times New Roman"/>
          <w:b/>
          <w:bCs/>
          <w:kern w:val="2"/>
          <w:sz w:val="24"/>
          <w:szCs w:val="24"/>
          <w:lang w:val="en-US" w:eastAsia="zh-CN"/>
        </w:rPr>
        <w:t>Centre</w:t>
      </w:r>
      <w:proofErr w:type="gramEnd"/>
      <w:r w:rsidRPr="009A1C99">
        <w:rPr>
          <w:rFonts w:ascii="Book Antiqua" w:eastAsia="等线" w:hAnsi="Book Antiqua" w:cs="Times New Roman"/>
          <w:b/>
          <w:bCs/>
          <w:kern w:val="2"/>
          <w:sz w:val="24"/>
          <w:szCs w:val="24"/>
          <w:lang w:val="en-US" w:eastAsia="zh-CN"/>
        </w:rPr>
        <w:t xml:space="preserve"> for Disease Prevention and Control (ECDC)</w:t>
      </w:r>
      <w:r w:rsidRPr="009A1C99">
        <w:rPr>
          <w:rFonts w:ascii="Book Antiqua" w:eastAsia="等线" w:hAnsi="Book Antiqua" w:cs="Times New Roman"/>
          <w:kern w:val="2"/>
          <w:sz w:val="24"/>
          <w:szCs w:val="24"/>
          <w:lang w:val="en-US" w:eastAsia="zh-CN"/>
        </w:rPr>
        <w:t>. Historical Data by Year - West Nile Fever Seasonal Surveillance</w:t>
      </w:r>
      <w:r w:rsidR="00EE00DA" w:rsidRPr="009A1C99">
        <w:rPr>
          <w:rFonts w:ascii="Book Antiqua" w:eastAsia="等线" w:hAnsi="Book Antiqua" w:cs="Times New Roman"/>
          <w:kern w:val="2"/>
          <w:sz w:val="24"/>
          <w:szCs w:val="24"/>
          <w:lang w:val="en-US" w:eastAsia="zh-CN"/>
        </w:rPr>
        <w:t xml:space="preserve"> </w:t>
      </w:r>
      <w:r w:rsidRPr="009A1C99">
        <w:rPr>
          <w:rFonts w:ascii="Book Antiqua" w:eastAsia="等线" w:hAnsi="Book Antiqua" w:cs="Times New Roman"/>
          <w:kern w:val="2"/>
          <w:sz w:val="24"/>
          <w:szCs w:val="24"/>
          <w:lang w:val="en-US" w:eastAsia="zh-CN"/>
        </w:rPr>
        <w:t>2018. Available from: https://ecdc.europa.eu/en/west-nile-fever/surveillance-and-disease-data/historical</w:t>
      </w:r>
    </w:p>
    <w:p w14:paraId="61AAAC21"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proofErr w:type="gramStart"/>
      <w:r w:rsidRPr="009A1C99">
        <w:rPr>
          <w:rFonts w:ascii="Book Antiqua" w:eastAsia="等线" w:hAnsi="Book Antiqua" w:cs="Times New Roman"/>
          <w:kern w:val="2"/>
          <w:sz w:val="24"/>
          <w:szCs w:val="24"/>
          <w:lang w:val="en-US" w:eastAsia="zh-CN"/>
        </w:rPr>
        <w:t xml:space="preserve">8 </w:t>
      </w:r>
      <w:r w:rsidRPr="009A1C99">
        <w:rPr>
          <w:rFonts w:ascii="Book Antiqua" w:eastAsia="等线" w:hAnsi="Book Antiqua" w:cs="Times New Roman"/>
          <w:b/>
          <w:bCs/>
          <w:kern w:val="2"/>
          <w:sz w:val="24"/>
          <w:szCs w:val="24"/>
          <w:lang w:val="en-US" w:eastAsia="zh-CN"/>
        </w:rPr>
        <w:t>Centers for Disease Control and Prevention (CDC)</w:t>
      </w:r>
      <w:r w:rsidRPr="009A1C99">
        <w:rPr>
          <w:rFonts w:ascii="Book Antiqua" w:eastAsia="等线" w:hAnsi="Book Antiqua" w:cs="Times New Roman"/>
          <w:kern w:val="2"/>
          <w:sz w:val="24"/>
          <w:szCs w:val="24"/>
          <w:lang w:val="en-US" w:eastAsia="zh-CN"/>
        </w:rPr>
        <w:t>.</w:t>
      </w:r>
      <w:proofErr w:type="gramEnd"/>
      <w:r w:rsidRPr="009A1C99">
        <w:rPr>
          <w:rFonts w:ascii="Book Antiqua" w:eastAsia="等线" w:hAnsi="Book Antiqua" w:cs="Times New Roman"/>
          <w:kern w:val="2"/>
          <w:sz w:val="24"/>
          <w:szCs w:val="24"/>
          <w:lang w:val="en-US" w:eastAsia="zh-CN"/>
        </w:rPr>
        <w:t xml:space="preserve"> </w:t>
      </w:r>
      <w:proofErr w:type="gramStart"/>
      <w:r w:rsidRPr="009A1C99">
        <w:rPr>
          <w:rFonts w:ascii="Book Antiqua" w:eastAsia="等线" w:hAnsi="Book Antiqua" w:cs="Times New Roman"/>
          <w:kern w:val="2"/>
          <w:sz w:val="24"/>
          <w:szCs w:val="24"/>
          <w:lang w:val="en-US" w:eastAsia="zh-CN"/>
        </w:rPr>
        <w:t>Zika virus.</w:t>
      </w:r>
      <w:proofErr w:type="gramEnd"/>
      <w:r w:rsidRPr="009A1C99">
        <w:rPr>
          <w:rFonts w:ascii="Book Antiqua" w:eastAsia="等线" w:hAnsi="Book Antiqua" w:cs="Times New Roman"/>
          <w:kern w:val="2"/>
          <w:sz w:val="24"/>
          <w:szCs w:val="24"/>
          <w:lang w:val="en-US" w:eastAsia="zh-CN"/>
        </w:rPr>
        <w:t xml:space="preserve"> </w:t>
      </w:r>
      <w:r w:rsidRPr="009A1C99">
        <w:rPr>
          <w:rFonts w:ascii="Book Antiqua" w:eastAsia="等线" w:hAnsi="Book Antiqua" w:cs="Times New Roman"/>
          <w:iCs/>
          <w:kern w:val="2"/>
          <w:sz w:val="24"/>
          <w:szCs w:val="24"/>
          <w:lang w:val="en-US" w:eastAsia="zh-CN"/>
        </w:rPr>
        <w:t>Statistics maps</w:t>
      </w:r>
      <w:r w:rsidRPr="009A1C99">
        <w:rPr>
          <w:rFonts w:ascii="Book Antiqua" w:eastAsia="等线" w:hAnsi="Book Antiqua" w:cs="Times New Roman"/>
          <w:kern w:val="2"/>
          <w:sz w:val="24"/>
          <w:szCs w:val="24"/>
          <w:lang w:val="en-US" w:eastAsia="zh-CN"/>
        </w:rPr>
        <w:t xml:space="preserve"> 2016. Available from: https://www.cdc.gov/zika/reporting/2016-case-counts.html</w:t>
      </w:r>
    </w:p>
    <w:p w14:paraId="6B9A4BB9"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9 </w:t>
      </w:r>
      <w:r w:rsidRPr="009A1C99">
        <w:rPr>
          <w:rFonts w:ascii="Book Antiqua" w:eastAsia="等线" w:hAnsi="Book Antiqua" w:cs="Times New Roman"/>
          <w:b/>
          <w:kern w:val="2"/>
          <w:sz w:val="24"/>
          <w:szCs w:val="24"/>
          <w:lang w:val="en-US" w:eastAsia="zh-CN"/>
        </w:rPr>
        <w:t>The Lancet</w:t>
      </w:r>
      <w:r w:rsidRPr="009A1C99">
        <w:rPr>
          <w:rFonts w:ascii="Book Antiqua" w:eastAsia="等线" w:hAnsi="Book Antiqua" w:cs="Times New Roman"/>
          <w:kern w:val="2"/>
          <w:sz w:val="24"/>
          <w:szCs w:val="24"/>
          <w:lang w:val="en-US" w:eastAsia="zh-CN"/>
        </w:rPr>
        <w:t xml:space="preserve">. </w:t>
      </w:r>
      <w:proofErr w:type="gramStart"/>
      <w:r w:rsidRPr="009A1C99">
        <w:rPr>
          <w:rFonts w:ascii="Book Antiqua" w:eastAsia="等线" w:hAnsi="Book Antiqua" w:cs="Times New Roman"/>
          <w:kern w:val="2"/>
          <w:sz w:val="24"/>
          <w:szCs w:val="24"/>
          <w:lang w:val="en-US" w:eastAsia="zh-CN"/>
        </w:rPr>
        <w:t>Growing concerns of hepatitis E in Europe.</w:t>
      </w:r>
      <w:proofErr w:type="gramEnd"/>
      <w:r w:rsidRPr="009A1C99">
        <w:rPr>
          <w:rFonts w:ascii="Book Antiqua" w:eastAsia="等线" w:hAnsi="Book Antiqua" w:cs="Times New Roman"/>
          <w:kern w:val="2"/>
          <w:sz w:val="24"/>
          <w:szCs w:val="24"/>
          <w:lang w:val="en-US" w:eastAsia="zh-CN"/>
        </w:rPr>
        <w:t xml:space="preserve"> </w:t>
      </w:r>
      <w:r w:rsidRPr="009A1C99">
        <w:rPr>
          <w:rFonts w:ascii="Book Antiqua" w:eastAsia="等线" w:hAnsi="Book Antiqua" w:cs="Times New Roman"/>
          <w:i/>
          <w:kern w:val="2"/>
          <w:sz w:val="24"/>
          <w:szCs w:val="24"/>
          <w:lang w:val="en-US" w:eastAsia="zh-CN"/>
        </w:rPr>
        <w:t>Lancet</w:t>
      </w:r>
      <w:r w:rsidRPr="009A1C99">
        <w:rPr>
          <w:rFonts w:ascii="Book Antiqua" w:eastAsia="等线" w:hAnsi="Book Antiqua" w:cs="Times New Roman"/>
          <w:kern w:val="2"/>
          <w:sz w:val="24"/>
          <w:szCs w:val="24"/>
          <w:lang w:val="en-US" w:eastAsia="zh-CN"/>
        </w:rPr>
        <w:t xml:space="preserve"> 2017; </w:t>
      </w:r>
      <w:r w:rsidRPr="009A1C99">
        <w:rPr>
          <w:rFonts w:ascii="Book Antiqua" w:eastAsia="等线" w:hAnsi="Book Antiqua" w:cs="Times New Roman"/>
          <w:b/>
          <w:kern w:val="2"/>
          <w:sz w:val="24"/>
          <w:szCs w:val="24"/>
          <w:lang w:val="en-US" w:eastAsia="zh-CN"/>
        </w:rPr>
        <w:t>390</w:t>
      </w:r>
      <w:r w:rsidRPr="009A1C99">
        <w:rPr>
          <w:rFonts w:ascii="Book Antiqua" w:eastAsia="等线" w:hAnsi="Book Antiqua" w:cs="Times New Roman"/>
          <w:kern w:val="2"/>
          <w:sz w:val="24"/>
          <w:szCs w:val="24"/>
          <w:lang w:val="en-US" w:eastAsia="zh-CN"/>
        </w:rPr>
        <w:t>: 334 [PMID: 28745588 DOI: 10.1016/S0140-6736(17)31922-0]</w:t>
      </w:r>
    </w:p>
    <w:p w14:paraId="1957DAF7" w14:textId="2E9E5B75"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10 </w:t>
      </w:r>
      <w:r w:rsidRPr="009A1C99">
        <w:rPr>
          <w:rFonts w:ascii="Book Antiqua" w:eastAsia="等线" w:hAnsi="Book Antiqua" w:cs="Times New Roman"/>
          <w:b/>
          <w:kern w:val="2"/>
          <w:sz w:val="24"/>
          <w:szCs w:val="24"/>
          <w:lang w:val="en-US" w:eastAsia="zh-CN"/>
        </w:rPr>
        <w:t xml:space="preserve">European </w:t>
      </w:r>
      <w:proofErr w:type="gramStart"/>
      <w:r w:rsidRPr="009A1C99">
        <w:rPr>
          <w:rFonts w:ascii="Book Antiqua" w:eastAsia="等线" w:hAnsi="Book Antiqua" w:cs="Times New Roman"/>
          <w:b/>
          <w:kern w:val="2"/>
          <w:sz w:val="24"/>
          <w:szCs w:val="24"/>
          <w:lang w:val="en-US" w:eastAsia="zh-CN"/>
        </w:rPr>
        <w:t>Association</w:t>
      </w:r>
      <w:proofErr w:type="gramEnd"/>
      <w:r w:rsidRPr="009A1C99">
        <w:rPr>
          <w:rFonts w:ascii="Book Antiqua" w:eastAsia="等线" w:hAnsi="Book Antiqua" w:cs="Times New Roman"/>
          <w:b/>
          <w:kern w:val="2"/>
          <w:sz w:val="24"/>
          <w:szCs w:val="24"/>
          <w:lang w:val="en-US" w:eastAsia="zh-CN"/>
        </w:rPr>
        <w:t xml:space="preserve"> for the Study of the Liver. </w:t>
      </w:r>
      <w:r w:rsidRPr="009A1C99">
        <w:rPr>
          <w:rFonts w:ascii="Book Antiqua" w:eastAsia="等线" w:hAnsi="Book Antiqua" w:cs="Times New Roman"/>
          <w:kern w:val="2"/>
          <w:sz w:val="24"/>
          <w:szCs w:val="24"/>
          <w:lang w:val="en-US" w:eastAsia="zh-CN"/>
        </w:rPr>
        <w:t xml:space="preserve">EASL Clinical Practice Guidelines: Liver transplantation. </w:t>
      </w:r>
      <w:r w:rsidRPr="009A1C99">
        <w:rPr>
          <w:rFonts w:ascii="Book Antiqua" w:eastAsia="等线" w:hAnsi="Book Antiqua" w:cs="Times New Roman"/>
          <w:i/>
          <w:kern w:val="2"/>
          <w:sz w:val="24"/>
          <w:szCs w:val="24"/>
          <w:lang w:val="en-US" w:eastAsia="zh-CN"/>
        </w:rPr>
        <w:t>J Hepatol</w:t>
      </w:r>
      <w:r w:rsidRPr="009A1C99">
        <w:rPr>
          <w:rFonts w:ascii="Book Antiqua" w:eastAsia="等线" w:hAnsi="Book Antiqua" w:cs="Times New Roman"/>
          <w:kern w:val="2"/>
          <w:sz w:val="24"/>
          <w:szCs w:val="24"/>
          <w:lang w:val="en-US" w:eastAsia="zh-CN"/>
        </w:rPr>
        <w:t xml:space="preserve"> 2016; </w:t>
      </w:r>
      <w:r w:rsidRPr="009A1C99">
        <w:rPr>
          <w:rFonts w:ascii="Book Antiqua" w:eastAsia="等线" w:hAnsi="Book Antiqua" w:cs="Times New Roman"/>
          <w:b/>
          <w:kern w:val="2"/>
          <w:sz w:val="24"/>
          <w:szCs w:val="24"/>
          <w:lang w:val="en-US" w:eastAsia="zh-CN"/>
        </w:rPr>
        <w:t>64</w:t>
      </w:r>
      <w:r w:rsidRPr="009A1C99">
        <w:rPr>
          <w:rFonts w:ascii="Book Antiqua" w:eastAsia="等线" w:hAnsi="Book Antiqua" w:cs="Times New Roman"/>
          <w:kern w:val="2"/>
          <w:sz w:val="24"/>
          <w:szCs w:val="24"/>
          <w:lang w:val="en-US" w:eastAsia="zh-CN"/>
        </w:rPr>
        <w:t>: 433-485 [PMID: 26597456 DOI: 10.1016/j.jhep.2015.10.006]</w:t>
      </w:r>
    </w:p>
    <w:p w14:paraId="5A77F8CA"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proofErr w:type="gramStart"/>
      <w:r w:rsidRPr="009A1C99">
        <w:rPr>
          <w:rFonts w:ascii="Book Antiqua" w:eastAsia="等线" w:hAnsi="Book Antiqua" w:cs="Times New Roman"/>
          <w:kern w:val="2"/>
          <w:sz w:val="24"/>
          <w:szCs w:val="24"/>
          <w:lang w:val="en-US" w:eastAsia="zh-CN"/>
        </w:rPr>
        <w:t xml:space="preserve">11 </w:t>
      </w:r>
      <w:r w:rsidRPr="009A1C99">
        <w:rPr>
          <w:rFonts w:ascii="Book Antiqua" w:eastAsia="等线" w:hAnsi="Book Antiqua" w:cs="Times New Roman"/>
          <w:b/>
          <w:kern w:val="2"/>
          <w:sz w:val="24"/>
          <w:szCs w:val="24"/>
          <w:lang w:val="en-US" w:eastAsia="zh-CN"/>
        </w:rPr>
        <w:t>Bodzin AS</w:t>
      </w:r>
      <w:r w:rsidRPr="009A1C99">
        <w:rPr>
          <w:rFonts w:ascii="Book Antiqua" w:eastAsia="等线" w:hAnsi="Book Antiqua" w:cs="Times New Roman"/>
          <w:kern w:val="2"/>
          <w:sz w:val="24"/>
          <w:szCs w:val="24"/>
          <w:lang w:val="en-US" w:eastAsia="zh-CN"/>
        </w:rPr>
        <w:t>, Baker TB.</w:t>
      </w:r>
      <w:proofErr w:type="gramEnd"/>
      <w:r w:rsidRPr="009A1C99">
        <w:rPr>
          <w:rFonts w:ascii="Book Antiqua" w:eastAsia="等线" w:hAnsi="Book Antiqua" w:cs="Times New Roman"/>
          <w:kern w:val="2"/>
          <w:sz w:val="24"/>
          <w:szCs w:val="24"/>
          <w:lang w:val="en-US" w:eastAsia="zh-CN"/>
        </w:rPr>
        <w:t xml:space="preserve"> Liver Transplantation Today: Where We Are Now and Where We Are Going. </w:t>
      </w:r>
      <w:r w:rsidRPr="009A1C99">
        <w:rPr>
          <w:rFonts w:ascii="Book Antiqua" w:eastAsia="等线" w:hAnsi="Book Antiqua" w:cs="Times New Roman"/>
          <w:i/>
          <w:kern w:val="2"/>
          <w:sz w:val="24"/>
          <w:szCs w:val="24"/>
          <w:lang w:val="en-US" w:eastAsia="zh-CN"/>
        </w:rPr>
        <w:t>Liver Transpl</w:t>
      </w:r>
      <w:r w:rsidRPr="009A1C99">
        <w:rPr>
          <w:rFonts w:ascii="Book Antiqua" w:eastAsia="等线" w:hAnsi="Book Antiqua" w:cs="Times New Roman"/>
          <w:kern w:val="2"/>
          <w:sz w:val="24"/>
          <w:szCs w:val="24"/>
          <w:lang w:val="en-US" w:eastAsia="zh-CN"/>
        </w:rPr>
        <w:t xml:space="preserve"> 2018; </w:t>
      </w:r>
      <w:r w:rsidRPr="009A1C99">
        <w:rPr>
          <w:rFonts w:ascii="Book Antiqua" w:eastAsia="等线" w:hAnsi="Book Antiqua" w:cs="Times New Roman"/>
          <w:b/>
          <w:kern w:val="2"/>
          <w:sz w:val="24"/>
          <w:szCs w:val="24"/>
          <w:lang w:val="en-US" w:eastAsia="zh-CN"/>
        </w:rPr>
        <w:t>24</w:t>
      </w:r>
      <w:r w:rsidRPr="009A1C99">
        <w:rPr>
          <w:rFonts w:ascii="Book Antiqua" w:eastAsia="等线" w:hAnsi="Book Antiqua" w:cs="Times New Roman"/>
          <w:kern w:val="2"/>
          <w:sz w:val="24"/>
          <w:szCs w:val="24"/>
          <w:lang w:val="en-US" w:eastAsia="zh-CN"/>
        </w:rPr>
        <w:t>: 1470-1475 [PMID: 30080954 DOI: 10.1002/lt.25320]</w:t>
      </w:r>
    </w:p>
    <w:p w14:paraId="47904D07"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12 </w:t>
      </w:r>
      <w:r w:rsidRPr="009A1C99">
        <w:rPr>
          <w:rFonts w:ascii="Book Antiqua" w:eastAsia="等线" w:hAnsi="Book Antiqua" w:cs="Times New Roman"/>
          <w:b/>
          <w:kern w:val="2"/>
          <w:sz w:val="24"/>
          <w:szCs w:val="24"/>
          <w:lang w:val="en-US" w:eastAsia="zh-CN"/>
        </w:rPr>
        <w:t>Mansfield KL</w:t>
      </w:r>
      <w:r w:rsidRPr="009A1C99">
        <w:rPr>
          <w:rFonts w:ascii="Book Antiqua" w:eastAsia="等线" w:hAnsi="Book Antiqua" w:cs="Times New Roman"/>
          <w:kern w:val="2"/>
          <w:sz w:val="24"/>
          <w:szCs w:val="24"/>
          <w:lang w:val="en-US" w:eastAsia="zh-CN"/>
        </w:rPr>
        <w:t xml:space="preserve">, Johnson N, Phipps LP, Stephenson JR, Fooks AR, Solomon T. Tick-borne encephalitis virus - a review of an emerging zoonosis. </w:t>
      </w:r>
      <w:r w:rsidRPr="009A1C99">
        <w:rPr>
          <w:rFonts w:ascii="Book Antiqua" w:eastAsia="等线" w:hAnsi="Book Antiqua" w:cs="Times New Roman"/>
          <w:i/>
          <w:kern w:val="2"/>
          <w:sz w:val="24"/>
          <w:szCs w:val="24"/>
          <w:lang w:val="en-US" w:eastAsia="zh-CN"/>
        </w:rPr>
        <w:t>J Gen Virol</w:t>
      </w:r>
      <w:r w:rsidRPr="009A1C99">
        <w:rPr>
          <w:rFonts w:ascii="Book Antiqua" w:eastAsia="等线" w:hAnsi="Book Antiqua" w:cs="Times New Roman"/>
          <w:kern w:val="2"/>
          <w:sz w:val="24"/>
          <w:szCs w:val="24"/>
          <w:lang w:val="en-US" w:eastAsia="zh-CN"/>
        </w:rPr>
        <w:t xml:space="preserve"> 2009; </w:t>
      </w:r>
      <w:r w:rsidRPr="009A1C99">
        <w:rPr>
          <w:rFonts w:ascii="Book Antiqua" w:eastAsia="等线" w:hAnsi="Book Antiqua" w:cs="Times New Roman"/>
          <w:b/>
          <w:kern w:val="2"/>
          <w:sz w:val="24"/>
          <w:szCs w:val="24"/>
          <w:lang w:val="en-US" w:eastAsia="zh-CN"/>
        </w:rPr>
        <w:t>90</w:t>
      </w:r>
      <w:r w:rsidRPr="009A1C99">
        <w:rPr>
          <w:rFonts w:ascii="Book Antiqua" w:eastAsia="等线" w:hAnsi="Book Antiqua" w:cs="Times New Roman"/>
          <w:kern w:val="2"/>
          <w:sz w:val="24"/>
          <w:szCs w:val="24"/>
          <w:lang w:val="en-US" w:eastAsia="zh-CN"/>
        </w:rPr>
        <w:t>: 1781-1794 [PMID: 19420159 DOI: 10.1099/vir.0.011437-0]</w:t>
      </w:r>
    </w:p>
    <w:p w14:paraId="05E7D1C0"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13 </w:t>
      </w:r>
      <w:r w:rsidRPr="009A1C99">
        <w:rPr>
          <w:rFonts w:ascii="Book Antiqua" w:eastAsia="等线" w:hAnsi="Book Antiqua" w:cs="Times New Roman"/>
          <w:b/>
          <w:kern w:val="2"/>
          <w:sz w:val="24"/>
          <w:szCs w:val="24"/>
          <w:lang w:val="en-US" w:eastAsia="zh-CN"/>
        </w:rPr>
        <w:t>Kerlik J</w:t>
      </w:r>
      <w:r w:rsidRPr="009A1C99">
        <w:rPr>
          <w:rFonts w:ascii="Book Antiqua" w:eastAsia="等线" w:hAnsi="Book Antiqua" w:cs="Times New Roman"/>
          <w:kern w:val="2"/>
          <w:sz w:val="24"/>
          <w:szCs w:val="24"/>
          <w:lang w:val="en-US" w:eastAsia="zh-CN"/>
        </w:rPr>
        <w:t xml:space="preserve">, Avdičová M, Štefkovičová M, Tarkovská V, Pántiková Valachová M, Molčányi T, Mezencev R. Slovakia reports highest occurrence of alimentary tick-borne encephalitis in Europe: Analysis of tick-borne encephalitis outbreaks in Slovakia during 2007-2016. </w:t>
      </w:r>
      <w:r w:rsidRPr="009A1C99">
        <w:rPr>
          <w:rFonts w:ascii="Book Antiqua" w:eastAsia="等线" w:hAnsi="Book Antiqua" w:cs="Times New Roman"/>
          <w:i/>
          <w:kern w:val="2"/>
          <w:sz w:val="24"/>
          <w:szCs w:val="24"/>
          <w:lang w:val="en-US" w:eastAsia="zh-CN"/>
        </w:rPr>
        <w:t>Travel Med Infect Dis</w:t>
      </w:r>
      <w:r w:rsidRPr="009A1C99">
        <w:rPr>
          <w:rFonts w:ascii="Book Antiqua" w:eastAsia="等线" w:hAnsi="Book Antiqua" w:cs="Times New Roman"/>
          <w:kern w:val="2"/>
          <w:sz w:val="24"/>
          <w:szCs w:val="24"/>
          <w:lang w:val="en-US" w:eastAsia="zh-CN"/>
        </w:rPr>
        <w:t xml:space="preserve"> 2018; </w:t>
      </w:r>
      <w:r w:rsidRPr="009A1C99">
        <w:rPr>
          <w:rFonts w:ascii="Book Antiqua" w:eastAsia="等线" w:hAnsi="Book Antiqua" w:cs="Times New Roman"/>
          <w:b/>
          <w:kern w:val="2"/>
          <w:sz w:val="24"/>
          <w:szCs w:val="24"/>
          <w:lang w:val="en-US" w:eastAsia="zh-CN"/>
        </w:rPr>
        <w:t>26</w:t>
      </w:r>
      <w:r w:rsidRPr="009A1C99">
        <w:rPr>
          <w:rFonts w:ascii="Book Antiqua" w:eastAsia="等线" w:hAnsi="Book Antiqua" w:cs="Times New Roman"/>
          <w:kern w:val="2"/>
          <w:sz w:val="24"/>
          <w:szCs w:val="24"/>
          <w:lang w:val="en-US" w:eastAsia="zh-CN"/>
        </w:rPr>
        <w:t>: 37-42 [PMID: 30012472 DOI: 10.1016/j.tmaid.2018.07.001]</w:t>
      </w:r>
    </w:p>
    <w:p w14:paraId="29665BD0"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14 </w:t>
      </w:r>
      <w:r w:rsidRPr="009A1C99">
        <w:rPr>
          <w:rFonts w:ascii="Book Antiqua" w:eastAsia="等线" w:hAnsi="Book Antiqua" w:cs="Times New Roman"/>
          <w:b/>
          <w:kern w:val="2"/>
          <w:sz w:val="24"/>
          <w:szCs w:val="24"/>
          <w:lang w:val="en-US" w:eastAsia="zh-CN"/>
        </w:rPr>
        <w:t>Ruzek D</w:t>
      </w:r>
      <w:r w:rsidRPr="009A1C99">
        <w:rPr>
          <w:rFonts w:ascii="Book Antiqua" w:eastAsia="等线" w:hAnsi="Book Antiqua" w:cs="Times New Roman"/>
          <w:kern w:val="2"/>
          <w:sz w:val="24"/>
          <w:szCs w:val="24"/>
          <w:lang w:val="en-US" w:eastAsia="zh-CN"/>
        </w:rPr>
        <w:t xml:space="preserve">, Avšič Županc T, Borde J, Chrdle A, Eyer L, Karganova G, Kholodilov I, Knap N, Kozlovskaya L, Matveev A, Miller AD, Osolodkin DI, Överby AK, Tikunova N, Tkachev S, Zajkowska J. Tick-borne encephalitis in Europe and Russia: Review of pathogenesis, clinical features, therapy, and vaccines. </w:t>
      </w:r>
      <w:r w:rsidRPr="009A1C99">
        <w:rPr>
          <w:rFonts w:ascii="Book Antiqua" w:eastAsia="等线" w:hAnsi="Book Antiqua" w:cs="Times New Roman"/>
          <w:i/>
          <w:kern w:val="2"/>
          <w:sz w:val="24"/>
          <w:szCs w:val="24"/>
          <w:lang w:val="en-US" w:eastAsia="zh-CN"/>
        </w:rPr>
        <w:t>Antiviral Res</w:t>
      </w:r>
      <w:r w:rsidRPr="009A1C99">
        <w:rPr>
          <w:rFonts w:ascii="Book Antiqua" w:eastAsia="等线" w:hAnsi="Book Antiqua" w:cs="Times New Roman"/>
          <w:kern w:val="2"/>
          <w:sz w:val="24"/>
          <w:szCs w:val="24"/>
          <w:lang w:val="en-US" w:eastAsia="zh-CN"/>
        </w:rPr>
        <w:t xml:space="preserve"> 2019; </w:t>
      </w:r>
      <w:r w:rsidRPr="009A1C99">
        <w:rPr>
          <w:rFonts w:ascii="Book Antiqua" w:eastAsia="等线" w:hAnsi="Book Antiqua" w:cs="Times New Roman"/>
          <w:b/>
          <w:kern w:val="2"/>
          <w:sz w:val="24"/>
          <w:szCs w:val="24"/>
          <w:lang w:val="en-US" w:eastAsia="zh-CN"/>
        </w:rPr>
        <w:t>164</w:t>
      </w:r>
      <w:r w:rsidRPr="009A1C99">
        <w:rPr>
          <w:rFonts w:ascii="Book Antiqua" w:eastAsia="等线" w:hAnsi="Book Antiqua" w:cs="Times New Roman"/>
          <w:kern w:val="2"/>
          <w:sz w:val="24"/>
          <w:szCs w:val="24"/>
          <w:lang w:val="en-US" w:eastAsia="zh-CN"/>
        </w:rPr>
        <w:t>: 23-51 [PMID: 30710567 DOI: 10.1016/j.antiviral.2019.01.014]</w:t>
      </w:r>
    </w:p>
    <w:p w14:paraId="56DD02B8"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proofErr w:type="gramStart"/>
      <w:r w:rsidRPr="009A1C99">
        <w:rPr>
          <w:rFonts w:ascii="Book Antiqua" w:eastAsia="等线" w:hAnsi="Book Antiqua" w:cs="Times New Roman"/>
          <w:kern w:val="2"/>
          <w:sz w:val="24"/>
          <w:szCs w:val="24"/>
          <w:lang w:val="en-US" w:eastAsia="zh-CN"/>
        </w:rPr>
        <w:t xml:space="preserve">15 </w:t>
      </w:r>
      <w:r w:rsidRPr="009A1C99">
        <w:rPr>
          <w:rFonts w:ascii="Book Antiqua" w:eastAsia="等线" w:hAnsi="Book Antiqua" w:cs="Times New Roman"/>
          <w:b/>
          <w:kern w:val="2"/>
          <w:sz w:val="24"/>
          <w:szCs w:val="24"/>
          <w:lang w:val="en-US" w:eastAsia="zh-CN"/>
        </w:rPr>
        <w:t>Vilibic-Cavlek T</w:t>
      </w:r>
      <w:r w:rsidRPr="009A1C99">
        <w:rPr>
          <w:rFonts w:ascii="Book Antiqua" w:eastAsia="等线" w:hAnsi="Book Antiqua" w:cs="Times New Roman"/>
          <w:kern w:val="2"/>
          <w:sz w:val="24"/>
          <w:szCs w:val="24"/>
          <w:lang w:val="en-US" w:eastAsia="zh-CN"/>
        </w:rPr>
        <w:t>, Barbic L, Stevanovic V, Petrovic G, Mlinaric-Galinovic G.</w:t>
      </w:r>
      <w:proofErr w:type="gramEnd"/>
      <w:r w:rsidRPr="009A1C99">
        <w:rPr>
          <w:rFonts w:ascii="Book Antiqua" w:eastAsia="等线" w:hAnsi="Book Antiqua" w:cs="Times New Roman"/>
          <w:kern w:val="2"/>
          <w:sz w:val="24"/>
          <w:szCs w:val="24"/>
          <w:lang w:val="en-US" w:eastAsia="zh-CN"/>
        </w:rPr>
        <w:t xml:space="preserve"> IgG Avidity: an Important Serologic Marker for the Diagnosis of Tick-Borne Encephalitis Virus Infection. </w:t>
      </w:r>
      <w:r w:rsidRPr="009A1C99">
        <w:rPr>
          <w:rFonts w:ascii="Book Antiqua" w:eastAsia="等线" w:hAnsi="Book Antiqua" w:cs="Times New Roman"/>
          <w:i/>
          <w:kern w:val="2"/>
          <w:sz w:val="24"/>
          <w:szCs w:val="24"/>
          <w:lang w:val="en-US" w:eastAsia="zh-CN"/>
        </w:rPr>
        <w:t>Pol J Microbiol</w:t>
      </w:r>
      <w:r w:rsidRPr="009A1C99">
        <w:rPr>
          <w:rFonts w:ascii="Book Antiqua" w:eastAsia="等线" w:hAnsi="Book Antiqua" w:cs="Times New Roman"/>
          <w:kern w:val="2"/>
          <w:sz w:val="24"/>
          <w:szCs w:val="24"/>
          <w:lang w:val="en-US" w:eastAsia="zh-CN"/>
        </w:rPr>
        <w:t xml:space="preserve"> 2016; </w:t>
      </w:r>
      <w:r w:rsidRPr="009A1C99">
        <w:rPr>
          <w:rFonts w:ascii="Book Antiqua" w:eastAsia="等线" w:hAnsi="Book Antiqua" w:cs="Times New Roman"/>
          <w:b/>
          <w:kern w:val="2"/>
          <w:sz w:val="24"/>
          <w:szCs w:val="24"/>
          <w:lang w:val="en-US" w:eastAsia="zh-CN"/>
        </w:rPr>
        <w:t>65</w:t>
      </w:r>
      <w:r w:rsidRPr="009A1C99">
        <w:rPr>
          <w:rFonts w:ascii="Book Antiqua" w:eastAsia="等线" w:hAnsi="Book Antiqua" w:cs="Times New Roman"/>
          <w:kern w:val="2"/>
          <w:sz w:val="24"/>
          <w:szCs w:val="24"/>
          <w:lang w:val="en-US" w:eastAsia="zh-CN"/>
        </w:rPr>
        <w:t>: 119-121 [PMID: 27282004 DOI: 10.5604/17331331.1197285]</w:t>
      </w:r>
    </w:p>
    <w:p w14:paraId="77BE239C"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16 </w:t>
      </w:r>
      <w:r w:rsidRPr="009A1C99">
        <w:rPr>
          <w:rFonts w:ascii="Book Antiqua" w:eastAsia="等线" w:hAnsi="Book Antiqua" w:cs="Times New Roman"/>
          <w:b/>
          <w:kern w:val="2"/>
          <w:sz w:val="24"/>
          <w:szCs w:val="24"/>
          <w:lang w:val="en-US" w:eastAsia="zh-CN"/>
        </w:rPr>
        <w:t>Lipowski D</w:t>
      </w:r>
      <w:r w:rsidRPr="009A1C99">
        <w:rPr>
          <w:rFonts w:ascii="Book Antiqua" w:eastAsia="等线" w:hAnsi="Book Antiqua" w:cs="Times New Roman"/>
          <w:kern w:val="2"/>
          <w:sz w:val="24"/>
          <w:szCs w:val="24"/>
          <w:lang w:val="en-US" w:eastAsia="zh-CN"/>
        </w:rPr>
        <w:t xml:space="preserve">, Popiel M, Perlejewski K, Nakamura S, Bukowska-Osko I, Rzadkiewicz E, Dzieciatkowski T, Milecka A, Wenski W, Ciszek M, Debska-Slizien A, Ignacak E, Cortes KC, Pawelczyk A, Horban A, Radkowski M, Laskus T. </w:t>
      </w:r>
      <w:proofErr w:type="gramStart"/>
      <w:r w:rsidRPr="009A1C99">
        <w:rPr>
          <w:rFonts w:ascii="Book Antiqua" w:eastAsia="等线" w:hAnsi="Book Antiqua" w:cs="Times New Roman"/>
          <w:kern w:val="2"/>
          <w:sz w:val="24"/>
          <w:szCs w:val="24"/>
          <w:lang w:val="en-US" w:eastAsia="zh-CN"/>
        </w:rPr>
        <w:t>A Cluster of Fatal Tick-borne Encephalitis Virus Infection in Organ Transplant Setting.</w:t>
      </w:r>
      <w:proofErr w:type="gramEnd"/>
      <w:r w:rsidRPr="009A1C99">
        <w:rPr>
          <w:rFonts w:ascii="Book Antiqua" w:eastAsia="等线" w:hAnsi="Book Antiqua" w:cs="Times New Roman"/>
          <w:kern w:val="2"/>
          <w:sz w:val="24"/>
          <w:szCs w:val="24"/>
          <w:lang w:val="en-US" w:eastAsia="zh-CN"/>
        </w:rPr>
        <w:t xml:space="preserve"> </w:t>
      </w:r>
      <w:r w:rsidRPr="009A1C99">
        <w:rPr>
          <w:rFonts w:ascii="Book Antiqua" w:eastAsia="等线" w:hAnsi="Book Antiqua" w:cs="Times New Roman"/>
          <w:i/>
          <w:kern w:val="2"/>
          <w:sz w:val="24"/>
          <w:szCs w:val="24"/>
          <w:lang w:val="en-US" w:eastAsia="zh-CN"/>
        </w:rPr>
        <w:t>J Infect Dis</w:t>
      </w:r>
      <w:r w:rsidRPr="009A1C99">
        <w:rPr>
          <w:rFonts w:ascii="Book Antiqua" w:eastAsia="等线" w:hAnsi="Book Antiqua" w:cs="Times New Roman"/>
          <w:kern w:val="2"/>
          <w:sz w:val="24"/>
          <w:szCs w:val="24"/>
          <w:lang w:val="en-US" w:eastAsia="zh-CN"/>
        </w:rPr>
        <w:t xml:space="preserve"> 2017; </w:t>
      </w:r>
      <w:r w:rsidRPr="009A1C99">
        <w:rPr>
          <w:rFonts w:ascii="Book Antiqua" w:eastAsia="等线" w:hAnsi="Book Antiqua" w:cs="Times New Roman"/>
          <w:b/>
          <w:kern w:val="2"/>
          <w:sz w:val="24"/>
          <w:szCs w:val="24"/>
          <w:lang w:val="en-US" w:eastAsia="zh-CN"/>
        </w:rPr>
        <w:t>215</w:t>
      </w:r>
      <w:r w:rsidRPr="009A1C99">
        <w:rPr>
          <w:rFonts w:ascii="Book Antiqua" w:eastAsia="等线" w:hAnsi="Book Antiqua" w:cs="Times New Roman"/>
          <w:kern w:val="2"/>
          <w:sz w:val="24"/>
          <w:szCs w:val="24"/>
          <w:lang w:val="en-US" w:eastAsia="zh-CN"/>
        </w:rPr>
        <w:t>: 896-901 [PMID: 28453842 DOI: 10.1093/infdis/jix040]</w:t>
      </w:r>
    </w:p>
    <w:p w14:paraId="5468FE8C"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17 </w:t>
      </w:r>
      <w:r w:rsidRPr="009A1C99">
        <w:rPr>
          <w:rFonts w:ascii="Book Antiqua" w:eastAsia="等线" w:hAnsi="Book Antiqua" w:cs="Times New Roman"/>
          <w:b/>
          <w:kern w:val="2"/>
          <w:sz w:val="24"/>
          <w:szCs w:val="24"/>
          <w:lang w:val="en-US" w:eastAsia="zh-CN"/>
        </w:rPr>
        <w:t>Radolf JD</w:t>
      </w:r>
      <w:r w:rsidRPr="009A1C99">
        <w:rPr>
          <w:rFonts w:ascii="Book Antiqua" w:eastAsia="等线" w:hAnsi="Book Antiqua" w:cs="Times New Roman"/>
          <w:kern w:val="2"/>
          <w:sz w:val="24"/>
          <w:szCs w:val="24"/>
          <w:lang w:val="en-US" w:eastAsia="zh-CN"/>
        </w:rPr>
        <w:t xml:space="preserve">, Caimano MJ, Stevenson B, Hu LT. Of ticks, mice and men: understanding the dual-host lifestyle of Lyme disease spirochaetes. </w:t>
      </w:r>
      <w:r w:rsidRPr="009A1C99">
        <w:rPr>
          <w:rFonts w:ascii="Book Antiqua" w:eastAsia="等线" w:hAnsi="Book Antiqua" w:cs="Times New Roman"/>
          <w:i/>
          <w:kern w:val="2"/>
          <w:sz w:val="24"/>
          <w:szCs w:val="24"/>
          <w:lang w:val="en-US" w:eastAsia="zh-CN"/>
        </w:rPr>
        <w:t>Nat Rev Microbiol</w:t>
      </w:r>
      <w:r w:rsidRPr="009A1C99">
        <w:rPr>
          <w:rFonts w:ascii="Book Antiqua" w:eastAsia="等线" w:hAnsi="Book Antiqua" w:cs="Times New Roman"/>
          <w:kern w:val="2"/>
          <w:sz w:val="24"/>
          <w:szCs w:val="24"/>
          <w:lang w:val="en-US" w:eastAsia="zh-CN"/>
        </w:rPr>
        <w:t xml:space="preserve"> 2012; </w:t>
      </w:r>
      <w:r w:rsidRPr="009A1C99">
        <w:rPr>
          <w:rFonts w:ascii="Book Antiqua" w:eastAsia="等线" w:hAnsi="Book Antiqua" w:cs="Times New Roman"/>
          <w:b/>
          <w:kern w:val="2"/>
          <w:sz w:val="24"/>
          <w:szCs w:val="24"/>
          <w:lang w:val="en-US" w:eastAsia="zh-CN"/>
        </w:rPr>
        <w:t>10</w:t>
      </w:r>
      <w:r w:rsidRPr="009A1C99">
        <w:rPr>
          <w:rFonts w:ascii="Book Antiqua" w:eastAsia="等线" w:hAnsi="Book Antiqua" w:cs="Times New Roman"/>
          <w:kern w:val="2"/>
          <w:sz w:val="24"/>
          <w:szCs w:val="24"/>
          <w:lang w:val="en-US" w:eastAsia="zh-CN"/>
        </w:rPr>
        <w:t>: 87-99 [PMID: 22230951 DOI: 10.1038/nrmicro2714]</w:t>
      </w:r>
    </w:p>
    <w:p w14:paraId="5AFA29D5"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proofErr w:type="gramStart"/>
      <w:r w:rsidRPr="009A1C99">
        <w:rPr>
          <w:rFonts w:ascii="Book Antiqua" w:eastAsia="等线" w:hAnsi="Book Antiqua" w:cs="Times New Roman"/>
          <w:kern w:val="2"/>
          <w:sz w:val="24"/>
          <w:szCs w:val="24"/>
          <w:lang w:val="en-US" w:eastAsia="zh-CN"/>
        </w:rPr>
        <w:t xml:space="preserve">18 </w:t>
      </w:r>
      <w:r w:rsidRPr="009A1C99">
        <w:rPr>
          <w:rFonts w:ascii="Book Antiqua" w:eastAsia="等线" w:hAnsi="Book Antiqua" w:cs="Times New Roman"/>
          <w:b/>
          <w:kern w:val="2"/>
          <w:sz w:val="24"/>
          <w:szCs w:val="24"/>
          <w:lang w:val="en-US" w:eastAsia="zh-CN"/>
        </w:rPr>
        <w:t>McGinley-Smith DE</w:t>
      </w:r>
      <w:r w:rsidRPr="009A1C99">
        <w:rPr>
          <w:rFonts w:ascii="Book Antiqua" w:eastAsia="等线" w:hAnsi="Book Antiqua" w:cs="Times New Roman"/>
          <w:kern w:val="2"/>
          <w:sz w:val="24"/>
          <w:szCs w:val="24"/>
          <w:lang w:val="en-US" w:eastAsia="zh-CN"/>
        </w:rPr>
        <w:t>, Tsao SS. Dermatoses from ticks.</w:t>
      </w:r>
      <w:proofErr w:type="gramEnd"/>
      <w:r w:rsidRPr="009A1C99">
        <w:rPr>
          <w:rFonts w:ascii="Book Antiqua" w:eastAsia="等线" w:hAnsi="Book Antiqua" w:cs="Times New Roman"/>
          <w:kern w:val="2"/>
          <w:sz w:val="24"/>
          <w:szCs w:val="24"/>
          <w:lang w:val="en-US" w:eastAsia="zh-CN"/>
        </w:rPr>
        <w:t xml:space="preserve"> </w:t>
      </w:r>
      <w:r w:rsidRPr="009A1C99">
        <w:rPr>
          <w:rFonts w:ascii="Book Antiqua" w:eastAsia="等线" w:hAnsi="Book Antiqua" w:cs="Times New Roman"/>
          <w:i/>
          <w:kern w:val="2"/>
          <w:sz w:val="24"/>
          <w:szCs w:val="24"/>
          <w:lang w:val="en-US" w:eastAsia="zh-CN"/>
        </w:rPr>
        <w:t>J Am Acad Dermatol</w:t>
      </w:r>
      <w:r w:rsidRPr="009A1C99">
        <w:rPr>
          <w:rFonts w:ascii="Book Antiqua" w:eastAsia="等线" w:hAnsi="Book Antiqua" w:cs="Times New Roman"/>
          <w:kern w:val="2"/>
          <w:sz w:val="24"/>
          <w:szCs w:val="24"/>
          <w:lang w:val="en-US" w:eastAsia="zh-CN"/>
        </w:rPr>
        <w:t xml:space="preserve"> 2003; </w:t>
      </w:r>
      <w:r w:rsidRPr="009A1C99">
        <w:rPr>
          <w:rFonts w:ascii="Book Antiqua" w:eastAsia="等线" w:hAnsi="Book Antiqua" w:cs="Times New Roman"/>
          <w:b/>
          <w:kern w:val="2"/>
          <w:sz w:val="24"/>
          <w:szCs w:val="24"/>
          <w:lang w:val="en-US" w:eastAsia="zh-CN"/>
        </w:rPr>
        <w:t>49</w:t>
      </w:r>
      <w:r w:rsidRPr="009A1C99">
        <w:rPr>
          <w:rFonts w:ascii="Book Antiqua" w:eastAsia="等线" w:hAnsi="Book Antiqua" w:cs="Times New Roman"/>
          <w:kern w:val="2"/>
          <w:sz w:val="24"/>
          <w:szCs w:val="24"/>
          <w:lang w:val="en-US" w:eastAsia="zh-CN"/>
        </w:rPr>
        <w:t>: 363-92; quiz 393-6 [PMID: 12963900 DOI: 10.1067/s0190-9622(03)01868-1]</w:t>
      </w:r>
    </w:p>
    <w:p w14:paraId="4A23BC93"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19 </w:t>
      </w:r>
      <w:r w:rsidRPr="009A1C99">
        <w:rPr>
          <w:rFonts w:ascii="Book Antiqua" w:eastAsia="等线" w:hAnsi="Book Antiqua" w:cs="Times New Roman"/>
          <w:b/>
          <w:kern w:val="2"/>
          <w:sz w:val="24"/>
          <w:szCs w:val="24"/>
          <w:lang w:val="en-US" w:eastAsia="zh-CN"/>
        </w:rPr>
        <w:t>Krawczuk K</w:t>
      </w:r>
      <w:r w:rsidRPr="009A1C99">
        <w:rPr>
          <w:rFonts w:ascii="Book Antiqua" w:eastAsia="等线" w:hAnsi="Book Antiqua" w:cs="Times New Roman"/>
          <w:kern w:val="2"/>
          <w:sz w:val="24"/>
          <w:szCs w:val="24"/>
          <w:lang w:val="en-US" w:eastAsia="zh-CN"/>
        </w:rPr>
        <w:t xml:space="preserve">, Czupryna P, Pancewicz S, Ołdak E, Król M, Moniuszko-Malinowska A. Neuroborreliosis – clinical presentation – Current state of knowledge </w:t>
      </w:r>
      <w:r w:rsidRPr="009A1C99">
        <w:rPr>
          <w:rFonts w:ascii="Book Antiqua" w:eastAsia="等线" w:hAnsi="Book Antiqua" w:cs="Times New Roman"/>
          <w:i/>
          <w:kern w:val="2"/>
          <w:sz w:val="24"/>
          <w:szCs w:val="24"/>
          <w:lang w:val="en-US" w:eastAsia="zh-CN"/>
        </w:rPr>
        <w:t>Przegl Epidemiol</w:t>
      </w:r>
      <w:r w:rsidRPr="009A1C99">
        <w:rPr>
          <w:rFonts w:ascii="Book Antiqua" w:eastAsia="等线" w:hAnsi="Book Antiqua" w:cs="Times New Roman"/>
          <w:kern w:val="2"/>
          <w:sz w:val="24"/>
          <w:szCs w:val="24"/>
          <w:lang w:val="en-US" w:eastAsia="zh-CN"/>
        </w:rPr>
        <w:t xml:space="preserve"> 2019; </w:t>
      </w:r>
      <w:r w:rsidRPr="009A1C99">
        <w:rPr>
          <w:rFonts w:ascii="Book Antiqua" w:eastAsia="等线" w:hAnsi="Book Antiqua" w:cs="Times New Roman"/>
          <w:b/>
          <w:kern w:val="2"/>
          <w:sz w:val="24"/>
          <w:szCs w:val="24"/>
          <w:lang w:val="en-US" w:eastAsia="zh-CN"/>
        </w:rPr>
        <w:t>73</w:t>
      </w:r>
      <w:r w:rsidRPr="009A1C99">
        <w:rPr>
          <w:rFonts w:ascii="Book Antiqua" w:eastAsia="等线" w:hAnsi="Book Antiqua" w:cs="Times New Roman"/>
          <w:kern w:val="2"/>
          <w:sz w:val="24"/>
          <w:szCs w:val="24"/>
          <w:lang w:val="en-US" w:eastAsia="zh-CN"/>
        </w:rPr>
        <w:t>: 321-328 [PMID: 31766829 DOI: 10.32394/pe.73.27]</w:t>
      </w:r>
    </w:p>
    <w:p w14:paraId="58063854"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proofErr w:type="gramStart"/>
      <w:r w:rsidRPr="009A1C99">
        <w:rPr>
          <w:rFonts w:ascii="Book Antiqua" w:eastAsia="等线" w:hAnsi="Book Antiqua" w:cs="Times New Roman"/>
          <w:kern w:val="2"/>
          <w:sz w:val="24"/>
          <w:szCs w:val="24"/>
          <w:lang w:val="en-US" w:eastAsia="zh-CN"/>
        </w:rPr>
        <w:t xml:space="preserve">20 </w:t>
      </w:r>
      <w:r w:rsidRPr="009A1C99">
        <w:rPr>
          <w:rFonts w:ascii="Book Antiqua" w:eastAsia="等线" w:hAnsi="Book Antiqua" w:cs="Times New Roman"/>
          <w:b/>
          <w:kern w:val="2"/>
          <w:sz w:val="24"/>
          <w:szCs w:val="24"/>
          <w:lang w:val="en-US" w:eastAsia="zh-CN"/>
        </w:rPr>
        <w:t>Maraspin V</w:t>
      </w:r>
      <w:r w:rsidRPr="009A1C99">
        <w:rPr>
          <w:rFonts w:ascii="Book Antiqua" w:eastAsia="等线" w:hAnsi="Book Antiqua" w:cs="Times New Roman"/>
          <w:kern w:val="2"/>
          <w:sz w:val="24"/>
          <w:szCs w:val="24"/>
          <w:lang w:val="en-US" w:eastAsia="zh-CN"/>
        </w:rPr>
        <w:t>, Cimperman J, Lotric-Furlan S, Logar M, Ruzić-Sabljić E, Strle F. Erythema migrans in solid-organ transplant recipients.</w:t>
      </w:r>
      <w:proofErr w:type="gramEnd"/>
      <w:r w:rsidRPr="009A1C99">
        <w:rPr>
          <w:rFonts w:ascii="Book Antiqua" w:eastAsia="等线" w:hAnsi="Book Antiqua" w:cs="Times New Roman"/>
          <w:kern w:val="2"/>
          <w:sz w:val="24"/>
          <w:szCs w:val="24"/>
          <w:lang w:val="en-US" w:eastAsia="zh-CN"/>
        </w:rPr>
        <w:t xml:space="preserve"> </w:t>
      </w:r>
      <w:r w:rsidRPr="009A1C99">
        <w:rPr>
          <w:rFonts w:ascii="Book Antiqua" w:eastAsia="等线" w:hAnsi="Book Antiqua" w:cs="Times New Roman"/>
          <w:i/>
          <w:kern w:val="2"/>
          <w:sz w:val="24"/>
          <w:szCs w:val="24"/>
          <w:lang w:val="en-US" w:eastAsia="zh-CN"/>
        </w:rPr>
        <w:t>Clin Infect Dis</w:t>
      </w:r>
      <w:r w:rsidRPr="009A1C99">
        <w:rPr>
          <w:rFonts w:ascii="Book Antiqua" w:eastAsia="等线" w:hAnsi="Book Antiqua" w:cs="Times New Roman"/>
          <w:kern w:val="2"/>
          <w:sz w:val="24"/>
          <w:szCs w:val="24"/>
          <w:lang w:val="en-US" w:eastAsia="zh-CN"/>
        </w:rPr>
        <w:t xml:space="preserve"> 2006; </w:t>
      </w:r>
      <w:r w:rsidRPr="009A1C99">
        <w:rPr>
          <w:rFonts w:ascii="Book Antiqua" w:eastAsia="等线" w:hAnsi="Book Antiqua" w:cs="Times New Roman"/>
          <w:b/>
          <w:kern w:val="2"/>
          <w:sz w:val="24"/>
          <w:szCs w:val="24"/>
          <w:lang w:val="en-US" w:eastAsia="zh-CN"/>
        </w:rPr>
        <w:t>42</w:t>
      </w:r>
      <w:r w:rsidRPr="009A1C99">
        <w:rPr>
          <w:rFonts w:ascii="Book Antiqua" w:eastAsia="等线" w:hAnsi="Book Antiqua" w:cs="Times New Roman"/>
          <w:kern w:val="2"/>
          <w:sz w:val="24"/>
          <w:szCs w:val="24"/>
          <w:lang w:val="en-US" w:eastAsia="zh-CN"/>
        </w:rPr>
        <w:t>: 1751-1754 [PMID: 16705583 DOI: 10.1086/504384]</w:t>
      </w:r>
    </w:p>
    <w:p w14:paraId="01ABE20F"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21 </w:t>
      </w:r>
      <w:r w:rsidRPr="009A1C99">
        <w:rPr>
          <w:rFonts w:ascii="Book Antiqua" w:eastAsia="等线" w:hAnsi="Book Antiqua" w:cs="Times New Roman"/>
          <w:b/>
          <w:kern w:val="2"/>
          <w:sz w:val="24"/>
          <w:szCs w:val="24"/>
          <w:lang w:val="en-US" w:eastAsia="zh-CN"/>
        </w:rPr>
        <w:t>Chochon F</w:t>
      </w:r>
      <w:r w:rsidRPr="009A1C99">
        <w:rPr>
          <w:rFonts w:ascii="Book Antiqua" w:eastAsia="等线" w:hAnsi="Book Antiqua" w:cs="Times New Roman"/>
          <w:kern w:val="2"/>
          <w:sz w:val="24"/>
          <w:szCs w:val="24"/>
          <w:lang w:val="en-US" w:eastAsia="zh-CN"/>
        </w:rPr>
        <w:t xml:space="preserve">, Kanfer A, Rondeau E, Sraer JD. </w:t>
      </w:r>
      <w:proofErr w:type="gramStart"/>
      <w:r w:rsidRPr="009A1C99">
        <w:rPr>
          <w:rFonts w:ascii="Book Antiqua" w:eastAsia="等线" w:hAnsi="Book Antiqua" w:cs="Times New Roman"/>
          <w:kern w:val="2"/>
          <w:sz w:val="24"/>
          <w:szCs w:val="24"/>
          <w:lang w:val="en-US" w:eastAsia="zh-CN"/>
        </w:rPr>
        <w:t>Lyme disease in a kidney transplant recipient.</w:t>
      </w:r>
      <w:proofErr w:type="gramEnd"/>
      <w:r w:rsidRPr="009A1C99">
        <w:rPr>
          <w:rFonts w:ascii="Book Antiqua" w:eastAsia="等线" w:hAnsi="Book Antiqua" w:cs="Times New Roman"/>
          <w:kern w:val="2"/>
          <w:sz w:val="24"/>
          <w:szCs w:val="24"/>
          <w:lang w:val="en-US" w:eastAsia="zh-CN"/>
        </w:rPr>
        <w:t xml:space="preserve"> </w:t>
      </w:r>
      <w:r w:rsidRPr="009A1C99">
        <w:rPr>
          <w:rFonts w:ascii="Book Antiqua" w:eastAsia="等线" w:hAnsi="Book Antiqua" w:cs="Times New Roman"/>
          <w:i/>
          <w:kern w:val="2"/>
          <w:sz w:val="24"/>
          <w:szCs w:val="24"/>
          <w:lang w:val="en-US" w:eastAsia="zh-CN"/>
        </w:rPr>
        <w:t>Transplantation</w:t>
      </w:r>
      <w:r w:rsidRPr="009A1C99">
        <w:rPr>
          <w:rFonts w:ascii="Book Antiqua" w:eastAsia="等线" w:hAnsi="Book Antiqua" w:cs="Times New Roman"/>
          <w:kern w:val="2"/>
          <w:sz w:val="24"/>
          <w:szCs w:val="24"/>
          <w:lang w:val="en-US" w:eastAsia="zh-CN"/>
        </w:rPr>
        <w:t xml:space="preserve"> 1994; </w:t>
      </w:r>
      <w:r w:rsidRPr="009A1C99">
        <w:rPr>
          <w:rFonts w:ascii="Book Antiqua" w:eastAsia="等线" w:hAnsi="Book Antiqua" w:cs="Times New Roman"/>
          <w:b/>
          <w:kern w:val="2"/>
          <w:sz w:val="24"/>
          <w:szCs w:val="24"/>
          <w:lang w:val="en-US" w:eastAsia="zh-CN"/>
        </w:rPr>
        <w:t>57</w:t>
      </w:r>
      <w:r w:rsidRPr="009A1C99">
        <w:rPr>
          <w:rFonts w:ascii="Book Antiqua" w:eastAsia="等线" w:hAnsi="Book Antiqua" w:cs="Times New Roman"/>
          <w:kern w:val="2"/>
          <w:sz w:val="24"/>
          <w:szCs w:val="24"/>
          <w:lang w:val="en-US" w:eastAsia="zh-CN"/>
        </w:rPr>
        <w:t>: 1687-1688 [PMID: 8009611]</w:t>
      </w:r>
    </w:p>
    <w:p w14:paraId="3A0C105F"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proofErr w:type="gramStart"/>
      <w:r w:rsidRPr="009A1C99">
        <w:rPr>
          <w:rFonts w:ascii="Book Antiqua" w:eastAsia="等线" w:hAnsi="Book Antiqua" w:cs="Times New Roman"/>
          <w:kern w:val="2"/>
          <w:sz w:val="24"/>
          <w:szCs w:val="24"/>
          <w:lang w:val="en-US" w:eastAsia="zh-CN"/>
        </w:rPr>
        <w:t xml:space="preserve">22 </w:t>
      </w:r>
      <w:r w:rsidRPr="009A1C99">
        <w:rPr>
          <w:rFonts w:ascii="Book Antiqua" w:eastAsia="等线" w:hAnsi="Book Antiqua" w:cs="Times New Roman"/>
          <w:b/>
          <w:kern w:val="2"/>
          <w:sz w:val="24"/>
          <w:szCs w:val="24"/>
          <w:lang w:val="en-US" w:eastAsia="zh-CN"/>
        </w:rPr>
        <w:t>Ryan MF</w:t>
      </w:r>
      <w:r w:rsidRPr="009A1C99">
        <w:rPr>
          <w:rFonts w:ascii="Book Antiqua" w:eastAsia="等线" w:hAnsi="Book Antiqua" w:cs="Times New Roman"/>
          <w:kern w:val="2"/>
          <w:sz w:val="24"/>
          <w:szCs w:val="24"/>
          <w:lang w:val="en-US" w:eastAsia="zh-CN"/>
        </w:rPr>
        <w:t>, Thorn C. Lyme carditis in an immunocompromised patient.</w:t>
      </w:r>
      <w:proofErr w:type="gramEnd"/>
      <w:r w:rsidRPr="009A1C99">
        <w:rPr>
          <w:rFonts w:ascii="Book Antiqua" w:eastAsia="等线" w:hAnsi="Book Antiqua" w:cs="Times New Roman"/>
          <w:kern w:val="2"/>
          <w:sz w:val="24"/>
          <w:szCs w:val="24"/>
          <w:lang w:val="en-US" w:eastAsia="zh-CN"/>
        </w:rPr>
        <w:t xml:space="preserve"> </w:t>
      </w:r>
      <w:r w:rsidRPr="009A1C99">
        <w:rPr>
          <w:rFonts w:ascii="Book Antiqua" w:eastAsia="等线" w:hAnsi="Book Antiqua" w:cs="Times New Roman"/>
          <w:i/>
          <w:kern w:val="2"/>
          <w:sz w:val="24"/>
          <w:szCs w:val="24"/>
          <w:lang w:val="en-US" w:eastAsia="zh-CN"/>
        </w:rPr>
        <w:t>Case Rep Emerg Med</w:t>
      </w:r>
      <w:r w:rsidRPr="009A1C99">
        <w:rPr>
          <w:rFonts w:ascii="Book Antiqua" w:eastAsia="等线" w:hAnsi="Book Antiqua" w:cs="Times New Roman"/>
          <w:kern w:val="2"/>
          <w:sz w:val="24"/>
          <w:szCs w:val="24"/>
          <w:lang w:val="en-US" w:eastAsia="zh-CN"/>
        </w:rPr>
        <w:t xml:space="preserve"> 2013; </w:t>
      </w:r>
      <w:r w:rsidRPr="009A1C99">
        <w:rPr>
          <w:rFonts w:ascii="Book Antiqua" w:eastAsia="等线" w:hAnsi="Book Antiqua" w:cs="Times New Roman"/>
          <w:b/>
          <w:kern w:val="2"/>
          <w:sz w:val="24"/>
          <w:szCs w:val="24"/>
          <w:lang w:val="en-US" w:eastAsia="zh-CN"/>
        </w:rPr>
        <w:t>2013</w:t>
      </w:r>
      <w:r w:rsidRPr="009A1C99">
        <w:rPr>
          <w:rFonts w:ascii="Book Antiqua" w:eastAsia="等线" w:hAnsi="Book Antiqua" w:cs="Times New Roman"/>
          <w:kern w:val="2"/>
          <w:sz w:val="24"/>
          <w:szCs w:val="24"/>
          <w:lang w:val="en-US" w:eastAsia="zh-CN"/>
        </w:rPr>
        <w:t>: 380734 [PMID: 24083037 DOI: 10.1155/2013/380734]</w:t>
      </w:r>
    </w:p>
    <w:p w14:paraId="7BDCEBD2"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23 </w:t>
      </w:r>
      <w:r w:rsidRPr="009A1C99">
        <w:rPr>
          <w:rFonts w:ascii="Book Antiqua" w:eastAsia="等线" w:hAnsi="Book Antiqua" w:cs="Times New Roman"/>
          <w:b/>
          <w:kern w:val="2"/>
          <w:sz w:val="24"/>
          <w:szCs w:val="24"/>
          <w:lang w:val="en-US" w:eastAsia="zh-CN"/>
        </w:rPr>
        <w:t>Dumler JS</w:t>
      </w:r>
      <w:r w:rsidRPr="009A1C99">
        <w:rPr>
          <w:rFonts w:ascii="Book Antiqua" w:eastAsia="等线" w:hAnsi="Book Antiqua" w:cs="Times New Roman"/>
          <w:kern w:val="2"/>
          <w:sz w:val="24"/>
          <w:szCs w:val="24"/>
          <w:lang w:val="en-US" w:eastAsia="zh-CN"/>
        </w:rPr>
        <w:t xml:space="preserve">, Choi KS, Garcia-Garcia JC, Barat NS, Scorpio DG, Garyu JW, Grab DJ, Bakken JS. </w:t>
      </w:r>
      <w:proofErr w:type="gramStart"/>
      <w:r w:rsidRPr="009A1C99">
        <w:rPr>
          <w:rFonts w:ascii="Book Antiqua" w:eastAsia="等线" w:hAnsi="Book Antiqua" w:cs="Times New Roman"/>
          <w:kern w:val="2"/>
          <w:sz w:val="24"/>
          <w:szCs w:val="24"/>
          <w:lang w:val="en-US" w:eastAsia="zh-CN"/>
        </w:rPr>
        <w:t>Human granulocytic anaplasmosis and Anaplasma phagocytophilum.</w:t>
      </w:r>
      <w:proofErr w:type="gramEnd"/>
      <w:r w:rsidRPr="009A1C99">
        <w:rPr>
          <w:rFonts w:ascii="Book Antiqua" w:eastAsia="等线" w:hAnsi="Book Antiqua" w:cs="Times New Roman"/>
          <w:kern w:val="2"/>
          <w:sz w:val="24"/>
          <w:szCs w:val="24"/>
          <w:lang w:val="en-US" w:eastAsia="zh-CN"/>
        </w:rPr>
        <w:t xml:space="preserve"> </w:t>
      </w:r>
      <w:r w:rsidRPr="009A1C99">
        <w:rPr>
          <w:rFonts w:ascii="Book Antiqua" w:eastAsia="等线" w:hAnsi="Book Antiqua" w:cs="Times New Roman"/>
          <w:i/>
          <w:kern w:val="2"/>
          <w:sz w:val="24"/>
          <w:szCs w:val="24"/>
          <w:lang w:val="en-US" w:eastAsia="zh-CN"/>
        </w:rPr>
        <w:t>Emerg Infect Dis</w:t>
      </w:r>
      <w:r w:rsidRPr="009A1C99">
        <w:rPr>
          <w:rFonts w:ascii="Book Antiqua" w:eastAsia="等线" w:hAnsi="Book Antiqua" w:cs="Times New Roman"/>
          <w:kern w:val="2"/>
          <w:sz w:val="24"/>
          <w:szCs w:val="24"/>
          <w:lang w:val="en-US" w:eastAsia="zh-CN"/>
        </w:rPr>
        <w:t xml:space="preserve"> 2005; </w:t>
      </w:r>
      <w:r w:rsidRPr="009A1C99">
        <w:rPr>
          <w:rFonts w:ascii="Book Antiqua" w:eastAsia="等线" w:hAnsi="Book Antiqua" w:cs="Times New Roman"/>
          <w:b/>
          <w:kern w:val="2"/>
          <w:sz w:val="24"/>
          <w:szCs w:val="24"/>
          <w:lang w:val="en-US" w:eastAsia="zh-CN"/>
        </w:rPr>
        <w:t>11</w:t>
      </w:r>
      <w:r w:rsidRPr="009A1C99">
        <w:rPr>
          <w:rFonts w:ascii="Book Antiqua" w:eastAsia="等线" w:hAnsi="Book Antiqua" w:cs="Times New Roman"/>
          <w:kern w:val="2"/>
          <w:sz w:val="24"/>
          <w:szCs w:val="24"/>
          <w:lang w:val="en-US" w:eastAsia="zh-CN"/>
        </w:rPr>
        <w:t>: 1828-1834 [PMID: 16485466 DOI: 10.3201/eid1112.050898]</w:t>
      </w:r>
    </w:p>
    <w:p w14:paraId="654FC9ED"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24 </w:t>
      </w:r>
      <w:r w:rsidRPr="009A1C99">
        <w:rPr>
          <w:rFonts w:ascii="Book Antiqua" w:eastAsia="等线" w:hAnsi="Book Antiqua" w:cs="Times New Roman"/>
          <w:b/>
          <w:bCs/>
          <w:kern w:val="2"/>
          <w:sz w:val="24"/>
          <w:szCs w:val="24"/>
          <w:lang w:val="en-US" w:eastAsia="zh-CN"/>
        </w:rPr>
        <w:t xml:space="preserve">European </w:t>
      </w:r>
      <w:proofErr w:type="gramStart"/>
      <w:r w:rsidRPr="009A1C99">
        <w:rPr>
          <w:rFonts w:ascii="Book Antiqua" w:eastAsia="等线" w:hAnsi="Book Antiqua" w:cs="Times New Roman"/>
          <w:b/>
          <w:bCs/>
          <w:kern w:val="2"/>
          <w:sz w:val="24"/>
          <w:szCs w:val="24"/>
          <w:lang w:val="en-US" w:eastAsia="zh-CN"/>
        </w:rPr>
        <w:t>Centre</w:t>
      </w:r>
      <w:proofErr w:type="gramEnd"/>
      <w:r w:rsidRPr="009A1C99">
        <w:rPr>
          <w:rFonts w:ascii="Book Antiqua" w:eastAsia="等线" w:hAnsi="Book Antiqua" w:cs="Times New Roman"/>
          <w:b/>
          <w:bCs/>
          <w:kern w:val="2"/>
          <w:sz w:val="24"/>
          <w:szCs w:val="24"/>
          <w:lang w:val="en-US" w:eastAsia="zh-CN"/>
        </w:rPr>
        <w:t xml:space="preserve"> for Disease Prevention and Control (ECDC)</w:t>
      </w:r>
      <w:r w:rsidRPr="009A1C99">
        <w:rPr>
          <w:rFonts w:ascii="Book Antiqua" w:eastAsia="等线" w:hAnsi="Book Antiqua" w:cs="Times New Roman"/>
          <w:kern w:val="2"/>
          <w:sz w:val="24"/>
          <w:szCs w:val="24"/>
          <w:lang w:val="en-US" w:eastAsia="zh-CN"/>
        </w:rPr>
        <w:t xml:space="preserve">. </w:t>
      </w:r>
      <w:proofErr w:type="gramStart"/>
      <w:r w:rsidRPr="009A1C99">
        <w:rPr>
          <w:rFonts w:ascii="Book Antiqua" w:eastAsia="等线" w:hAnsi="Book Antiqua" w:cs="Times New Roman"/>
          <w:kern w:val="2"/>
          <w:sz w:val="24"/>
          <w:szCs w:val="24"/>
          <w:lang w:val="en-US" w:eastAsia="zh-CN"/>
        </w:rPr>
        <w:t>Human granulocytic anaplasmosis.</w:t>
      </w:r>
      <w:proofErr w:type="gramEnd"/>
      <w:r w:rsidRPr="009A1C99">
        <w:rPr>
          <w:rFonts w:ascii="Book Antiqua" w:eastAsia="等线" w:hAnsi="Book Antiqua" w:cs="Times New Roman"/>
          <w:kern w:val="2"/>
          <w:sz w:val="24"/>
          <w:szCs w:val="24"/>
          <w:lang w:val="en-US" w:eastAsia="zh-CN"/>
        </w:rPr>
        <w:t xml:space="preserve"> Available from: https://www.ecdc.europa.eu/en/human-granulocytic-anaplasmosis</w:t>
      </w:r>
    </w:p>
    <w:p w14:paraId="41028601"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proofErr w:type="gramStart"/>
      <w:r w:rsidRPr="009A1C99">
        <w:rPr>
          <w:rFonts w:ascii="Book Antiqua" w:eastAsia="等线" w:hAnsi="Book Antiqua" w:cs="Times New Roman"/>
          <w:kern w:val="2"/>
          <w:sz w:val="24"/>
          <w:szCs w:val="24"/>
          <w:lang w:val="en-US" w:eastAsia="zh-CN"/>
        </w:rPr>
        <w:t xml:space="preserve">25 </w:t>
      </w:r>
      <w:r w:rsidRPr="009A1C99">
        <w:rPr>
          <w:rFonts w:ascii="Book Antiqua" w:eastAsia="等线" w:hAnsi="Book Antiqua" w:cs="Times New Roman"/>
          <w:b/>
          <w:kern w:val="2"/>
          <w:sz w:val="24"/>
          <w:szCs w:val="24"/>
          <w:lang w:val="en-US" w:eastAsia="zh-CN"/>
        </w:rPr>
        <w:t>Centers for Disease Control and Prevention (CDC).</w:t>
      </w:r>
      <w:proofErr w:type="gramEnd"/>
      <w:r w:rsidRPr="009A1C99">
        <w:rPr>
          <w:rFonts w:ascii="Book Antiqua" w:eastAsia="等线" w:hAnsi="Book Antiqua" w:cs="Times New Roman"/>
          <w:b/>
          <w:kern w:val="2"/>
          <w:sz w:val="24"/>
          <w:szCs w:val="24"/>
          <w:lang w:val="en-US" w:eastAsia="zh-CN"/>
        </w:rPr>
        <w:t xml:space="preserve"> </w:t>
      </w:r>
      <w:r w:rsidRPr="009A1C99">
        <w:rPr>
          <w:rFonts w:ascii="Book Antiqua" w:eastAsia="等线" w:hAnsi="Book Antiqua" w:cs="Times New Roman"/>
          <w:bCs/>
          <w:kern w:val="2"/>
          <w:sz w:val="24"/>
          <w:szCs w:val="24"/>
          <w:lang w:val="en-US" w:eastAsia="zh-CN"/>
        </w:rPr>
        <w:t xml:space="preserve">Diagnosis and Management of Tickborne Rickettsial Diseases: Rocky Mountain </w:t>
      </w:r>
      <w:proofErr w:type="gramStart"/>
      <w:r w:rsidRPr="009A1C99">
        <w:rPr>
          <w:rFonts w:ascii="Book Antiqua" w:eastAsia="等线" w:hAnsi="Book Antiqua" w:cs="Times New Roman"/>
          <w:bCs/>
          <w:kern w:val="2"/>
          <w:sz w:val="24"/>
          <w:szCs w:val="24"/>
          <w:lang w:val="en-US" w:eastAsia="zh-CN"/>
        </w:rPr>
        <w:t>Spotted Fever</w:t>
      </w:r>
      <w:proofErr w:type="gramEnd"/>
      <w:r w:rsidRPr="009A1C99">
        <w:rPr>
          <w:rFonts w:ascii="Book Antiqua" w:eastAsia="等线" w:hAnsi="Book Antiqua" w:cs="Times New Roman"/>
          <w:bCs/>
          <w:kern w:val="2"/>
          <w:sz w:val="24"/>
          <w:szCs w:val="24"/>
          <w:lang w:val="en-US" w:eastAsia="zh-CN"/>
        </w:rPr>
        <w:t xml:space="preserve"> and Other Spotted Fever Group Rickettsioses,</w:t>
      </w:r>
      <w:r w:rsidRPr="009A1C99">
        <w:rPr>
          <w:rFonts w:ascii="Book Antiqua" w:eastAsia="等线" w:hAnsi="Book Antiqua" w:cs="Times New Roman"/>
          <w:kern w:val="2"/>
          <w:sz w:val="24"/>
          <w:szCs w:val="24"/>
          <w:lang w:val="en-US" w:eastAsia="zh-CN"/>
        </w:rPr>
        <w:t xml:space="preserve"> Ehrlichioses, and Anaplasmosis — United States A Practical Guide for Health Care and Public Health Professionals. Available from: https://www.cdc.gov/mmwr/volumes/65/rr/rr6502a1.htm</w:t>
      </w:r>
    </w:p>
    <w:p w14:paraId="18DBA656"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26 </w:t>
      </w:r>
      <w:r w:rsidRPr="009A1C99">
        <w:rPr>
          <w:rFonts w:ascii="Book Antiqua" w:eastAsia="等线" w:hAnsi="Book Antiqua" w:cs="Times New Roman"/>
          <w:b/>
          <w:kern w:val="2"/>
          <w:sz w:val="24"/>
          <w:szCs w:val="24"/>
          <w:lang w:val="en-US" w:eastAsia="zh-CN"/>
        </w:rPr>
        <w:t>Bakken JS</w:t>
      </w:r>
      <w:r w:rsidRPr="009A1C99">
        <w:rPr>
          <w:rFonts w:ascii="Book Antiqua" w:eastAsia="等线" w:hAnsi="Book Antiqua" w:cs="Times New Roman"/>
          <w:kern w:val="2"/>
          <w:sz w:val="24"/>
          <w:szCs w:val="24"/>
          <w:lang w:val="en-US" w:eastAsia="zh-CN"/>
        </w:rPr>
        <w:t xml:space="preserve">, Dumler JS. </w:t>
      </w:r>
      <w:proofErr w:type="gramStart"/>
      <w:r w:rsidRPr="009A1C99">
        <w:rPr>
          <w:rFonts w:ascii="Book Antiqua" w:eastAsia="等线" w:hAnsi="Book Antiqua" w:cs="Times New Roman"/>
          <w:kern w:val="2"/>
          <w:sz w:val="24"/>
          <w:szCs w:val="24"/>
          <w:lang w:val="en-US" w:eastAsia="zh-CN"/>
        </w:rPr>
        <w:t>Human granulocytic ehrlichiosis.</w:t>
      </w:r>
      <w:proofErr w:type="gramEnd"/>
      <w:r w:rsidRPr="009A1C99">
        <w:rPr>
          <w:rFonts w:ascii="Book Antiqua" w:eastAsia="等线" w:hAnsi="Book Antiqua" w:cs="Times New Roman"/>
          <w:kern w:val="2"/>
          <w:sz w:val="24"/>
          <w:szCs w:val="24"/>
          <w:lang w:val="en-US" w:eastAsia="zh-CN"/>
        </w:rPr>
        <w:t xml:space="preserve"> </w:t>
      </w:r>
      <w:r w:rsidRPr="009A1C99">
        <w:rPr>
          <w:rFonts w:ascii="Book Antiqua" w:eastAsia="等线" w:hAnsi="Book Antiqua" w:cs="Times New Roman"/>
          <w:i/>
          <w:kern w:val="2"/>
          <w:sz w:val="24"/>
          <w:szCs w:val="24"/>
          <w:lang w:val="en-US" w:eastAsia="zh-CN"/>
        </w:rPr>
        <w:t>Clin Infect Dis</w:t>
      </w:r>
      <w:r w:rsidRPr="009A1C99">
        <w:rPr>
          <w:rFonts w:ascii="Book Antiqua" w:eastAsia="等线" w:hAnsi="Book Antiqua" w:cs="Times New Roman"/>
          <w:kern w:val="2"/>
          <w:sz w:val="24"/>
          <w:szCs w:val="24"/>
          <w:lang w:val="en-US" w:eastAsia="zh-CN"/>
        </w:rPr>
        <w:t xml:space="preserve"> 2000; </w:t>
      </w:r>
      <w:r w:rsidRPr="009A1C99">
        <w:rPr>
          <w:rFonts w:ascii="Book Antiqua" w:eastAsia="等线" w:hAnsi="Book Antiqua" w:cs="Times New Roman"/>
          <w:b/>
          <w:kern w:val="2"/>
          <w:sz w:val="24"/>
          <w:szCs w:val="24"/>
          <w:lang w:val="en-US" w:eastAsia="zh-CN"/>
        </w:rPr>
        <w:t>31</w:t>
      </w:r>
      <w:r w:rsidRPr="009A1C99">
        <w:rPr>
          <w:rFonts w:ascii="Book Antiqua" w:eastAsia="等线" w:hAnsi="Book Antiqua" w:cs="Times New Roman"/>
          <w:kern w:val="2"/>
          <w:sz w:val="24"/>
          <w:szCs w:val="24"/>
          <w:lang w:val="en-US" w:eastAsia="zh-CN"/>
        </w:rPr>
        <w:t>: 554-560 [PMID: 10987720 DOI: 10.1086/313948]</w:t>
      </w:r>
    </w:p>
    <w:p w14:paraId="3D890024"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27 </w:t>
      </w:r>
      <w:r w:rsidRPr="009A1C99">
        <w:rPr>
          <w:rFonts w:ascii="Book Antiqua" w:eastAsia="等线" w:hAnsi="Book Antiqua" w:cs="Times New Roman"/>
          <w:b/>
          <w:kern w:val="2"/>
          <w:sz w:val="24"/>
          <w:szCs w:val="24"/>
          <w:lang w:val="en-US" w:eastAsia="zh-CN"/>
        </w:rPr>
        <w:t>Sanchez E</w:t>
      </w:r>
      <w:r w:rsidRPr="009A1C99">
        <w:rPr>
          <w:rFonts w:ascii="Book Antiqua" w:eastAsia="等线" w:hAnsi="Book Antiqua" w:cs="Times New Roman"/>
          <w:kern w:val="2"/>
          <w:sz w:val="24"/>
          <w:szCs w:val="24"/>
          <w:lang w:val="en-US" w:eastAsia="zh-CN"/>
        </w:rPr>
        <w:t xml:space="preserve">, Vannier E, Wormser GP, Hu LT. Diagnosis, Treatment, and Prevention of Lyme </w:t>
      </w:r>
      <w:proofErr w:type="gramStart"/>
      <w:r w:rsidRPr="009A1C99">
        <w:rPr>
          <w:rFonts w:ascii="Book Antiqua" w:eastAsia="等线" w:hAnsi="Book Antiqua" w:cs="Times New Roman"/>
          <w:kern w:val="2"/>
          <w:sz w:val="24"/>
          <w:szCs w:val="24"/>
          <w:lang w:val="en-US" w:eastAsia="zh-CN"/>
        </w:rPr>
        <w:t>Disease</w:t>
      </w:r>
      <w:proofErr w:type="gramEnd"/>
      <w:r w:rsidRPr="009A1C99">
        <w:rPr>
          <w:rFonts w:ascii="Book Antiqua" w:eastAsia="等线" w:hAnsi="Book Antiqua" w:cs="Times New Roman"/>
          <w:kern w:val="2"/>
          <w:sz w:val="24"/>
          <w:szCs w:val="24"/>
          <w:lang w:val="en-US" w:eastAsia="zh-CN"/>
        </w:rPr>
        <w:t xml:space="preserve">, Human Granulocytic Anaplasmosis, and Babesiosis: A Review. </w:t>
      </w:r>
      <w:r w:rsidRPr="009A1C99">
        <w:rPr>
          <w:rFonts w:ascii="Book Antiqua" w:eastAsia="等线" w:hAnsi="Book Antiqua" w:cs="Times New Roman"/>
          <w:i/>
          <w:kern w:val="2"/>
          <w:sz w:val="24"/>
          <w:szCs w:val="24"/>
          <w:lang w:val="en-US" w:eastAsia="zh-CN"/>
        </w:rPr>
        <w:t>JAMA</w:t>
      </w:r>
      <w:r w:rsidRPr="009A1C99">
        <w:rPr>
          <w:rFonts w:ascii="Book Antiqua" w:eastAsia="等线" w:hAnsi="Book Antiqua" w:cs="Times New Roman"/>
          <w:kern w:val="2"/>
          <w:sz w:val="24"/>
          <w:szCs w:val="24"/>
          <w:lang w:val="en-US" w:eastAsia="zh-CN"/>
        </w:rPr>
        <w:t xml:space="preserve"> 2016; </w:t>
      </w:r>
      <w:r w:rsidRPr="009A1C99">
        <w:rPr>
          <w:rFonts w:ascii="Book Antiqua" w:eastAsia="等线" w:hAnsi="Book Antiqua" w:cs="Times New Roman"/>
          <w:b/>
          <w:kern w:val="2"/>
          <w:sz w:val="24"/>
          <w:szCs w:val="24"/>
          <w:lang w:val="en-US" w:eastAsia="zh-CN"/>
        </w:rPr>
        <w:t>315</w:t>
      </w:r>
      <w:r w:rsidRPr="009A1C99">
        <w:rPr>
          <w:rFonts w:ascii="Book Antiqua" w:eastAsia="等线" w:hAnsi="Book Antiqua" w:cs="Times New Roman"/>
          <w:kern w:val="2"/>
          <w:sz w:val="24"/>
          <w:szCs w:val="24"/>
          <w:lang w:val="en-US" w:eastAsia="zh-CN"/>
        </w:rPr>
        <w:t>: 1767-1777 [PMID: 27115378 DOI: 10.1001/jama.2016.2884]</w:t>
      </w:r>
    </w:p>
    <w:p w14:paraId="4BD7492F"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28 </w:t>
      </w:r>
      <w:r w:rsidRPr="009A1C99">
        <w:rPr>
          <w:rFonts w:ascii="Book Antiqua" w:eastAsia="等线" w:hAnsi="Book Antiqua" w:cs="Times New Roman"/>
          <w:b/>
          <w:kern w:val="2"/>
          <w:sz w:val="24"/>
          <w:szCs w:val="24"/>
          <w:lang w:val="en-US" w:eastAsia="zh-CN"/>
        </w:rPr>
        <w:t>Vannorsdall MD</w:t>
      </w:r>
      <w:r w:rsidRPr="009A1C99">
        <w:rPr>
          <w:rFonts w:ascii="Book Antiqua" w:eastAsia="等线" w:hAnsi="Book Antiqua" w:cs="Times New Roman"/>
          <w:kern w:val="2"/>
          <w:sz w:val="24"/>
          <w:szCs w:val="24"/>
          <w:lang w:val="en-US" w:eastAsia="zh-CN"/>
        </w:rPr>
        <w:t xml:space="preserve">, Thomas S, Smith RP, Zimmerman R, Christman R, Vella JP. Human granulocytic ehrlichiosis in a renal allograft recipient: review of the clinical spectrum of disease in solid organ transplant patients. </w:t>
      </w:r>
      <w:r w:rsidRPr="009A1C99">
        <w:rPr>
          <w:rFonts w:ascii="Book Antiqua" w:eastAsia="等线" w:hAnsi="Book Antiqua" w:cs="Times New Roman"/>
          <w:i/>
          <w:kern w:val="2"/>
          <w:sz w:val="24"/>
          <w:szCs w:val="24"/>
          <w:lang w:val="en-US" w:eastAsia="zh-CN"/>
        </w:rPr>
        <w:t>Transpl Infect Dis</w:t>
      </w:r>
      <w:r w:rsidRPr="009A1C99">
        <w:rPr>
          <w:rFonts w:ascii="Book Antiqua" w:eastAsia="等线" w:hAnsi="Book Antiqua" w:cs="Times New Roman"/>
          <w:kern w:val="2"/>
          <w:sz w:val="24"/>
          <w:szCs w:val="24"/>
          <w:lang w:val="en-US" w:eastAsia="zh-CN"/>
        </w:rPr>
        <w:t xml:space="preserve"> 2002; </w:t>
      </w:r>
      <w:r w:rsidRPr="009A1C99">
        <w:rPr>
          <w:rFonts w:ascii="Book Antiqua" w:eastAsia="等线" w:hAnsi="Book Antiqua" w:cs="Times New Roman"/>
          <w:b/>
          <w:kern w:val="2"/>
          <w:sz w:val="24"/>
          <w:szCs w:val="24"/>
          <w:lang w:val="en-US" w:eastAsia="zh-CN"/>
        </w:rPr>
        <w:t>4</w:t>
      </w:r>
      <w:r w:rsidRPr="009A1C99">
        <w:rPr>
          <w:rFonts w:ascii="Book Antiqua" w:eastAsia="等线" w:hAnsi="Book Antiqua" w:cs="Times New Roman"/>
          <w:kern w:val="2"/>
          <w:sz w:val="24"/>
          <w:szCs w:val="24"/>
          <w:lang w:val="en-US" w:eastAsia="zh-CN"/>
        </w:rPr>
        <w:t>: 97-101 [PMID: 12220247 DOI: 10.1034/j.1399-3062.2002.01015.x]</w:t>
      </w:r>
    </w:p>
    <w:p w14:paraId="1D1F5D54"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29 </w:t>
      </w:r>
      <w:r w:rsidRPr="009A1C99">
        <w:rPr>
          <w:rFonts w:ascii="Book Antiqua" w:eastAsia="等线" w:hAnsi="Book Antiqua" w:cs="Times New Roman"/>
          <w:b/>
          <w:kern w:val="2"/>
          <w:sz w:val="24"/>
          <w:szCs w:val="24"/>
          <w:lang w:val="en-US" w:eastAsia="zh-CN"/>
        </w:rPr>
        <w:t>Adachi JA</w:t>
      </w:r>
      <w:r w:rsidRPr="009A1C99">
        <w:rPr>
          <w:rFonts w:ascii="Book Antiqua" w:eastAsia="等线" w:hAnsi="Book Antiqua" w:cs="Times New Roman"/>
          <w:kern w:val="2"/>
          <w:sz w:val="24"/>
          <w:szCs w:val="24"/>
          <w:lang w:val="en-US" w:eastAsia="zh-CN"/>
        </w:rPr>
        <w:t xml:space="preserve">, Grimm EM, Johnson P, Uthman M, Kaplan B, Rakita RM. Human granulocytic ehrlichiosis in a renal transplant patient: case report and review of the literature. </w:t>
      </w:r>
      <w:r w:rsidRPr="009A1C99">
        <w:rPr>
          <w:rFonts w:ascii="Book Antiqua" w:eastAsia="等线" w:hAnsi="Book Antiqua" w:cs="Times New Roman"/>
          <w:i/>
          <w:kern w:val="2"/>
          <w:sz w:val="24"/>
          <w:szCs w:val="24"/>
          <w:lang w:val="en-US" w:eastAsia="zh-CN"/>
        </w:rPr>
        <w:t>Transplantation</w:t>
      </w:r>
      <w:r w:rsidRPr="009A1C99">
        <w:rPr>
          <w:rFonts w:ascii="Book Antiqua" w:eastAsia="等线" w:hAnsi="Book Antiqua" w:cs="Times New Roman"/>
          <w:kern w:val="2"/>
          <w:sz w:val="24"/>
          <w:szCs w:val="24"/>
          <w:lang w:val="en-US" w:eastAsia="zh-CN"/>
        </w:rPr>
        <w:t xml:space="preserve"> 1997; </w:t>
      </w:r>
      <w:r w:rsidRPr="009A1C99">
        <w:rPr>
          <w:rFonts w:ascii="Book Antiqua" w:eastAsia="等线" w:hAnsi="Book Antiqua" w:cs="Times New Roman"/>
          <w:b/>
          <w:kern w:val="2"/>
          <w:sz w:val="24"/>
          <w:szCs w:val="24"/>
          <w:lang w:val="en-US" w:eastAsia="zh-CN"/>
        </w:rPr>
        <w:t>64</w:t>
      </w:r>
      <w:r w:rsidRPr="009A1C99">
        <w:rPr>
          <w:rFonts w:ascii="Book Antiqua" w:eastAsia="等线" w:hAnsi="Book Antiqua" w:cs="Times New Roman"/>
          <w:kern w:val="2"/>
          <w:sz w:val="24"/>
          <w:szCs w:val="24"/>
          <w:lang w:val="en-US" w:eastAsia="zh-CN"/>
        </w:rPr>
        <w:t>: 1139-1142 [PMID: 9355830 DOI: 10.1097/00007890-199710270-00010]</w:t>
      </w:r>
    </w:p>
    <w:p w14:paraId="574C1D68"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proofErr w:type="gramStart"/>
      <w:r w:rsidRPr="009A1C99">
        <w:rPr>
          <w:rFonts w:ascii="Book Antiqua" w:eastAsia="等线" w:hAnsi="Book Antiqua" w:cs="Times New Roman"/>
          <w:kern w:val="2"/>
          <w:sz w:val="24"/>
          <w:szCs w:val="24"/>
          <w:lang w:val="en-US" w:eastAsia="zh-CN"/>
        </w:rPr>
        <w:t xml:space="preserve">30 </w:t>
      </w:r>
      <w:r w:rsidRPr="009A1C99">
        <w:rPr>
          <w:rFonts w:ascii="Book Antiqua" w:eastAsia="等线" w:hAnsi="Book Antiqua" w:cs="Times New Roman"/>
          <w:b/>
          <w:kern w:val="2"/>
          <w:sz w:val="24"/>
          <w:szCs w:val="24"/>
          <w:lang w:val="en-US" w:eastAsia="zh-CN"/>
        </w:rPr>
        <w:t>Antony SJ</w:t>
      </w:r>
      <w:r w:rsidRPr="009A1C99">
        <w:rPr>
          <w:rFonts w:ascii="Book Antiqua" w:eastAsia="等线" w:hAnsi="Book Antiqua" w:cs="Times New Roman"/>
          <w:kern w:val="2"/>
          <w:sz w:val="24"/>
          <w:szCs w:val="24"/>
          <w:lang w:val="en-US" w:eastAsia="zh-CN"/>
        </w:rPr>
        <w:t>, Dummer JS, Hunter E. Human ehrlichiosis in a liver transplant recipient.</w:t>
      </w:r>
      <w:proofErr w:type="gramEnd"/>
      <w:r w:rsidRPr="009A1C99">
        <w:rPr>
          <w:rFonts w:ascii="Book Antiqua" w:eastAsia="等线" w:hAnsi="Book Antiqua" w:cs="Times New Roman"/>
          <w:kern w:val="2"/>
          <w:sz w:val="24"/>
          <w:szCs w:val="24"/>
          <w:lang w:val="en-US" w:eastAsia="zh-CN"/>
        </w:rPr>
        <w:t xml:space="preserve"> </w:t>
      </w:r>
      <w:r w:rsidRPr="009A1C99">
        <w:rPr>
          <w:rFonts w:ascii="Book Antiqua" w:eastAsia="等线" w:hAnsi="Book Antiqua" w:cs="Times New Roman"/>
          <w:i/>
          <w:kern w:val="2"/>
          <w:sz w:val="24"/>
          <w:szCs w:val="24"/>
          <w:lang w:val="en-US" w:eastAsia="zh-CN"/>
        </w:rPr>
        <w:t>Transplantation</w:t>
      </w:r>
      <w:r w:rsidRPr="009A1C99">
        <w:rPr>
          <w:rFonts w:ascii="Book Antiqua" w:eastAsia="等线" w:hAnsi="Book Antiqua" w:cs="Times New Roman"/>
          <w:kern w:val="2"/>
          <w:sz w:val="24"/>
          <w:szCs w:val="24"/>
          <w:lang w:val="en-US" w:eastAsia="zh-CN"/>
        </w:rPr>
        <w:t xml:space="preserve"> 1995; </w:t>
      </w:r>
      <w:r w:rsidRPr="009A1C99">
        <w:rPr>
          <w:rFonts w:ascii="Book Antiqua" w:eastAsia="等线" w:hAnsi="Book Antiqua" w:cs="Times New Roman"/>
          <w:b/>
          <w:kern w:val="2"/>
          <w:sz w:val="24"/>
          <w:szCs w:val="24"/>
          <w:lang w:val="en-US" w:eastAsia="zh-CN"/>
        </w:rPr>
        <w:t>60</w:t>
      </w:r>
      <w:r w:rsidRPr="009A1C99">
        <w:rPr>
          <w:rFonts w:ascii="Book Antiqua" w:eastAsia="等线" w:hAnsi="Book Antiqua" w:cs="Times New Roman"/>
          <w:kern w:val="2"/>
          <w:sz w:val="24"/>
          <w:szCs w:val="24"/>
          <w:lang w:val="en-US" w:eastAsia="zh-CN"/>
        </w:rPr>
        <w:t>: 879-881 [PMID: 7482752]</w:t>
      </w:r>
    </w:p>
    <w:p w14:paraId="1E10F9F9"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proofErr w:type="gramStart"/>
      <w:r w:rsidRPr="009A1C99">
        <w:rPr>
          <w:rFonts w:ascii="Book Antiqua" w:eastAsia="等线" w:hAnsi="Book Antiqua" w:cs="Times New Roman"/>
          <w:kern w:val="2"/>
          <w:sz w:val="24"/>
          <w:szCs w:val="24"/>
          <w:lang w:val="en-US" w:eastAsia="zh-CN"/>
        </w:rPr>
        <w:t xml:space="preserve">31 </w:t>
      </w:r>
      <w:r w:rsidRPr="009A1C99">
        <w:rPr>
          <w:rFonts w:ascii="Book Antiqua" w:eastAsia="等线" w:hAnsi="Book Antiqua" w:cs="Times New Roman"/>
          <w:b/>
          <w:kern w:val="2"/>
          <w:sz w:val="24"/>
          <w:szCs w:val="24"/>
          <w:lang w:val="en-US" w:eastAsia="zh-CN"/>
        </w:rPr>
        <w:t>Assi MA</w:t>
      </w:r>
      <w:r w:rsidRPr="009A1C99">
        <w:rPr>
          <w:rFonts w:ascii="Book Antiqua" w:eastAsia="等线" w:hAnsi="Book Antiqua" w:cs="Times New Roman"/>
          <w:kern w:val="2"/>
          <w:sz w:val="24"/>
          <w:szCs w:val="24"/>
          <w:lang w:val="en-US" w:eastAsia="zh-CN"/>
        </w:rPr>
        <w:t>, Yao JD, Walker RC.</w:t>
      </w:r>
      <w:proofErr w:type="gramEnd"/>
      <w:r w:rsidRPr="009A1C99">
        <w:rPr>
          <w:rFonts w:ascii="Book Antiqua" w:eastAsia="等线" w:hAnsi="Book Antiqua" w:cs="Times New Roman"/>
          <w:kern w:val="2"/>
          <w:sz w:val="24"/>
          <w:szCs w:val="24"/>
          <w:lang w:val="en-US" w:eastAsia="zh-CN"/>
        </w:rPr>
        <w:t xml:space="preserve"> Lyme disease followed by human granulocytic anaplasmosis in a kidney transplant recipient. </w:t>
      </w:r>
      <w:r w:rsidRPr="009A1C99">
        <w:rPr>
          <w:rFonts w:ascii="Book Antiqua" w:eastAsia="等线" w:hAnsi="Book Antiqua" w:cs="Times New Roman"/>
          <w:i/>
          <w:kern w:val="2"/>
          <w:sz w:val="24"/>
          <w:szCs w:val="24"/>
          <w:lang w:val="en-US" w:eastAsia="zh-CN"/>
        </w:rPr>
        <w:t>Transpl Infect Dis</w:t>
      </w:r>
      <w:r w:rsidRPr="009A1C99">
        <w:rPr>
          <w:rFonts w:ascii="Book Antiqua" w:eastAsia="等线" w:hAnsi="Book Antiqua" w:cs="Times New Roman"/>
          <w:kern w:val="2"/>
          <w:sz w:val="24"/>
          <w:szCs w:val="24"/>
          <w:lang w:val="en-US" w:eastAsia="zh-CN"/>
        </w:rPr>
        <w:t xml:space="preserve"> 2007; </w:t>
      </w:r>
      <w:r w:rsidRPr="009A1C99">
        <w:rPr>
          <w:rFonts w:ascii="Book Antiqua" w:eastAsia="等线" w:hAnsi="Book Antiqua" w:cs="Times New Roman"/>
          <w:b/>
          <w:kern w:val="2"/>
          <w:sz w:val="24"/>
          <w:szCs w:val="24"/>
          <w:lang w:val="en-US" w:eastAsia="zh-CN"/>
        </w:rPr>
        <w:t>9</w:t>
      </w:r>
      <w:r w:rsidRPr="009A1C99">
        <w:rPr>
          <w:rFonts w:ascii="Book Antiqua" w:eastAsia="等线" w:hAnsi="Book Antiqua" w:cs="Times New Roman"/>
          <w:kern w:val="2"/>
          <w:sz w:val="24"/>
          <w:szCs w:val="24"/>
          <w:lang w:val="en-US" w:eastAsia="zh-CN"/>
        </w:rPr>
        <w:t>: 66-72 [PMID: 17313478 DOI: 10.1111/j.1399-3062.2006.00177.x]</w:t>
      </w:r>
    </w:p>
    <w:p w14:paraId="0C527B1C"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proofErr w:type="gramStart"/>
      <w:r w:rsidRPr="009A1C99">
        <w:rPr>
          <w:rFonts w:ascii="Book Antiqua" w:eastAsia="等线" w:hAnsi="Book Antiqua" w:cs="Times New Roman"/>
          <w:kern w:val="2"/>
          <w:sz w:val="24"/>
          <w:szCs w:val="24"/>
          <w:lang w:val="en-US" w:eastAsia="zh-CN"/>
        </w:rPr>
        <w:t xml:space="preserve">32 </w:t>
      </w:r>
      <w:r w:rsidRPr="009A1C99">
        <w:rPr>
          <w:rFonts w:ascii="Book Antiqua" w:eastAsia="等线" w:hAnsi="Book Antiqua" w:cs="Times New Roman"/>
          <w:b/>
          <w:kern w:val="2"/>
          <w:sz w:val="24"/>
          <w:szCs w:val="24"/>
          <w:lang w:val="en-US" w:eastAsia="zh-CN"/>
        </w:rPr>
        <w:t>Trofe J</w:t>
      </w:r>
      <w:r w:rsidRPr="009A1C99">
        <w:rPr>
          <w:rFonts w:ascii="Book Antiqua" w:eastAsia="等线" w:hAnsi="Book Antiqua" w:cs="Times New Roman"/>
          <w:kern w:val="2"/>
          <w:sz w:val="24"/>
          <w:szCs w:val="24"/>
          <w:lang w:val="en-US" w:eastAsia="zh-CN"/>
        </w:rPr>
        <w:t>, Reddy KS, Stratta RJ, Flax SD, Somerville KT, Alloway RR, Egidi MF, Shokouh-Amiri MH, Gaber AO.</w:t>
      </w:r>
      <w:proofErr w:type="gramEnd"/>
      <w:r w:rsidRPr="009A1C99">
        <w:rPr>
          <w:rFonts w:ascii="Book Antiqua" w:eastAsia="等线" w:hAnsi="Book Antiqua" w:cs="Times New Roman"/>
          <w:kern w:val="2"/>
          <w:sz w:val="24"/>
          <w:szCs w:val="24"/>
          <w:lang w:val="en-US" w:eastAsia="zh-CN"/>
        </w:rPr>
        <w:t xml:space="preserve"> Human granulocytic ehrlichiosis in pancreas transplant recipients. </w:t>
      </w:r>
      <w:r w:rsidRPr="009A1C99">
        <w:rPr>
          <w:rFonts w:ascii="Book Antiqua" w:eastAsia="等线" w:hAnsi="Book Antiqua" w:cs="Times New Roman"/>
          <w:i/>
          <w:kern w:val="2"/>
          <w:sz w:val="24"/>
          <w:szCs w:val="24"/>
          <w:lang w:val="en-US" w:eastAsia="zh-CN"/>
        </w:rPr>
        <w:t>Transpl Infect Dis</w:t>
      </w:r>
      <w:r w:rsidRPr="009A1C99">
        <w:rPr>
          <w:rFonts w:ascii="Book Antiqua" w:eastAsia="等线" w:hAnsi="Book Antiqua" w:cs="Times New Roman"/>
          <w:kern w:val="2"/>
          <w:sz w:val="24"/>
          <w:szCs w:val="24"/>
          <w:lang w:val="en-US" w:eastAsia="zh-CN"/>
        </w:rPr>
        <w:t xml:space="preserve"> 2001; </w:t>
      </w:r>
      <w:r w:rsidRPr="009A1C99">
        <w:rPr>
          <w:rFonts w:ascii="Book Antiqua" w:eastAsia="等线" w:hAnsi="Book Antiqua" w:cs="Times New Roman"/>
          <w:b/>
          <w:kern w:val="2"/>
          <w:sz w:val="24"/>
          <w:szCs w:val="24"/>
          <w:lang w:val="en-US" w:eastAsia="zh-CN"/>
        </w:rPr>
        <w:t>3</w:t>
      </w:r>
      <w:r w:rsidRPr="009A1C99">
        <w:rPr>
          <w:rFonts w:ascii="Book Antiqua" w:eastAsia="等线" w:hAnsi="Book Antiqua" w:cs="Times New Roman"/>
          <w:kern w:val="2"/>
          <w:sz w:val="24"/>
          <w:szCs w:val="24"/>
          <w:lang w:val="en-US" w:eastAsia="zh-CN"/>
        </w:rPr>
        <w:t>: 34-39 [PMID: 11429038 DOI: 10.1034/j.1399-3062.2001.003001034.x]</w:t>
      </w:r>
    </w:p>
    <w:p w14:paraId="534996BF"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33 </w:t>
      </w:r>
      <w:r w:rsidRPr="009A1C99">
        <w:rPr>
          <w:rFonts w:ascii="Book Antiqua" w:eastAsia="等线" w:hAnsi="Book Antiqua" w:cs="Times New Roman"/>
          <w:b/>
          <w:kern w:val="2"/>
          <w:sz w:val="24"/>
          <w:szCs w:val="24"/>
          <w:lang w:val="en-US" w:eastAsia="zh-CN"/>
        </w:rPr>
        <w:t>Khatri A</w:t>
      </w:r>
      <w:r w:rsidRPr="009A1C99">
        <w:rPr>
          <w:rFonts w:ascii="Book Antiqua" w:eastAsia="等线" w:hAnsi="Book Antiqua" w:cs="Times New Roman"/>
          <w:kern w:val="2"/>
          <w:sz w:val="24"/>
          <w:szCs w:val="24"/>
          <w:lang w:val="en-US" w:eastAsia="zh-CN"/>
        </w:rPr>
        <w:t xml:space="preserve">, Lloji A, Doobay R, Wang G, Knoll B, Dhand A, Nog R. Anaplasma phagocytophilum presenting with orchitis in a renal transplant recipient. </w:t>
      </w:r>
      <w:r w:rsidRPr="009A1C99">
        <w:rPr>
          <w:rFonts w:ascii="Book Antiqua" w:eastAsia="等线" w:hAnsi="Book Antiqua" w:cs="Times New Roman"/>
          <w:i/>
          <w:kern w:val="2"/>
          <w:sz w:val="24"/>
          <w:szCs w:val="24"/>
          <w:lang w:val="en-US" w:eastAsia="zh-CN"/>
        </w:rPr>
        <w:t>Transpl Infect Dis</w:t>
      </w:r>
      <w:r w:rsidRPr="009A1C99">
        <w:rPr>
          <w:rFonts w:ascii="Book Antiqua" w:eastAsia="等线" w:hAnsi="Book Antiqua" w:cs="Times New Roman"/>
          <w:kern w:val="2"/>
          <w:sz w:val="24"/>
          <w:szCs w:val="24"/>
          <w:lang w:val="en-US" w:eastAsia="zh-CN"/>
        </w:rPr>
        <w:t xml:space="preserve"> 2019; </w:t>
      </w:r>
      <w:r w:rsidRPr="009A1C99">
        <w:rPr>
          <w:rFonts w:ascii="Book Antiqua" w:eastAsia="等线" w:hAnsi="Book Antiqua" w:cs="Times New Roman"/>
          <w:b/>
          <w:kern w:val="2"/>
          <w:sz w:val="24"/>
          <w:szCs w:val="24"/>
          <w:lang w:val="en-US" w:eastAsia="zh-CN"/>
        </w:rPr>
        <w:t>21</w:t>
      </w:r>
      <w:r w:rsidRPr="009A1C99">
        <w:rPr>
          <w:rFonts w:ascii="Book Antiqua" w:eastAsia="等线" w:hAnsi="Book Antiqua" w:cs="Times New Roman"/>
          <w:kern w:val="2"/>
          <w:sz w:val="24"/>
          <w:szCs w:val="24"/>
          <w:lang w:val="en-US" w:eastAsia="zh-CN"/>
        </w:rPr>
        <w:t>: e13129 [PMID: 31215144 DOI: 10.1111/tid.13129]</w:t>
      </w:r>
    </w:p>
    <w:p w14:paraId="4928F25B"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proofErr w:type="gramStart"/>
      <w:r w:rsidRPr="009A1C99">
        <w:rPr>
          <w:rFonts w:ascii="Book Antiqua" w:eastAsia="等线" w:hAnsi="Book Antiqua" w:cs="Times New Roman"/>
          <w:kern w:val="2"/>
          <w:sz w:val="24"/>
          <w:szCs w:val="24"/>
          <w:lang w:val="en-US" w:eastAsia="zh-CN"/>
        </w:rPr>
        <w:t xml:space="preserve">34 </w:t>
      </w:r>
      <w:r w:rsidRPr="009A1C99">
        <w:rPr>
          <w:rFonts w:ascii="Book Antiqua" w:eastAsia="等线" w:hAnsi="Book Antiqua" w:cs="Times New Roman"/>
          <w:b/>
          <w:kern w:val="2"/>
          <w:sz w:val="24"/>
          <w:szCs w:val="24"/>
          <w:lang w:val="en-US" w:eastAsia="zh-CN"/>
        </w:rPr>
        <w:t>Dana A</w:t>
      </w:r>
      <w:r w:rsidRPr="009A1C99">
        <w:rPr>
          <w:rFonts w:ascii="Book Antiqua" w:eastAsia="等线" w:hAnsi="Book Antiqua" w:cs="Times New Roman"/>
          <w:kern w:val="2"/>
          <w:sz w:val="24"/>
          <w:szCs w:val="24"/>
          <w:lang w:val="en-US" w:eastAsia="zh-CN"/>
        </w:rPr>
        <w:t>, Antony A, Patel MJ.</w:t>
      </w:r>
      <w:proofErr w:type="gramEnd"/>
      <w:r w:rsidRPr="009A1C99">
        <w:rPr>
          <w:rFonts w:ascii="Book Antiqua" w:eastAsia="等线" w:hAnsi="Book Antiqua" w:cs="Times New Roman"/>
          <w:kern w:val="2"/>
          <w:sz w:val="24"/>
          <w:szCs w:val="24"/>
          <w:lang w:val="en-US" w:eastAsia="zh-CN"/>
        </w:rPr>
        <w:t xml:space="preserve"> Vector-borne infections in solid organ transplant recipients. </w:t>
      </w:r>
      <w:r w:rsidRPr="009A1C99">
        <w:rPr>
          <w:rFonts w:ascii="Book Antiqua" w:eastAsia="等线" w:hAnsi="Book Antiqua" w:cs="Times New Roman"/>
          <w:i/>
          <w:kern w:val="2"/>
          <w:sz w:val="24"/>
          <w:szCs w:val="24"/>
          <w:lang w:val="en-US" w:eastAsia="zh-CN"/>
        </w:rPr>
        <w:t>Int J Dermatol</w:t>
      </w:r>
      <w:r w:rsidRPr="009A1C99">
        <w:rPr>
          <w:rFonts w:ascii="Book Antiqua" w:eastAsia="等线" w:hAnsi="Book Antiqua" w:cs="Times New Roman"/>
          <w:kern w:val="2"/>
          <w:sz w:val="24"/>
          <w:szCs w:val="24"/>
          <w:lang w:val="en-US" w:eastAsia="zh-CN"/>
        </w:rPr>
        <w:t xml:space="preserve"> 2012; </w:t>
      </w:r>
      <w:r w:rsidRPr="009A1C99">
        <w:rPr>
          <w:rFonts w:ascii="Book Antiqua" w:eastAsia="等线" w:hAnsi="Book Antiqua" w:cs="Times New Roman"/>
          <w:b/>
          <w:kern w:val="2"/>
          <w:sz w:val="24"/>
          <w:szCs w:val="24"/>
          <w:lang w:val="en-US" w:eastAsia="zh-CN"/>
        </w:rPr>
        <w:t>51</w:t>
      </w:r>
      <w:r w:rsidRPr="009A1C99">
        <w:rPr>
          <w:rFonts w:ascii="Book Antiqua" w:eastAsia="等线" w:hAnsi="Book Antiqua" w:cs="Times New Roman"/>
          <w:kern w:val="2"/>
          <w:sz w:val="24"/>
          <w:szCs w:val="24"/>
          <w:lang w:val="en-US" w:eastAsia="zh-CN"/>
        </w:rPr>
        <w:t>: 1-11 [PMID: 22182371 DOI: 10.1111/j.1365-4632.2011.05252.x]</w:t>
      </w:r>
    </w:p>
    <w:p w14:paraId="42E66626"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35 </w:t>
      </w:r>
      <w:r w:rsidRPr="009A1C99">
        <w:rPr>
          <w:rFonts w:ascii="Book Antiqua" w:eastAsia="等线" w:hAnsi="Book Antiqua" w:cs="Times New Roman"/>
          <w:b/>
          <w:kern w:val="2"/>
          <w:sz w:val="24"/>
          <w:szCs w:val="24"/>
          <w:lang w:val="en-US" w:eastAsia="zh-CN"/>
        </w:rPr>
        <w:t>Dumler JS</w:t>
      </w:r>
      <w:r w:rsidRPr="009A1C99">
        <w:rPr>
          <w:rFonts w:ascii="Book Antiqua" w:eastAsia="等线" w:hAnsi="Book Antiqua" w:cs="Times New Roman"/>
          <w:kern w:val="2"/>
          <w:sz w:val="24"/>
          <w:szCs w:val="24"/>
          <w:lang w:val="en-US" w:eastAsia="zh-CN"/>
        </w:rPr>
        <w:t xml:space="preserve">, Madigan JE, Pusterla N, Bakken JS. Ehrlichioses in humans: epidemiology, clinical presentation, diagnosis, and treatment. </w:t>
      </w:r>
      <w:r w:rsidRPr="009A1C99">
        <w:rPr>
          <w:rFonts w:ascii="Book Antiqua" w:eastAsia="等线" w:hAnsi="Book Antiqua" w:cs="Times New Roman"/>
          <w:i/>
          <w:kern w:val="2"/>
          <w:sz w:val="24"/>
          <w:szCs w:val="24"/>
          <w:lang w:val="en-US" w:eastAsia="zh-CN"/>
        </w:rPr>
        <w:t>Clin Infect Dis</w:t>
      </w:r>
      <w:r w:rsidRPr="009A1C99">
        <w:rPr>
          <w:rFonts w:ascii="Book Antiqua" w:eastAsia="等线" w:hAnsi="Book Antiqua" w:cs="Times New Roman"/>
          <w:kern w:val="2"/>
          <w:sz w:val="24"/>
          <w:szCs w:val="24"/>
          <w:lang w:val="en-US" w:eastAsia="zh-CN"/>
        </w:rPr>
        <w:t xml:space="preserve"> 2007; </w:t>
      </w:r>
      <w:r w:rsidRPr="009A1C99">
        <w:rPr>
          <w:rFonts w:ascii="Book Antiqua" w:eastAsia="等线" w:hAnsi="Book Antiqua" w:cs="Times New Roman"/>
          <w:b/>
          <w:kern w:val="2"/>
          <w:sz w:val="24"/>
          <w:szCs w:val="24"/>
          <w:lang w:val="en-US" w:eastAsia="zh-CN"/>
        </w:rPr>
        <w:t>45 Suppl 1</w:t>
      </w:r>
      <w:r w:rsidRPr="009A1C99">
        <w:rPr>
          <w:rFonts w:ascii="Book Antiqua" w:eastAsia="等线" w:hAnsi="Book Antiqua" w:cs="Times New Roman"/>
          <w:kern w:val="2"/>
          <w:sz w:val="24"/>
          <w:szCs w:val="24"/>
          <w:lang w:val="en-US" w:eastAsia="zh-CN"/>
        </w:rPr>
        <w:t>: S45-S51 [PMID: 17582569 DOI: 10.1086/518146]</w:t>
      </w:r>
    </w:p>
    <w:p w14:paraId="1BE99886"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36 </w:t>
      </w:r>
      <w:r w:rsidRPr="009A1C99">
        <w:rPr>
          <w:rFonts w:ascii="Book Antiqua" w:eastAsia="等线" w:hAnsi="Book Antiqua" w:cs="Times New Roman"/>
          <w:b/>
          <w:kern w:val="2"/>
          <w:sz w:val="24"/>
          <w:szCs w:val="24"/>
          <w:lang w:val="en-US" w:eastAsia="zh-CN"/>
        </w:rPr>
        <w:t>Tan HP</w:t>
      </w:r>
      <w:r w:rsidRPr="009A1C99">
        <w:rPr>
          <w:rFonts w:ascii="Book Antiqua" w:eastAsia="等线" w:hAnsi="Book Antiqua" w:cs="Times New Roman"/>
          <w:kern w:val="2"/>
          <w:sz w:val="24"/>
          <w:szCs w:val="24"/>
          <w:lang w:val="en-US" w:eastAsia="zh-CN"/>
        </w:rPr>
        <w:t xml:space="preserve">, Dumler JS, Maley WR, Klein AS, Burdick JF, Fred Poordad F, Thuluvath PJ, Markowitz JS. Human monocytic ehrlichiosis: an emerging pathogen in transplantation. </w:t>
      </w:r>
      <w:r w:rsidRPr="009A1C99">
        <w:rPr>
          <w:rFonts w:ascii="Book Antiqua" w:eastAsia="等线" w:hAnsi="Book Antiqua" w:cs="Times New Roman"/>
          <w:i/>
          <w:kern w:val="2"/>
          <w:sz w:val="24"/>
          <w:szCs w:val="24"/>
          <w:lang w:val="en-US" w:eastAsia="zh-CN"/>
        </w:rPr>
        <w:t>Transplantation</w:t>
      </w:r>
      <w:r w:rsidRPr="009A1C99">
        <w:rPr>
          <w:rFonts w:ascii="Book Antiqua" w:eastAsia="等线" w:hAnsi="Book Antiqua" w:cs="Times New Roman"/>
          <w:kern w:val="2"/>
          <w:sz w:val="24"/>
          <w:szCs w:val="24"/>
          <w:lang w:val="en-US" w:eastAsia="zh-CN"/>
        </w:rPr>
        <w:t xml:space="preserve"> 2001; </w:t>
      </w:r>
      <w:r w:rsidRPr="009A1C99">
        <w:rPr>
          <w:rFonts w:ascii="Book Antiqua" w:eastAsia="等线" w:hAnsi="Book Antiqua" w:cs="Times New Roman"/>
          <w:b/>
          <w:kern w:val="2"/>
          <w:sz w:val="24"/>
          <w:szCs w:val="24"/>
          <w:lang w:val="en-US" w:eastAsia="zh-CN"/>
        </w:rPr>
        <w:t>71</w:t>
      </w:r>
      <w:r w:rsidRPr="009A1C99">
        <w:rPr>
          <w:rFonts w:ascii="Book Antiqua" w:eastAsia="等线" w:hAnsi="Book Antiqua" w:cs="Times New Roman"/>
          <w:kern w:val="2"/>
          <w:sz w:val="24"/>
          <w:szCs w:val="24"/>
          <w:lang w:val="en-US" w:eastAsia="zh-CN"/>
        </w:rPr>
        <w:t>: 1678-1680 [PMID: 11435982 DOI: 10.1097/00007890-200106150-00030]</w:t>
      </w:r>
    </w:p>
    <w:p w14:paraId="6B8D028D"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37 </w:t>
      </w:r>
      <w:r w:rsidRPr="009A1C99">
        <w:rPr>
          <w:rFonts w:ascii="Book Antiqua" w:eastAsia="等线" w:hAnsi="Book Antiqua" w:cs="Times New Roman"/>
          <w:b/>
          <w:kern w:val="2"/>
          <w:sz w:val="24"/>
          <w:szCs w:val="24"/>
          <w:lang w:val="en-US" w:eastAsia="zh-CN"/>
        </w:rPr>
        <w:t>Sachdev SH</w:t>
      </w:r>
      <w:r w:rsidRPr="009A1C99">
        <w:rPr>
          <w:rFonts w:ascii="Book Antiqua" w:eastAsia="等线" w:hAnsi="Book Antiqua" w:cs="Times New Roman"/>
          <w:kern w:val="2"/>
          <w:sz w:val="24"/>
          <w:szCs w:val="24"/>
          <w:lang w:val="en-US" w:eastAsia="zh-CN"/>
        </w:rPr>
        <w:t xml:space="preserve">, Joshi V, Cox ER, Amoroso A, Palekar S. Severe life-threatening Ehrlichia chaffeensis infections transmitted through solid organ transplantation. </w:t>
      </w:r>
      <w:r w:rsidRPr="009A1C99">
        <w:rPr>
          <w:rFonts w:ascii="Book Antiqua" w:eastAsia="等线" w:hAnsi="Book Antiqua" w:cs="Times New Roman"/>
          <w:i/>
          <w:kern w:val="2"/>
          <w:sz w:val="24"/>
          <w:szCs w:val="24"/>
          <w:lang w:val="en-US" w:eastAsia="zh-CN"/>
        </w:rPr>
        <w:t>Transpl Infect Dis</w:t>
      </w:r>
      <w:r w:rsidRPr="009A1C99">
        <w:rPr>
          <w:rFonts w:ascii="Book Antiqua" w:eastAsia="等线" w:hAnsi="Book Antiqua" w:cs="Times New Roman"/>
          <w:kern w:val="2"/>
          <w:sz w:val="24"/>
          <w:szCs w:val="24"/>
          <w:lang w:val="en-US" w:eastAsia="zh-CN"/>
        </w:rPr>
        <w:t xml:space="preserve"> 2014; </w:t>
      </w:r>
      <w:r w:rsidRPr="009A1C99">
        <w:rPr>
          <w:rFonts w:ascii="Book Antiqua" w:eastAsia="等线" w:hAnsi="Book Antiqua" w:cs="Times New Roman"/>
          <w:b/>
          <w:kern w:val="2"/>
          <w:sz w:val="24"/>
          <w:szCs w:val="24"/>
          <w:lang w:val="en-US" w:eastAsia="zh-CN"/>
        </w:rPr>
        <w:t>16</w:t>
      </w:r>
      <w:r w:rsidRPr="009A1C99">
        <w:rPr>
          <w:rFonts w:ascii="Book Antiqua" w:eastAsia="等线" w:hAnsi="Book Antiqua" w:cs="Times New Roman"/>
          <w:kern w:val="2"/>
          <w:sz w:val="24"/>
          <w:szCs w:val="24"/>
          <w:lang w:val="en-US" w:eastAsia="zh-CN"/>
        </w:rPr>
        <w:t>: 119-124 [PMID: 24330198 DOI: 10.1111/tid.12172]</w:t>
      </w:r>
    </w:p>
    <w:p w14:paraId="1BA7CC11"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proofErr w:type="gramStart"/>
      <w:r w:rsidRPr="009A1C99">
        <w:rPr>
          <w:rFonts w:ascii="Book Antiqua" w:eastAsia="等线" w:hAnsi="Book Antiqua" w:cs="Times New Roman"/>
          <w:kern w:val="2"/>
          <w:sz w:val="24"/>
          <w:szCs w:val="24"/>
          <w:lang w:val="en-US" w:eastAsia="zh-CN"/>
        </w:rPr>
        <w:t xml:space="preserve">38 </w:t>
      </w:r>
      <w:r w:rsidRPr="009A1C99">
        <w:rPr>
          <w:rFonts w:ascii="Book Antiqua" w:eastAsia="等线" w:hAnsi="Book Antiqua" w:cs="Times New Roman"/>
          <w:b/>
          <w:kern w:val="2"/>
          <w:sz w:val="24"/>
          <w:szCs w:val="24"/>
          <w:lang w:val="en-US" w:eastAsia="zh-CN"/>
        </w:rPr>
        <w:t>Regunath H</w:t>
      </w:r>
      <w:r w:rsidRPr="009A1C99">
        <w:rPr>
          <w:rFonts w:ascii="Book Antiqua" w:eastAsia="等线" w:hAnsi="Book Antiqua" w:cs="Times New Roman"/>
          <w:kern w:val="2"/>
          <w:sz w:val="24"/>
          <w:szCs w:val="24"/>
          <w:lang w:val="en-US" w:eastAsia="zh-CN"/>
        </w:rPr>
        <w:t>, Rojas-Moreno C, Olano JP, Hammer RD, Salzer W.</w:t>
      </w:r>
      <w:proofErr w:type="gramEnd"/>
      <w:r w:rsidRPr="009A1C99">
        <w:rPr>
          <w:rFonts w:ascii="Book Antiqua" w:eastAsia="等线" w:hAnsi="Book Antiqua" w:cs="Times New Roman"/>
          <w:kern w:val="2"/>
          <w:sz w:val="24"/>
          <w:szCs w:val="24"/>
          <w:lang w:val="en-US" w:eastAsia="zh-CN"/>
        </w:rPr>
        <w:t xml:space="preserve"> Early </w:t>
      </w:r>
      <w:proofErr w:type="gramStart"/>
      <w:r w:rsidRPr="009A1C99">
        <w:rPr>
          <w:rFonts w:ascii="Book Antiqua" w:eastAsia="等线" w:hAnsi="Book Antiqua" w:cs="Times New Roman"/>
          <w:kern w:val="2"/>
          <w:sz w:val="24"/>
          <w:szCs w:val="24"/>
          <w:lang w:val="en-US" w:eastAsia="zh-CN"/>
        </w:rPr>
        <w:t>diagnosis of Ehrlichia ewingii infection in a lung transplant recipient by peripheral blood smear</w:t>
      </w:r>
      <w:proofErr w:type="gramEnd"/>
      <w:r w:rsidRPr="009A1C99">
        <w:rPr>
          <w:rFonts w:ascii="Book Antiqua" w:eastAsia="等线" w:hAnsi="Book Antiqua" w:cs="Times New Roman"/>
          <w:kern w:val="2"/>
          <w:sz w:val="24"/>
          <w:szCs w:val="24"/>
          <w:lang w:val="en-US" w:eastAsia="zh-CN"/>
        </w:rPr>
        <w:t xml:space="preserve">. </w:t>
      </w:r>
      <w:r w:rsidRPr="009A1C99">
        <w:rPr>
          <w:rFonts w:ascii="Book Antiqua" w:eastAsia="等线" w:hAnsi="Book Antiqua" w:cs="Times New Roman"/>
          <w:i/>
          <w:kern w:val="2"/>
          <w:sz w:val="24"/>
          <w:szCs w:val="24"/>
          <w:lang w:val="en-US" w:eastAsia="zh-CN"/>
        </w:rPr>
        <w:t>Transpl Infect Dis</w:t>
      </w:r>
      <w:r w:rsidRPr="009A1C99">
        <w:rPr>
          <w:rFonts w:ascii="Book Antiqua" w:eastAsia="等线" w:hAnsi="Book Antiqua" w:cs="Times New Roman"/>
          <w:kern w:val="2"/>
          <w:sz w:val="24"/>
          <w:szCs w:val="24"/>
          <w:lang w:val="en-US" w:eastAsia="zh-CN"/>
        </w:rPr>
        <w:t xml:space="preserve"> 2017; </w:t>
      </w:r>
      <w:r w:rsidRPr="009A1C99">
        <w:rPr>
          <w:rFonts w:ascii="Book Antiqua" w:eastAsia="等线" w:hAnsi="Book Antiqua" w:cs="Times New Roman"/>
          <w:b/>
          <w:kern w:val="2"/>
          <w:sz w:val="24"/>
          <w:szCs w:val="24"/>
          <w:lang w:val="en-US" w:eastAsia="zh-CN"/>
        </w:rPr>
        <w:t>19</w:t>
      </w:r>
      <w:r w:rsidRPr="009A1C99">
        <w:rPr>
          <w:rFonts w:ascii="Book Antiqua" w:eastAsia="等线" w:hAnsi="Book Antiqua" w:cs="Times New Roman"/>
          <w:kern w:val="2"/>
          <w:sz w:val="24"/>
          <w:szCs w:val="24"/>
          <w:lang w:val="en-US" w:eastAsia="zh-CN"/>
        </w:rPr>
        <w:t xml:space="preserve"> [PMID: 28036138 DOI: 10.1111/tid.12652]</w:t>
      </w:r>
    </w:p>
    <w:p w14:paraId="0F4C70EF"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proofErr w:type="gramStart"/>
      <w:r w:rsidRPr="009A1C99">
        <w:rPr>
          <w:rFonts w:ascii="Book Antiqua" w:eastAsia="等线" w:hAnsi="Book Antiqua" w:cs="Times New Roman"/>
          <w:kern w:val="2"/>
          <w:sz w:val="24"/>
          <w:szCs w:val="24"/>
          <w:lang w:val="en-US" w:eastAsia="zh-CN"/>
        </w:rPr>
        <w:t xml:space="preserve">39 </w:t>
      </w:r>
      <w:r w:rsidRPr="009A1C99">
        <w:rPr>
          <w:rFonts w:ascii="Book Antiqua" w:eastAsia="等线" w:hAnsi="Book Antiqua" w:cs="Times New Roman"/>
          <w:b/>
          <w:kern w:val="2"/>
          <w:sz w:val="24"/>
          <w:szCs w:val="24"/>
          <w:lang w:val="en-US" w:eastAsia="zh-CN"/>
        </w:rPr>
        <w:t>Hamilton KS</w:t>
      </w:r>
      <w:r w:rsidRPr="009A1C99">
        <w:rPr>
          <w:rFonts w:ascii="Book Antiqua" w:eastAsia="等线" w:hAnsi="Book Antiqua" w:cs="Times New Roman"/>
          <w:kern w:val="2"/>
          <w:sz w:val="24"/>
          <w:szCs w:val="24"/>
          <w:lang w:val="en-US" w:eastAsia="zh-CN"/>
        </w:rPr>
        <w:t>, Standaert SM, Kinney MC. Characteristic peripheral blood findings in human ehrlichiosis.</w:t>
      </w:r>
      <w:proofErr w:type="gramEnd"/>
      <w:r w:rsidRPr="009A1C99">
        <w:rPr>
          <w:rFonts w:ascii="Book Antiqua" w:eastAsia="等线" w:hAnsi="Book Antiqua" w:cs="Times New Roman"/>
          <w:kern w:val="2"/>
          <w:sz w:val="24"/>
          <w:szCs w:val="24"/>
          <w:lang w:val="en-US" w:eastAsia="zh-CN"/>
        </w:rPr>
        <w:t xml:space="preserve"> </w:t>
      </w:r>
      <w:r w:rsidRPr="009A1C99">
        <w:rPr>
          <w:rFonts w:ascii="Book Antiqua" w:eastAsia="等线" w:hAnsi="Book Antiqua" w:cs="Times New Roman"/>
          <w:i/>
          <w:kern w:val="2"/>
          <w:sz w:val="24"/>
          <w:szCs w:val="24"/>
          <w:lang w:val="en-US" w:eastAsia="zh-CN"/>
        </w:rPr>
        <w:t>Mod Pathol</w:t>
      </w:r>
      <w:r w:rsidRPr="009A1C99">
        <w:rPr>
          <w:rFonts w:ascii="Book Antiqua" w:eastAsia="等线" w:hAnsi="Book Antiqua" w:cs="Times New Roman"/>
          <w:kern w:val="2"/>
          <w:sz w:val="24"/>
          <w:szCs w:val="24"/>
          <w:lang w:val="en-US" w:eastAsia="zh-CN"/>
        </w:rPr>
        <w:t xml:space="preserve"> 2004; </w:t>
      </w:r>
      <w:r w:rsidRPr="009A1C99">
        <w:rPr>
          <w:rFonts w:ascii="Book Antiqua" w:eastAsia="等线" w:hAnsi="Book Antiqua" w:cs="Times New Roman"/>
          <w:b/>
          <w:kern w:val="2"/>
          <w:sz w:val="24"/>
          <w:szCs w:val="24"/>
          <w:lang w:val="en-US" w:eastAsia="zh-CN"/>
        </w:rPr>
        <w:t>17</w:t>
      </w:r>
      <w:r w:rsidRPr="009A1C99">
        <w:rPr>
          <w:rFonts w:ascii="Book Antiqua" w:eastAsia="等线" w:hAnsi="Book Antiqua" w:cs="Times New Roman"/>
          <w:kern w:val="2"/>
          <w:sz w:val="24"/>
          <w:szCs w:val="24"/>
          <w:lang w:val="en-US" w:eastAsia="zh-CN"/>
        </w:rPr>
        <w:t>: 512-517 [PMID: 14976527 DOI: 10.1038/modpathol.3800075]</w:t>
      </w:r>
    </w:p>
    <w:p w14:paraId="0295429E"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proofErr w:type="gramStart"/>
      <w:r w:rsidRPr="009A1C99">
        <w:rPr>
          <w:rFonts w:ascii="Book Antiqua" w:eastAsia="等线" w:hAnsi="Book Antiqua" w:cs="Times New Roman"/>
          <w:kern w:val="2"/>
          <w:sz w:val="24"/>
          <w:szCs w:val="24"/>
          <w:lang w:val="en-US" w:eastAsia="zh-CN"/>
        </w:rPr>
        <w:t xml:space="preserve">40 </w:t>
      </w:r>
      <w:r w:rsidRPr="009A1C99">
        <w:rPr>
          <w:rFonts w:ascii="Book Antiqua" w:eastAsia="等线" w:hAnsi="Book Antiqua" w:cs="Times New Roman"/>
          <w:b/>
          <w:kern w:val="2"/>
          <w:sz w:val="24"/>
          <w:szCs w:val="24"/>
          <w:lang w:val="en-US" w:eastAsia="zh-CN"/>
        </w:rPr>
        <w:t>Dorn HF,</w:t>
      </w:r>
      <w:r w:rsidRPr="009A1C99">
        <w:rPr>
          <w:rFonts w:ascii="Book Antiqua" w:eastAsia="等线" w:hAnsi="Book Antiqua" w:cs="Times New Roman"/>
          <w:kern w:val="2"/>
          <w:sz w:val="24"/>
          <w:szCs w:val="24"/>
          <w:lang w:val="en-US" w:eastAsia="zh-CN"/>
        </w:rPr>
        <w:t xml:space="preserve"> Dickinson B, Agarwal A, Brayman KL.</w:t>
      </w:r>
      <w:proofErr w:type="gramEnd"/>
      <w:r w:rsidRPr="009A1C99">
        <w:rPr>
          <w:rFonts w:ascii="Book Antiqua" w:eastAsia="等线" w:hAnsi="Book Antiqua" w:cs="Times New Roman"/>
          <w:kern w:val="2"/>
          <w:sz w:val="24"/>
          <w:szCs w:val="24"/>
          <w:lang w:val="en-US" w:eastAsia="zh-CN"/>
        </w:rPr>
        <w:t xml:space="preserve"> </w:t>
      </w:r>
      <w:proofErr w:type="gramStart"/>
      <w:r w:rsidRPr="009A1C99">
        <w:rPr>
          <w:rFonts w:ascii="Book Antiqua" w:eastAsia="等线" w:hAnsi="Book Antiqua" w:cs="Times New Roman"/>
          <w:kern w:val="2"/>
          <w:sz w:val="24"/>
          <w:szCs w:val="24"/>
          <w:lang w:val="en-US" w:eastAsia="zh-CN"/>
        </w:rPr>
        <w:t>Human Ehrlichiosis after Treatment of Acute Cellular Rejection in a Kidney Transplant Patient.</w:t>
      </w:r>
      <w:proofErr w:type="gramEnd"/>
      <w:r w:rsidRPr="009A1C99">
        <w:rPr>
          <w:rFonts w:ascii="Book Antiqua" w:eastAsia="等线" w:hAnsi="Book Antiqua" w:cs="Times New Roman"/>
          <w:kern w:val="2"/>
          <w:sz w:val="24"/>
          <w:szCs w:val="24"/>
          <w:lang w:val="en-US" w:eastAsia="zh-CN"/>
        </w:rPr>
        <w:t xml:space="preserve"> </w:t>
      </w:r>
      <w:r w:rsidRPr="009A1C99">
        <w:rPr>
          <w:rFonts w:ascii="Book Antiqua" w:eastAsia="等线" w:hAnsi="Book Antiqua" w:cs="Times New Roman"/>
          <w:i/>
          <w:iCs/>
          <w:kern w:val="2"/>
          <w:sz w:val="24"/>
          <w:szCs w:val="24"/>
          <w:lang w:val="en-US" w:eastAsia="zh-CN"/>
        </w:rPr>
        <w:t>Transplantation</w:t>
      </w:r>
      <w:r w:rsidRPr="009A1C99">
        <w:rPr>
          <w:rFonts w:ascii="Book Antiqua" w:eastAsia="等线" w:hAnsi="Book Antiqua" w:cs="Times New Roman"/>
          <w:kern w:val="2"/>
          <w:sz w:val="24"/>
          <w:szCs w:val="24"/>
          <w:lang w:val="en-US" w:eastAsia="zh-CN"/>
        </w:rPr>
        <w:t xml:space="preserve"> 2012; </w:t>
      </w:r>
      <w:r w:rsidRPr="009A1C99">
        <w:rPr>
          <w:rFonts w:ascii="Book Antiqua" w:eastAsia="等线" w:hAnsi="Book Antiqua" w:cs="Times New Roman"/>
          <w:b/>
          <w:bCs/>
          <w:kern w:val="2"/>
          <w:sz w:val="24"/>
          <w:szCs w:val="24"/>
          <w:lang w:val="en-US" w:eastAsia="zh-CN"/>
        </w:rPr>
        <w:t>94</w:t>
      </w:r>
      <w:r w:rsidRPr="009A1C99">
        <w:rPr>
          <w:rFonts w:ascii="Book Antiqua" w:eastAsia="等线" w:hAnsi="Book Antiqua" w:cs="Times New Roman"/>
          <w:kern w:val="2"/>
          <w:sz w:val="24"/>
          <w:szCs w:val="24"/>
          <w:lang w:val="en-US" w:eastAsia="zh-CN"/>
        </w:rPr>
        <w:t>: 531 [DOI: 10.1097/00007890-201211271-01022]</w:t>
      </w:r>
    </w:p>
    <w:p w14:paraId="332946F2"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41 </w:t>
      </w:r>
      <w:r w:rsidRPr="009A1C99">
        <w:rPr>
          <w:rFonts w:ascii="Book Antiqua" w:eastAsia="等线" w:hAnsi="Book Antiqua" w:cs="Times New Roman"/>
          <w:b/>
          <w:kern w:val="2"/>
          <w:sz w:val="24"/>
          <w:szCs w:val="24"/>
          <w:lang w:val="en-US" w:eastAsia="zh-CN"/>
        </w:rPr>
        <w:t>Sadikot R</w:t>
      </w:r>
      <w:r w:rsidRPr="009A1C99">
        <w:rPr>
          <w:rFonts w:ascii="Book Antiqua" w:eastAsia="等线" w:hAnsi="Book Antiqua" w:cs="Times New Roman"/>
          <w:kern w:val="2"/>
          <w:sz w:val="24"/>
          <w:szCs w:val="24"/>
          <w:lang w:val="en-US" w:eastAsia="zh-CN"/>
        </w:rPr>
        <w:t xml:space="preserve">, Shaver MJ, Reeves WB. </w:t>
      </w:r>
      <w:proofErr w:type="gramStart"/>
      <w:r w:rsidRPr="009A1C99">
        <w:rPr>
          <w:rFonts w:ascii="Book Antiqua" w:eastAsia="等线" w:hAnsi="Book Antiqua" w:cs="Times New Roman"/>
          <w:kern w:val="2"/>
          <w:sz w:val="24"/>
          <w:szCs w:val="24"/>
          <w:lang w:val="en-US" w:eastAsia="zh-CN"/>
        </w:rPr>
        <w:t>Ehrlichia chaffeensis in a renal transplant recipient.</w:t>
      </w:r>
      <w:proofErr w:type="gramEnd"/>
      <w:r w:rsidRPr="009A1C99">
        <w:rPr>
          <w:rFonts w:ascii="Book Antiqua" w:eastAsia="等线" w:hAnsi="Book Antiqua" w:cs="Times New Roman"/>
          <w:kern w:val="2"/>
          <w:sz w:val="24"/>
          <w:szCs w:val="24"/>
          <w:lang w:val="en-US" w:eastAsia="zh-CN"/>
        </w:rPr>
        <w:t xml:space="preserve"> </w:t>
      </w:r>
      <w:r w:rsidRPr="009A1C99">
        <w:rPr>
          <w:rFonts w:ascii="Book Antiqua" w:eastAsia="等线" w:hAnsi="Book Antiqua" w:cs="Times New Roman"/>
          <w:i/>
          <w:kern w:val="2"/>
          <w:sz w:val="24"/>
          <w:szCs w:val="24"/>
          <w:lang w:val="en-US" w:eastAsia="zh-CN"/>
        </w:rPr>
        <w:t>Am J Nephrol</w:t>
      </w:r>
      <w:r w:rsidRPr="009A1C99">
        <w:rPr>
          <w:rFonts w:ascii="Book Antiqua" w:eastAsia="等线" w:hAnsi="Book Antiqua" w:cs="Times New Roman"/>
          <w:kern w:val="2"/>
          <w:sz w:val="24"/>
          <w:szCs w:val="24"/>
          <w:lang w:val="en-US" w:eastAsia="zh-CN"/>
        </w:rPr>
        <w:t xml:space="preserve"> 1999; </w:t>
      </w:r>
      <w:r w:rsidRPr="009A1C99">
        <w:rPr>
          <w:rFonts w:ascii="Book Antiqua" w:eastAsia="等线" w:hAnsi="Book Antiqua" w:cs="Times New Roman"/>
          <w:b/>
          <w:kern w:val="2"/>
          <w:sz w:val="24"/>
          <w:szCs w:val="24"/>
          <w:lang w:val="en-US" w:eastAsia="zh-CN"/>
        </w:rPr>
        <w:t>19</w:t>
      </w:r>
      <w:r w:rsidRPr="009A1C99">
        <w:rPr>
          <w:rFonts w:ascii="Book Antiqua" w:eastAsia="等线" w:hAnsi="Book Antiqua" w:cs="Times New Roman"/>
          <w:kern w:val="2"/>
          <w:sz w:val="24"/>
          <w:szCs w:val="24"/>
          <w:lang w:val="en-US" w:eastAsia="zh-CN"/>
        </w:rPr>
        <w:t>: 674-676 [PMID: 10592362 DOI: 10.1159/000013540]</w:t>
      </w:r>
    </w:p>
    <w:p w14:paraId="51937773"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proofErr w:type="gramStart"/>
      <w:r w:rsidRPr="009A1C99">
        <w:rPr>
          <w:rFonts w:ascii="Book Antiqua" w:eastAsia="等线" w:hAnsi="Book Antiqua" w:cs="Times New Roman"/>
          <w:kern w:val="2"/>
          <w:sz w:val="24"/>
          <w:szCs w:val="24"/>
          <w:lang w:val="en-US" w:eastAsia="zh-CN"/>
        </w:rPr>
        <w:t xml:space="preserve">42 </w:t>
      </w:r>
      <w:r w:rsidRPr="009A1C99">
        <w:rPr>
          <w:rFonts w:ascii="Book Antiqua" w:eastAsia="等线" w:hAnsi="Book Antiqua" w:cs="Times New Roman"/>
          <w:b/>
          <w:kern w:val="2"/>
          <w:sz w:val="24"/>
          <w:szCs w:val="24"/>
          <w:lang w:val="en-US" w:eastAsia="zh-CN"/>
        </w:rPr>
        <w:t>Lawrence KL</w:t>
      </w:r>
      <w:r w:rsidRPr="009A1C99">
        <w:rPr>
          <w:rFonts w:ascii="Book Antiqua" w:eastAsia="等线" w:hAnsi="Book Antiqua" w:cs="Times New Roman"/>
          <w:kern w:val="2"/>
          <w:sz w:val="24"/>
          <w:szCs w:val="24"/>
          <w:lang w:val="en-US" w:eastAsia="zh-CN"/>
        </w:rPr>
        <w:t>, Morrell MR, Storch GA, Hachem RR, Trulock EP.</w:t>
      </w:r>
      <w:proofErr w:type="gramEnd"/>
      <w:r w:rsidRPr="009A1C99">
        <w:rPr>
          <w:rFonts w:ascii="Book Antiqua" w:eastAsia="等线" w:hAnsi="Book Antiqua" w:cs="Times New Roman"/>
          <w:kern w:val="2"/>
          <w:sz w:val="24"/>
          <w:szCs w:val="24"/>
          <w:lang w:val="en-US" w:eastAsia="zh-CN"/>
        </w:rPr>
        <w:t xml:space="preserve"> Clinical outcomes of solid organ transplant recipients with ehrlichiosis. </w:t>
      </w:r>
      <w:r w:rsidRPr="009A1C99">
        <w:rPr>
          <w:rFonts w:ascii="Book Antiqua" w:eastAsia="等线" w:hAnsi="Book Antiqua" w:cs="Times New Roman"/>
          <w:i/>
          <w:kern w:val="2"/>
          <w:sz w:val="24"/>
          <w:szCs w:val="24"/>
          <w:lang w:val="en-US" w:eastAsia="zh-CN"/>
        </w:rPr>
        <w:t>Transpl Infect Dis</w:t>
      </w:r>
      <w:r w:rsidRPr="009A1C99">
        <w:rPr>
          <w:rFonts w:ascii="Book Antiqua" w:eastAsia="等线" w:hAnsi="Book Antiqua" w:cs="Times New Roman"/>
          <w:kern w:val="2"/>
          <w:sz w:val="24"/>
          <w:szCs w:val="24"/>
          <w:lang w:val="en-US" w:eastAsia="zh-CN"/>
        </w:rPr>
        <w:t xml:space="preserve"> 2009; </w:t>
      </w:r>
      <w:r w:rsidRPr="009A1C99">
        <w:rPr>
          <w:rFonts w:ascii="Book Antiqua" w:eastAsia="等线" w:hAnsi="Book Antiqua" w:cs="Times New Roman"/>
          <w:b/>
          <w:kern w:val="2"/>
          <w:sz w:val="24"/>
          <w:szCs w:val="24"/>
          <w:lang w:val="en-US" w:eastAsia="zh-CN"/>
        </w:rPr>
        <w:t>11</w:t>
      </w:r>
      <w:r w:rsidRPr="009A1C99">
        <w:rPr>
          <w:rFonts w:ascii="Book Antiqua" w:eastAsia="等线" w:hAnsi="Book Antiqua" w:cs="Times New Roman"/>
          <w:kern w:val="2"/>
          <w:sz w:val="24"/>
          <w:szCs w:val="24"/>
          <w:lang w:val="en-US" w:eastAsia="zh-CN"/>
        </w:rPr>
        <w:t>: 203-210 [PMID: 19228344 DOI: 10.1111/j.1399-3062.2009.00373.x]</w:t>
      </w:r>
    </w:p>
    <w:p w14:paraId="215A56D6"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43 </w:t>
      </w:r>
      <w:r w:rsidRPr="009A1C99">
        <w:rPr>
          <w:rFonts w:ascii="Book Antiqua" w:eastAsia="等线" w:hAnsi="Book Antiqua" w:cs="Times New Roman"/>
          <w:b/>
          <w:kern w:val="2"/>
          <w:sz w:val="24"/>
          <w:szCs w:val="24"/>
          <w:lang w:val="en-US" w:eastAsia="zh-CN"/>
        </w:rPr>
        <w:t>Thomas LD</w:t>
      </w:r>
      <w:r w:rsidRPr="009A1C99">
        <w:rPr>
          <w:rFonts w:ascii="Book Antiqua" w:eastAsia="等线" w:hAnsi="Book Antiqua" w:cs="Times New Roman"/>
          <w:kern w:val="2"/>
          <w:sz w:val="24"/>
          <w:szCs w:val="24"/>
          <w:lang w:val="en-US" w:eastAsia="zh-CN"/>
        </w:rPr>
        <w:t xml:space="preserve">, Hongo I, Bloch KC, Tang YW, Dummer S. Human ehrlichiosis in transplant recipients. </w:t>
      </w:r>
      <w:r w:rsidRPr="009A1C99">
        <w:rPr>
          <w:rFonts w:ascii="Book Antiqua" w:eastAsia="等线" w:hAnsi="Book Antiqua" w:cs="Times New Roman"/>
          <w:i/>
          <w:kern w:val="2"/>
          <w:sz w:val="24"/>
          <w:szCs w:val="24"/>
          <w:lang w:val="en-US" w:eastAsia="zh-CN"/>
        </w:rPr>
        <w:t>Am J Transplant</w:t>
      </w:r>
      <w:r w:rsidRPr="009A1C99">
        <w:rPr>
          <w:rFonts w:ascii="Book Antiqua" w:eastAsia="等线" w:hAnsi="Book Antiqua" w:cs="Times New Roman"/>
          <w:kern w:val="2"/>
          <w:sz w:val="24"/>
          <w:szCs w:val="24"/>
          <w:lang w:val="en-US" w:eastAsia="zh-CN"/>
        </w:rPr>
        <w:t xml:space="preserve"> 2007; </w:t>
      </w:r>
      <w:r w:rsidRPr="009A1C99">
        <w:rPr>
          <w:rFonts w:ascii="Book Antiqua" w:eastAsia="等线" w:hAnsi="Book Antiqua" w:cs="Times New Roman"/>
          <w:b/>
          <w:kern w:val="2"/>
          <w:sz w:val="24"/>
          <w:szCs w:val="24"/>
          <w:lang w:val="en-US" w:eastAsia="zh-CN"/>
        </w:rPr>
        <w:t>7</w:t>
      </w:r>
      <w:r w:rsidRPr="009A1C99">
        <w:rPr>
          <w:rFonts w:ascii="Book Antiqua" w:eastAsia="等线" w:hAnsi="Book Antiqua" w:cs="Times New Roman"/>
          <w:kern w:val="2"/>
          <w:sz w:val="24"/>
          <w:szCs w:val="24"/>
          <w:lang w:val="en-US" w:eastAsia="zh-CN"/>
        </w:rPr>
        <w:t>: 1641-1647 [PMID: 17511689 DOI: 10.1111/j.1600-6143.2007.01821.x]</w:t>
      </w:r>
    </w:p>
    <w:p w14:paraId="21C22457"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44 </w:t>
      </w:r>
      <w:r w:rsidRPr="009A1C99">
        <w:rPr>
          <w:rFonts w:ascii="Book Antiqua" w:eastAsia="等线" w:hAnsi="Book Antiqua" w:cs="Times New Roman"/>
          <w:b/>
          <w:kern w:val="2"/>
          <w:sz w:val="24"/>
          <w:szCs w:val="24"/>
          <w:lang w:val="en-US" w:eastAsia="zh-CN"/>
        </w:rPr>
        <w:t>Cotant C</w:t>
      </w:r>
      <w:r w:rsidRPr="009A1C99">
        <w:rPr>
          <w:rFonts w:ascii="Book Antiqua" w:eastAsia="等线" w:hAnsi="Book Antiqua" w:cs="Times New Roman"/>
          <w:kern w:val="2"/>
          <w:sz w:val="24"/>
          <w:szCs w:val="24"/>
          <w:lang w:val="en-US" w:eastAsia="zh-CN"/>
        </w:rPr>
        <w:t xml:space="preserve">, Okulicz JF, Brezina B, Riley DJ, Conger NG. </w:t>
      </w:r>
      <w:proofErr w:type="gramStart"/>
      <w:r w:rsidRPr="009A1C99">
        <w:rPr>
          <w:rFonts w:ascii="Book Antiqua" w:eastAsia="等线" w:hAnsi="Book Antiqua" w:cs="Times New Roman"/>
          <w:kern w:val="2"/>
          <w:sz w:val="24"/>
          <w:szCs w:val="24"/>
          <w:lang w:val="en-US" w:eastAsia="zh-CN"/>
        </w:rPr>
        <w:t>Human monocytic ehrlichiosis in a renal transplant patient.</w:t>
      </w:r>
      <w:proofErr w:type="gramEnd"/>
      <w:r w:rsidRPr="009A1C99">
        <w:rPr>
          <w:rFonts w:ascii="Book Antiqua" w:eastAsia="等线" w:hAnsi="Book Antiqua" w:cs="Times New Roman"/>
          <w:kern w:val="2"/>
          <w:sz w:val="24"/>
          <w:szCs w:val="24"/>
          <w:lang w:val="en-US" w:eastAsia="zh-CN"/>
        </w:rPr>
        <w:t xml:space="preserve"> </w:t>
      </w:r>
      <w:r w:rsidRPr="009A1C99">
        <w:rPr>
          <w:rFonts w:ascii="Book Antiqua" w:eastAsia="等线" w:hAnsi="Book Antiqua" w:cs="Times New Roman"/>
          <w:i/>
          <w:kern w:val="2"/>
          <w:sz w:val="24"/>
          <w:szCs w:val="24"/>
          <w:lang w:val="en-US" w:eastAsia="zh-CN"/>
        </w:rPr>
        <w:t>Scand J Infect Dis</w:t>
      </w:r>
      <w:r w:rsidRPr="009A1C99">
        <w:rPr>
          <w:rFonts w:ascii="Book Antiqua" w:eastAsia="等线" w:hAnsi="Book Antiqua" w:cs="Times New Roman"/>
          <w:kern w:val="2"/>
          <w:sz w:val="24"/>
          <w:szCs w:val="24"/>
          <w:lang w:val="en-US" w:eastAsia="zh-CN"/>
        </w:rPr>
        <w:t xml:space="preserve"> 2006; </w:t>
      </w:r>
      <w:r w:rsidRPr="009A1C99">
        <w:rPr>
          <w:rFonts w:ascii="Book Antiqua" w:eastAsia="等线" w:hAnsi="Book Antiqua" w:cs="Times New Roman"/>
          <w:b/>
          <w:kern w:val="2"/>
          <w:sz w:val="24"/>
          <w:szCs w:val="24"/>
          <w:lang w:val="en-US" w:eastAsia="zh-CN"/>
        </w:rPr>
        <w:t>38</w:t>
      </w:r>
      <w:r w:rsidRPr="009A1C99">
        <w:rPr>
          <w:rFonts w:ascii="Book Antiqua" w:eastAsia="等线" w:hAnsi="Book Antiqua" w:cs="Times New Roman"/>
          <w:kern w:val="2"/>
          <w:sz w:val="24"/>
          <w:szCs w:val="24"/>
          <w:lang w:val="en-US" w:eastAsia="zh-CN"/>
        </w:rPr>
        <w:t>: 699-702 [PMID: 16857619 DOI: 10.1080/00365540500444694]</w:t>
      </w:r>
    </w:p>
    <w:p w14:paraId="2FF8D3DB"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45 </w:t>
      </w:r>
      <w:r w:rsidRPr="009A1C99">
        <w:rPr>
          <w:rFonts w:ascii="Book Antiqua" w:eastAsia="等线" w:hAnsi="Book Antiqua" w:cs="Times New Roman"/>
          <w:b/>
          <w:kern w:val="2"/>
          <w:sz w:val="24"/>
          <w:szCs w:val="24"/>
          <w:lang w:val="en-US" w:eastAsia="zh-CN"/>
        </w:rPr>
        <w:t>Liddell AM</w:t>
      </w:r>
      <w:r w:rsidRPr="009A1C99">
        <w:rPr>
          <w:rFonts w:ascii="Book Antiqua" w:eastAsia="等线" w:hAnsi="Book Antiqua" w:cs="Times New Roman"/>
          <w:kern w:val="2"/>
          <w:sz w:val="24"/>
          <w:szCs w:val="24"/>
          <w:lang w:val="en-US" w:eastAsia="zh-CN"/>
        </w:rPr>
        <w:t xml:space="preserve">, Sumner JW, Paddock CD, Rikihisa Y, Unver A, Buller RS, </w:t>
      </w:r>
      <w:proofErr w:type="gramStart"/>
      <w:r w:rsidRPr="009A1C99">
        <w:rPr>
          <w:rFonts w:ascii="Book Antiqua" w:eastAsia="等线" w:hAnsi="Book Antiqua" w:cs="Times New Roman"/>
          <w:kern w:val="2"/>
          <w:sz w:val="24"/>
          <w:szCs w:val="24"/>
          <w:lang w:val="en-US" w:eastAsia="zh-CN"/>
        </w:rPr>
        <w:t>Storch</w:t>
      </w:r>
      <w:proofErr w:type="gramEnd"/>
      <w:r w:rsidRPr="009A1C99">
        <w:rPr>
          <w:rFonts w:ascii="Book Antiqua" w:eastAsia="等线" w:hAnsi="Book Antiqua" w:cs="Times New Roman"/>
          <w:kern w:val="2"/>
          <w:sz w:val="24"/>
          <w:szCs w:val="24"/>
          <w:lang w:val="en-US" w:eastAsia="zh-CN"/>
        </w:rPr>
        <w:t xml:space="preserve"> GA. Reinfection with Ehrlichia chaffeensis in a liver transplant recipient. </w:t>
      </w:r>
      <w:r w:rsidRPr="009A1C99">
        <w:rPr>
          <w:rFonts w:ascii="Book Antiqua" w:eastAsia="等线" w:hAnsi="Book Antiqua" w:cs="Times New Roman"/>
          <w:i/>
          <w:kern w:val="2"/>
          <w:sz w:val="24"/>
          <w:szCs w:val="24"/>
          <w:lang w:val="en-US" w:eastAsia="zh-CN"/>
        </w:rPr>
        <w:t>Clin Infect Dis</w:t>
      </w:r>
      <w:r w:rsidRPr="009A1C99">
        <w:rPr>
          <w:rFonts w:ascii="Book Antiqua" w:eastAsia="等线" w:hAnsi="Book Antiqua" w:cs="Times New Roman"/>
          <w:kern w:val="2"/>
          <w:sz w:val="24"/>
          <w:szCs w:val="24"/>
          <w:lang w:val="en-US" w:eastAsia="zh-CN"/>
        </w:rPr>
        <w:t xml:space="preserve"> 2002; </w:t>
      </w:r>
      <w:r w:rsidRPr="009A1C99">
        <w:rPr>
          <w:rFonts w:ascii="Book Antiqua" w:eastAsia="等线" w:hAnsi="Book Antiqua" w:cs="Times New Roman"/>
          <w:b/>
          <w:kern w:val="2"/>
          <w:sz w:val="24"/>
          <w:szCs w:val="24"/>
          <w:lang w:val="en-US" w:eastAsia="zh-CN"/>
        </w:rPr>
        <w:t>34</w:t>
      </w:r>
      <w:r w:rsidRPr="009A1C99">
        <w:rPr>
          <w:rFonts w:ascii="Book Antiqua" w:eastAsia="等线" w:hAnsi="Book Antiqua" w:cs="Times New Roman"/>
          <w:kern w:val="2"/>
          <w:sz w:val="24"/>
          <w:szCs w:val="24"/>
          <w:lang w:val="en-US" w:eastAsia="zh-CN"/>
        </w:rPr>
        <w:t>: 1644-1647 [PMID: 12032902 DOI: 10.1086/340523]</w:t>
      </w:r>
    </w:p>
    <w:p w14:paraId="77E43F83"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46 </w:t>
      </w:r>
      <w:r w:rsidRPr="009A1C99">
        <w:rPr>
          <w:rFonts w:ascii="Book Antiqua" w:eastAsia="等线" w:hAnsi="Book Antiqua" w:cs="Times New Roman"/>
          <w:b/>
          <w:kern w:val="2"/>
          <w:sz w:val="24"/>
          <w:szCs w:val="24"/>
          <w:lang w:val="en-US" w:eastAsia="zh-CN"/>
        </w:rPr>
        <w:t>Safdar N</w:t>
      </w:r>
      <w:r w:rsidRPr="009A1C99">
        <w:rPr>
          <w:rFonts w:ascii="Book Antiqua" w:eastAsia="等线" w:hAnsi="Book Antiqua" w:cs="Times New Roman"/>
          <w:kern w:val="2"/>
          <w:sz w:val="24"/>
          <w:szCs w:val="24"/>
          <w:lang w:val="en-US" w:eastAsia="zh-CN"/>
        </w:rPr>
        <w:t xml:space="preserve">, Love RB, Maki DG. Severe Ehrlichia chaffeensis infection in a lung transplant recipient: a review of ehrlichiosis in the immunocompromised patient. </w:t>
      </w:r>
      <w:r w:rsidRPr="009A1C99">
        <w:rPr>
          <w:rFonts w:ascii="Book Antiqua" w:eastAsia="等线" w:hAnsi="Book Antiqua" w:cs="Times New Roman"/>
          <w:i/>
          <w:kern w:val="2"/>
          <w:sz w:val="24"/>
          <w:szCs w:val="24"/>
          <w:lang w:val="en-US" w:eastAsia="zh-CN"/>
        </w:rPr>
        <w:t>Emerg Infect Dis</w:t>
      </w:r>
      <w:r w:rsidRPr="009A1C99">
        <w:rPr>
          <w:rFonts w:ascii="Book Antiqua" w:eastAsia="等线" w:hAnsi="Book Antiqua" w:cs="Times New Roman"/>
          <w:kern w:val="2"/>
          <w:sz w:val="24"/>
          <w:szCs w:val="24"/>
          <w:lang w:val="en-US" w:eastAsia="zh-CN"/>
        </w:rPr>
        <w:t xml:space="preserve"> 2002; </w:t>
      </w:r>
      <w:r w:rsidRPr="009A1C99">
        <w:rPr>
          <w:rFonts w:ascii="Book Antiqua" w:eastAsia="等线" w:hAnsi="Book Antiqua" w:cs="Times New Roman"/>
          <w:b/>
          <w:kern w:val="2"/>
          <w:sz w:val="24"/>
          <w:szCs w:val="24"/>
          <w:lang w:val="en-US" w:eastAsia="zh-CN"/>
        </w:rPr>
        <w:t>8</w:t>
      </w:r>
      <w:r w:rsidRPr="009A1C99">
        <w:rPr>
          <w:rFonts w:ascii="Book Antiqua" w:eastAsia="等线" w:hAnsi="Book Antiqua" w:cs="Times New Roman"/>
          <w:kern w:val="2"/>
          <w:sz w:val="24"/>
          <w:szCs w:val="24"/>
          <w:lang w:val="en-US" w:eastAsia="zh-CN"/>
        </w:rPr>
        <w:t>: 320-323 [PMID: 11927032 DOI: 10.3201/eid0803.010249]</w:t>
      </w:r>
    </w:p>
    <w:p w14:paraId="0A658552"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47 </w:t>
      </w:r>
      <w:r w:rsidRPr="009A1C99">
        <w:rPr>
          <w:rFonts w:ascii="Book Antiqua" w:eastAsia="等线" w:hAnsi="Book Antiqua" w:cs="Times New Roman"/>
          <w:b/>
          <w:kern w:val="2"/>
          <w:sz w:val="24"/>
          <w:szCs w:val="24"/>
          <w:lang w:val="en-US" w:eastAsia="zh-CN"/>
        </w:rPr>
        <w:t>Parola P</w:t>
      </w:r>
      <w:r w:rsidRPr="009A1C99">
        <w:rPr>
          <w:rFonts w:ascii="Book Antiqua" w:eastAsia="等线" w:hAnsi="Book Antiqua" w:cs="Times New Roman"/>
          <w:kern w:val="2"/>
          <w:sz w:val="24"/>
          <w:szCs w:val="24"/>
          <w:lang w:val="en-US" w:eastAsia="zh-CN"/>
        </w:rPr>
        <w:t xml:space="preserve">, Paddock CD, Raoult D. Tick-borne rickettsioses around the world: emerging diseases challenging old concepts. </w:t>
      </w:r>
      <w:r w:rsidRPr="009A1C99">
        <w:rPr>
          <w:rFonts w:ascii="Book Antiqua" w:eastAsia="等线" w:hAnsi="Book Antiqua" w:cs="Times New Roman"/>
          <w:i/>
          <w:kern w:val="2"/>
          <w:sz w:val="24"/>
          <w:szCs w:val="24"/>
          <w:lang w:val="en-US" w:eastAsia="zh-CN"/>
        </w:rPr>
        <w:t>Clin Microbiol Rev</w:t>
      </w:r>
      <w:r w:rsidRPr="009A1C99">
        <w:rPr>
          <w:rFonts w:ascii="Book Antiqua" w:eastAsia="等线" w:hAnsi="Book Antiqua" w:cs="Times New Roman"/>
          <w:kern w:val="2"/>
          <w:sz w:val="24"/>
          <w:szCs w:val="24"/>
          <w:lang w:val="en-US" w:eastAsia="zh-CN"/>
        </w:rPr>
        <w:t xml:space="preserve"> 2005; </w:t>
      </w:r>
      <w:r w:rsidRPr="009A1C99">
        <w:rPr>
          <w:rFonts w:ascii="Book Antiqua" w:eastAsia="等线" w:hAnsi="Book Antiqua" w:cs="Times New Roman"/>
          <w:b/>
          <w:kern w:val="2"/>
          <w:sz w:val="24"/>
          <w:szCs w:val="24"/>
          <w:lang w:val="en-US" w:eastAsia="zh-CN"/>
        </w:rPr>
        <w:t>18</w:t>
      </w:r>
      <w:r w:rsidRPr="009A1C99">
        <w:rPr>
          <w:rFonts w:ascii="Book Antiqua" w:eastAsia="等线" w:hAnsi="Book Antiqua" w:cs="Times New Roman"/>
          <w:kern w:val="2"/>
          <w:sz w:val="24"/>
          <w:szCs w:val="24"/>
          <w:lang w:val="en-US" w:eastAsia="zh-CN"/>
        </w:rPr>
        <w:t>: 719-756 [PMID: 16223955 DOI: 10.1128/CMR.18.4.719-756.2005]</w:t>
      </w:r>
    </w:p>
    <w:p w14:paraId="73B850A9" w14:textId="3C067940"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48 </w:t>
      </w:r>
      <w:r w:rsidRPr="009A1C99">
        <w:rPr>
          <w:rFonts w:ascii="Book Antiqua" w:eastAsia="等线" w:hAnsi="Book Antiqua" w:cs="Times New Roman"/>
          <w:b/>
          <w:bCs/>
          <w:kern w:val="2"/>
          <w:sz w:val="24"/>
          <w:szCs w:val="24"/>
          <w:lang w:val="en-US" w:eastAsia="zh-CN"/>
        </w:rPr>
        <w:t xml:space="preserve">European </w:t>
      </w:r>
      <w:proofErr w:type="gramStart"/>
      <w:r w:rsidRPr="009A1C99">
        <w:rPr>
          <w:rFonts w:ascii="Book Antiqua" w:eastAsia="等线" w:hAnsi="Book Antiqua" w:cs="Times New Roman"/>
          <w:b/>
          <w:bCs/>
          <w:kern w:val="2"/>
          <w:sz w:val="24"/>
          <w:szCs w:val="24"/>
          <w:lang w:val="en-US" w:eastAsia="zh-CN"/>
        </w:rPr>
        <w:t>Centre</w:t>
      </w:r>
      <w:proofErr w:type="gramEnd"/>
      <w:r w:rsidRPr="009A1C99">
        <w:rPr>
          <w:rFonts w:ascii="Book Antiqua" w:eastAsia="等线" w:hAnsi="Book Antiqua" w:cs="Times New Roman"/>
          <w:b/>
          <w:bCs/>
          <w:kern w:val="2"/>
          <w:sz w:val="24"/>
          <w:szCs w:val="24"/>
          <w:lang w:val="en-US" w:eastAsia="zh-CN"/>
        </w:rPr>
        <w:t xml:space="preserve"> for Disease Prevention and Control</w:t>
      </w:r>
      <w:r w:rsidRPr="009A1C99">
        <w:rPr>
          <w:rFonts w:ascii="Book Antiqua" w:eastAsia="等线" w:hAnsi="Book Antiqua" w:cs="Times New Roman"/>
          <w:kern w:val="2"/>
          <w:sz w:val="24"/>
          <w:szCs w:val="24"/>
          <w:lang w:val="en-US" w:eastAsia="zh-CN"/>
        </w:rPr>
        <w:t xml:space="preserve">. </w:t>
      </w:r>
      <w:proofErr w:type="gramStart"/>
      <w:r w:rsidRPr="009A1C99">
        <w:rPr>
          <w:rFonts w:ascii="Book Antiqua" w:eastAsia="等线" w:hAnsi="Book Antiqua" w:cs="Times New Roman"/>
          <w:kern w:val="2"/>
          <w:sz w:val="24"/>
          <w:szCs w:val="24"/>
          <w:lang w:val="en-US" w:eastAsia="zh-CN"/>
        </w:rPr>
        <w:t>Epidemiological situation of rickettsioses in EU/EFTA countries.</w:t>
      </w:r>
      <w:proofErr w:type="gramEnd"/>
      <w:r w:rsidRPr="009A1C99">
        <w:rPr>
          <w:rFonts w:ascii="Book Antiqua" w:eastAsia="等线" w:hAnsi="Book Antiqua" w:cs="Times New Roman"/>
          <w:kern w:val="2"/>
          <w:sz w:val="24"/>
          <w:szCs w:val="24"/>
          <w:lang w:val="en-US" w:eastAsia="zh-CN"/>
        </w:rPr>
        <w:t xml:space="preserve"> </w:t>
      </w:r>
      <w:r w:rsidR="00EE00DA" w:rsidRPr="009A1C99">
        <w:rPr>
          <w:rFonts w:ascii="Book Antiqua" w:eastAsia="等线" w:hAnsi="Book Antiqua" w:cs="Times New Roman"/>
          <w:kern w:val="2"/>
          <w:sz w:val="24"/>
          <w:szCs w:val="24"/>
          <w:lang w:val="en-US" w:eastAsia="zh-CN"/>
        </w:rPr>
        <w:t>[</w:t>
      </w:r>
      <w:proofErr w:type="gramStart"/>
      <w:r w:rsidR="00EE00DA" w:rsidRPr="009A1C99">
        <w:rPr>
          <w:rFonts w:ascii="Book Antiqua" w:eastAsia="等线" w:hAnsi="Book Antiqua" w:cs="Times New Roman"/>
          <w:kern w:val="2"/>
          <w:sz w:val="24"/>
          <w:szCs w:val="24"/>
          <w:lang w:val="en-US" w:eastAsia="zh-CN"/>
        </w:rPr>
        <w:t>accessed</w:t>
      </w:r>
      <w:proofErr w:type="gramEnd"/>
      <w:r w:rsidR="00EE00DA" w:rsidRPr="009A1C99">
        <w:rPr>
          <w:rFonts w:ascii="Book Antiqua" w:eastAsia="等线" w:hAnsi="Book Antiqua" w:cs="Times New Roman"/>
          <w:kern w:val="2"/>
          <w:sz w:val="24"/>
          <w:szCs w:val="24"/>
          <w:lang w:val="en-US" w:eastAsia="zh-CN"/>
        </w:rPr>
        <w:t xml:space="preserve"> December 2019]. </w:t>
      </w:r>
      <w:r w:rsidRPr="009A1C99">
        <w:rPr>
          <w:rFonts w:ascii="Book Antiqua" w:eastAsia="等线" w:hAnsi="Book Antiqua" w:cs="Times New Roman"/>
          <w:kern w:val="2"/>
          <w:sz w:val="24"/>
          <w:szCs w:val="24"/>
          <w:lang w:val="en-US" w:eastAsia="zh-CN"/>
        </w:rPr>
        <w:t xml:space="preserve">Available from: https://www.ecdc.europa.eu/en/publications-data/epidemiological-situation-rickettsioses-euefta-countries </w:t>
      </w:r>
    </w:p>
    <w:p w14:paraId="00FB543E"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proofErr w:type="gramStart"/>
      <w:r w:rsidRPr="009A1C99">
        <w:rPr>
          <w:rFonts w:ascii="Book Antiqua" w:eastAsia="等线" w:hAnsi="Book Antiqua" w:cs="Times New Roman"/>
          <w:kern w:val="2"/>
          <w:sz w:val="24"/>
          <w:szCs w:val="24"/>
          <w:lang w:val="en-US" w:eastAsia="zh-CN"/>
        </w:rPr>
        <w:t xml:space="preserve">49 </w:t>
      </w:r>
      <w:r w:rsidRPr="009A1C99">
        <w:rPr>
          <w:rFonts w:ascii="Book Antiqua" w:eastAsia="等线" w:hAnsi="Book Antiqua" w:cs="Times New Roman"/>
          <w:b/>
          <w:kern w:val="2"/>
          <w:sz w:val="24"/>
          <w:szCs w:val="24"/>
          <w:lang w:val="en-US" w:eastAsia="zh-CN"/>
        </w:rPr>
        <w:t>Adem PV</w:t>
      </w:r>
      <w:r w:rsidRPr="009A1C99">
        <w:rPr>
          <w:rFonts w:ascii="Book Antiqua" w:eastAsia="等线" w:hAnsi="Book Antiqua" w:cs="Times New Roman"/>
          <w:kern w:val="2"/>
          <w:sz w:val="24"/>
          <w:szCs w:val="24"/>
          <w:lang w:val="en-US" w:eastAsia="zh-CN"/>
        </w:rPr>
        <w:t>.</w:t>
      </w:r>
      <w:proofErr w:type="gramEnd"/>
      <w:r w:rsidRPr="009A1C99">
        <w:rPr>
          <w:rFonts w:ascii="Book Antiqua" w:eastAsia="等线" w:hAnsi="Book Antiqua" w:cs="Times New Roman"/>
          <w:kern w:val="2"/>
          <w:sz w:val="24"/>
          <w:szCs w:val="24"/>
          <w:lang w:val="en-US" w:eastAsia="zh-CN"/>
        </w:rPr>
        <w:t xml:space="preserve"> </w:t>
      </w:r>
      <w:proofErr w:type="gramStart"/>
      <w:r w:rsidRPr="009A1C99">
        <w:rPr>
          <w:rFonts w:ascii="Book Antiqua" w:eastAsia="等线" w:hAnsi="Book Antiqua" w:cs="Times New Roman"/>
          <w:kern w:val="2"/>
          <w:sz w:val="24"/>
          <w:szCs w:val="24"/>
          <w:lang w:val="en-US" w:eastAsia="zh-CN"/>
        </w:rPr>
        <w:t>Emerging and re-emerging rickettsial infections.</w:t>
      </w:r>
      <w:proofErr w:type="gramEnd"/>
      <w:r w:rsidRPr="009A1C99">
        <w:rPr>
          <w:rFonts w:ascii="Book Antiqua" w:eastAsia="等线" w:hAnsi="Book Antiqua" w:cs="Times New Roman"/>
          <w:kern w:val="2"/>
          <w:sz w:val="24"/>
          <w:szCs w:val="24"/>
          <w:lang w:val="en-US" w:eastAsia="zh-CN"/>
        </w:rPr>
        <w:t xml:space="preserve"> </w:t>
      </w:r>
      <w:r w:rsidRPr="009A1C99">
        <w:rPr>
          <w:rFonts w:ascii="Book Antiqua" w:eastAsia="等线" w:hAnsi="Book Antiqua" w:cs="Times New Roman"/>
          <w:i/>
          <w:kern w:val="2"/>
          <w:sz w:val="24"/>
          <w:szCs w:val="24"/>
          <w:lang w:val="en-US" w:eastAsia="zh-CN"/>
        </w:rPr>
        <w:t>Semin Diagn Pathol</w:t>
      </w:r>
      <w:r w:rsidRPr="009A1C99">
        <w:rPr>
          <w:rFonts w:ascii="Book Antiqua" w:eastAsia="等线" w:hAnsi="Book Antiqua" w:cs="Times New Roman"/>
          <w:kern w:val="2"/>
          <w:sz w:val="24"/>
          <w:szCs w:val="24"/>
          <w:lang w:val="en-US" w:eastAsia="zh-CN"/>
        </w:rPr>
        <w:t xml:space="preserve"> 2019; </w:t>
      </w:r>
      <w:r w:rsidRPr="009A1C99">
        <w:rPr>
          <w:rFonts w:ascii="Book Antiqua" w:eastAsia="等线" w:hAnsi="Book Antiqua" w:cs="Times New Roman"/>
          <w:b/>
          <w:kern w:val="2"/>
          <w:sz w:val="24"/>
          <w:szCs w:val="24"/>
          <w:lang w:val="en-US" w:eastAsia="zh-CN"/>
        </w:rPr>
        <w:t>36</w:t>
      </w:r>
      <w:r w:rsidRPr="009A1C99">
        <w:rPr>
          <w:rFonts w:ascii="Book Antiqua" w:eastAsia="等线" w:hAnsi="Book Antiqua" w:cs="Times New Roman"/>
          <w:kern w:val="2"/>
          <w:sz w:val="24"/>
          <w:szCs w:val="24"/>
          <w:lang w:val="en-US" w:eastAsia="zh-CN"/>
        </w:rPr>
        <w:t>: 146-151 [PMID: 31101391 DOI: 10.1053/j.semdp.2019.04.005]</w:t>
      </w:r>
    </w:p>
    <w:p w14:paraId="44DB70EA"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50 </w:t>
      </w:r>
      <w:r w:rsidRPr="009A1C99">
        <w:rPr>
          <w:rFonts w:ascii="Book Antiqua" w:eastAsia="等线" w:hAnsi="Book Antiqua" w:cs="Times New Roman"/>
          <w:b/>
          <w:kern w:val="2"/>
          <w:sz w:val="24"/>
          <w:szCs w:val="24"/>
          <w:lang w:val="en-US" w:eastAsia="zh-CN"/>
        </w:rPr>
        <w:t>Rallis TM</w:t>
      </w:r>
      <w:r w:rsidRPr="009A1C99">
        <w:rPr>
          <w:rFonts w:ascii="Book Antiqua" w:eastAsia="等线" w:hAnsi="Book Antiqua" w:cs="Times New Roman"/>
          <w:kern w:val="2"/>
          <w:sz w:val="24"/>
          <w:szCs w:val="24"/>
          <w:lang w:val="en-US" w:eastAsia="zh-CN"/>
        </w:rPr>
        <w:t xml:space="preserve">, Kriesel JD, Dumler JS, Wagoner LE, Wright ED, Spruance SL. Rocky Mountain spotted fever following cardiac transplantation. </w:t>
      </w:r>
      <w:r w:rsidRPr="009A1C99">
        <w:rPr>
          <w:rFonts w:ascii="Book Antiqua" w:eastAsia="等线" w:hAnsi="Book Antiqua" w:cs="Times New Roman"/>
          <w:i/>
          <w:kern w:val="2"/>
          <w:sz w:val="24"/>
          <w:szCs w:val="24"/>
          <w:lang w:val="en-US" w:eastAsia="zh-CN"/>
        </w:rPr>
        <w:t>West J Med</w:t>
      </w:r>
      <w:r w:rsidRPr="009A1C99">
        <w:rPr>
          <w:rFonts w:ascii="Book Antiqua" w:eastAsia="等线" w:hAnsi="Book Antiqua" w:cs="Times New Roman"/>
          <w:kern w:val="2"/>
          <w:sz w:val="24"/>
          <w:szCs w:val="24"/>
          <w:lang w:val="en-US" w:eastAsia="zh-CN"/>
        </w:rPr>
        <w:t xml:space="preserve"> 1993; </w:t>
      </w:r>
      <w:r w:rsidRPr="009A1C99">
        <w:rPr>
          <w:rFonts w:ascii="Book Antiqua" w:eastAsia="等线" w:hAnsi="Book Antiqua" w:cs="Times New Roman"/>
          <w:b/>
          <w:kern w:val="2"/>
          <w:sz w:val="24"/>
          <w:szCs w:val="24"/>
          <w:lang w:val="en-US" w:eastAsia="zh-CN"/>
        </w:rPr>
        <w:t>158</w:t>
      </w:r>
      <w:r w:rsidRPr="009A1C99">
        <w:rPr>
          <w:rFonts w:ascii="Book Antiqua" w:eastAsia="等线" w:hAnsi="Book Antiqua" w:cs="Times New Roman"/>
          <w:kern w:val="2"/>
          <w:sz w:val="24"/>
          <w:szCs w:val="24"/>
          <w:lang w:val="en-US" w:eastAsia="zh-CN"/>
        </w:rPr>
        <w:t>: 625-628 [PMID: 8337866]</w:t>
      </w:r>
    </w:p>
    <w:p w14:paraId="3187A929"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51 </w:t>
      </w:r>
      <w:r w:rsidRPr="009A1C99">
        <w:rPr>
          <w:rFonts w:ascii="Book Antiqua" w:eastAsia="等线" w:hAnsi="Book Antiqua" w:cs="Times New Roman"/>
          <w:b/>
          <w:kern w:val="2"/>
          <w:sz w:val="24"/>
          <w:szCs w:val="24"/>
          <w:lang w:val="en-US" w:eastAsia="zh-CN"/>
        </w:rPr>
        <w:t>Schmulewitz L</w:t>
      </w:r>
      <w:r w:rsidRPr="009A1C99">
        <w:rPr>
          <w:rFonts w:ascii="Book Antiqua" w:eastAsia="等线" w:hAnsi="Book Antiqua" w:cs="Times New Roman"/>
          <w:kern w:val="2"/>
          <w:sz w:val="24"/>
          <w:szCs w:val="24"/>
          <w:lang w:val="en-US" w:eastAsia="zh-CN"/>
        </w:rPr>
        <w:t xml:space="preserve">, Moumile K, Patey-Mariaud de Serre N, Poirée S, Gouin E, Mechaï F, Cocard V, Mamzer-Bruneel MF, Abachin E, Berche P, Lortholary O, Lecuit M. Splenic rupture and malignant Mediterranean spotted fever. </w:t>
      </w:r>
      <w:r w:rsidRPr="009A1C99">
        <w:rPr>
          <w:rFonts w:ascii="Book Antiqua" w:eastAsia="等线" w:hAnsi="Book Antiqua" w:cs="Times New Roman"/>
          <w:i/>
          <w:kern w:val="2"/>
          <w:sz w:val="24"/>
          <w:szCs w:val="24"/>
          <w:lang w:val="en-US" w:eastAsia="zh-CN"/>
        </w:rPr>
        <w:t>Emerg Infect Dis</w:t>
      </w:r>
      <w:r w:rsidRPr="009A1C99">
        <w:rPr>
          <w:rFonts w:ascii="Book Antiqua" w:eastAsia="等线" w:hAnsi="Book Antiqua" w:cs="Times New Roman"/>
          <w:kern w:val="2"/>
          <w:sz w:val="24"/>
          <w:szCs w:val="24"/>
          <w:lang w:val="en-US" w:eastAsia="zh-CN"/>
        </w:rPr>
        <w:t xml:space="preserve"> 2008; </w:t>
      </w:r>
      <w:r w:rsidRPr="009A1C99">
        <w:rPr>
          <w:rFonts w:ascii="Book Antiqua" w:eastAsia="等线" w:hAnsi="Book Antiqua" w:cs="Times New Roman"/>
          <w:b/>
          <w:kern w:val="2"/>
          <w:sz w:val="24"/>
          <w:szCs w:val="24"/>
          <w:lang w:val="en-US" w:eastAsia="zh-CN"/>
        </w:rPr>
        <w:t>14</w:t>
      </w:r>
      <w:r w:rsidRPr="009A1C99">
        <w:rPr>
          <w:rFonts w:ascii="Book Antiqua" w:eastAsia="等线" w:hAnsi="Book Antiqua" w:cs="Times New Roman"/>
          <w:kern w:val="2"/>
          <w:sz w:val="24"/>
          <w:szCs w:val="24"/>
          <w:lang w:val="en-US" w:eastAsia="zh-CN"/>
        </w:rPr>
        <w:t>: 995-997 [PMID: 18507929 DOI: 10.3201/eid1406.071295]</w:t>
      </w:r>
    </w:p>
    <w:p w14:paraId="3C715B44"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52 </w:t>
      </w:r>
      <w:r w:rsidRPr="009A1C99">
        <w:rPr>
          <w:rFonts w:ascii="Book Antiqua" w:eastAsia="等线" w:hAnsi="Book Antiqua" w:cs="Times New Roman"/>
          <w:b/>
          <w:kern w:val="2"/>
          <w:sz w:val="24"/>
          <w:szCs w:val="24"/>
          <w:lang w:val="en-US" w:eastAsia="zh-CN"/>
        </w:rPr>
        <w:t>Chakraborty S</w:t>
      </w:r>
      <w:r w:rsidRPr="009A1C99">
        <w:rPr>
          <w:rFonts w:ascii="Book Antiqua" w:eastAsia="等线" w:hAnsi="Book Antiqua" w:cs="Times New Roman"/>
          <w:kern w:val="2"/>
          <w:sz w:val="24"/>
          <w:szCs w:val="24"/>
          <w:lang w:val="en-US" w:eastAsia="zh-CN"/>
        </w:rPr>
        <w:t xml:space="preserve">, Sarma N. Scrub Typhus: An Emerging Threat. </w:t>
      </w:r>
      <w:r w:rsidRPr="009A1C99">
        <w:rPr>
          <w:rFonts w:ascii="Book Antiqua" w:eastAsia="等线" w:hAnsi="Book Antiqua" w:cs="Times New Roman"/>
          <w:i/>
          <w:kern w:val="2"/>
          <w:sz w:val="24"/>
          <w:szCs w:val="24"/>
          <w:lang w:val="en-US" w:eastAsia="zh-CN"/>
        </w:rPr>
        <w:t>Indian J Dermatol</w:t>
      </w:r>
      <w:r w:rsidRPr="009A1C99">
        <w:rPr>
          <w:rFonts w:ascii="Book Antiqua" w:eastAsia="等线" w:hAnsi="Book Antiqua" w:cs="Times New Roman"/>
          <w:kern w:val="2"/>
          <w:sz w:val="24"/>
          <w:szCs w:val="24"/>
          <w:lang w:val="en-US" w:eastAsia="zh-CN"/>
        </w:rPr>
        <w:t xml:space="preserve"> 2017; </w:t>
      </w:r>
      <w:r w:rsidRPr="009A1C99">
        <w:rPr>
          <w:rFonts w:ascii="Book Antiqua" w:eastAsia="等线" w:hAnsi="Book Antiqua" w:cs="Times New Roman"/>
          <w:b/>
          <w:kern w:val="2"/>
          <w:sz w:val="24"/>
          <w:szCs w:val="24"/>
          <w:lang w:val="en-US" w:eastAsia="zh-CN"/>
        </w:rPr>
        <w:t>62</w:t>
      </w:r>
      <w:r w:rsidRPr="009A1C99">
        <w:rPr>
          <w:rFonts w:ascii="Book Antiqua" w:eastAsia="等线" w:hAnsi="Book Antiqua" w:cs="Times New Roman"/>
          <w:kern w:val="2"/>
          <w:sz w:val="24"/>
          <w:szCs w:val="24"/>
          <w:lang w:val="en-US" w:eastAsia="zh-CN"/>
        </w:rPr>
        <w:t>: 478-485 [PMID: 28979009 DOI: 10.4103/ijd.IJD_388_17]</w:t>
      </w:r>
    </w:p>
    <w:p w14:paraId="63C72395"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proofErr w:type="gramStart"/>
      <w:r w:rsidRPr="009A1C99">
        <w:rPr>
          <w:rFonts w:ascii="Book Antiqua" w:eastAsia="等线" w:hAnsi="Book Antiqua" w:cs="Times New Roman"/>
          <w:kern w:val="2"/>
          <w:sz w:val="24"/>
          <w:szCs w:val="24"/>
          <w:lang w:val="en-US" w:eastAsia="zh-CN"/>
        </w:rPr>
        <w:t xml:space="preserve">53 </w:t>
      </w:r>
      <w:r w:rsidRPr="009A1C99">
        <w:rPr>
          <w:rFonts w:ascii="Book Antiqua" w:eastAsia="等线" w:hAnsi="Book Antiqua" w:cs="Times New Roman"/>
          <w:b/>
          <w:kern w:val="2"/>
          <w:sz w:val="24"/>
          <w:szCs w:val="24"/>
          <w:lang w:val="en-US" w:eastAsia="zh-CN"/>
        </w:rPr>
        <w:t>Dhanapriya J</w:t>
      </w:r>
      <w:r w:rsidRPr="009A1C99">
        <w:rPr>
          <w:rFonts w:ascii="Book Antiqua" w:eastAsia="等线" w:hAnsi="Book Antiqua" w:cs="Times New Roman"/>
          <w:kern w:val="2"/>
          <w:sz w:val="24"/>
          <w:szCs w:val="24"/>
          <w:lang w:val="en-US" w:eastAsia="zh-CN"/>
        </w:rPr>
        <w:t>, Dineshkumar T, Sakthirajan R, Murugan S, Jayaprakash V, Balasubramaniyan T, Gopalakrishnan N. Scrub typhus meningitis in a renal transplant recipient.</w:t>
      </w:r>
      <w:proofErr w:type="gramEnd"/>
      <w:r w:rsidRPr="009A1C99">
        <w:rPr>
          <w:rFonts w:ascii="Book Antiqua" w:eastAsia="等线" w:hAnsi="Book Antiqua" w:cs="Times New Roman"/>
          <w:kern w:val="2"/>
          <w:sz w:val="24"/>
          <w:szCs w:val="24"/>
          <w:lang w:val="en-US" w:eastAsia="zh-CN"/>
        </w:rPr>
        <w:t xml:space="preserve"> </w:t>
      </w:r>
      <w:r w:rsidRPr="009A1C99">
        <w:rPr>
          <w:rFonts w:ascii="Book Antiqua" w:eastAsia="等线" w:hAnsi="Book Antiqua" w:cs="Times New Roman"/>
          <w:i/>
          <w:kern w:val="2"/>
          <w:sz w:val="24"/>
          <w:szCs w:val="24"/>
          <w:lang w:val="en-US" w:eastAsia="zh-CN"/>
        </w:rPr>
        <w:t>Indian J Nephrol</w:t>
      </w:r>
      <w:r w:rsidRPr="009A1C99">
        <w:rPr>
          <w:rFonts w:ascii="Book Antiqua" w:eastAsia="等线" w:hAnsi="Book Antiqua" w:cs="Times New Roman"/>
          <w:kern w:val="2"/>
          <w:sz w:val="24"/>
          <w:szCs w:val="24"/>
          <w:lang w:val="en-US" w:eastAsia="zh-CN"/>
        </w:rPr>
        <w:t xml:space="preserve"> 2017; </w:t>
      </w:r>
      <w:r w:rsidRPr="009A1C99">
        <w:rPr>
          <w:rFonts w:ascii="Book Antiqua" w:eastAsia="等线" w:hAnsi="Book Antiqua" w:cs="Times New Roman"/>
          <w:b/>
          <w:kern w:val="2"/>
          <w:sz w:val="24"/>
          <w:szCs w:val="24"/>
          <w:lang w:val="en-US" w:eastAsia="zh-CN"/>
        </w:rPr>
        <w:t>27</w:t>
      </w:r>
      <w:r w:rsidRPr="009A1C99">
        <w:rPr>
          <w:rFonts w:ascii="Book Antiqua" w:eastAsia="等线" w:hAnsi="Book Antiqua" w:cs="Times New Roman"/>
          <w:kern w:val="2"/>
          <w:sz w:val="24"/>
          <w:szCs w:val="24"/>
          <w:lang w:val="en-US" w:eastAsia="zh-CN"/>
        </w:rPr>
        <w:t>: 151-153 [PMID: 28356672 DOI: 10.4103/0971-4065.181883]</w:t>
      </w:r>
    </w:p>
    <w:p w14:paraId="69ACE9D6"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54 </w:t>
      </w:r>
      <w:r w:rsidRPr="009A1C99">
        <w:rPr>
          <w:rFonts w:ascii="Book Antiqua" w:eastAsia="等线" w:hAnsi="Book Antiqua" w:cs="Times New Roman"/>
          <w:b/>
          <w:kern w:val="2"/>
          <w:sz w:val="24"/>
          <w:szCs w:val="24"/>
          <w:lang w:val="en-US" w:eastAsia="zh-CN"/>
        </w:rPr>
        <w:t>Peter JV</w:t>
      </w:r>
      <w:r w:rsidRPr="009A1C99">
        <w:rPr>
          <w:rFonts w:ascii="Book Antiqua" w:eastAsia="等线" w:hAnsi="Book Antiqua" w:cs="Times New Roman"/>
          <w:kern w:val="2"/>
          <w:sz w:val="24"/>
          <w:szCs w:val="24"/>
          <w:lang w:val="en-US" w:eastAsia="zh-CN"/>
        </w:rPr>
        <w:t xml:space="preserve">, Sudarsan TI, Prakash JA, Varghese GM. Severe scrub typhus infection: Clinical features, diagnostic challenges and management. </w:t>
      </w:r>
      <w:r w:rsidRPr="009A1C99">
        <w:rPr>
          <w:rFonts w:ascii="Book Antiqua" w:eastAsia="等线" w:hAnsi="Book Antiqua" w:cs="Times New Roman"/>
          <w:i/>
          <w:kern w:val="2"/>
          <w:sz w:val="24"/>
          <w:szCs w:val="24"/>
          <w:lang w:val="en-US" w:eastAsia="zh-CN"/>
        </w:rPr>
        <w:t>World J Crit Care Med</w:t>
      </w:r>
      <w:r w:rsidRPr="009A1C99">
        <w:rPr>
          <w:rFonts w:ascii="Book Antiqua" w:eastAsia="等线" w:hAnsi="Book Antiqua" w:cs="Times New Roman"/>
          <w:kern w:val="2"/>
          <w:sz w:val="24"/>
          <w:szCs w:val="24"/>
          <w:lang w:val="en-US" w:eastAsia="zh-CN"/>
        </w:rPr>
        <w:t xml:space="preserve"> 2015; </w:t>
      </w:r>
      <w:r w:rsidRPr="009A1C99">
        <w:rPr>
          <w:rFonts w:ascii="Book Antiqua" w:eastAsia="等线" w:hAnsi="Book Antiqua" w:cs="Times New Roman"/>
          <w:b/>
          <w:kern w:val="2"/>
          <w:sz w:val="24"/>
          <w:szCs w:val="24"/>
          <w:lang w:val="en-US" w:eastAsia="zh-CN"/>
        </w:rPr>
        <w:t>4</w:t>
      </w:r>
      <w:r w:rsidRPr="009A1C99">
        <w:rPr>
          <w:rFonts w:ascii="Book Antiqua" w:eastAsia="等线" w:hAnsi="Book Antiqua" w:cs="Times New Roman"/>
          <w:kern w:val="2"/>
          <w:sz w:val="24"/>
          <w:szCs w:val="24"/>
          <w:lang w:val="en-US" w:eastAsia="zh-CN"/>
        </w:rPr>
        <w:t>: 244-250 [PMID: 26261776 DOI: 10.5492/wjccm.v4.i3.244]</w:t>
      </w:r>
    </w:p>
    <w:p w14:paraId="2993A75C"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proofErr w:type="gramStart"/>
      <w:r w:rsidRPr="009A1C99">
        <w:rPr>
          <w:rFonts w:ascii="Book Antiqua" w:eastAsia="等线" w:hAnsi="Book Antiqua" w:cs="Times New Roman"/>
          <w:kern w:val="2"/>
          <w:sz w:val="24"/>
          <w:szCs w:val="24"/>
          <w:lang w:val="en-US" w:eastAsia="zh-CN"/>
        </w:rPr>
        <w:t xml:space="preserve">55 </w:t>
      </w:r>
      <w:r w:rsidRPr="009A1C99">
        <w:rPr>
          <w:rFonts w:ascii="Book Antiqua" w:eastAsia="等线" w:hAnsi="Book Antiqua" w:cs="Times New Roman"/>
          <w:b/>
          <w:kern w:val="2"/>
          <w:sz w:val="24"/>
          <w:szCs w:val="24"/>
          <w:lang w:val="en-US" w:eastAsia="zh-CN"/>
        </w:rPr>
        <w:t>Luce-Fedrow A</w:t>
      </w:r>
      <w:r w:rsidRPr="009A1C99">
        <w:rPr>
          <w:rFonts w:ascii="Book Antiqua" w:eastAsia="等线" w:hAnsi="Book Antiqua" w:cs="Times New Roman"/>
          <w:kern w:val="2"/>
          <w:sz w:val="24"/>
          <w:szCs w:val="24"/>
          <w:lang w:val="en-US" w:eastAsia="zh-CN"/>
        </w:rPr>
        <w:t>, Lehman ML, Kelly DJ, Mullins K, Maina AN, Stewart RL, Ge H, John HS, Jiang J, Richards AL.</w:t>
      </w:r>
      <w:proofErr w:type="gramEnd"/>
      <w:r w:rsidRPr="009A1C99">
        <w:rPr>
          <w:rFonts w:ascii="Book Antiqua" w:eastAsia="等线" w:hAnsi="Book Antiqua" w:cs="Times New Roman"/>
          <w:kern w:val="2"/>
          <w:sz w:val="24"/>
          <w:szCs w:val="24"/>
          <w:lang w:val="en-US" w:eastAsia="zh-CN"/>
        </w:rPr>
        <w:t xml:space="preserve"> A Review of Scrub Typhus (Orientia tsutsugamushi and Related Organisms): Then, Now, and Tomorrow. </w:t>
      </w:r>
      <w:r w:rsidRPr="009A1C99">
        <w:rPr>
          <w:rFonts w:ascii="Book Antiqua" w:eastAsia="等线" w:hAnsi="Book Antiqua" w:cs="Times New Roman"/>
          <w:i/>
          <w:kern w:val="2"/>
          <w:sz w:val="24"/>
          <w:szCs w:val="24"/>
          <w:lang w:val="en-US" w:eastAsia="zh-CN"/>
        </w:rPr>
        <w:t>Trop Med Infect Dis</w:t>
      </w:r>
      <w:r w:rsidRPr="009A1C99">
        <w:rPr>
          <w:rFonts w:ascii="Book Antiqua" w:eastAsia="等线" w:hAnsi="Book Antiqua" w:cs="Times New Roman"/>
          <w:kern w:val="2"/>
          <w:sz w:val="24"/>
          <w:szCs w:val="24"/>
          <w:lang w:val="en-US" w:eastAsia="zh-CN"/>
        </w:rPr>
        <w:t xml:space="preserve"> 2018; </w:t>
      </w:r>
      <w:r w:rsidRPr="009A1C99">
        <w:rPr>
          <w:rFonts w:ascii="Book Antiqua" w:eastAsia="等线" w:hAnsi="Book Antiqua" w:cs="Times New Roman"/>
          <w:b/>
          <w:kern w:val="2"/>
          <w:sz w:val="24"/>
          <w:szCs w:val="24"/>
          <w:lang w:val="en-US" w:eastAsia="zh-CN"/>
        </w:rPr>
        <w:t>3</w:t>
      </w:r>
      <w:r w:rsidRPr="009A1C99">
        <w:rPr>
          <w:rFonts w:ascii="Book Antiqua" w:eastAsia="等线" w:hAnsi="Book Antiqua" w:cs="Times New Roman"/>
          <w:kern w:val="2"/>
          <w:sz w:val="24"/>
          <w:szCs w:val="24"/>
          <w:lang w:val="en-US" w:eastAsia="zh-CN"/>
        </w:rPr>
        <w:t xml:space="preserve"> [PMID: 30274407 DOI: 10.3390/tropicalmed3010008]</w:t>
      </w:r>
    </w:p>
    <w:p w14:paraId="20884E7D"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56 </w:t>
      </w:r>
      <w:r w:rsidRPr="009A1C99">
        <w:rPr>
          <w:rFonts w:ascii="Book Antiqua" w:eastAsia="等线" w:hAnsi="Book Antiqua" w:cs="Times New Roman"/>
          <w:b/>
          <w:kern w:val="2"/>
          <w:sz w:val="24"/>
          <w:szCs w:val="24"/>
          <w:lang w:val="en-US" w:eastAsia="zh-CN"/>
        </w:rPr>
        <w:t>Balenghien T</w:t>
      </w:r>
      <w:r w:rsidRPr="009A1C99">
        <w:rPr>
          <w:rFonts w:ascii="Book Antiqua" w:eastAsia="等线" w:hAnsi="Book Antiqua" w:cs="Times New Roman"/>
          <w:kern w:val="2"/>
          <w:sz w:val="24"/>
          <w:szCs w:val="24"/>
          <w:lang w:val="en-US" w:eastAsia="zh-CN"/>
        </w:rPr>
        <w:t xml:space="preserve">, Cardinale E, Chevalier V, Elissa N, Failloux AB, Jean Jose Nipomichene TN, Nicolas G, Rakotoharinome VM, Roger M, Zumbo B. Towards a better understanding of Rift Valley fever epidemiology in the south-west of the Indian Ocean. </w:t>
      </w:r>
      <w:r w:rsidRPr="009A1C99">
        <w:rPr>
          <w:rFonts w:ascii="Book Antiqua" w:eastAsia="等线" w:hAnsi="Book Antiqua" w:cs="Times New Roman"/>
          <w:i/>
          <w:kern w:val="2"/>
          <w:sz w:val="24"/>
          <w:szCs w:val="24"/>
          <w:lang w:val="en-US" w:eastAsia="zh-CN"/>
        </w:rPr>
        <w:t>Vet Res</w:t>
      </w:r>
      <w:r w:rsidRPr="009A1C99">
        <w:rPr>
          <w:rFonts w:ascii="Book Antiqua" w:eastAsia="等线" w:hAnsi="Book Antiqua" w:cs="Times New Roman"/>
          <w:kern w:val="2"/>
          <w:sz w:val="24"/>
          <w:szCs w:val="24"/>
          <w:lang w:val="en-US" w:eastAsia="zh-CN"/>
        </w:rPr>
        <w:t xml:space="preserve"> 2013; </w:t>
      </w:r>
      <w:r w:rsidRPr="009A1C99">
        <w:rPr>
          <w:rFonts w:ascii="Book Antiqua" w:eastAsia="等线" w:hAnsi="Book Antiqua" w:cs="Times New Roman"/>
          <w:b/>
          <w:kern w:val="2"/>
          <w:sz w:val="24"/>
          <w:szCs w:val="24"/>
          <w:lang w:val="en-US" w:eastAsia="zh-CN"/>
        </w:rPr>
        <w:t>44</w:t>
      </w:r>
      <w:r w:rsidRPr="009A1C99">
        <w:rPr>
          <w:rFonts w:ascii="Book Antiqua" w:eastAsia="等线" w:hAnsi="Book Antiqua" w:cs="Times New Roman"/>
          <w:kern w:val="2"/>
          <w:sz w:val="24"/>
          <w:szCs w:val="24"/>
          <w:lang w:val="en-US" w:eastAsia="zh-CN"/>
        </w:rPr>
        <w:t>: 78 [PMID: 24016237 DOI: 10.1186/1297-9716-44-78]</w:t>
      </w:r>
    </w:p>
    <w:p w14:paraId="2837D1A0"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57 </w:t>
      </w:r>
      <w:r w:rsidRPr="009A1C99">
        <w:rPr>
          <w:rFonts w:ascii="Book Antiqua" w:eastAsia="等线" w:hAnsi="Book Antiqua" w:cs="Times New Roman"/>
          <w:b/>
          <w:kern w:val="2"/>
          <w:sz w:val="24"/>
          <w:szCs w:val="24"/>
          <w:lang w:val="en-US" w:eastAsia="zh-CN"/>
        </w:rPr>
        <w:t>Linthicum KJ</w:t>
      </w:r>
      <w:r w:rsidRPr="009A1C99">
        <w:rPr>
          <w:rFonts w:ascii="Book Antiqua" w:eastAsia="等线" w:hAnsi="Book Antiqua" w:cs="Times New Roman"/>
          <w:kern w:val="2"/>
          <w:sz w:val="24"/>
          <w:szCs w:val="24"/>
          <w:lang w:val="en-US" w:eastAsia="zh-CN"/>
        </w:rPr>
        <w:t xml:space="preserve">, Britch SC, Anyamba A. Rift Valley Fever: An Emerging Mosquito-Borne Disease. </w:t>
      </w:r>
      <w:r w:rsidRPr="009A1C99">
        <w:rPr>
          <w:rFonts w:ascii="Book Antiqua" w:eastAsia="等线" w:hAnsi="Book Antiqua" w:cs="Times New Roman"/>
          <w:i/>
          <w:kern w:val="2"/>
          <w:sz w:val="24"/>
          <w:szCs w:val="24"/>
          <w:lang w:val="en-US" w:eastAsia="zh-CN"/>
        </w:rPr>
        <w:t>Annu Rev Entomol</w:t>
      </w:r>
      <w:r w:rsidRPr="009A1C99">
        <w:rPr>
          <w:rFonts w:ascii="Book Antiqua" w:eastAsia="等线" w:hAnsi="Book Antiqua" w:cs="Times New Roman"/>
          <w:kern w:val="2"/>
          <w:sz w:val="24"/>
          <w:szCs w:val="24"/>
          <w:lang w:val="en-US" w:eastAsia="zh-CN"/>
        </w:rPr>
        <w:t xml:space="preserve"> 2016; </w:t>
      </w:r>
      <w:r w:rsidRPr="009A1C99">
        <w:rPr>
          <w:rFonts w:ascii="Book Antiqua" w:eastAsia="等线" w:hAnsi="Book Antiqua" w:cs="Times New Roman"/>
          <w:b/>
          <w:kern w:val="2"/>
          <w:sz w:val="24"/>
          <w:szCs w:val="24"/>
          <w:lang w:val="en-US" w:eastAsia="zh-CN"/>
        </w:rPr>
        <w:t>61</w:t>
      </w:r>
      <w:r w:rsidRPr="009A1C99">
        <w:rPr>
          <w:rFonts w:ascii="Book Antiqua" w:eastAsia="等线" w:hAnsi="Book Antiqua" w:cs="Times New Roman"/>
          <w:kern w:val="2"/>
          <w:sz w:val="24"/>
          <w:szCs w:val="24"/>
          <w:lang w:val="en-US" w:eastAsia="zh-CN"/>
        </w:rPr>
        <w:t>: 395-415 [PMID: 26982443 DOI: 10.1146/annurev-ento-010715-023819]</w:t>
      </w:r>
    </w:p>
    <w:p w14:paraId="0071B428"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58 </w:t>
      </w:r>
      <w:r w:rsidRPr="009A1C99">
        <w:rPr>
          <w:rFonts w:ascii="Book Antiqua" w:eastAsia="等线" w:hAnsi="Book Antiqua" w:cs="Times New Roman"/>
          <w:b/>
          <w:kern w:val="2"/>
          <w:sz w:val="24"/>
          <w:szCs w:val="24"/>
          <w:lang w:val="en-US" w:eastAsia="zh-CN"/>
        </w:rPr>
        <w:t>Clark MHA</w:t>
      </w:r>
      <w:r w:rsidRPr="009A1C99">
        <w:rPr>
          <w:rFonts w:ascii="Book Antiqua" w:eastAsia="等线" w:hAnsi="Book Antiqua" w:cs="Times New Roman"/>
          <w:kern w:val="2"/>
          <w:sz w:val="24"/>
          <w:szCs w:val="24"/>
          <w:lang w:val="en-US" w:eastAsia="zh-CN"/>
        </w:rPr>
        <w:t xml:space="preserve">, Warimwe GM, Di Nardo A, Lyons NA, Gubbins S. Systematic literature review of Rift Valley fever virus seroprevalence in livestock, wildlife and humans in Africa from 1968 to 2016. </w:t>
      </w:r>
      <w:r w:rsidRPr="009A1C99">
        <w:rPr>
          <w:rFonts w:ascii="Book Antiqua" w:eastAsia="等线" w:hAnsi="Book Antiqua" w:cs="Times New Roman"/>
          <w:i/>
          <w:kern w:val="2"/>
          <w:sz w:val="24"/>
          <w:szCs w:val="24"/>
          <w:lang w:val="en-US" w:eastAsia="zh-CN"/>
        </w:rPr>
        <w:t>PLoS Negl Trop Dis</w:t>
      </w:r>
      <w:r w:rsidRPr="009A1C99">
        <w:rPr>
          <w:rFonts w:ascii="Book Antiqua" w:eastAsia="等线" w:hAnsi="Book Antiqua" w:cs="Times New Roman"/>
          <w:kern w:val="2"/>
          <w:sz w:val="24"/>
          <w:szCs w:val="24"/>
          <w:lang w:val="en-US" w:eastAsia="zh-CN"/>
        </w:rPr>
        <w:t xml:space="preserve"> 2018; </w:t>
      </w:r>
      <w:r w:rsidRPr="009A1C99">
        <w:rPr>
          <w:rFonts w:ascii="Book Antiqua" w:eastAsia="等线" w:hAnsi="Book Antiqua" w:cs="Times New Roman"/>
          <w:b/>
          <w:kern w:val="2"/>
          <w:sz w:val="24"/>
          <w:szCs w:val="24"/>
          <w:lang w:val="en-US" w:eastAsia="zh-CN"/>
        </w:rPr>
        <w:t>12</w:t>
      </w:r>
      <w:r w:rsidRPr="009A1C99">
        <w:rPr>
          <w:rFonts w:ascii="Book Antiqua" w:eastAsia="等线" w:hAnsi="Book Antiqua" w:cs="Times New Roman"/>
          <w:kern w:val="2"/>
          <w:sz w:val="24"/>
          <w:szCs w:val="24"/>
          <w:lang w:val="en-US" w:eastAsia="zh-CN"/>
        </w:rPr>
        <w:t>: e0006627 [PMID: 30036382 DOI: 10.1371/journal.pntd.0006627]</w:t>
      </w:r>
    </w:p>
    <w:p w14:paraId="25190B85"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59 </w:t>
      </w:r>
      <w:r w:rsidRPr="009A1C99">
        <w:rPr>
          <w:rFonts w:ascii="Book Antiqua" w:eastAsia="等线" w:hAnsi="Book Antiqua" w:cs="Times New Roman"/>
          <w:b/>
          <w:kern w:val="2"/>
          <w:sz w:val="24"/>
          <w:szCs w:val="24"/>
          <w:lang w:val="en-US" w:eastAsia="zh-CN"/>
        </w:rPr>
        <w:t>McMillen CM</w:t>
      </w:r>
      <w:r w:rsidRPr="009A1C99">
        <w:rPr>
          <w:rFonts w:ascii="Book Antiqua" w:eastAsia="等线" w:hAnsi="Book Antiqua" w:cs="Times New Roman"/>
          <w:kern w:val="2"/>
          <w:sz w:val="24"/>
          <w:szCs w:val="24"/>
          <w:lang w:val="en-US" w:eastAsia="zh-CN"/>
        </w:rPr>
        <w:t xml:space="preserve">, Hartman AL. Rift Valley fever in animals and humans: Current perspectives. </w:t>
      </w:r>
      <w:r w:rsidRPr="009A1C99">
        <w:rPr>
          <w:rFonts w:ascii="Book Antiqua" w:eastAsia="等线" w:hAnsi="Book Antiqua" w:cs="Times New Roman"/>
          <w:i/>
          <w:kern w:val="2"/>
          <w:sz w:val="24"/>
          <w:szCs w:val="24"/>
          <w:lang w:val="en-US" w:eastAsia="zh-CN"/>
        </w:rPr>
        <w:t>Antiviral Res</w:t>
      </w:r>
      <w:r w:rsidRPr="009A1C99">
        <w:rPr>
          <w:rFonts w:ascii="Book Antiqua" w:eastAsia="等线" w:hAnsi="Book Antiqua" w:cs="Times New Roman"/>
          <w:kern w:val="2"/>
          <w:sz w:val="24"/>
          <w:szCs w:val="24"/>
          <w:lang w:val="en-US" w:eastAsia="zh-CN"/>
        </w:rPr>
        <w:t xml:space="preserve"> 2018; </w:t>
      </w:r>
      <w:r w:rsidRPr="009A1C99">
        <w:rPr>
          <w:rFonts w:ascii="Book Antiqua" w:eastAsia="等线" w:hAnsi="Book Antiqua" w:cs="Times New Roman"/>
          <w:b/>
          <w:kern w:val="2"/>
          <w:sz w:val="24"/>
          <w:szCs w:val="24"/>
          <w:lang w:val="en-US" w:eastAsia="zh-CN"/>
        </w:rPr>
        <w:t>156</w:t>
      </w:r>
      <w:r w:rsidRPr="009A1C99">
        <w:rPr>
          <w:rFonts w:ascii="Book Antiqua" w:eastAsia="等线" w:hAnsi="Book Antiqua" w:cs="Times New Roman"/>
          <w:kern w:val="2"/>
          <w:sz w:val="24"/>
          <w:szCs w:val="24"/>
          <w:lang w:val="en-US" w:eastAsia="zh-CN"/>
        </w:rPr>
        <w:t>: 29-37 [PMID: 29857007 DOI: 10.1016/j.antiviral.2018.05.009]</w:t>
      </w:r>
    </w:p>
    <w:p w14:paraId="4CDBAE81"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60 </w:t>
      </w:r>
      <w:r w:rsidRPr="009A1C99">
        <w:rPr>
          <w:rFonts w:ascii="Book Antiqua" w:eastAsia="等线" w:hAnsi="Book Antiqua" w:cs="Times New Roman"/>
          <w:b/>
          <w:kern w:val="2"/>
          <w:sz w:val="24"/>
          <w:szCs w:val="24"/>
          <w:lang w:val="en-US" w:eastAsia="zh-CN"/>
        </w:rPr>
        <w:t>Mansfield KL</w:t>
      </w:r>
      <w:r w:rsidRPr="009A1C99">
        <w:rPr>
          <w:rFonts w:ascii="Book Antiqua" w:eastAsia="等线" w:hAnsi="Book Antiqua" w:cs="Times New Roman"/>
          <w:kern w:val="2"/>
          <w:sz w:val="24"/>
          <w:szCs w:val="24"/>
          <w:lang w:val="en-US" w:eastAsia="zh-CN"/>
        </w:rPr>
        <w:t xml:space="preserve">, Banyard AC, McElhinney L, Johnson N, Horton DL, Hernández-Triana LM, Fooks AR. Rift Valley fever virus: A review of diagnosis and vaccination, and implications for emergence in Europe. </w:t>
      </w:r>
      <w:r w:rsidRPr="009A1C99">
        <w:rPr>
          <w:rFonts w:ascii="Book Antiqua" w:eastAsia="等线" w:hAnsi="Book Antiqua" w:cs="Times New Roman"/>
          <w:i/>
          <w:kern w:val="2"/>
          <w:sz w:val="24"/>
          <w:szCs w:val="24"/>
          <w:lang w:val="en-US" w:eastAsia="zh-CN"/>
        </w:rPr>
        <w:t>Vaccine</w:t>
      </w:r>
      <w:r w:rsidRPr="009A1C99">
        <w:rPr>
          <w:rFonts w:ascii="Book Antiqua" w:eastAsia="等线" w:hAnsi="Book Antiqua" w:cs="Times New Roman"/>
          <w:kern w:val="2"/>
          <w:sz w:val="24"/>
          <w:szCs w:val="24"/>
          <w:lang w:val="en-US" w:eastAsia="zh-CN"/>
        </w:rPr>
        <w:t xml:space="preserve"> 2015; </w:t>
      </w:r>
      <w:r w:rsidRPr="009A1C99">
        <w:rPr>
          <w:rFonts w:ascii="Book Antiqua" w:eastAsia="等线" w:hAnsi="Book Antiqua" w:cs="Times New Roman"/>
          <w:b/>
          <w:kern w:val="2"/>
          <w:sz w:val="24"/>
          <w:szCs w:val="24"/>
          <w:lang w:val="en-US" w:eastAsia="zh-CN"/>
        </w:rPr>
        <w:t>33</w:t>
      </w:r>
      <w:r w:rsidRPr="009A1C99">
        <w:rPr>
          <w:rFonts w:ascii="Book Antiqua" w:eastAsia="等线" w:hAnsi="Book Antiqua" w:cs="Times New Roman"/>
          <w:kern w:val="2"/>
          <w:sz w:val="24"/>
          <w:szCs w:val="24"/>
          <w:lang w:val="en-US" w:eastAsia="zh-CN"/>
        </w:rPr>
        <w:t>: 5520-5531 [PMID: 26296499 DOI: 10.1016/j.vaccine.2015.08.020]</w:t>
      </w:r>
    </w:p>
    <w:p w14:paraId="22C27141"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61 </w:t>
      </w:r>
      <w:r w:rsidRPr="009A1C99">
        <w:rPr>
          <w:rFonts w:ascii="Book Antiqua" w:eastAsia="等线" w:hAnsi="Book Antiqua" w:cs="Times New Roman"/>
          <w:b/>
          <w:kern w:val="2"/>
          <w:sz w:val="24"/>
          <w:szCs w:val="24"/>
          <w:lang w:val="en-US" w:eastAsia="zh-CN"/>
        </w:rPr>
        <w:t>Haneche F</w:t>
      </w:r>
      <w:r w:rsidRPr="009A1C99">
        <w:rPr>
          <w:rFonts w:ascii="Book Antiqua" w:eastAsia="等线" w:hAnsi="Book Antiqua" w:cs="Times New Roman"/>
          <w:kern w:val="2"/>
          <w:sz w:val="24"/>
          <w:szCs w:val="24"/>
          <w:lang w:val="en-US" w:eastAsia="zh-CN"/>
        </w:rPr>
        <w:t xml:space="preserve">, Leparc-Goffart I, Simon F, Hentzien M, Martinez-Pourcher V, Caumes E, Maquart M. Rift Valley fever in kidney transplant recipient returning from Mali with viral RNA detected in semen up to four months from symptom onset, France, autumn 2015. </w:t>
      </w:r>
      <w:r w:rsidRPr="009A1C99">
        <w:rPr>
          <w:rFonts w:ascii="Book Antiqua" w:eastAsia="等线" w:hAnsi="Book Antiqua" w:cs="Times New Roman"/>
          <w:i/>
          <w:kern w:val="2"/>
          <w:sz w:val="24"/>
          <w:szCs w:val="24"/>
          <w:lang w:val="en-US" w:eastAsia="zh-CN"/>
        </w:rPr>
        <w:t>Euro Surveill</w:t>
      </w:r>
      <w:r w:rsidRPr="009A1C99">
        <w:rPr>
          <w:rFonts w:ascii="Book Antiqua" w:eastAsia="等线" w:hAnsi="Book Antiqua" w:cs="Times New Roman"/>
          <w:kern w:val="2"/>
          <w:sz w:val="24"/>
          <w:szCs w:val="24"/>
          <w:lang w:val="en-US" w:eastAsia="zh-CN"/>
        </w:rPr>
        <w:t xml:space="preserve"> 2016; </w:t>
      </w:r>
      <w:r w:rsidRPr="009A1C99">
        <w:rPr>
          <w:rFonts w:ascii="Book Antiqua" w:eastAsia="等线" w:hAnsi="Book Antiqua" w:cs="Times New Roman"/>
          <w:b/>
          <w:kern w:val="2"/>
          <w:sz w:val="24"/>
          <w:szCs w:val="24"/>
          <w:lang w:val="en-US" w:eastAsia="zh-CN"/>
        </w:rPr>
        <w:t>21</w:t>
      </w:r>
      <w:r w:rsidRPr="009A1C99">
        <w:rPr>
          <w:rFonts w:ascii="Book Antiqua" w:eastAsia="等线" w:hAnsi="Book Antiqua" w:cs="Times New Roman"/>
          <w:kern w:val="2"/>
          <w:sz w:val="24"/>
          <w:szCs w:val="24"/>
          <w:lang w:val="en-US" w:eastAsia="zh-CN"/>
        </w:rPr>
        <w:t xml:space="preserve"> [PMID: 27172608 DOI: 10.2807/1560-7917.ES.2016.21.18.30222]</w:t>
      </w:r>
    </w:p>
    <w:p w14:paraId="187F9971"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proofErr w:type="gramStart"/>
      <w:r w:rsidRPr="009A1C99">
        <w:rPr>
          <w:rFonts w:ascii="Book Antiqua" w:eastAsia="等线" w:hAnsi="Book Antiqua" w:cs="Times New Roman"/>
          <w:kern w:val="2"/>
          <w:sz w:val="24"/>
          <w:szCs w:val="24"/>
          <w:lang w:val="en-US" w:eastAsia="zh-CN"/>
        </w:rPr>
        <w:t xml:space="preserve">62 </w:t>
      </w:r>
      <w:r w:rsidRPr="009A1C99">
        <w:rPr>
          <w:rFonts w:ascii="Book Antiqua" w:eastAsia="等线" w:hAnsi="Book Antiqua" w:cs="Times New Roman"/>
          <w:b/>
          <w:kern w:val="2"/>
          <w:sz w:val="24"/>
          <w:szCs w:val="24"/>
          <w:lang w:val="en-US" w:eastAsia="zh-CN"/>
        </w:rPr>
        <w:t>Diaz A</w:t>
      </w:r>
      <w:r w:rsidRPr="009A1C99">
        <w:rPr>
          <w:rFonts w:ascii="Book Antiqua" w:eastAsia="等线" w:hAnsi="Book Antiqua" w:cs="Times New Roman"/>
          <w:kern w:val="2"/>
          <w:sz w:val="24"/>
          <w:szCs w:val="24"/>
          <w:lang w:val="en-US" w:eastAsia="zh-CN"/>
        </w:rPr>
        <w:t>, Coffey LL, Burkett-Cadena N, Day JF.</w:t>
      </w:r>
      <w:proofErr w:type="gramEnd"/>
      <w:r w:rsidRPr="009A1C99">
        <w:rPr>
          <w:rFonts w:ascii="Book Antiqua" w:eastAsia="等线" w:hAnsi="Book Antiqua" w:cs="Times New Roman"/>
          <w:kern w:val="2"/>
          <w:sz w:val="24"/>
          <w:szCs w:val="24"/>
          <w:lang w:val="en-US" w:eastAsia="zh-CN"/>
        </w:rPr>
        <w:t xml:space="preserve"> Reemergence of St. Louis </w:t>
      </w:r>
      <w:proofErr w:type="gramStart"/>
      <w:r w:rsidRPr="009A1C99">
        <w:rPr>
          <w:rFonts w:ascii="Book Antiqua" w:eastAsia="等线" w:hAnsi="Book Antiqua" w:cs="Times New Roman"/>
          <w:kern w:val="2"/>
          <w:sz w:val="24"/>
          <w:szCs w:val="24"/>
          <w:lang w:val="en-US" w:eastAsia="zh-CN"/>
        </w:rPr>
        <w:t>Encephalitis</w:t>
      </w:r>
      <w:proofErr w:type="gramEnd"/>
      <w:r w:rsidRPr="009A1C99">
        <w:rPr>
          <w:rFonts w:ascii="Book Antiqua" w:eastAsia="等线" w:hAnsi="Book Antiqua" w:cs="Times New Roman"/>
          <w:kern w:val="2"/>
          <w:sz w:val="24"/>
          <w:szCs w:val="24"/>
          <w:lang w:val="en-US" w:eastAsia="zh-CN"/>
        </w:rPr>
        <w:t xml:space="preserve"> Virus in the Americas. </w:t>
      </w:r>
      <w:r w:rsidRPr="009A1C99">
        <w:rPr>
          <w:rFonts w:ascii="Book Antiqua" w:eastAsia="等线" w:hAnsi="Book Antiqua" w:cs="Times New Roman"/>
          <w:i/>
          <w:kern w:val="2"/>
          <w:sz w:val="24"/>
          <w:szCs w:val="24"/>
          <w:lang w:val="en-US" w:eastAsia="zh-CN"/>
        </w:rPr>
        <w:t>Emerg Infect Dis</w:t>
      </w:r>
      <w:r w:rsidRPr="009A1C99">
        <w:rPr>
          <w:rFonts w:ascii="Book Antiqua" w:eastAsia="等线" w:hAnsi="Book Antiqua" w:cs="Times New Roman"/>
          <w:kern w:val="2"/>
          <w:sz w:val="24"/>
          <w:szCs w:val="24"/>
          <w:lang w:val="en-US" w:eastAsia="zh-CN"/>
        </w:rPr>
        <w:t xml:space="preserve"> 2018; </w:t>
      </w:r>
      <w:r w:rsidRPr="009A1C99">
        <w:rPr>
          <w:rFonts w:ascii="Book Antiqua" w:eastAsia="等线" w:hAnsi="Book Antiqua" w:cs="Times New Roman"/>
          <w:b/>
          <w:kern w:val="2"/>
          <w:sz w:val="24"/>
          <w:szCs w:val="24"/>
          <w:lang w:val="en-US" w:eastAsia="zh-CN"/>
        </w:rPr>
        <w:t>24</w:t>
      </w:r>
      <w:r w:rsidRPr="009A1C99">
        <w:rPr>
          <w:rFonts w:ascii="Book Antiqua" w:eastAsia="等线" w:hAnsi="Book Antiqua" w:cs="Times New Roman"/>
          <w:kern w:val="2"/>
          <w:sz w:val="24"/>
          <w:szCs w:val="24"/>
          <w:lang w:val="en-US" w:eastAsia="zh-CN"/>
        </w:rPr>
        <w:t xml:space="preserve"> [PMID: 30457961 DOI: 10.3201/eid2412.180372]</w:t>
      </w:r>
    </w:p>
    <w:p w14:paraId="722E3AD2" w14:textId="7A15550F"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proofErr w:type="gramStart"/>
      <w:r w:rsidRPr="009A1C99">
        <w:rPr>
          <w:rFonts w:ascii="Book Antiqua" w:eastAsia="等线" w:hAnsi="Book Antiqua" w:cs="Times New Roman"/>
          <w:kern w:val="2"/>
          <w:sz w:val="24"/>
          <w:szCs w:val="24"/>
          <w:lang w:val="en-US" w:eastAsia="zh-CN"/>
        </w:rPr>
        <w:t xml:space="preserve">63 </w:t>
      </w:r>
      <w:r w:rsidRPr="009A1C99">
        <w:rPr>
          <w:rFonts w:ascii="Book Antiqua" w:eastAsia="等线" w:hAnsi="Book Antiqua" w:cs="Times New Roman"/>
          <w:b/>
          <w:kern w:val="2"/>
          <w:sz w:val="24"/>
          <w:szCs w:val="24"/>
          <w:lang w:val="en-US" w:eastAsia="zh-CN"/>
        </w:rPr>
        <w:t>Simon LV,</w:t>
      </w:r>
      <w:r w:rsidRPr="009A1C99">
        <w:rPr>
          <w:rFonts w:ascii="Book Antiqua" w:eastAsia="等线" w:hAnsi="Book Antiqua" w:cs="Times New Roman"/>
          <w:kern w:val="2"/>
          <w:sz w:val="24"/>
          <w:szCs w:val="24"/>
          <w:lang w:val="en-US" w:eastAsia="zh-CN"/>
        </w:rPr>
        <w:t xml:space="preserve"> Graham C. Louis Encephalitis.</w:t>
      </w:r>
      <w:proofErr w:type="gramEnd"/>
      <w:r w:rsidRPr="009A1C99">
        <w:rPr>
          <w:rFonts w:ascii="Book Antiqua" w:eastAsia="等线" w:hAnsi="Book Antiqua" w:cs="Times New Roman"/>
          <w:kern w:val="2"/>
          <w:sz w:val="24"/>
          <w:szCs w:val="24"/>
          <w:lang w:val="en-US" w:eastAsia="zh-CN"/>
        </w:rPr>
        <w:t xml:space="preserve"> Treasure Island</w:t>
      </w:r>
      <w:r w:rsidR="00EE00DA" w:rsidRPr="009A1C99">
        <w:rPr>
          <w:rFonts w:ascii="Book Antiqua" w:eastAsia="等线" w:hAnsi="Book Antiqua" w:cs="Times New Roman"/>
          <w:kern w:val="2"/>
          <w:sz w:val="24"/>
          <w:szCs w:val="24"/>
          <w:lang w:val="en-US" w:eastAsia="zh-CN"/>
        </w:rPr>
        <w:t xml:space="preserve">, </w:t>
      </w:r>
      <w:r w:rsidRPr="009A1C99">
        <w:rPr>
          <w:rFonts w:ascii="Book Antiqua" w:eastAsia="等线" w:hAnsi="Book Antiqua" w:cs="Times New Roman"/>
          <w:kern w:val="2"/>
          <w:sz w:val="24"/>
          <w:szCs w:val="24"/>
          <w:lang w:val="en-US" w:eastAsia="zh-CN"/>
        </w:rPr>
        <w:t>FL: StatPearls Publishing, 2019</w:t>
      </w:r>
    </w:p>
    <w:p w14:paraId="72938206"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proofErr w:type="gramStart"/>
      <w:r w:rsidRPr="009A1C99">
        <w:rPr>
          <w:rFonts w:ascii="Book Antiqua" w:eastAsia="等线" w:hAnsi="Book Antiqua" w:cs="Times New Roman"/>
          <w:kern w:val="2"/>
          <w:sz w:val="24"/>
          <w:szCs w:val="24"/>
          <w:lang w:val="en-US" w:eastAsia="zh-CN"/>
        </w:rPr>
        <w:t xml:space="preserve">64 </w:t>
      </w:r>
      <w:r w:rsidRPr="009A1C99">
        <w:rPr>
          <w:rFonts w:ascii="Book Antiqua" w:eastAsia="等线" w:hAnsi="Book Antiqua" w:cs="Times New Roman"/>
          <w:b/>
          <w:kern w:val="2"/>
          <w:sz w:val="24"/>
          <w:szCs w:val="24"/>
          <w:lang w:val="en-US" w:eastAsia="zh-CN"/>
        </w:rPr>
        <w:t>Oyer RJ</w:t>
      </w:r>
      <w:r w:rsidRPr="009A1C99">
        <w:rPr>
          <w:rFonts w:ascii="Book Antiqua" w:eastAsia="等线" w:hAnsi="Book Antiqua" w:cs="Times New Roman"/>
          <w:kern w:val="2"/>
          <w:sz w:val="24"/>
          <w:szCs w:val="24"/>
          <w:lang w:val="en-US" w:eastAsia="zh-CN"/>
        </w:rPr>
        <w:t>, David Beckham J, Tyler KL.</w:t>
      </w:r>
      <w:proofErr w:type="gramEnd"/>
      <w:r w:rsidRPr="009A1C99">
        <w:rPr>
          <w:rFonts w:ascii="Book Antiqua" w:eastAsia="等线" w:hAnsi="Book Antiqua" w:cs="Times New Roman"/>
          <w:kern w:val="2"/>
          <w:sz w:val="24"/>
          <w:szCs w:val="24"/>
          <w:lang w:val="en-US" w:eastAsia="zh-CN"/>
        </w:rPr>
        <w:t xml:space="preserve"> </w:t>
      </w:r>
      <w:proofErr w:type="gramStart"/>
      <w:r w:rsidRPr="009A1C99">
        <w:rPr>
          <w:rFonts w:ascii="Book Antiqua" w:eastAsia="等线" w:hAnsi="Book Antiqua" w:cs="Times New Roman"/>
          <w:kern w:val="2"/>
          <w:sz w:val="24"/>
          <w:szCs w:val="24"/>
          <w:lang w:val="en-US" w:eastAsia="zh-CN"/>
        </w:rPr>
        <w:t>West Nile and St. Louis encephalitis viruses.</w:t>
      </w:r>
      <w:proofErr w:type="gramEnd"/>
      <w:r w:rsidRPr="009A1C99">
        <w:rPr>
          <w:rFonts w:ascii="Book Antiqua" w:eastAsia="等线" w:hAnsi="Book Antiqua" w:cs="Times New Roman"/>
          <w:kern w:val="2"/>
          <w:sz w:val="24"/>
          <w:szCs w:val="24"/>
          <w:lang w:val="en-US" w:eastAsia="zh-CN"/>
        </w:rPr>
        <w:t xml:space="preserve"> </w:t>
      </w:r>
      <w:r w:rsidRPr="009A1C99">
        <w:rPr>
          <w:rFonts w:ascii="Book Antiqua" w:eastAsia="等线" w:hAnsi="Book Antiqua" w:cs="Times New Roman"/>
          <w:i/>
          <w:kern w:val="2"/>
          <w:sz w:val="24"/>
          <w:szCs w:val="24"/>
          <w:lang w:val="en-US" w:eastAsia="zh-CN"/>
        </w:rPr>
        <w:t>Handb Clin Neurol</w:t>
      </w:r>
      <w:r w:rsidRPr="009A1C99">
        <w:rPr>
          <w:rFonts w:ascii="Book Antiqua" w:eastAsia="等线" w:hAnsi="Book Antiqua" w:cs="Times New Roman"/>
          <w:kern w:val="2"/>
          <w:sz w:val="24"/>
          <w:szCs w:val="24"/>
          <w:lang w:val="en-US" w:eastAsia="zh-CN"/>
        </w:rPr>
        <w:t xml:space="preserve"> 2014; </w:t>
      </w:r>
      <w:r w:rsidRPr="009A1C99">
        <w:rPr>
          <w:rFonts w:ascii="Book Antiqua" w:eastAsia="等线" w:hAnsi="Book Antiqua" w:cs="Times New Roman"/>
          <w:b/>
          <w:kern w:val="2"/>
          <w:sz w:val="24"/>
          <w:szCs w:val="24"/>
          <w:lang w:val="en-US" w:eastAsia="zh-CN"/>
        </w:rPr>
        <w:t>123</w:t>
      </w:r>
      <w:r w:rsidRPr="009A1C99">
        <w:rPr>
          <w:rFonts w:ascii="Book Antiqua" w:eastAsia="等线" w:hAnsi="Book Antiqua" w:cs="Times New Roman"/>
          <w:kern w:val="2"/>
          <w:sz w:val="24"/>
          <w:szCs w:val="24"/>
          <w:lang w:val="en-US" w:eastAsia="zh-CN"/>
        </w:rPr>
        <w:t>: 433-447 [PMID: 25015498 DOI: 10.1016/B978-0-444-53488-0.00020-1]</w:t>
      </w:r>
    </w:p>
    <w:p w14:paraId="1FF00436"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65 </w:t>
      </w:r>
      <w:r w:rsidRPr="009A1C99">
        <w:rPr>
          <w:rFonts w:ascii="Book Antiqua" w:eastAsia="等线" w:hAnsi="Book Antiqua" w:cs="Times New Roman"/>
          <w:b/>
          <w:kern w:val="2"/>
          <w:sz w:val="24"/>
          <w:szCs w:val="24"/>
          <w:lang w:val="en-US" w:eastAsia="zh-CN"/>
        </w:rPr>
        <w:t>Hartmann CA</w:t>
      </w:r>
      <w:r w:rsidRPr="009A1C99">
        <w:rPr>
          <w:rFonts w:ascii="Book Antiqua" w:eastAsia="等线" w:hAnsi="Book Antiqua" w:cs="Times New Roman"/>
          <w:kern w:val="2"/>
          <w:sz w:val="24"/>
          <w:szCs w:val="24"/>
          <w:lang w:val="en-US" w:eastAsia="zh-CN"/>
        </w:rPr>
        <w:t xml:space="preserve">, Vikram HR, Seville MT, Orenstein R, Kusne S, Blair JE, Grys TE, Patron RL. </w:t>
      </w:r>
      <w:proofErr w:type="gramStart"/>
      <w:r w:rsidRPr="009A1C99">
        <w:rPr>
          <w:rFonts w:ascii="Book Antiqua" w:eastAsia="等线" w:hAnsi="Book Antiqua" w:cs="Times New Roman"/>
          <w:kern w:val="2"/>
          <w:sz w:val="24"/>
          <w:szCs w:val="24"/>
          <w:lang w:val="en-US" w:eastAsia="zh-CN"/>
        </w:rPr>
        <w:t>Neuroinvasive St. Louis Encephalitis Virus Infection in Solid Organ Transplant Recipients.</w:t>
      </w:r>
      <w:proofErr w:type="gramEnd"/>
      <w:r w:rsidRPr="009A1C99">
        <w:rPr>
          <w:rFonts w:ascii="Book Antiqua" w:eastAsia="等线" w:hAnsi="Book Antiqua" w:cs="Times New Roman"/>
          <w:kern w:val="2"/>
          <w:sz w:val="24"/>
          <w:szCs w:val="24"/>
          <w:lang w:val="en-US" w:eastAsia="zh-CN"/>
        </w:rPr>
        <w:t xml:space="preserve"> </w:t>
      </w:r>
      <w:r w:rsidRPr="009A1C99">
        <w:rPr>
          <w:rFonts w:ascii="Book Antiqua" w:eastAsia="等线" w:hAnsi="Book Antiqua" w:cs="Times New Roman"/>
          <w:i/>
          <w:kern w:val="2"/>
          <w:sz w:val="24"/>
          <w:szCs w:val="24"/>
          <w:lang w:val="en-US" w:eastAsia="zh-CN"/>
        </w:rPr>
        <w:t>Am J Transplant</w:t>
      </w:r>
      <w:r w:rsidRPr="009A1C99">
        <w:rPr>
          <w:rFonts w:ascii="Book Antiqua" w:eastAsia="等线" w:hAnsi="Book Antiqua" w:cs="Times New Roman"/>
          <w:kern w:val="2"/>
          <w:sz w:val="24"/>
          <w:szCs w:val="24"/>
          <w:lang w:val="en-US" w:eastAsia="zh-CN"/>
        </w:rPr>
        <w:t xml:space="preserve"> 2017; </w:t>
      </w:r>
      <w:r w:rsidRPr="009A1C99">
        <w:rPr>
          <w:rFonts w:ascii="Book Antiqua" w:eastAsia="等线" w:hAnsi="Book Antiqua" w:cs="Times New Roman"/>
          <w:b/>
          <w:kern w:val="2"/>
          <w:sz w:val="24"/>
          <w:szCs w:val="24"/>
          <w:lang w:val="en-US" w:eastAsia="zh-CN"/>
        </w:rPr>
        <w:t>17</w:t>
      </w:r>
      <w:r w:rsidRPr="009A1C99">
        <w:rPr>
          <w:rFonts w:ascii="Book Antiqua" w:eastAsia="等线" w:hAnsi="Book Antiqua" w:cs="Times New Roman"/>
          <w:kern w:val="2"/>
          <w:sz w:val="24"/>
          <w:szCs w:val="24"/>
          <w:lang w:val="en-US" w:eastAsia="zh-CN"/>
        </w:rPr>
        <w:t>: 2200-2206 [PMID: 28452107 DOI: 10.1111/ajt.14336]</w:t>
      </w:r>
    </w:p>
    <w:p w14:paraId="55DE51F9"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66 </w:t>
      </w:r>
      <w:r w:rsidRPr="009A1C99">
        <w:rPr>
          <w:rFonts w:ascii="Book Antiqua" w:eastAsia="等线" w:hAnsi="Book Antiqua" w:cs="Times New Roman"/>
          <w:b/>
          <w:kern w:val="2"/>
          <w:sz w:val="24"/>
          <w:szCs w:val="24"/>
          <w:lang w:val="en-US" w:eastAsia="zh-CN"/>
        </w:rPr>
        <w:t>Duffy MR</w:t>
      </w:r>
      <w:r w:rsidRPr="009A1C99">
        <w:rPr>
          <w:rFonts w:ascii="Book Antiqua" w:eastAsia="等线" w:hAnsi="Book Antiqua" w:cs="Times New Roman"/>
          <w:kern w:val="2"/>
          <w:sz w:val="24"/>
          <w:szCs w:val="24"/>
          <w:lang w:val="en-US" w:eastAsia="zh-CN"/>
        </w:rPr>
        <w:t xml:space="preserve">, Chen TH, Hancock WT, Powers AM, Kool JL, Lanciotti RS, Pretrick M, Marfel M, Holzbauer S, Dubray C, Guillaumot L, Griggs A, Bel M, Lambert AJ, Laven J, Kosoy O, Panella A, Biggerstaff BJ, Fischer M, Hayes EB. </w:t>
      </w:r>
      <w:proofErr w:type="gramStart"/>
      <w:r w:rsidRPr="009A1C99">
        <w:rPr>
          <w:rFonts w:ascii="Book Antiqua" w:eastAsia="等线" w:hAnsi="Book Antiqua" w:cs="Times New Roman"/>
          <w:kern w:val="2"/>
          <w:sz w:val="24"/>
          <w:szCs w:val="24"/>
          <w:lang w:val="en-US" w:eastAsia="zh-CN"/>
        </w:rPr>
        <w:t>Zika virus outbreak on Yap Island, Federated States of Micronesia.</w:t>
      </w:r>
      <w:proofErr w:type="gramEnd"/>
      <w:r w:rsidRPr="009A1C99">
        <w:rPr>
          <w:rFonts w:ascii="Book Antiqua" w:eastAsia="等线" w:hAnsi="Book Antiqua" w:cs="Times New Roman"/>
          <w:kern w:val="2"/>
          <w:sz w:val="24"/>
          <w:szCs w:val="24"/>
          <w:lang w:val="en-US" w:eastAsia="zh-CN"/>
        </w:rPr>
        <w:t xml:space="preserve"> </w:t>
      </w:r>
      <w:r w:rsidRPr="009A1C99">
        <w:rPr>
          <w:rFonts w:ascii="Book Antiqua" w:eastAsia="等线" w:hAnsi="Book Antiqua" w:cs="Times New Roman"/>
          <w:i/>
          <w:kern w:val="2"/>
          <w:sz w:val="24"/>
          <w:szCs w:val="24"/>
          <w:lang w:val="en-US" w:eastAsia="zh-CN"/>
        </w:rPr>
        <w:t>N Engl J Med</w:t>
      </w:r>
      <w:r w:rsidRPr="009A1C99">
        <w:rPr>
          <w:rFonts w:ascii="Book Antiqua" w:eastAsia="等线" w:hAnsi="Book Antiqua" w:cs="Times New Roman"/>
          <w:kern w:val="2"/>
          <w:sz w:val="24"/>
          <w:szCs w:val="24"/>
          <w:lang w:val="en-US" w:eastAsia="zh-CN"/>
        </w:rPr>
        <w:t xml:space="preserve"> 2009; </w:t>
      </w:r>
      <w:r w:rsidRPr="009A1C99">
        <w:rPr>
          <w:rFonts w:ascii="Book Antiqua" w:eastAsia="等线" w:hAnsi="Book Antiqua" w:cs="Times New Roman"/>
          <w:b/>
          <w:kern w:val="2"/>
          <w:sz w:val="24"/>
          <w:szCs w:val="24"/>
          <w:lang w:val="en-US" w:eastAsia="zh-CN"/>
        </w:rPr>
        <w:t>360</w:t>
      </w:r>
      <w:r w:rsidRPr="009A1C99">
        <w:rPr>
          <w:rFonts w:ascii="Book Antiqua" w:eastAsia="等线" w:hAnsi="Book Antiqua" w:cs="Times New Roman"/>
          <w:kern w:val="2"/>
          <w:sz w:val="24"/>
          <w:szCs w:val="24"/>
          <w:lang w:val="en-US" w:eastAsia="zh-CN"/>
        </w:rPr>
        <w:t>: 2536-2543 [PMID: 19516034 DOI: 10.1056/NEJMoa0805715]</w:t>
      </w:r>
    </w:p>
    <w:p w14:paraId="4CFBACCD"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67 </w:t>
      </w:r>
      <w:r w:rsidRPr="009A1C99">
        <w:rPr>
          <w:rFonts w:ascii="Book Antiqua" w:eastAsia="等线" w:hAnsi="Book Antiqua" w:cs="Times New Roman"/>
          <w:b/>
          <w:kern w:val="2"/>
          <w:sz w:val="24"/>
          <w:szCs w:val="24"/>
          <w:lang w:val="en-US" w:eastAsia="zh-CN"/>
        </w:rPr>
        <w:t>Noorbakhsh F</w:t>
      </w:r>
      <w:r w:rsidRPr="009A1C99">
        <w:rPr>
          <w:rFonts w:ascii="Book Antiqua" w:eastAsia="等线" w:hAnsi="Book Antiqua" w:cs="Times New Roman"/>
          <w:kern w:val="2"/>
          <w:sz w:val="24"/>
          <w:szCs w:val="24"/>
          <w:lang w:val="en-US" w:eastAsia="zh-CN"/>
        </w:rPr>
        <w:t xml:space="preserve">, Abdolmohammadi K, Fatahi Y, Dalili H, Rasoolinejad M, Rezaei F, Salehi-Vaziri M, Shafiei-Jandaghi NZ, Gooshki ES, Zaim M, Nicknam MH. Zika Virus Infection, Basic and Clinical Aspects: A Review Article. </w:t>
      </w:r>
      <w:r w:rsidRPr="009A1C99">
        <w:rPr>
          <w:rFonts w:ascii="Book Antiqua" w:eastAsia="等线" w:hAnsi="Book Antiqua" w:cs="Times New Roman"/>
          <w:i/>
          <w:kern w:val="2"/>
          <w:sz w:val="24"/>
          <w:szCs w:val="24"/>
          <w:lang w:val="en-US" w:eastAsia="zh-CN"/>
        </w:rPr>
        <w:t>Iran J Public Health</w:t>
      </w:r>
      <w:r w:rsidRPr="009A1C99">
        <w:rPr>
          <w:rFonts w:ascii="Book Antiqua" w:eastAsia="等线" w:hAnsi="Book Antiqua" w:cs="Times New Roman"/>
          <w:kern w:val="2"/>
          <w:sz w:val="24"/>
          <w:szCs w:val="24"/>
          <w:lang w:val="en-US" w:eastAsia="zh-CN"/>
        </w:rPr>
        <w:t xml:space="preserve"> 2019; </w:t>
      </w:r>
      <w:r w:rsidRPr="009A1C99">
        <w:rPr>
          <w:rFonts w:ascii="Book Antiqua" w:eastAsia="等线" w:hAnsi="Book Antiqua" w:cs="Times New Roman"/>
          <w:b/>
          <w:kern w:val="2"/>
          <w:sz w:val="24"/>
          <w:szCs w:val="24"/>
          <w:lang w:val="en-US" w:eastAsia="zh-CN"/>
        </w:rPr>
        <w:t>48</w:t>
      </w:r>
      <w:r w:rsidRPr="009A1C99">
        <w:rPr>
          <w:rFonts w:ascii="Book Antiqua" w:eastAsia="等线" w:hAnsi="Book Antiqua" w:cs="Times New Roman"/>
          <w:kern w:val="2"/>
          <w:sz w:val="24"/>
          <w:szCs w:val="24"/>
          <w:lang w:val="en-US" w:eastAsia="zh-CN"/>
        </w:rPr>
        <w:t>: 20-31 [PMID: 30847308]</w:t>
      </w:r>
    </w:p>
    <w:p w14:paraId="6E210B2A"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proofErr w:type="gramStart"/>
      <w:r w:rsidRPr="009A1C99">
        <w:rPr>
          <w:rFonts w:ascii="Book Antiqua" w:eastAsia="等线" w:hAnsi="Book Antiqua" w:cs="Times New Roman"/>
          <w:kern w:val="2"/>
          <w:sz w:val="24"/>
          <w:szCs w:val="24"/>
          <w:lang w:val="en-US" w:eastAsia="zh-CN"/>
        </w:rPr>
        <w:t xml:space="preserve">68 </w:t>
      </w:r>
      <w:r w:rsidRPr="009A1C99">
        <w:rPr>
          <w:rFonts w:ascii="Book Antiqua" w:eastAsia="等线" w:hAnsi="Book Antiqua" w:cs="Times New Roman"/>
          <w:b/>
          <w:kern w:val="2"/>
          <w:sz w:val="24"/>
          <w:szCs w:val="24"/>
          <w:lang w:val="en-US" w:eastAsia="zh-CN"/>
        </w:rPr>
        <w:t>Rodriguez-Morales AJ</w:t>
      </w:r>
      <w:r w:rsidRPr="009A1C99">
        <w:rPr>
          <w:rFonts w:ascii="Book Antiqua" w:eastAsia="等线" w:hAnsi="Book Antiqua" w:cs="Times New Roman"/>
          <w:kern w:val="2"/>
          <w:sz w:val="24"/>
          <w:szCs w:val="24"/>
          <w:lang w:val="en-US" w:eastAsia="zh-CN"/>
        </w:rPr>
        <w:t>, Bandeira AC, Franco-Paredes C.</w:t>
      </w:r>
      <w:proofErr w:type="gramEnd"/>
      <w:r w:rsidRPr="009A1C99">
        <w:rPr>
          <w:rFonts w:ascii="Book Antiqua" w:eastAsia="等线" w:hAnsi="Book Antiqua" w:cs="Times New Roman"/>
          <w:kern w:val="2"/>
          <w:sz w:val="24"/>
          <w:szCs w:val="24"/>
          <w:lang w:val="en-US" w:eastAsia="zh-CN"/>
        </w:rPr>
        <w:t xml:space="preserve"> The expanding spectrum of modes of transmission of Zika virus: a global concern. </w:t>
      </w:r>
      <w:r w:rsidRPr="009A1C99">
        <w:rPr>
          <w:rFonts w:ascii="Book Antiqua" w:eastAsia="等线" w:hAnsi="Book Antiqua" w:cs="Times New Roman"/>
          <w:i/>
          <w:kern w:val="2"/>
          <w:sz w:val="24"/>
          <w:szCs w:val="24"/>
          <w:lang w:val="en-US" w:eastAsia="zh-CN"/>
        </w:rPr>
        <w:t>Ann Clin Microbiol Antimicrob</w:t>
      </w:r>
      <w:r w:rsidRPr="009A1C99">
        <w:rPr>
          <w:rFonts w:ascii="Book Antiqua" w:eastAsia="等线" w:hAnsi="Book Antiqua" w:cs="Times New Roman"/>
          <w:kern w:val="2"/>
          <w:sz w:val="24"/>
          <w:szCs w:val="24"/>
          <w:lang w:val="en-US" w:eastAsia="zh-CN"/>
        </w:rPr>
        <w:t xml:space="preserve"> 2016; </w:t>
      </w:r>
      <w:r w:rsidRPr="009A1C99">
        <w:rPr>
          <w:rFonts w:ascii="Book Antiqua" w:eastAsia="等线" w:hAnsi="Book Antiqua" w:cs="Times New Roman"/>
          <w:b/>
          <w:kern w:val="2"/>
          <w:sz w:val="24"/>
          <w:szCs w:val="24"/>
          <w:lang w:val="en-US" w:eastAsia="zh-CN"/>
        </w:rPr>
        <w:t>15</w:t>
      </w:r>
      <w:r w:rsidRPr="009A1C99">
        <w:rPr>
          <w:rFonts w:ascii="Book Antiqua" w:eastAsia="等线" w:hAnsi="Book Antiqua" w:cs="Times New Roman"/>
          <w:kern w:val="2"/>
          <w:sz w:val="24"/>
          <w:szCs w:val="24"/>
          <w:lang w:val="en-US" w:eastAsia="zh-CN"/>
        </w:rPr>
        <w:t>: 13 [PMID: 26939897 DOI: 10.1186/s12941-016-0128-2]</w:t>
      </w:r>
    </w:p>
    <w:p w14:paraId="04B62A2C"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69 </w:t>
      </w:r>
      <w:r w:rsidRPr="009A1C99">
        <w:rPr>
          <w:rFonts w:ascii="Book Antiqua" w:eastAsia="等线" w:hAnsi="Book Antiqua" w:cs="Times New Roman"/>
          <w:b/>
          <w:bCs/>
          <w:kern w:val="2"/>
          <w:sz w:val="24"/>
          <w:szCs w:val="24"/>
          <w:lang w:val="en-US" w:eastAsia="zh-CN"/>
        </w:rPr>
        <w:t xml:space="preserve">European </w:t>
      </w:r>
      <w:proofErr w:type="gramStart"/>
      <w:r w:rsidRPr="009A1C99">
        <w:rPr>
          <w:rFonts w:ascii="Book Antiqua" w:eastAsia="等线" w:hAnsi="Book Antiqua" w:cs="Times New Roman"/>
          <w:b/>
          <w:bCs/>
          <w:kern w:val="2"/>
          <w:sz w:val="24"/>
          <w:szCs w:val="24"/>
          <w:lang w:val="en-US" w:eastAsia="zh-CN"/>
        </w:rPr>
        <w:t>Centre</w:t>
      </w:r>
      <w:proofErr w:type="gramEnd"/>
      <w:r w:rsidRPr="009A1C99">
        <w:rPr>
          <w:rFonts w:ascii="Book Antiqua" w:eastAsia="等线" w:hAnsi="Book Antiqua" w:cs="Times New Roman"/>
          <w:b/>
          <w:bCs/>
          <w:kern w:val="2"/>
          <w:sz w:val="24"/>
          <w:szCs w:val="24"/>
          <w:lang w:val="en-US" w:eastAsia="zh-CN"/>
        </w:rPr>
        <w:t xml:space="preserve"> for Disease Prevention and Control (ECDC)</w:t>
      </w:r>
      <w:r w:rsidRPr="009A1C99">
        <w:rPr>
          <w:rFonts w:ascii="Book Antiqua" w:eastAsia="等线" w:hAnsi="Book Antiqua" w:cs="Times New Roman"/>
          <w:kern w:val="2"/>
          <w:sz w:val="24"/>
          <w:szCs w:val="24"/>
          <w:lang w:val="en-US" w:eastAsia="zh-CN"/>
        </w:rPr>
        <w:t>. Laboratory tests for Zika virus diagnostic. Available from: https://www.ecdc.europa.eu/en/publications-data/laboratory-tests-zika-virus-diagnostic</w:t>
      </w:r>
    </w:p>
    <w:p w14:paraId="5B7C7A47"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proofErr w:type="gramStart"/>
      <w:r w:rsidRPr="009A1C99">
        <w:rPr>
          <w:rFonts w:ascii="Book Antiqua" w:eastAsia="等线" w:hAnsi="Book Antiqua" w:cs="Times New Roman"/>
          <w:kern w:val="2"/>
          <w:sz w:val="24"/>
          <w:szCs w:val="24"/>
          <w:lang w:val="en-US" w:eastAsia="zh-CN"/>
        </w:rPr>
        <w:t xml:space="preserve">70 </w:t>
      </w:r>
      <w:r w:rsidRPr="009A1C99">
        <w:rPr>
          <w:rFonts w:ascii="Book Antiqua" w:eastAsia="等线" w:hAnsi="Book Antiqua" w:cs="Times New Roman"/>
          <w:b/>
          <w:kern w:val="2"/>
          <w:sz w:val="24"/>
          <w:szCs w:val="24"/>
          <w:lang w:val="en-US" w:eastAsia="zh-CN"/>
        </w:rPr>
        <w:t>Wright JK</w:t>
      </w:r>
      <w:r w:rsidRPr="009A1C99">
        <w:rPr>
          <w:rFonts w:ascii="Book Antiqua" w:eastAsia="等线" w:hAnsi="Book Antiqua" w:cs="Times New Roman"/>
          <w:kern w:val="2"/>
          <w:sz w:val="24"/>
          <w:szCs w:val="24"/>
          <w:lang w:val="en-US" w:eastAsia="zh-CN"/>
        </w:rPr>
        <w:t>, Castellani L, Lecce C, Khatib A, Bonta M, Boggild AK.</w:t>
      </w:r>
      <w:proofErr w:type="gramEnd"/>
      <w:r w:rsidRPr="009A1C99">
        <w:rPr>
          <w:rFonts w:ascii="Book Antiqua" w:eastAsia="等线" w:hAnsi="Book Antiqua" w:cs="Times New Roman"/>
          <w:kern w:val="2"/>
          <w:sz w:val="24"/>
          <w:szCs w:val="24"/>
          <w:lang w:val="en-US" w:eastAsia="zh-CN"/>
        </w:rPr>
        <w:t xml:space="preserve"> Zika Virus-Associated Aseptic Meningitis and Guillain-Barre Syndrome in a Traveler Returning from Latin America: a Case Report and Mini-Review. </w:t>
      </w:r>
      <w:r w:rsidRPr="009A1C99">
        <w:rPr>
          <w:rFonts w:ascii="Book Antiqua" w:eastAsia="等线" w:hAnsi="Book Antiqua" w:cs="Times New Roman"/>
          <w:i/>
          <w:kern w:val="2"/>
          <w:sz w:val="24"/>
          <w:szCs w:val="24"/>
          <w:lang w:val="en-US" w:eastAsia="zh-CN"/>
        </w:rPr>
        <w:t>Curr Infect Dis Rep</w:t>
      </w:r>
      <w:r w:rsidRPr="009A1C99">
        <w:rPr>
          <w:rFonts w:ascii="Book Antiqua" w:eastAsia="等线" w:hAnsi="Book Antiqua" w:cs="Times New Roman"/>
          <w:kern w:val="2"/>
          <w:sz w:val="24"/>
          <w:szCs w:val="24"/>
          <w:lang w:val="en-US" w:eastAsia="zh-CN"/>
        </w:rPr>
        <w:t xml:space="preserve"> 2019; </w:t>
      </w:r>
      <w:r w:rsidRPr="009A1C99">
        <w:rPr>
          <w:rFonts w:ascii="Book Antiqua" w:eastAsia="等线" w:hAnsi="Book Antiqua" w:cs="Times New Roman"/>
          <w:b/>
          <w:kern w:val="2"/>
          <w:sz w:val="24"/>
          <w:szCs w:val="24"/>
          <w:lang w:val="en-US" w:eastAsia="zh-CN"/>
        </w:rPr>
        <w:t>21</w:t>
      </w:r>
      <w:r w:rsidRPr="009A1C99">
        <w:rPr>
          <w:rFonts w:ascii="Book Antiqua" w:eastAsia="等线" w:hAnsi="Book Antiqua" w:cs="Times New Roman"/>
          <w:kern w:val="2"/>
          <w:sz w:val="24"/>
          <w:szCs w:val="24"/>
          <w:lang w:val="en-US" w:eastAsia="zh-CN"/>
        </w:rPr>
        <w:t>: 3 [PMID: 30767073 DOI: 10.1007/s11908-019-0661-1]</w:t>
      </w:r>
    </w:p>
    <w:p w14:paraId="516BDAA5"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71 </w:t>
      </w:r>
      <w:r w:rsidRPr="009A1C99">
        <w:rPr>
          <w:rFonts w:ascii="Book Antiqua" w:eastAsia="等线" w:hAnsi="Book Antiqua" w:cs="Times New Roman"/>
          <w:b/>
          <w:kern w:val="2"/>
          <w:sz w:val="24"/>
          <w:szCs w:val="24"/>
          <w:lang w:val="en-US" w:eastAsia="zh-CN"/>
        </w:rPr>
        <w:t>Nogueira ML</w:t>
      </w:r>
      <w:r w:rsidRPr="009A1C99">
        <w:rPr>
          <w:rFonts w:ascii="Book Antiqua" w:eastAsia="等线" w:hAnsi="Book Antiqua" w:cs="Times New Roman"/>
          <w:kern w:val="2"/>
          <w:sz w:val="24"/>
          <w:szCs w:val="24"/>
          <w:lang w:val="en-US" w:eastAsia="zh-CN"/>
        </w:rPr>
        <w:t xml:space="preserve">, Estofolete CF, Terzian AC, Mascarin do Vale EP, da Silva RC, da Silva RF, Ramalho HJ, Fernandes Charpiot IM, Vasilakis N, Abbud-Filho M. Zika Virus Infection and Solid Organ Transplantation: A New Challenge. </w:t>
      </w:r>
      <w:r w:rsidRPr="009A1C99">
        <w:rPr>
          <w:rFonts w:ascii="Book Antiqua" w:eastAsia="等线" w:hAnsi="Book Antiqua" w:cs="Times New Roman"/>
          <w:i/>
          <w:kern w:val="2"/>
          <w:sz w:val="24"/>
          <w:szCs w:val="24"/>
          <w:lang w:val="en-US" w:eastAsia="zh-CN"/>
        </w:rPr>
        <w:t>Am J Transplant</w:t>
      </w:r>
      <w:r w:rsidRPr="009A1C99">
        <w:rPr>
          <w:rFonts w:ascii="Book Antiqua" w:eastAsia="等线" w:hAnsi="Book Antiqua" w:cs="Times New Roman"/>
          <w:kern w:val="2"/>
          <w:sz w:val="24"/>
          <w:szCs w:val="24"/>
          <w:lang w:val="en-US" w:eastAsia="zh-CN"/>
        </w:rPr>
        <w:t xml:space="preserve"> 2017; </w:t>
      </w:r>
      <w:r w:rsidRPr="009A1C99">
        <w:rPr>
          <w:rFonts w:ascii="Book Antiqua" w:eastAsia="等线" w:hAnsi="Book Antiqua" w:cs="Times New Roman"/>
          <w:b/>
          <w:kern w:val="2"/>
          <w:sz w:val="24"/>
          <w:szCs w:val="24"/>
          <w:lang w:val="en-US" w:eastAsia="zh-CN"/>
        </w:rPr>
        <w:t>17</w:t>
      </w:r>
      <w:r w:rsidRPr="009A1C99">
        <w:rPr>
          <w:rFonts w:ascii="Book Antiqua" w:eastAsia="等线" w:hAnsi="Book Antiqua" w:cs="Times New Roman"/>
          <w:kern w:val="2"/>
          <w:sz w:val="24"/>
          <w:szCs w:val="24"/>
          <w:lang w:val="en-US" w:eastAsia="zh-CN"/>
        </w:rPr>
        <w:t>: 791-795 [PMID: 27629942 DOI: 10.1111/ajt.14047]</w:t>
      </w:r>
    </w:p>
    <w:p w14:paraId="31AFD884"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72 </w:t>
      </w:r>
      <w:r w:rsidRPr="009A1C99">
        <w:rPr>
          <w:rFonts w:ascii="Book Antiqua" w:eastAsia="等线" w:hAnsi="Book Antiqua" w:cs="Times New Roman"/>
          <w:b/>
          <w:kern w:val="2"/>
          <w:sz w:val="24"/>
          <w:szCs w:val="24"/>
          <w:lang w:val="en-US" w:eastAsia="zh-CN"/>
        </w:rPr>
        <w:t>Vairo F</w:t>
      </w:r>
      <w:r w:rsidRPr="009A1C99">
        <w:rPr>
          <w:rFonts w:ascii="Book Antiqua" w:eastAsia="等线" w:hAnsi="Book Antiqua" w:cs="Times New Roman"/>
          <w:kern w:val="2"/>
          <w:sz w:val="24"/>
          <w:szCs w:val="24"/>
          <w:lang w:val="en-US" w:eastAsia="zh-CN"/>
        </w:rPr>
        <w:t xml:space="preserve">, Haider N, Kock R, Ntoumi F, Ippolito G, Zumla A. Chikungunya: Epidemiology, Pathogenesis, Clinical Features, Management, and Prevention. </w:t>
      </w:r>
      <w:r w:rsidRPr="009A1C99">
        <w:rPr>
          <w:rFonts w:ascii="Book Antiqua" w:eastAsia="等线" w:hAnsi="Book Antiqua" w:cs="Times New Roman"/>
          <w:i/>
          <w:kern w:val="2"/>
          <w:sz w:val="24"/>
          <w:szCs w:val="24"/>
          <w:lang w:val="en-US" w:eastAsia="zh-CN"/>
        </w:rPr>
        <w:t>Infect Dis Clin North Am</w:t>
      </w:r>
      <w:r w:rsidRPr="009A1C99">
        <w:rPr>
          <w:rFonts w:ascii="Book Antiqua" w:eastAsia="等线" w:hAnsi="Book Antiqua" w:cs="Times New Roman"/>
          <w:kern w:val="2"/>
          <w:sz w:val="24"/>
          <w:szCs w:val="24"/>
          <w:lang w:val="en-US" w:eastAsia="zh-CN"/>
        </w:rPr>
        <w:t xml:space="preserve"> 2019; </w:t>
      </w:r>
      <w:r w:rsidRPr="009A1C99">
        <w:rPr>
          <w:rFonts w:ascii="Book Antiqua" w:eastAsia="等线" w:hAnsi="Book Antiqua" w:cs="Times New Roman"/>
          <w:b/>
          <w:kern w:val="2"/>
          <w:sz w:val="24"/>
          <w:szCs w:val="24"/>
          <w:lang w:val="en-US" w:eastAsia="zh-CN"/>
        </w:rPr>
        <w:t>33</w:t>
      </w:r>
      <w:r w:rsidRPr="009A1C99">
        <w:rPr>
          <w:rFonts w:ascii="Book Antiqua" w:eastAsia="等线" w:hAnsi="Book Antiqua" w:cs="Times New Roman"/>
          <w:kern w:val="2"/>
          <w:sz w:val="24"/>
          <w:szCs w:val="24"/>
          <w:lang w:val="en-US" w:eastAsia="zh-CN"/>
        </w:rPr>
        <w:t>: 1003-1025 [PMID: 31668189 DOI: 10.1016/j.idc.2019.08.006]</w:t>
      </w:r>
    </w:p>
    <w:p w14:paraId="4211FAFF"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73 </w:t>
      </w:r>
      <w:r w:rsidRPr="009A1C99">
        <w:rPr>
          <w:rFonts w:ascii="Book Antiqua" w:eastAsia="等线" w:hAnsi="Book Antiqua" w:cs="Times New Roman"/>
          <w:b/>
          <w:kern w:val="2"/>
          <w:sz w:val="24"/>
          <w:szCs w:val="24"/>
          <w:lang w:val="en-US" w:eastAsia="zh-CN"/>
        </w:rPr>
        <w:t>Ganesan VK</w:t>
      </w:r>
      <w:r w:rsidRPr="009A1C99">
        <w:rPr>
          <w:rFonts w:ascii="Book Antiqua" w:eastAsia="等线" w:hAnsi="Book Antiqua" w:cs="Times New Roman"/>
          <w:kern w:val="2"/>
          <w:sz w:val="24"/>
          <w:szCs w:val="24"/>
          <w:lang w:val="en-US" w:eastAsia="zh-CN"/>
        </w:rPr>
        <w:t xml:space="preserve">, Duan B, Reid SP. Chikungunya Virus: Pathophysiology, Mechanism, and Modeling. </w:t>
      </w:r>
      <w:r w:rsidRPr="009A1C99">
        <w:rPr>
          <w:rFonts w:ascii="Book Antiqua" w:eastAsia="等线" w:hAnsi="Book Antiqua" w:cs="Times New Roman"/>
          <w:i/>
          <w:kern w:val="2"/>
          <w:sz w:val="24"/>
          <w:szCs w:val="24"/>
          <w:lang w:val="en-US" w:eastAsia="zh-CN"/>
        </w:rPr>
        <w:t>Viruses</w:t>
      </w:r>
      <w:r w:rsidRPr="009A1C99">
        <w:rPr>
          <w:rFonts w:ascii="Book Antiqua" w:eastAsia="等线" w:hAnsi="Book Antiqua" w:cs="Times New Roman"/>
          <w:kern w:val="2"/>
          <w:sz w:val="24"/>
          <w:szCs w:val="24"/>
          <w:lang w:val="en-US" w:eastAsia="zh-CN"/>
        </w:rPr>
        <w:t xml:space="preserve"> 2017; </w:t>
      </w:r>
      <w:r w:rsidRPr="009A1C99">
        <w:rPr>
          <w:rFonts w:ascii="Book Antiqua" w:eastAsia="等线" w:hAnsi="Book Antiqua" w:cs="Times New Roman"/>
          <w:b/>
          <w:kern w:val="2"/>
          <w:sz w:val="24"/>
          <w:szCs w:val="24"/>
          <w:lang w:val="en-US" w:eastAsia="zh-CN"/>
        </w:rPr>
        <w:t>9</w:t>
      </w:r>
      <w:r w:rsidRPr="009A1C99">
        <w:rPr>
          <w:rFonts w:ascii="Book Antiqua" w:eastAsia="等线" w:hAnsi="Book Antiqua" w:cs="Times New Roman"/>
          <w:kern w:val="2"/>
          <w:sz w:val="24"/>
          <w:szCs w:val="24"/>
          <w:lang w:val="en-US" w:eastAsia="zh-CN"/>
        </w:rPr>
        <w:t xml:space="preserve"> [PMID: 29194359 DOI: 10.3390/v9120368]</w:t>
      </w:r>
    </w:p>
    <w:p w14:paraId="46D6E792"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74 </w:t>
      </w:r>
      <w:r w:rsidRPr="009A1C99">
        <w:rPr>
          <w:rFonts w:ascii="Book Antiqua" w:eastAsia="等线" w:hAnsi="Book Antiqua" w:cs="Times New Roman"/>
          <w:b/>
          <w:kern w:val="2"/>
          <w:sz w:val="24"/>
          <w:szCs w:val="24"/>
          <w:lang w:val="en-US" w:eastAsia="zh-CN"/>
        </w:rPr>
        <w:t>Economopoulou A</w:t>
      </w:r>
      <w:r w:rsidRPr="009A1C99">
        <w:rPr>
          <w:rFonts w:ascii="Book Antiqua" w:eastAsia="等线" w:hAnsi="Book Antiqua" w:cs="Times New Roman"/>
          <w:kern w:val="2"/>
          <w:sz w:val="24"/>
          <w:szCs w:val="24"/>
          <w:lang w:val="en-US" w:eastAsia="zh-CN"/>
        </w:rPr>
        <w:t xml:space="preserve">, Dominguez M, Helynck B, Sissoko D, Wichmann O, Quenel P, Germonneau P, Quatresous I. Atypical Chikungunya virus infections: clinical manifestations, mortality and risk factors for severe disease during the 2005-2006 outbreak on Réunion. </w:t>
      </w:r>
      <w:r w:rsidRPr="009A1C99">
        <w:rPr>
          <w:rFonts w:ascii="Book Antiqua" w:eastAsia="等线" w:hAnsi="Book Antiqua" w:cs="Times New Roman"/>
          <w:i/>
          <w:kern w:val="2"/>
          <w:sz w:val="24"/>
          <w:szCs w:val="24"/>
          <w:lang w:val="en-US" w:eastAsia="zh-CN"/>
        </w:rPr>
        <w:t>Epidemiol Infect</w:t>
      </w:r>
      <w:r w:rsidRPr="009A1C99">
        <w:rPr>
          <w:rFonts w:ascii="Book Antiqua" w:eastAsia="等线" w:hAnsi="Book Antiqua" w:cs="Times New Roman"/>
          <w:kern w:val="2"/>
          <w:sz w:val="24"/>
          <w:szCs w:val="24"/>
          <w:lang w:val="en-US" w:eastAsia="zh-CN"/>
        </w:rPr>
        <w:t xml:space="preserve"> 2009; </w:t>
      </w:r>
      <w:r w:rsidRPr="009A1C99">
        <w:rPr>
          <w:rFonts w:ascii="Book Antiqua" w:eastAsia="等线" w:hAnsi="Book Antiqua" w:cs="Times New Roman"/>
          <w:b/>
          <w:kern w:val="2"/>
          <w:sz w:val="24"/>
          <w:szCs w:val="24"/>
          <w:lang w:val="en-US" w:eastAsia="zh-CN"/>
        </w:rPr>
        <w:t>137</w:t>
      </w:r>
      <w:r w:rsidRPr="009A1C99">
        <w:rPr>
          <w:rFonts w:ascii="Book Antiqua" w:eastAsia="等线" w:hAnsi="Book Antiqua" w:cs="Times New Roman"/>
          <w:kern w:val="2"/>
          <w:sz w:val="24"/>
          <w:szCs w:val="24"/>
          <w:lang w:val="en-US" w:eastAsia="zh-CN"/>
        </w:rPr>
        <w:t>: 534-541 [PMID: 18694529 DOI: 10.1017/S0950268808001167]</w:t>
      </w:r>
    </w:p>
    <w:p w14:paraId="3D7EAB33"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75 </w:t>
      </w:r>
      <w:r w:rsidRPr="009A1C99">
        <w:rPr>
          <w:rFonts w:ascii="Book Antiqua" w:eastAsia="等线" w:hAnsi="Book Antiqua" w:cs="Times New Roman"/>
          <w:b/>
          <w:kern w:val="2"/>
          <w:sz w:val="24"/>
          <w:szCs w:val="24"/>
          <w:lang w:val="en-US" w:eastAsia="zh-CN"/>
        </w:rPr>
        <w:t>Bonifay T</w:t>
      </w:r>
      <w:r w:rsidRPr="009A1C99">
        <w:rPr>
          <w:rFonts w:ascii="Book Antiqua" w:eastAsia="等线" w:hAnsi="Book Antiqua" w:cs="Times New Roman"/>
          <w:kern w:val="2"/>
          <w:sz w:val="24"/>
          <w:szCs w:val="24"/>
          <w:lang w:val="en-US" w:eastAsia="zh-CN"/>
        </w:rPr>
        <w:t xml:space="preserve">, Prince C, Neyra C, Demar M, Rousset D, Kallel H, Nacher M, Djossou F, Epelboin L; Char Chik Working group. Atypical and severe manifestations of chikungunya virus infection in French Guiana: A hospital-based study. </w:t>
      </w:r>
      <w:r w:rsidRPr="009A1C99">
        <w:rPr>
          <w:rFonts w:ascii="Book Antiqua" w:eastAsia="等线" w:hAnsi="Book Antiqua" w:cs="Times New Roman"/>
          <w:i/>
          <w:kern w:val="2"/>
          <w:sz w:val="24"/>
          <w:szCs w:val="24"/>
          <w:lang w:val="en-US" w:eastAsia="zh-CN"/>
        </w:rPr>
        <w:t>PLoS One</w:t>
      </w:r>
      <w:r w:rsidRPr="009A1C99">
        <w:rPr>
          <w:rFonts w:ascii="Book Antiqua" w:eastAsia="等线" w:hAnsi="Book Antiqua" w:cs="Times New Roman"/>
          <w:kern w:val="2"/>
          <w:sz w:val="24"/>
          <w:szCs w:val="24"/>
          <w:lang w:val="en-US" w:eastAsia="zh-CN"/>
        </w:rPr>
        <w:t xml:space="preserve"> 2018; </w:t>
      </w:r>
      <w:r w:rsidRPr="009A1C99">
        <w:rPr>
          <w:rFonts w:ascii="Book Antiqua" w:eastAsia="等线" w:hAnsi="Book Antiqua" w:cs="Times New Roman"/>
          <w:b/>
          <w:kern w:val="2"/>
          <w:sz w:val="24"/>
          <w:szCs w:val="24"/>
          <w:lang w:val="en-US" w:eastAsia="zh-CN"/>
        </w:rPr>
        <w:t>13</w:t>
      </w:r>
      <w:r w:rsidRPr="009A1C99">
        <w:rPr>
          <w:rFonts w:ascii="Book Antiqua" w:eastAsia="等线" w:hAnsi="Book Antiqua" w:cs="Times New Roman"/>
          <w:kern w:val="2"/>
          <w:sz w:val="24"/>
          <w:szCs w:val="24"/>
          <w:lang w:val="en-US" w:eastAsia="zh-CN"/>
        </w:rPr>
        <w:t>: e0207406 [PMID: 30521555 DOI: 10.1371/journal.pone.0207406]</w:t>
      </w:r>
    </w:p>
    <w:p w14:paraId="3F7A913A"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76 </w:t>
      </w:r>
      <w:r w:rsidRPr="009A1C99">
        <w:rPr>
          <w:rFonts w:ascii="Book Antiqua" w:eastAsia="等线" w:hAnsi="Book Antiqua" w:cs="Times New Roman"/>
          <w:b/>
          <w:kern w:val="2"/>
          <w:sz w:val="24"/>
          <w:szCs w:val="24"/>
          <w:lang w:val="en-US" w:eastAsia="zh-CN"/>
        </w:rPr>
        <w:t>Dalla Gasperina D</w:t>
      </w:r>
      <w:r w:rsidRPr="009A1C99">
        <w:rPr>
          <w:rFonts w:ascii="Book Antiqua" w:eastAsia="等线" w:hAnsi="Book Antiqua" w:cs="Times New Roman"/>
          <w:kern w:val="2"/>
          <w:sz w:val="24"/>
          <w:szCs w:val="24"/>
          <w:lang w:val="en-US" w:eastAsia="zh-CN"/>
        </w:rPr>
        <w:t xml:space="preserve">, Balsamo ML, Garavaglia SD, Rovida F, Baldanti F, Grossi PA. </w:t>
      </w:r>
      <w:proofErr w:type="gramStart"/>
      <w:r w:rsidRPr="009A1C99">
        <w:rPr>
          <w:rFonts w:ascii="Book Antiqua" w:eastAsia="等线" w:hAnsi="Book Antiqua" w:cs="Times New Roman"/>
          <w:kern w:val="2"/>
          <w:sz w:val="24"/>
          <w:szCs w:val="24"/>
          <w:lang w:val="en-US" w:eastAsia="zh-CN"/>
        </w:rPr>
        <w:t>Chikungunya infection in a human immunodeficiency virus-infected kidney transplant recipient returning to Italy from the Dominican Republic.</w:t>
      </w:r>
      <w:proofErr w:type="gramEnd"/>
      <w:r w:rsidRPr="009A1C99">
        <w:rPr>
          <w:rFonts w:ascii="Book Antiqua" w:eastAsia="等线" w:hAnsi="Book Antiqua" w:cs="Times New Roman"/>
          <w:kern w:val="2"/>
          <w:sz w:val="24"/>
          <w:szCs w:val="24"/>
          <w:lang w:val="en-US" w:eastAsia="zh-CN"/>
        </w:rPr>
        <w:t xml:space="preserve"> </w:t>
      </w:r>
      <w:r w:rsidRPr="009A1C99">
        <w:rPr>
          <w:rFonts w:ascii="Book Antiqua" w:eastAsia="等线" w:hAnsi="Book Antiqua" w:cs="Times New Roman"/>
          <w:i/>
          <w:kern w:val="2"/>
          <w:sz w:val="24"/>
          <w:szCs w:val="24"/>
          <w:lang w:val="en-US" w:eastAsia="zh-CN"/>
        </w:rPr>
        <w:t>Transpl Infect Dis</w:t>
      </w:r>
      <w:r w:rsidRPr="009A1C99">
        <w:rPr>
          <w:rFonts w:ascii="Book Antiqua" w:eastAsia="等线" w:hAnsi="Book Antiqua" w:cs="Times New Roman"/>
          <w:kern w:val="2"/>
          <w:sz w:val="24"/>
          <w:szCs w:val="24"/>
          <w:lang w:val="en-US" w:eastAsia="zh-CN"/>
        </w:rPr>
        <w:t xml:space="preserve"> 2015; </w:t>
      </w:r>
      <w:r w:rsidRPr="009A1C99">
        <w:rPr>
          <w:rFonts w:ascii="Book Antiqua" w:eastAsia="等线" w:hAnsi="Book Antiqua" w:cs="Times New Roman"/>
          <w:b/>
          <w:kern w:val="2"/>
          <w:sz w:val="24"/>
          <w:szCs w:val="24"/>
          <w:lang w:val="en-US" w:eastAsia="zh-CN"/>
        </w:rPr>
        <w:t>17</w:t>
      </w:r>
      <w:r w:rsidRPr="009A1C99">
        <w:rPr>
          <w:rFonts w:ascii="Book Antiqua" w:eastAsia="等线" w:hAnsi="Book Antiqua" w:cs="Times New Roman"/>
          <w:kern w:val="2"/>
          <w:sz w:val="24"/>
          <w:szCs w:val="24"/>
          <w:lang w:val="en-US" w:eastAsia="zh-CN"/>
        </w:rPr>
        <w:t>: 876-879 [PMID: 26771689 DOI: 10.1111/tid.12453]</w:t>
      </w:r>
    </w:p>
    <w:p w14:paraId="5C2245C5"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77 </w:t>
      </w:r>
      <w:r w:rsidRPr="009A1C99">
        <w:rPr>
          <w:rFonts w:ascii="Book Antiqua" w:eastAsia="等线" w:hAnsi="Book Antiqua" w:cs="Times New Roman"/>
          <w:b/>
          <w:kern w:val="2"/>
          <w:sz w:val="24"/>
          <w:szCs w:val="24"/>
          <w:lang w:val="en-US" w:eastAsia="zh-CN"/>
        </w:rPr>
        <w:t>Pierrotti LC</w:t>
      </w:r>
      <w:r w:rsidRPr="009A1C99">
        <w:rPr>
          <w:rFonts w:ascii="Book Antiqua" w:eastAsia="等线" w:hAnsi="Book Antiqua" w:cs="Times New Roman"/>
          <w:kern w:val="2"/>
          <w:sz w:val="24"/>
          <w:szCs w:val="24"/>
          <w:lang w:val="en-US" w:eastAsia="zh-CN"/>
        </w:rPr>
        <w:t xml:space="preserve">, Lopes MIBF, Nascimento APD, Caiaffa-Filho H, Lemos FBC, Reusing JO Jr, Sejas ONE, David-Neto E, Azevedo LS. Chikungunya in kidney transplant recipients: A series of cases. </w:t>
      </w:r>
      <w:r w:rsidRPr="009A1C99">
        <w:rPr>
          <w:rFonts w:ascii="Book Antiqua" w:eastAsia="等线" w:hAnsi="Book Antiqua" w:cs="Times New Roman"/>
          <w:i/>
          <w:kern w:val="2"/>
          <w:sz w:val="24"/>
          <w:szCs w:val="24"/>
          <w:lang w:val="en-US" w:eastAsia="zh-CN"/>
        </w:rPr>
        <w:t>Int J Infect Dis</w:t>
      </w:r>
      <w:r w:rsidRPr="009A1C99">
        <w:rPr>
          <w:rFonts w:ascii="Book Antiqua" w:eastAsia="等线" w:hAnsi="Book Antiqua" w:cs="Times New Roman"/>
          <w:kern w:val="2"/>
          <w:sz w:val="24"/>
          <w:szCs w:val="24"/>
          <w:lang w:val="en-US" w:eastAsia="zh-CN"/>
        </w:rPr>
        <w:t xml:space="preserve"> 2017; </w:t>
      </w:r>
      <w:r w:rsidRPr="009A1C99">
        <w:rPr>
          <w:rFonts w:ascii="Book Antiqua" w:eastAsia="等线" w:hAnsi="Book Antiqua" w:cs="Times New Roman"/>
          <w:b/>
          <w:kern w:val="2"/>
          <w:sz w:val="24"/>
          <w:szCs w:val="24"/>
          <w:lang w:val="en-US" w:eastAsia="zh-CN"/>
        </w:rPr>
        <w:t>64</w:t>
      </w:r>
      <w:r w:rsidRPr="009A1C99">
        <w:rPr>
          <w:rFonts w:ascii="Book Antiqua" w:eastAsia="等线" w:hAnsi="Book Antiqua" w:cs="Times New Roman"/>
          <w:kern w:val="2"/>
          <w:sz w:val="24"/>
          <w:szCs w:val="24"/>
          <w:lang w:val="en-US" w:eastAsia="zh-CN"/>
        </w:rPr>
        <w:t>: 96-99 [PMID: 28941631 DOI: 10.1016/j.ijid.2017.09.009]</w:t>
      </w:r>
    </w:p>
    <w:p w14:paraId="29DB7F65"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78 </w:t>
      </w:r>
      <w:r w:rsidRPr="009A1C99">
        <w:rPr>
          <w:rFonts w:ascii="Book Antiqua" w:eastAsia="等线" w:hAnsi="Book Antiqua" w:cs="Times New Roman"/>
          <w:b/>
          <w:kern w:val="2"/>
          <w:sz w:val="24"/>
          <w:szCs w:val="24"/>
          <w:lang w:val="en-US" w:eastAsia="zh-CN"/>
        </w:rPr>
        <w:t>Rosso F</w:t>
      </w:r>
      <w:r w:rsidRPr="009A1C99">
        <w:rPr>
          <w:rFonts w:ascii="Book Antiqua" w:eastAsia="等线" w:hAnsi="Book Antiqua" w:cs="Times New Roman"/>
          <w:kern w:val="2"/>
          <w:sz w:val="24"/>
          <w:szCs w:val="24"/>
          <w:lang w:val="en-US" w:eastAsia="zh-CN"/>
        </w:rPr>
        <w:t xml:space="preserve">, Rodríguez S, Cedano JA, Mora BL, Moncada PA, Velez JD. Chikungunya in solid organ transplant recipients, a case series and literature review. </w:t>
      </w:r>
      <w:r w:rsidRPr="009A1C99">
        <w:rPr>
          <w:rFonts w:ascii="Book Antiqua" w:eastAsia="等线" w:hAnsi="Book Antiqua" w:cs="Times New Roman"/>
          <w:i/>
          <w:kern w:val="2"/>
          <w:sz w:val="24"/>
          <w:szCs w:val="24"/>
          <w:lang w:val="en-US" w:eastAsia="zh-CN"/>
        </w:rPr>
        <w:t>Transpl Infect Dis</w:t>
      </w:r>
      <w:r w:rsidRPr="009A1C99">
        <w:rPr>
          <w:rFonts w:ascii="Book Antiqua" w:eastAsia="等线" w:hAnsi="Book Antiqua" w:cs="Times New Roman"/>
          <w:kern w:val="2"/>
          <w:sz w:val="24"/>
          <w:szCs w:val="24"/>
          <w:lang w:val="en-US" w:eastAsia="zh-CN"/>
        </w:rPr>
        <w:t xml:space="preserve"> 2018; </w:t>
      </w:r>
      <w:r w:rsidRPr="009A1C99">
        <w:rPr>
          <w:rFonts w:ascii="Book Antiqua" w:eastAsia="等线" w:hAnsi="Book Antiqua" w:cs="Times New Roman"/>
          <w:b/>
          <w:kern w:val="2"/>
          <w:sz w:val="24"/>
          <w:szCs w:val="24"/>
          <w:lang w:val="en-US" w:eastAsia="zh-CN"/>
        </w:rPr>
        <w:t>20</w:t>
      </w:r>
      <w:r w:rsidRPr="009A1C99">
        <w:rPr>
          <w:rFonts w:ascii="Book Antiqua" w:eastAsia="等线" w:hAnsi="Book Antiqua" w:cs="Times New Roman"/>
          <w:kern w:val="2"/>
          <w:sz w:val="24"/>
          <w:szCs w:val="24"/>
          <w:lang w:val="en-US" w:eastAsia="zh-CN"/>
        </w:rPr>
        <w:t>: e12978 [PMID: 30120808 DOI: 10.1111/tid.12978]</w:t>
      </w:r>
    </w:p>
    <w:p w14:paraId="64B2FD96"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79 </w:t>
      </w:r>
      <w:r w:rsidRPr="009A1C99">
        <w:rPr>
          <w:rFonts w:ascii="Book Antiqua" w:eastAsia="等线" w:hAnsi="Book Antiqua" w:cs="Times New Roman"/>
          <w:b/>
          <w:kern w:val="2"/>
          <w:sz w:val="24"/>
          <w:szCs w:val="24"/>
          <w:lang w:val="en-US" w:eastAsia="zh-CN"/>
        </w:rPr>
        <w:t>Foresto RD</w:t>
      </w:r>
      <w:r w:rsidRPr="009A1C99">
        <w:rPr>
          <w:rFonts w:ascii="Book Antiqua" w:eastAsia="等线" w:hAnsi="Book Antiqua" w:cs="Times New Roman"/>
          <w:kern w:val="2"/>
          <w:sz w:val="24"/>
          <w:szCs w:val="24"/>
          <w:lang w:val="en-US" w:eastAsia="zh-CN"/>
        </w:rPr>
        <w:t xml:space="preserve">, Santos DWCL, Hazin MAA, Leyton ATZ, Tenório NC, Viana LA, Cristelli MP, Silva Júnior HT, Pestana JOM. Chikungunya in a kidney transplant recipient: a case report. </w:t>
      </w:r>
      <w:r w:rsidRPr="009A1C99">
        <w:rPr>
          <w:rFonts w:ascii="Book Antiqua" w:eastAsia="等线" w:hAnsi="Book Antiqua" w:cs="Times New Roman"/>
          <w:i/>
          <w:kern w:val="2"/>
          <w:sz w:val="24"/>
          <w:szCs w:val="24"/>
          <w:lang w:val="en-US" w:eastAsia="zh-CN"/>
        </w:rPr>
        <w:t>J Bras Nefrol</w:t>
      </w:r>
      <w:r w:rsidRPr="009A1C99">
        <w:rPr>
          <w:rFonts w:ascii="Book Antiqua" w:eastAsia="等线" w:hAnsi="Book Antiqua" w:cs="Times New Roman"/>
          <w:kern w:val="2"/>
          <w:sz w:val="24"/>
          <w:szCs w:val="24"/>
          <w:lang w:val="en-US" w:eastAsia="zh-CN"/>
        </w:rPr>
        <w:t xml:space="preserve"> 2019; </w:t>
      </w:r>
      <w:r w:rsidRPr="009A1C99">
        <w:rPr>
          <w:rFonts w:ascii="Book Antiqua" w:eastAsia="等线" w:hAnsi="Book Antiqua" w:cs="Times New Roman"/>
          <w:b/>
          <w:kern w:val="2"/>
          <w:sz w:val="24"/>
          <w:szCs w:val="24"/>
          <w:lang w:val="en-US" w:eastAsia="zh-CN"/>
        </w:rPr>
        <w:t>41</w:t>
      </w:r>
      <w:r w:rsidRPr="009A1C99">
        <w:rPr>
          <w:rFonts w:ascii="Book Antiqua" w:eastAsia="等线" w:hAnsi="Book Antiqua" w:cs="Times New Roman"/>
          <w:kern w:val="2"/>
          <w:sz w:val="24"/>
          <w:szCs w:val="24"/>
          <w:lang w:val="en-US" w:eastAsia="zh-CN"/>
        </w:rPr>
        <w:t>: 575-579 [PMID: 31419273 DOI: 10.1590/2175-8239-JBN-2018-0196]</w:t>
      </w:r>
    </w:p>
    <w:p w14:paraId="41B750AA"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80 </w:t>
      </w:r>
      <w:r w:rsidRPr="009A1C99">
        <w:rPr>
          <w:rFonts w:ascii="Book Antiqua" w:eastAsia="等线" w:hAnsi="Book Antiqua" w:cs="Times New Roman"/>
          <w:b/>
          <w:kern w:val="2"/>
          <w:sz w:val="24"/>
          <w:szCs w:val="24"/>
          <w:lang w:val="en-US" w:eastAsia="zh-CN"/>
        </w:rPr>
        <w:t>Girão ES</w:t>
      </w:r>
      <w:r w:rsidRPr="009A1C99">
        <w:rPr>
          <w:rFonts w:ascii="Book Antiqua" w:eastAsia="等线" w:hAnsi="Book Antiqua" w:cs="Times New Roman"/>
          <w:kern w:val="2"/>
          <w:sz w:val="24"/>
          <w:szCs w:val="24"/>
          <w:lang w:val="en-US" w:eastAsia="zh-CN"/>
        </w:rPr>
        <w:t xml:space="preserve">, Rodrigues Dos Santos BG, do Amaral ES, Costa PEG, Pereira KB, de Araujo Filho AH, Hyppolito EB, Mota MU, Marques LCBF, Costa de Oliveira CM, da Silva SL, Garcia JHP, Fernandes PFCBC. </w:t>
      </w:r>
      <w:proofErr w:type="gramStart"/>
      <w:r w:rsidRPr="009A1C99">
        <w:rPr>
          <w:rFonts w:ascii="Book Antiqua" w:eastAsia="等线" w:hAnsi="Book Antiqua" w:cs="Times New Roman"/>
          <w:kern w:val="2"/>
          <w:sz w:val="24"/>
          <w:szCs w:val="24"/>
          <w:lang w:val="en-US" w:eastAsia="zh-CN"/>
        </w:rPr>
        <w:t>Chikungunya Infection in Solid Organ Transplant Recipients.</w:t>
      </w:r>
      <w:proofErr w:type="gramEnd"/>
      <w:r w:rsidRPr="009A1C99">
        <w:rPr>
          <w:rFonts w:ascii="Book Antiqua" w:eastAsia="等线" w:hAnsi="Book Antiqua" w:cs="Times New Roman"/>
          <w:kern w:val="2"/>
          <w:sz w:val="24"/>
          <w:szCs w:val="24"/>
          <w:lang w:val="en-US" w:eastAsia="zh-CN"/>
        </w:rPr>
        <w:t xml:space="preserve"> </w:t>
      </w:r>
      <w:r w:rsidRPr="009A1C99">
        <w:rPr>
          <w:rFonts w:ascii="Book Antiqua" w:eastAsia="等线" w:hAnsi="Book Antiqua" w:cs="Times New Roman"/>
          <w:i/>
          <w:kern w:val="2"/>
          <w:sz w:val="24"/>
          <w:szCs w:val="24"/>
          <w:lang w:val="en-US" w:eastAsia="zh-CN"/>
        </w:rPr>
        <w:t>Transplant Proc</w:t>
      </w:r>
      <w:r w:rsidRPr="009A1C99">
        <w:rPr>
          <w:rFonts w:ascii="Book Antiqua" w:eastAsia="等线" w:hAnsi="Book Antiqua" w:cs="Times New Roman"/>
          <w:kern w:val="2"/>
          <w:sz w:val="24"/>
          <w:szCs w:val="24"/>
          <w:lang w:val="en-US" w:eastAsia="zh-CN"/>
        </w:rPr>
        <w:t xml:space="preserve"> 2017; </w:t>
      </w:r>
      <w:r w:rsidRPr="009A1C99">
        <w:rPr>
          <w:rFonts w:ascii="Book Antiqua" w:eastAsia="等线" w:hAnsi="Book Antiqua" w:cs="Times New Roman"/>
          <w:b/>
          <w:kern w:val="2"/>
          <w:sz w:val="24"/>
          <w:szCs w:val="24"/>
          <w:lang w:val="en-US" w:eastAsia="zh-CN"/>
        </w:rPr>
        <w:t>49</w:t>
      </w:r>
      <w:r w:rsidRPr="009A1C99">
        <w:rPr>
          <w:rFonts w:ascii="Book Antiqua" w:eastAsia="等线" w:hAnsi="Book Antiqua" w:cs="Times New Roman"/>
          <w:kern w:val="2"/>
          <w:sz w:val="24"/>
          <w:szCs w:val="24"/>
          <w:lang w:val="en-US" w:eastAsia="zh-CN"/>
        </w:rPr>
        <w:t>: 2076-2081 [PMID: 29149964 DOI: 10.1016/j.transproceed.2017.07.004]</w:t>
      </w:r>
    </w:p>
    <w:p w14:paraId="309E5630"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81 </w:t>
      </w:r>
      <w:r w:rsidRPr="009A1C99">
        <w:rPr>
          <w:rFonts w:ascii="Book Antiqua" w:eastAsia="等线" w:hAnsi="Book Antiqua" w:cs="Times New Roman"/>
          <w:b/>
          <w:kern w:val="2"/>
          <w:sz w:val="24"/>
          <w:szCs w:val="24"/>
          <w:lang w:val="en-US" w:eastAsia="zh-CN"/>
        </w:rPr>
        <w:t>Gupta RK</w:t>
      </w:r>
      <w:r w:rsidRPr="009A1C99">
        <w:rPr>
          <w:rFonts w:ascii="Book Antiqua" w:eastAsia="等线" w:hAnsi="Book Antiqua" w:cs="Times New Roman"/>
          <w:kern w:val="2"/>
          <w:sz w:val="24"/>
          <w:szCs w:val="24"/>
          <w:lang w:val="en-US" w:eastAsia="zh-CN"/>
        </w:rPr>
        <w:t xml:space="preserve">, Gupta G, Chorasiya VK, Bag P, Shandil R, Bhatia V, Wadhawan M, Vij V, Kumar A. Dengue Virus Transmission from Living Donor to Recipient in Liver Transplantation: A Case Report. </w:t>
      </w:r>
      <w:r w:rsidRPr="009A1C99">
        <w:rPr>
          <w:rFonts w:ascii="Book Antiqua" w:eastAsia="等线" w:hAnsi="Book Antiqua" w:cs="Times New Roman"/>
          <w:i/>
          <w:kern w:val="2"/>
          <w:sz w:val="24"/>
          <w:szCs w:val="24"/>
          <w:lang w:val="en-US" w:eastAsia="zh-CN"/>
        </w:rPr>
        <w:t>J Clin Exp Hepatol</w:t>
      </w:r>
      <w:r w:rsidRPr="009A1C99">
        <w:rPr>
          <w:rFonts w:ascii="Book Antiqua" w:eastAsia="等线" w:hAnsi="Book Antiqua" w:cs="Times New Roman"/>
          <w:kern w:val="2"/>
          <w:sz w:val="24"/>
          <w:szCs w:val="24"/>
          <w:lang w:val="en-US" w:eastAsia="zh-CN"/>
        </w:rPr>
        <w:t xml:space="preserve"> 2016; </w:t>
      </w:r>
      <w:r w:rsidRPr="009A1C99">
        <w:rPr>
          <w:rFonts w:ascii="Book Antiqua" w:eastAsia="等线" w:hAnsi="Book Antiqua" w:cs="Times New Roman"/>
          <w:b/>
          <w:kern w:val="2"/>
          <w:sz w:val="24"/>
          <w:szCs w:val="24"/>
          <w:lang w:val="en-US" w:eastAsia="zh-CN"/>
        </w:rPr>
        <w:t>6</w:t>
      </w:r>
      <w:r w:rsidRPr="009A1C99">
        <w:rPr>
          <w:rFonts w:ascii="Book Antiqua" w:eastAsia="等线" w:hAnsi="Book Antiqua" w:cs="Times New Roman"/>
          <w:kern w:val="2"/>
          <w:sz w:val="24"/>
          <w:szCs w:val="24"/>
          <w:lang w:val="en-US" w:eastAsia="zh-CN"/>
        </w:rPr>
        <w:t>: 59-61 [PMID: 27194898 DOI: 10.1016/j.jceh.2016.01.005]</w:t>
      </w:r>
    </w:p>
    <w:p w14:paraId="455D2D67"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proofErr w:type="gramStart"/>
      <w:r w:rsidRPr="009A1C99">
        <w:rPr>
          <w:rFonts w:ascii="Book Antiqua" w:eastAsia="等线" w:hAnsi="Book Antiqua" w:cs="Times New Roman"/>
          <w:kern w:val="2"/>
          <w:sz w:val="24"/>
          <w:szCs w:val="24"/>
          <w:lang w:val="en-US" w:eastAsia="zh-CN"/>
        </w:rPr>
        <w:t xml:space="preserve">82 </w:t>
      </w:r>
      <w:r w:rsidRPr="009A1C99">
        <w:rPr>
          <w:rFonts w:ascii="Book Antiqua" w:eastAsia="等线" w:hAnsi="Book Antiqua" w:cs="Times New Roman"/>
          <w:b/>
          <w:kern w:val="2"/>
          <w:sz w:val="24"/>
          <w:szCs w:val="24"/>
          <w:lang w:val="en-US" w:eastAsia="zh-CN"/>
        </w:rPr>
        <w:t>Kalayanarooj S</w:t>
      </w:r>
      <w:r w:rsidRPr="009A1C99">
        <w:rPr>
          <w:rFonts w:ascii="Book Antiqua" w:eastAsia="等线" w:hAnsi="Book Antiqua" w:cs="Times New Roman"/>
          <w:kern w:val="2"/>
          <w:sz w:val="24"/>
          <w:szCs w:val="24"/>
          <w:lang w:val="en-US" w:eastAsia="zh-CN"/>
        </w:rPr>
        <w:t>. Clinical Manifestations and Management of Dengue/DHF/DSS.</w:t>
      </w:r>
      <w:proofErr w:type="gramEnd"/>
      <w:r w:rsidRPr="009A1C99">
        <w:rPr>
          <w:rFonts w:ascii="Book Antiqua" w:eastAsia="等线" w:hAnsi="Book Antiqua" w:cs="Times New Roman"/>
          <w:kern w:val="2"/>
          <w:sz w:val="24"/>
          <w:szCs w:val="24"/>
          <w:lang w:val="en-US" w:eastAsia="zh-CN"/>
        </w:rPr>
        <w:t xml:space="preserve"> </w:t>
      </w:r>
      <w:r w:rsidRPr="009A1C99">
        <w:rPr>
          <w:rFonts w:ascii="Book Antiqua" w:eastAsia="等线" w:hAnsi="Book Antiqua" w:cs="Times New Roman"/>
          <w:i/>
          <w:kern w:val="2"/>
          <w:sz w:val="24"/>
          <w:szCs w:val="24"/>
          <w:lang w:val="en-US" w:eastAsia="zh-CN"/>
        </w:rPr>
        <w:t>Trop Med Health</w:t>
      </w:r>
      <w:r w:rsidRPr="009A1C99">
        <w:rPr>
          <w:rFonts w:ascii="Book Antiqua" w:eastAsia="等线" w:hAnsi="Book Antiqua" w:cs="Times New Roman"/>
          <w:kern w:val="2"/>
          <w:sz w:val="24"/>
          <w:szCs w:val="24"/>
          <w:lang w:val="en-US" w:eastAsia="zh-CN"/>
        </w:rPr>
        <w:t xml:space="preserve"> 2011; </w:t>
      </w:r>
      <w:r w:rsidRPr="009A1C99">
        <w:rPr>
          <w:rFonts w:ascii="Book Antiqua" w:eastAsia="等线" w:hAnsi="Book Antiqua" w:cs="Times New Roman"/>
          <w:b/>
          <w:kern w:val="2"/>
          <w:sz w:val="24"/>
          <w:szCs w:val="24"/>
          <w:lang w:val="en-US" w:eastAsia="zh-CN"/>
        </w:rPr>
        <w:t>39</w:t>
      </w:r>
      <w:r w:rsidRPr="009A1C99">
        <w:rPr>
          <w:rFonts w:ascii="Book Antiqua" w:eastAsia="等线" w:hAnsi="Book Antiqua" w:cs="Times New Roman"/>
          <w:kern w:val="2"/>
          <w:sz w:val="24"/>
          <w:szCs w:val="24"/>
          <w:lang w:val="en-US" w:eastAsia="zh-CN"/>
        </w:rPr>
        <w:t>: 83-87 [PMID: 22500140 DOI: 10.2149/tmh.2011-S10]</w:t>
      </w:r>
    </w:p>
    <w:p w14:paraId="22A3AA93"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proofErr w:type="gramStart"/>
      <w:r w:rsidRPr="009A1C99">
        <w:rPr>
          <w:rFonts w:ascii="Book Antiqua" w:eastAsia="等线" w:hAnsi="Book Antiqua" w:cs="Times New Roman"/>
          <w:kern w:val="2"/>
          <w:sz w:val="24"/>
          <w:szCs w:val="24"/>
          <w:lang w:val="en-US" w:eastAsia="zh-CN"/>
        </w:rPr>
        <w:t xml:space="preserve">83 </w:t>
      </w:r>
      <w:r w:rsidRPr="009A1C99">
        <w:rPr>
          <w:rFonts w:ascii="Book Antiqua" w:eastAsia="等线" w:hAnsi="Book Antiqua" w:cs="Times New Roman"/>
          <w:b/>
          <w:kern w:val="2"/>
          <w:sz w:val="24"/>
          <w:szCs w:val="24"/>
          <w:lang w:val="en-US" w:eastAsia="zh-CN"/>
        </w:rPr>
        <w:t>Muller DA</w:t>
      </w:r>
      <w:r w:rsidRPr="009A1C99">
        <w:rPr>
          <w:rFonts w:ascii="Book Antiqua" w:eastAsia="等线" w:hAnsi="Book Antiqua" w:cs="Times New Roman"/>
          <w:kern w:val="2"/>
          <w:sz w:val="24"/>
          <w:szCs w:val="24"/>
          <w:lang w:val="en-US" w:eastAsia="zh-CN"/>
        </w:rPr>
        <w:t>, Depelsenaire AC, Young PR. Clinical and Laboratory Diagnosis of Dengue Virus Infection.</w:t>
      </w:r>
      <w:proofErr w:type="gramEnd"/>
      <w:r w:rsidRPr="009A1C99">
        <w:rPr>
          <w:rFonts w:ascii="Book Antiqua" w:eastAsia="等线" w:hAnsi="Book Antiqua" w:cs="Times New Roman"/>
          <w:kern w:val="2"/>
          <w:sz w:val="24"/>
          <w:szCs w:val="24"/>
          <w:lang w:val="en-US" w:eastAsia="zh-CN"/>
        </w:rPr>
        <w:t xml:space="preserve"> </w:t>
      </w:r>
      <w:r w:rsidRPr="009A1C99">
        <w:rPr>
          <w:rFonts w:ascii="Book Antiqua" w:eastAsia="等线" w:hAnsi="Book Antiqua" w:cs="Times New Roman"/>
          <w:i/>
          <w:kern w:val="2"/>
          <w:sz w:val="24"/>
          <w:szCs w:val="24"/>
          <w:lang w:val="en-US" w:eastAsia="zh-CN"/>
        </w:rPr>
        <w:t>J Infect Dis</w:t>
      </w:r>
      <w:r w:rsidRPr="009A1C99">
        <w:rPr>
          <w:rFonts w:ascii="Book Antiqua" w:eastAsia="等线" w:hAnsi="Book Antiqua" w:cs="Times New Roman"/>
          <w:kern w:val="2"/>
          <w:sz w:val="24"/>
          <w:szCs w:val="24"/>
          <w:lang w:val="en-US" w:eastAsia="zh-CN"/>
        </w:rPr>
        <w:t xml:space="preserve"> 2017; </w:t>
      </w:r>
      <w:r w:rsidRPr="009A1C99">
        <w:rPr>
          <w:rFonts w:ascii="Book Antiqua" w:eastAsia="等线" w:hAnsi="Book Antiqua" w:cs="Times New Roman"/>
          <w:b/>
          <w:kern w:val="2"/>
          <w:sz w:val="24"/>
          <w:szCs w:val="24"/>
          <w:lang w:val="en-US" w:eastAsia="zh-CN"/>
        </w:rPr>
        <w:t>215</w:t>
      </w:r>
      <w:r w:rsidRPr="009A1C99">
        <w:rPr>
          <w:rFonts w:ascii="Book Antiqua" w:eastAsia="等线" w:hAnsi="Book Antiqua" w:cs="Times New Roman"/>
          <w:kern w:val="2"/>
          <w:sz w:val="24"/>
          <w:szCs w:val="24"/>
          <w:lang w:val="en-US" w:eastAsia="zh-CN"/>
        </w:rPr>
        <w:t>: S89-S95 [PMID: 28403441 DOI: 10.1093/infdis/jiw649]</w:t>
      </w:r>
    </w:p>
    <w:p w14:paraId="7BD3A14A"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84 </w:t>
      </w:r>
      <w:r w:rsidRPr="009A1C99">
        <w:rPr>
          <w:rFonts w:ascii="Book Antiqua" w:eastAsia="等线" w:hAnsi="Book Antiqua" w:cs="Times New Roman"/>
          <w:b/>
          <w:kern w:val="2"/>
          <w:sz w:val="24"/>
          <w:szCs w:val="24"/>
          <w:lang w:val="en-US" w:eastAsia="zh-CN"/>
        </w:rPr>
        <w:t>Nasim A</w:t>
      </w:r>
      <w:r w:rsidRPr="009A1C99">
        <w:rPr>
          <w:rFonts w:ascii="Book Antiqua" w:eastAsia="等线" w:hAnsi="Book Antiqua" w:cs="Times New Roman"/>
          <w:kern w:val="2"/>
          <w:sz w:val="24"/>
          <w:szCs w:val="24"/>
          <w:lang w:val="en-US" w:eastAsia="zh-CN"/>
        </w:rPr>
        <w:t xml:space="preserve">, Anis S, Baqi S, Akhtar SF, Baig-Ansari N. Clinical presentation and outcome of dengue viral infection in live-related renal transplant recipients in Karachi, Pakistan. </w:t>
      </w:r>
      <w:r w:rsidRPr="009A1C99">
        <w:rPr>
          <w:rFonts w:ascii="Book Antiqua" w:eastAsia="等线" w:hAnsi="Book Antiqua" w:cs="Times New Roman"/>
          <w:i/>
          <w:kern w:val="2"/>
          <w:sz w:val="24"/>
          <w:szCs w:val="24"/>
          <w:lang w:val="en-US" w:eastAsia="zh-CN"/>
        </w:rPr>
        <w:t>Transpl Infect Dis</w:t>
      </w:r>
      <w:r w:rsidRPr="009A1C99">
        <w:rPr>
          <w:rFonts w:ascii="Book Antiqua" w:eastAsia="等线" w:hAnsi="Book Antiqua" w:cs="Times New Roman"/>
          <w:kern w:val="2"/>
          <w:sz w:val="24"/>
          <w:szCs w:val="24"/>
          <w:lang w:val="en-US" w:eastAsia="zh-CN"/>
        </w:rPr>
        <w:t xml:space="preserve"> 2013; </w:t>
      </w:r>
      <w:r w:rsidRPr="009A1C99">
        <w:rPr>
          <w:rFonts w:ascii="Book Antiqua" w:eastAsia="等线" w:hAnsi="Book Antiqua" w:cs="Times New Roman"/>
          <w:b/>
          <w:kern w:val="2"/>
          <w:sz w:val="24"/>
          <w:szCs w:val="24"/>
          <w:lang w:val="en-US" w:eastAsia="zh-CN"/>
        </w:rPr>
        <w:t>15</w:t>
      </w:r>
      <w:r w:rsidRPr="009A1C99">
        <w:rPr>
          <w:rFonts w:ascii="Book Antiqua" w:eastAsia="等线" w:hAnsi="Book Antiqua" w:cs="Times New Roman"/>
          <w:kern w:val="2"/>
          <w:sz w:val="24"/>
          <w:szCs w:val="24"/>
          <w:lang w:val="en-US" w:eastAsia="zh-CN"/>
        </w:rPr>
        <w:t>: 516-525 [PMID: 23890225 DOI: 10.1111/tid.12114]</w:t>
      </w:r>
    </w:p>
    <w:p w14:paraId="00DF9690"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proofErr w:type="gramStart"/>
      <w:r w:rsidRPr="009A1C99">
        <w:rPr>
          <w:rFonts w:ascii="Book Antiqua" w:eastAsia="等线" w:hAnsi="Book Antiqua" w:cs="Times New Roman"/>
          <w:kern w:val="2"/>
          <w:sz w:val="24"/>
          <w:szCs w:val="24"/>
          <w:lang w:val="en-US" w:eastAsia="zh-CN"/>
        </w:rPr>
        <w:t xml:space="preserve">85 </w:t>
      </w:r>
      <w:r w:rsidRPr="009A1C99">
        <w:rPr>
          <w:rFonts w:ascii="Book Antiqua" w:eastAsia="等线" w:hAnsi="Book Antiqua" w:cs="Times New Roman"/>
          <w:b/>
          <w:kern w:val="2"/>
          <w:sz w:val="24"/>
          <w:szCs w:val="24"/>
          <w:lang w:val="en-US" w:eastAsia="zh-CN"/>
        </w:rPr>
        <w:t>Maia SH</w:t>
      </w:r>
      <w:r w:rsidRPr="009A1C99">
        <w:rPr>
          <w:rFonts w:ascii="Book Antiqua" w:eastAsia="等线" w:hAnsi="Book Antiqua" w:cs="Times New Roman"/>
          <w:kern w:val="2"/>
          <w:sz w:val="24"/>
          <w:szCs w:val="24"/>
          <w:lang w:val="en-US" w:eastAsia="zh-CN"/>
        </w:rPr>
        <w:t>, Brasil IR, Esmeraldo Rde M, Ponte CN, Costa RC, Lira RA.</w:t>
      </w:r>
      <w:proofErr w:type="gramEnd"/>
      <w:r w:rsidRPr="009A1C99">
        <w:rPr>
          <w:rFonts w:ascii="Book Antiqua" w:eastAsia="等线" w:hAnsi="Book Antiqua" w:cs="Times New Roman"/>
          <w:kern w:val="2"/>
          <w:sz w:val="24"/>
          <w:szCs w:val="24"/>
          <w:lang w:val="en-US" w:eastAsia="zh-CN"/>
        </w:rPr>
        <w:t xml:space="preserve"> Severe dengue in the early postoperative period after kidney transplantation: two case reports from Hospital Geral de Fortaleza. </w:t>
      </w:r>
      <w:r w:rsidRPr="009A1C99">
        <w:rPr>
          <w:rFonts w:ascii="Book Antiqua" w:eastAsia="等线" w:hAnsi="Book Antiqua" w:cs="Times New Roman"/>
          <w:i/>
          <w:kern w:val="2"/>
          <w:sz w:val="24"/>
          <w:szCs w:val="24"/>
          <w:lang w:val="en-US" w:eastAsia="zh-CN"/>
        </w:rPr>
        <w:t>Rev Soc Bras Med Trop</w:t>
      </w:r>
      <w:r w:rsidRPr="009A1C99">
        <w:rPr>
          <w:rFonts w:ascii="Book Antiqua" w:eastAsia="等线" w:hAnsi="Book Antiqua" w:cs="Times New Roman"/>
          <w:kern w:val="2"/>
          <w:sz w:val="24"/>
          <w:szCs w:val="24"/>
          <w:lang w:val="en-US" w:eastAsia="zh-CN"/>
        </w:rPr>
        <w:t xml:space="preserve"> 2015; </w:t>
      </w:r>
      <w:r w:rsidRPr="009A1C99">
        <w:rPr>
          <w:rFonts w:ascii="Book Antiqua" w:eastAsia="等线" w:hAnsi="Book Antiqua" w:cs="Times New Roman"/>
          <w:b/>
          <w:kern w:val="2"/>
          <w:sz w:val="24"/>
          <w:szCs w:val="24"/>
          <w:lang w:val="en-US" w:eastAsia="zh-CN"/>
        </w:rPr>
        <w:t>48</w:t>
      </w:r>
      <w:r w:rsidRPr="009A1C99">
        <w:rPr>
          <w:rFonts w:ascii="Book Antiqua" w:eastAsia="等线" w:hAnsi="Book Antiqua" w:cs="Times New Roman"/>
          <w:kern w:val="2"/>
          <w:sz w:val="24"/>
          <w:szCs w:val="24"/>
          <w:lang w:val="en-US" w:eastAsia="zh-CN"/>
        </w:rPr>
        <w:t>: 783-785 [PMID: 26676509 DOI: 10.1590/0037-8682-0205-2015]</w:t>
      </w:r>
    </w:p>
    <w:p w14:paraId="1C9FBD66"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proofErr w:type="gramStart"/>
      <w:r w:rsidRPr="009A1C99">
        <w:rPr>
          <w:rFonts w:ascii="Book Antiqua" w:eastAsia="等线" w:hAnsi="Book Antiqua" w:cs="Times New Roman"/>
          <w:kern w:val="2"/>
          <w:sz w:val="24"/>
          <w:szCs w:val="24"/>
          <w:lang w:val="en-US" w:eastAsia="zh-CN"/>
        </w:rPr>
        <w:t xml:space="preserve">86 </w:t>
      </w:r>
      <w:r w:rsidRPr="009A1C99">
        <w:rPr>
          <w:rFonts w:ascii="Book Antiqua" w:eastAsia="等线" w:hAnsi="Book Antiqua" w:cs="Times New Roman"/>
          <w:b/>
          <w:kern w:val="2"/>
          <w:sz w:val="24"/>
          <w:szCs w:val="24"/>
          <w:lang w:val="en-US" w:eastAsia="zh-CN"/>
        </w:rPr>
        <w:t>Weerakkody RM,</w:t>
      </w:r>
      <w:r w:rsidRPr="009A1C99">
        <w:rPr>
          <w:rFonts w:ascii="Book Antiqua" w:eastAsia="等线" w:hAnsi="Book Antiqua" w:cs="Times New Roman"/>
          <w:kern w:val="2"/>
          <w:sz w:val="24"/>
          <w:szCs w:val="24"/>
          <w:lang w:val="en-US" w:eastAsia="zh-CN"/>
        </w:rPr>
        <w:t xml:space="preserve"> Palangasinghe DR, Wijewickrama ES.</w:t>
      </w:r>
      <w:proofErr w:type="gramEnd"/>
      <w:r w:rsidRPr="009A1C99">
        <w:rPr>
          <w:rFonts w:ascii="Book Antiqua" w:eastAsia="等线" w:hAnsi="Book Antiqua" w:cs="Times New Roman"/>
          <w:kern w:val="2"/>
          <w:sz w:val="24"/>
          <w:szCs w:val="24"/>
          <w:lang w:val="en-US" w:eastAsia="zh-CN"/>
        </w:rPr>
        <w:t xml:space="preserve"> Dengue fever in a kidney transplant recipient with complicated clinical course: a case report. </w:t>
      </w:r>
      <w:r w:rsidRPr="009A1C99">
        <w:rPr>
          <w:rFonts w:ascii="Book Antiqua" w:eastAsia="等线" w:hAnsi="Book Antiqua" w:cs="Times New Roman"/>
          <w:i/>
          <w:iCs/>
          <w:kern w:val="2"/>
          <w:sz w:val="24"/>
          <w:szCs w:val="24"/>
          <w:lang w:val="en-US" w:eastAsia="zh-CN"/>
        </w:rPr>
        <w:t>J Med Case Rep</w:t>
      </w:r>
      <w:r w:rsidRPr="009A1C99">
        <w:rPr>
          <w:rFonts w:ascii="Book Antiqua" w:eastAsia="等线" w:hAnsi="Book Antiqua" w:cs="Times New Roman"/>
          <w:kern w:val="2"/>
          <w:sz w:val="24"/>
          <w:szCs w:val="24"/>
          <w:lang w:val="en-US" w:eastAsia="zh-CN"/>
        </w:rPr>
        <w:t xml:space="preserve"> 2018; </w:t>
      </w:r>
      <w:r w:rsidRPr="009A1C99">
        <w:rPr>
          <w:rFonts w:ascii="Book Antiqua" w:eastAsia="等线" w:hAnsi="Book Antiqua" w:cs="Times New Roman"/>
          <w:b/>
          <w:bCs/>
          <w:kern w:val="2"/>
          <w:sz w:val="24"/>
          <w:szCs w:val="24"/>
          <w:lang w:val="en-US" w:eastAsia="zh-CN"/>
        </w:rPr>
        <w:t>12</w:t>
      </w:r>
      <w:r w:rsidRPr="009A1C99">
        <w:rPr>
          <w:rFonts w:ascii="Book Antiqua" w:eastAsia="等线" w:hAnsi="Book Antiqua" w:cs="Times New Roman"/>
          <w:kern w:val="2"/>
          <w:sz w:val="24"/>
          <w:szCs w:val="24"/>
          <w:lang w:val="en-US" w:eastAsia="zh-CN"/>
        </w:rPr>
        <w:t>: 260 [PMID: 30170627 DOI: 10.1186/s13256-018-1790-0]</w:t>
      </w:r>
    </w:p>
    <w:p w14:paraId="3731B68B"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87 </w:t>
      </w:r>
      <w:r w:rsidRPr="009A1C99">
        <w:rPr>
          <w:rFonts w:ascii="Book Antiqua" w:eastAsia="等线" w:hAnsi="Book Antiqua" w:cs="Times New Roman"/>
          <w:b/>
          <w:kern w:val="2"/>
          <w:sz w:val="24"/>
          <w:szCs w:val="24"/>
          <w:lang w:val="en-US" w:eastAsia="zh-CN"/>
        </w:rPr>
        <w:t>Pinsai S</w:t>
      </w:r>
      <w:r w:rsidRPr="009A1C99">
        <w:rPr>
          <w:rFonts w:ascii="Book Antiqua" w:eastAsia="等线" w:hAnsi="Book Antiqua" w:cs="Times New Roman"/>
          <w:kern w:val="2"/>
          <w:sz w:val="24"/>
          <w:szCs w:val="24"/>
          <w:lang w:val="en-US" w:eastAsia="zh-CN"/>
        </w:rPr>
        <w:t xml:space="preserve">, Kiertiburanakul S, Watcharananan SP, Kantachuvessiri S, Boongird S, Bruminhent J. Epidemiology and outcomes of dengue in kidney transplant recipients: A 20-year retrospective analysis and comparative literature review. </w:t>
      </w:r>
      <w:r w:rsidRPr="009A1C99">
        <w:rPr>
          <w:rFonts w:ascii="Book Antiqua" w:eastAsia="等线" w:hAnsi="Book Antiqua" w:cs="Times New Roman"/>
          <w:i/>
          <w:kern w:val="2"/>
          <w:sz w:val="24"/>
          <w:szCs w:val="24"/>
          <w:lang w:val="en-US" w:eastAsia="zh-CN"/>
        </w:rPr>
        <w:t>Clin Transplant</w:t>
      </w:r>
      <w:r w:rsidRPr="009A1C99">
        <w:rPr>
          <w:rFonts w:ascii="Book Antiqua" w:eastAsia="等线" w:hAnsi="Book Antiqua" w:cs="Times New Roman"/>
          <w:kern w:val="2"/>
          <w:sz w:val="24"/>
          <w:szCs w:val="24"/>
          <w:lang w:val="en-US" w:eastAsia="zh-CN"/>
        </w:rPr>
        <w:t xml:space="preserve"> 2019; </w:t>
      </w:r>
      <w:r w:rsidRPr="009A1C99">
        <w:rPr>
          <w:rFonts w:ascii="Book Antiqua" w:eastAsia="等线" w:hAnsi="Book Antiqua" w:cs="Times New Roman"/>
          <w:b/>
          <w:kern w:val="2"/>
          <w:sz w:val="24"/>
          <w:szCs w:val="24"/>
          <w:lang w:val="en-US" w:eastAsia="zh-CN"/>
        </w:rPr>
        <w:t>33</w:t>
      </w:r>
      <w:r w:rsidRPr="009A1C99">
        <w:rPr>
          <w:rFonts w:ascii="Book Antiqua" w:eastAsia="等线" w:hAnsi="Book Antiqua" w:cs="Times New Roman"/>
          <w:kern w:val="2"/>
          <w:sz w:val="24"/>
          <w:szCs w:val="24"/>
          <w:lang w:val="en-US" w:eastAsia="zh-CN"/>
        </w:rPr>
        <w:t>: e13458 [PMID: 30506903 DOI: 10.1111/ctr.13458]</w:t>
      </w:r>
    </w:p>
    <w:p w14:paraId="0934B23A"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88 </w:t>
      </w:r>
      <w:r w:rsidRPr="009A1C99">
        <w:rPr>
          <w:rFonts w:ascii="Book Antiqua" w:eastAsia="等线" w:hAnsi="Book Antiqua" w:cs="Times New Roman"/>
          <w:b/>
          <w:kern w:val="2"/>
          <w:sz w:val="24"/>
          <w:szCs w:val="24"/>
          <w:lang w:val="en-US" w:eastAsia="zh-CN"/>
        </w:rPr>
        <w:t>Rosso F</w:t>
      </w:r>
      <w:r w:rsidRPr="009A1C99">
        <w:rPr>
          <w:rFonts w:ascii="Book Antiqua" w:eastAsia="等线" w:hAnsi="Book Antiqua" w:cs="Times New Roman"/>
          <w:kern w:val="2"/>
          <w:sz w:val="24"/>
          <w:szCs w:val="24"/>
          <w:lang w:val="en-US" w:eastAsia="zh-CN"/>
        </w:rPr>
        <w:t xml:space="preserve">, Sanz AM, Parra-Lara LG, Moncada PA, Vélez JD, Caicedo LA. Dengue Virus Infection in Solid Organ Transplant Recipients: A Case Series and Literature Review. </w:t>
      </w:r>
      <w:r w:rsidRPr="009A1C99">
        <w:rPr>
          <w:rFonts w:ascii="Book Antiqua" w:eastAsia="等线" w:hAnsi="Book Antiqua" w:cs="Times New Roman"/>
          <w:i/>
          <w:kern w:val="2"/>
          <w:sz w:val="24"/>
          <w:szCs w:val="24"/>
          <w:lang w:val="en-US" w:eastAsia="zh-CN"/>
        </w:rPr>
        <w:t>Am J Trop Med Hyg</w:t>
      </w:r>
      <w:r w:rsidRPr="009A1C99">
        <w:rPr>
          <w:rFonts w:ascii="Book Antiqua" w:eastAsia="等线" w:hAnsi="Book Antiqua" w:cs="Times New Roman"/>
          <w:kern w:val="2"/>
          <w:sz w:val="24"/>
          <w:szCs w:val="24"/>
          <w:lang w:val="en-US" w:eastAsia="zh-CN"/>
        </w:rPr>
        <w:t xml:space="preserve"> 2019; </w:t>
      </w:r>
      <w:r w:rsidRPr="009A1C99">
        <w:rPr>
          <w:rFonts w:ascii="Book Antiqua" w:eastAsia="等线" w:hAnsi="Book Antiqua" w:cs="Times New Roman"/>
          <w:b/>
          <w:kern w:val="2"/>
          <w:sz w:val="24"/>
          <w:szCs w:val="24"/>
          <w:lang w:val="en-US" w:eastAsia="zh-CN"/>
        </w:rPr>
        <w:t>101</w:t>
      </w:r>
      <w:r w:rsidRPr="009A1C99">
        <w:rPr>
          <w:rFonts w:ascii="Book Antiqua" w:eastAsia="等线" w:hAnsi="Book Antiqua" w:cs="Times New Roman"/>
          <w:kern w:val="2"/>
          <w:sz w:val="24"/>
          <w:szCs w:val="24"/>
          <w:lang w:val="en-US" w:eastAsia="zh-CN"/>
        </w:rPr>
        <w:t>: 1226-1231 [PMID: 31628736 DOI: 10.4269/ajtmh.19-0414]</w:t>
      </w:r>
    </w:p>
    <w:p w14:paraId="45A60E06"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89 </w:t>
      </w:r>
      <w:r w:rsidRPr="009A1C99">
        <w:rPr>
          <w:rFonts w:ascii="Book Antiqua" w:eastAsia="等线" w:hAnsi="Book Antiqua" w:cs="Times New Roman"/>
          <w:b/>
          <w:kern w:val="2"/>
          <w:sz w:val="24"/>
          <w:szCs w:val="24"/>
          <w:lang w:val="en-US" w:eastAsia="zh-CN"/>
        </w:rPr>
        <w:t>Kenwar D,</w:t>
      </w:r>
      <w:r w:rsidRPr="009A1C99">
        <w:rPr>
          <w:rFonts w:ascii="Book Antiqua" w:eastAsia="等线" w:hAnsi="Book Antiqua" w:cs="Times New Roman"/>
          <w:kern w:val="2"/>
          <w:sz w:val="24"/>
          <w:szCs w:val="24"/>
          <w:lang w:val="en-US" w:eastAsia="zh-CN"/>
        </w:rPr>
        <w:t xml:space="preserve"> Kallepalli V, Sharma A, Singh S, Singh N, Kapoor K, Chamb S. Dengue in the Renal Transplant Population - A Single Center Experience. </w:t>
      </w:r>
      <w:r w:rsidRPr="009A1C99">
        <w:rPr>
          <w:rFonts w:ascii="Book Antiqua" w:eastAsia="等线" w:hAnsi="Book Antiqua" w:cs="Times New Roman"/>
          <w:i/>
          <w:iCs/>
          <w:kern w:val="2"/>
          <w:sz w:val="24"/>
          <w:szCs w:val="24"/>
          <w:lang w:val="en-US" w:eastAsia="zh-CN"/>
        </w:rPr>
        <w:t>Transplantation</w:t>
      </w:r>
      <w:r w:rsidRPr="009A1C99">
        <w:rPr>
          <w:rFonts w:ascii="Book Antiqua" w:eastAsia="等线" w:hAnsi="Book Antiqua" w:cs="Times New Roman"/>
          <w:kern w:val="2"/>
          <w:sz w:val="24"/>
          <w:szCs w:val="24"/>
          <w:lang w:val="en-US" w:eastAsia="zh-CN"/>
        </w:rPr>
        <w:t xml:space="preserve"> 2018; </w:t>
      </w:r>
      <w:r w:rsidRPr="009A1C99">
        <w:rPr>
          <w:rFonts w:ascii="Book Antiqua" w:eastAsia="等线" w:hAnsi="Book Antiqua" w:cs="Times New Roman"/>
          <w:b/>
          <w:bCs/>
          <w:kern w:val="2"/>
          <w:sz w:val="24"/>
          <w:szCs w:val="24"/>
          <w:lang w:val="en-US" w:eastAsia="zh-CN"/>
        </w:rPr>
        <w:t>102</w:t>
      </w:r>
      <w:r w:rsidRPr="009A1C99">
        <w:rPr>
          <w:rFonts w:ascii="Book Antiqua" w:eastAsia="等线" w:hAnsi="Book Antiqua" w:cs="Times New Roman"/>
          <w:kern w:val="2"/>
          <w:sz w:val="24"/>
          <w:szCs w:val="24"/>
          <w:lang w:val="en-US" w:eastAsia="zh-CN"/>
        </w:rPr>
        <w:t>: 663 [DOI: 10.1097/01.tp.0000543596.39922.78]</w:t>
      </w:r>
    </w:p>
    <w:p w14:paraId="0E74C371"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90 </w:t>
      </w:r>
      <w:r w:rsidRPr="009A1C99">
        <w:rPr>
          <w:rFonts w:ascii="Book Antiqua" w:eastAsia="等线" w:hAnsi="Book Antiqua" w:cs="Times New Roman"/>
          <w:b/>
          <w:kern w:val="2"/>
          <w:sz w:val="24"/>
          <w:szCs w:val="24"/>
          <w:lang w:val="en-US" w:eastAsia="zh-CN"/>
        </w:rPr>
        <w:t>Shaji Mathew J</w:t>
      </w:r>
      <w:r w:rsidRPr="009A1C99">
        <w:rPr>
          <w:rFonts w:ascii="Book Antiqua" w:eastAsia="等线" w:hAnsi="Book Antiqua" w:cs="Times New Roman"/>
          <w:kern w:val="2"/>
          <w:sz w:val="24"/>
          <w:szCs w:val="24"/>
          <w:lang w:val="en-US" w:eastAsia="zh-CN"/>
        </w:rPr>
        <w:t xml:space="preserve">, Menon V, Surendran S. Dengue virus transmission from live donor liver graft: Comments and clarifications. </w:t>
      </w:r>
      <w:r w:rsidRPr="009A1C99">
        <w:rPr>
          <w:rFonts w:ascii="Book Antiqua" w:eastAsia="等线" w:hAnsi="Book Antiqua" w:cs="Times New Roman"/>
          <w:i/>
          <w:kern w:val="2"/>
          <w:sz w:val="24"/>
          <w:szCs w:val="24"/>
          <w:lang w:val="en-US" w:eastAsia="zh-CN"/>
        </w:rPr>
        <w:t>Am J Transplant</w:t>
      </w:r>
      <w:r w:rsidRPr="009A1C99">
        <w:rPr>
          <w:rFonts w:ascii="Book Antiqua" w:eastAsia="等线" w:hAnsi="Book Antiqua" w:cs="Times New Roman"/>
          <w:kern w:val="2"/>
          <w:sz w:val="24"/>
          <w:szCs w:val="24"/>
          <w:lang w:val="en-US" w:eastAsia="zh-CN"/>
        </w:rPr>
        <w:t xml:space="preserve"> 2019; </w:t>
      </w:r>
      <w:r w:rsidRPr="009A1C99">
        <w:rPr>
          <w:rFonts w:ascii="Book Antiqua" w:eastAsia="等线" w:hAnsi="Book Antiqua" w:cs="Times New Roman"/>
          <w:b/>
          <w:kern w:val="2"/>
          <w:sz w:val="24"/>
          <w:szCs w:val="24"/>
          <w:lang w:val="en-US" w:eastAsia="zh-CN"/>
        </w:rPr>
        <w:t>19</w:t>
      </w:r>
      <w:r w:rsidRPr="009A1C99">
        <w:rPr>
          <w:rFonts w:ascii="Book Antiqua" w:eastAsia="等线" w:hAnsi="Book Antiqua" w:cs="Times New Roman"/>
          <w:kern w:val="2"/>
          <w:sz w:val="24"/>
          <w:szCs w:val="24"/>
          <w:lang w:val="en-US" w:eastAsia="zh-CN"/>
        </w:rPr>
        <w:t>: 2140 [PMID: 30768850 DOI: 10.1111/ajt.15314]</w:t>
      </w:r>
    </w:p>
    <w:p w14:paraId="307A6F90"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91 </w:t>
      </w:r>
      <w:r w:rsidRPr="009A1C99">
        <w:rPr>
          <w:rFonts w:ascii="Book Antiqua" w:eastAsia="等线" w:hAnsi="Book Antiqua" w:cs="Times New Roman"/>
          <w:b/>
          <w:kern w:val="2"/>
          <w:sz w:val="24"/>
          <w:szCs w:val="24"/>
          <w:lang w:val="en-US" w:eastAsia="zh-CN"/>
        </w:rPr>
        <w:t>Rosso F</w:t>
      </w:r>
      <w:r w:rsidRPr="009A1C99">
        <w:rPr>
          <w:rFonts w:ascii="Book Antiqua" w:eastAsia="等线" w:hAnsi="Book Antiqua" w:cs="Times New Roman"/>
          <w:kern w:val="2"/>
          <w:sz w:val="24"/>
          <w:szCs w:val="24"/>
          <w:lang w:val="en-US" w:eastAsia="zh-CN"/>
        </w:rPr>
        <w:t xml:space="preserve">, Pineda JC, Sanz AM, Cedano JA, Caicedo LA. Transmission of dengue virus from deceased donors to solid organ transplant recipients: case report and literature review. </w:t>
      </w:r>
      <w:r w:rsidRPr="009A1C99">
        <w:rPr>
          <w:rFonts w:ascii="Book Antiqua" w:eastAsia="等线" w:hAnsi="Book Antiqua" w:cs="Times New Roman"/>
          <w:i/>
          <w:kern w:val="2"/>
          <w:sz w:val="24"/>
          <w:szCs w:val="24"/>
          <w:lang w:val="en-US" w:eastAsia="zh-CN"/>
        </w:rPr>
        <w:t>Braz J Infect Dis</w:t>
      </w:r>
      <w:r w:rsidRPr="009A1C99">
        <w:rPr>
          <w:rFonts w:ascii="Book Antiqua" w:eastAsia="等线" w:hAnsi="Book Antiqua" w:cs="Times New Roman"/>
          <w:kern w:val="2"/>
          <w:sz w:val="24"/>
          <w:szCs w:val="24"/>
          <w:lang w:val="en-US" w:eastAsia="zh-CN"/>
        </w:rPr>
        <w:t xml:space="preserve"> 2018; </w:t>
      </w:r>
      <w:r w:rsidRPr="009A1C99">
        <w:rPr>
          <w:rFonts w:ascii="Book Antiqua" w:eastAsia="等线" w:hAnsi="Book Antiqua" w:cs="Times New Roman"/>
          <w:b/>
          <w:kern w:val="2"/>
          <w:sz w:val="24"/>
          <w:szCs w:val="24"/>
          <w:lang w:val="en-US" w:eastAsia="zh-CN"/>
        </w:rPr>
        <w:t>22</w:t>
      </w:r>
      <w:r w:rsidRPr="009A1C99">
        <w:rPr>
          <w:rFonts w:ascii="Book Antiqua" w:eastAsia="等线" w:hAnsi="Book Antiqua" w:cs="Times New Roman"/>
          <w:kern w:val="2"/>
          <w:sz w:val="24"/>
          <w:szCs w:val="24"/>
          <w:lang w:val="en-US" w:eastAsia="zh-CN"/>
        </w:rPr>
        <w:t>: 63-69 [PMID: 29353669 DOI: 10.1016/j.bjid.2018.01.001]</w:t>
      </w:r>
    </w:p>
    <w:p w14:paraId="6416B2EA"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92 </w:t>
      </w:r>
      <w:r w:rsidRPr="009A1C99">
        <w:rPr>
          <w:rFonts w:ascii="Book Antiqua" w:eastAsia="等线" w:hAnsi="Book Antiqua" w:cs="Times New Roman"/>
          <w:b/>
          <w:kern w:val="2"/>
          <w:sz w:val="24"/>
          <w:szCs w:val="24"/>
          <w:lang w:val="en-US" w:eastAsia="zh-CN"/>
        </w:rPr>
        <w:t>Cedano JA</w:t>
      </w:r>
      <w:r w:rsidRPr="009A1C99">
        <w:rPr>
          <w:rFonts w:ascii="Book Antiqua" w:eastAsia="等线" w:hAnsi="Book Antiqua" w:cs="Times New Roman"/>
          <w:kern w:val="2"/>
          <w:sz w:val="24"/>
          <w:szCs w:val="24"/>
          <w:lang w:val="en-US" w:eastAsia="zh-CN"/>
        </w:rPr>
        <w:t xml:space="preserve">, Mora BL, Parra-Lara LG, Manzano-Nuñez R, Rosso F. </w:t>
      </w:r>
      <w:proofErr w:type="gramStart"/>
      <w:r w:rsidRPr="009A1C99">
        <w:rPr>
          <w:rFonts w:ascii="Book Antiqua" w:eastAsia="等线" w:hAnsi="Book Antiqua" w:cs="Times New Roman"/>
          <w:kern w:val="2"/>
          <w:sz w:val="24"/>
          <w:szCs w:val="24"/>
          <w:lang w:val="en-US" w:eastAsia="zh-CN"/>
        </w:rPr>
        <w:t>A scoping review of transmission of dengue virus from donors to recipients after solid organ transplantation.</w:t>
      </w:r>
      <w:proofErr w:type="gramEnd"/>
      <w:r w:rsidRPr="009A1C99">
        <w:rPr>
          <w:rFonts w:ascii="Book Antiqua" w:eastAsia="等线" w:hAnsi="Book Antiqua" w:cs="Times New Roman"/>
          <w:kern w:val="2"/>
          <w:sz w:val="24"/>
          <w:szCs w:val="24"/>
          <w:lang w:val="en-US" w:eastAsia="zh-CN"/>
        </w:rPr>
        <w:t xml:space="preserve"> </w:t>
      </w:r>
      <w:r w:rsidRPr="009A1C99">
        <w:rPr>
          <w:rFonts w:ascii="Book Antiqua" w:eastAsia="等线" w:hAnsi="Book Antiqua" w:cs="Times New Roman"/>
          <w:i/>
          <w:kern w:val="2"/>
          <w:sz w:val="24"/>
          <w:szCs w:val="24"/>
          <w:lang w:val="en-US" w:eastAsia="zh-CN"/>
        </w:rPr>
        <w:t>Trans R Soc Trop Med Hyg</w:t>
      </w:r>
      <w:r w:rsidRPr="009A1C99">
        <w:rPr>
          <w:rFonts w:ascii="Book Antiqua" w:eastAsia="等线" w:hAnsi="Book Antiqua" w:cs="Times New Roman"/>
          <w:kern w:val="2"/>
          <w:sz w:val="24"/>
          <w:szCs w:val="24"/>
          <w:lang w:val="en-US" w:eastAsia="zh-CN"/>
        </w:rPr>
        <w:t xml:space="preserve"> 2019; </w:t>
      </w:r>
      <w:r w:rsidRPr="009A1C99">
        <w:rPr>
          <w:rFonts w:ascii="Book Antiqua" w:eastAsia="等线" w:hAnsi="Book Antiqua" w:cs="Times New Roman"/>
          <w:b/>
          <w:kern w:val="2"/>
          <w:sz w:val="24"/>
          <w:szCs w:val="24"/>
          <w:lang w:val="en-US" w:eastAsia="zh-CN"/>
        </w:rPr>
        <w:t>113</w:t>
      </w:r>
      <w:r w:rsidRPr="009A1C99">
        <w:rPr>
          <w:rFonts w:ascii="Book Antiqua" w:eastAsia="等线" w:hAnsi="Book Antiqua" w:cs="Times New Roman"/>
          <w:kern w:val="2"/>
          <w:sz w:val="24"/>
          <w:szCs w:val="24"/>
          <w:lang w:val="en-US" w:eastAsia="zh-CN"/>
        </w:rPr>
        <w:t>: 431-436 [PMID: 31034049 DOI: 10.1093/trstmh/trz024]</w:t>
      </w:r>
    </w:p>
    <w:p w14:paraId="55DA9F69"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93 </w:t>
      </w:r>
      <w:r w:rsidRPr="009A1C99">
        <w:rPr>
          <w:rFonts w:ascii="Book Antiqua" w:eastAsia="等线" w:hAnsi="Book Antiqua" w:cs="Times New Roman"/>
          <w:b/>
          <w:kern w:val="2"/>
          <w:sz w:val="24"/>
          <w:szCs w:val="24"/>
          <w:lang w:val="en-US" w:eastAsia="zh-CN"/>
        </w:rPr>
        <w:t>Janani MK</w:t>
      </w:r>
      <w:r w:rsidRPr="009A1C99">
        <w:rPr>
          <w:rFonts w:ascii="Book Antiqua" w:eastAsia="等线" w:hAnsi="Book Antiqua" w:cs="Times New Roman"/>
          <w:kern w:val="2"/>
          <w:sz w:val="24"/>
          <w:szCs w:val="24"/>
          <w:lang w:val="en-US" w:eastAsia="zh-CN"/>
        </w:rPr>
        <w:t xml:space="preserve">, Durgadevi P, Padmapriya J, Malathi J, Kulandai LT, Rao Madhavan HN. </w:t>
      </w:r>
      <w:proofErr w:type="gramStart"/>
      <w:r w:rsidRPr="009A1C99">
        <w:rPr>
          <w:rFonts w:ascii="Book Antiqua" w:eastAsia="等线" w:hAnsi="Book Antiqua" w:cs="Times New Roman"/>
          <w:kern w:val="2"/>
          <w:sz w:val="24"/>
          <w:szCs w:val="24"/>
          <w:lang w:val="en-US" w:eastAsia="zh-CN"/>
        </w:rPr>
        <w:t>First Report on Detection of Dengue Virus in the Donor Cornea.</w:t>
      </w:r>
      <w:proofErr w:type="gramEnd"/>
      <w:r w:rsidRPr="009A1C99">
        <w:rPr>
          <w:rFonts w:ascii="Book Antiqua" w:eastAsia="等线" w:hAnsi="Book Antiqua" w:cs="Times New Roman"/>
          <w:kern w:val="2"/>
          <w:sz w:val="24"/>
          <w:szCs w:val="24"/>
          <w:lang w:val="en-US" w:eastAsia="zh-CN"/>
        </w:rPr>
        <w:t xml:space="preserve"> </w:t>
      </w:r>
      <w:r w:rsidRPr="009A1C99">
        <w:rPr>
          <w:rFonts w:ascii="Book Antiqua" w:eastAsia="等线" w:hAnsi="Book Antiqua" w:cs="Times New Roman"/>
          <w:i/>
          <w:kern w:val="2"/>
          <w:sz w:val="24"/>
          <w:szCs w:val="24"/>
          <w:lang w:val="en-US" w:eastAsia="zh-CN"/>
        </w:rPr>
        <w:t>Cornea</w:t>
      </w:r>
      <w:r w:rsidRPr="009A1C99">
        <w:rPr>
          <w:rFonts w:ascii="Book Antiqua" w:eastAsia="等线" w:hAnsi="Book Antiqua" w:cs="Times New Roman"/>
          <w:kern w:val="2"/>
          <w:sz w:val="24"/>
          <w:szCs w:val="24"/>
          <w:lang w:val="en-US" w:eastAsia="zh-CN"/>
        </w:rPr>
        <w:t xml:space="preserve"> 2018; </w:t>
      </w:r>
      <w:r w:rsidRPr="009A1C99">
        <w:rPr>
          <w:rFonts w:ascii="Book Antiqua" w:eastAsia="等线" w:hAnsi="Book Antiqua" w:cs="Times New Roman"/>
          <w:b/>
          <w:kern w:val="2"/>
          <w:sz w:val="24"/>
          <w:szCs w:val="24"/>
          <w:lang w:val="en-US" w:eastAsia="zh-CN"/>
        </w:rPr>
        <w:t>37</w:t>
      </w:r>
      <w:r w:rsidRPr="009A1C99">
        <w:rPr>
          <w:rFonts w:ascii="Book Antiqua" w:eastAsia="等线" w:hAnsi="Book Antiqua" w:cs="Times New Roman"/>
          <w:kern w:val="2"/>
          <w:sz w:val="24"/>
          <w:szCs w:val="24"/>
          <w:lang w:val="en-US" w:eastAsia="zh-CN"/>
        </w:rPr>
        <w:t>: 1586-1589 [PMID: 30272614 DOI: 10.1097/ICO.0000000000001706]</w:t>
      </w:r>
    </w:p>
    <w:p w14:paraId="3F226845"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94 </w:t>
      </w:r>
      <w:r w:rsidRPr="009A1C99">
        <w:rPr>
          <w:rFonts w:ascii="Book Antiqua" w:eastAsia="等线" w:hAnsi="Book Antiqua" w:cs="Times New Roman"/>
          <w:b/>
          <w:kern w:val="2"/>
          <w:sz w:val="24"/>
          <w:szCs w:val="24"/>
          <w:lang w:val="en-US" w:eastAsia="zh-CN"/>
        </w:rPr>
        <w:t>Zannoli S</w:t>
      </w:r>
      <w:r w:rsidRPr="009A1C99">
        <w:rPr>
          <w:rFonts w:ascii="Book Antiqua" w:eastAsia="等线" w:hAnsi="Book Antiqua" w:cs="Times New Roman"/>
          <w:kern w:val="2"/>
          <w:sz w:val="24"/>
          <w:szCs w:val="24"/>
          <w:lang w:val="en-US" w:eastAsia="zh-CN"/>
        </w:rPr>
        <w:t xml:space="preserve">, Sambri V. West Nile Virus and Usutu Virus Co-Circulation in Europe: Epidemiology and Implications. </w:t>
      </w:r>
      <w:r w:rsidRPr="009A1C99">
        <w:rPr>
          <w:rFonts w:ascii="Book Antiqua" w:eastAsia="等线" w:hAnsi="Book Antiqua" w:cs="Times New Roman"/>
          <w:i/>
          <w:kern w:val="2"/>
          <w:sz w:val="24"/>
          <w:szCs w:val="24"/>
          <w:lang w:val="en-US" w:eastAsia="zh-CN"/>
        </w:rPr>
        <w:t>Microorganisms</w:t>
      </w:r>
      <w:r w:rsidRPr="009A1C99">
        <w:rPr>
          <w:rFonts w:ascii="Book Antiqua" w:eastAsia="等线" w:hAnsi="Book Antiqua" w:cs="Times New Roman"/>
          <w:kern w:val="2"/>
          <w:sz w:val="24"/>
          <w:szCs w:val="24"/>
          <w:lang w:val="en-US" w:eastAsia="zh-CN"/>
        </w:rPr>
        <w:t xml:space="preserve"> 2019; </w:t>
      </w:r>
      <w:r w:rsidRPr="009A1C99">
        <w:rPr>
          <w:rFonts w:ascii="Book Antiqua" w:eastAsia="等线" w:hAnsi="Book Antiqua" w:cs="Times New Roman"/>
          <w:b/>
          <w:kern w:val="2"/>
          <w:sz w:val="24"/>
          <w:szCs w:val="24"/>
          <w:lang w:val="en-US" w:eastAsia="zh-CN"/>
        </w:rPr>
        <w:t>7</w:t>
      </w:r>
      <w:r w:rsidRPr="009A1C99">
        <w:rPr>
          <w:rFonts w:ascii="Book Antiqua" w:eastAsia="等线" w:hAnsi="Book Antiqua" w:cs="Times New Roman"/>
          <w:kern w:val="2"/>
          <w:sz w:val="24"/>
          <w:szCs w:val="24"/>
          <w:lang w:val="en-US" w:eastAsia="zh-CN"/>
        </w:rPr>
        <w:t xml:space="preserve"> [PMID: 31248051 DOI: 10.3390/microorganisms7070184]</w:t>
      </w:r>
    </w:p>
    <w:p w14:paraId="2606F2D7"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proofErr w:type="gramStart"/>
      <w:r w:rsidRPr="009A1C99">
        <w:rPr>
          <w:rFonts w:ascii="Book Antiqua" w:eastAsia="等线" w:hAnsi="Book Antiqua" w:cs="Times New Roman"/>
          <w:kern w:val="2"/>
          <w:sz w:val="24"/>
          <w:szCs w:val="24"/>
          <w:lang w:val="en-US" w:eastAsia="zh-CN"/>
        </w:rPr>
        <w:t xml:space="preserve">95 </w:t>
      </w:r>
      <w:r w:rsidRPr="009A1C99">
        <w:rPr>
          <w:rFonts w:ascii="Book Antiqua" w:eastAsia="等线" w:hAnsi="Book Antiqua" w:cs="Times New Roman"/>
          <w:b/>
          <w:kern w:val="2"/>
          <w:sz w:val="24"/>
          <w:szCs w:val="24"/>
          <w:lang w:val="en-US" w:eastAsia="zh-CN"/>
        </w:rPr>
        <w:t>Sejvar JJ</w:t>
      </w:r>
      <w:r w:rsidRPr="009A1C99">
        <w:rPr>
          <w:rFonts w:ascii="Book Antiqua" w:eastAsia="等线" w:hAnsi="Book Antiqua" w:cs="Times New Roman"/>
          <w:kern w:val="2"/>
          <w:sz w:val="24"/>
          <w:szCs w:val="24"/>
          <w:lang w:val="en-US" w:eastAsia="zh-CN"/>
        </w:rPr>
        <w:t>.</w:t>
      </w:r>
      <w:proofErr w:type="gramEnd"/>
      <w:r w:rsidRPr="009A1C99">
        <w:rPr>
          <w:rFonts w:ascii="Book Antiqua" w:eastAsia="等线" w:hAnsi="Book Antiqua" w:cs="Times New Roman"/>
          <w:kern w:val="2"/>
          <w:sz w:val="24"/>
          <w:szCs w:val="24"/>
          <w:lang w:val="en-US" w:eastAsia="zh-CN"/>
        </w:rPr>
        <w:t xml:space="preserve"> </w:t>
      </w:r>
      <w:proofErr w:type="gramStart"/>
      <w:r w:rsidRPr="009A1C99">
        <w:rPr>
          <w:rFonts w:ascii="Book Antiqua" w:eastAsia="等线" w:hAnsi="Book Antiqua" w:cs="Times New Roman"/>
          <w:kern w:val="2"/>
          <w:sz w:val="24"/>
          <w:szCs w:val="24"/>
          <w:lang w:val="en-US" w:eastAsia="zh-CN"/>
        </w:rPr>
        <w:t>Clinical manifestations and outcomes of West Nile virus infection.</w:t>
      </w:r>
      <w:proofErr w:type="gramEnd"/>
      <w:r w:rsidRPr="009A1C99">
        <w:rPr>
          <w:rFonts w:ascii="Book Antiqua" w:eastAsia="等线" w:hAnsi="Book Antiqua" w:cs="Times New Roman"/>
          <w:kern w:val="2"/>
          <w:sz w:val="24"/>
          <w:szCs w:val="24"/>
          <w:lang w:val="en-US" w:eastAsia="zh-CN"/>
        </w:rPr>
        <w:t xml:space="preserve"> </w:t>
      </w:r>
      <w:r w:rsidRPr="009A1C99">
        <w:rPr>
          <w:rFonts w:ascii="Book Antiqua" w:eastAsia="等线" w:hAnsi="Book Antiqua" w:cs="Times New Roman"/>
          <w:i/>
          <w:kern w:val="2"/>
          <w:sz w:val="24"/>
          <w:szCs w:val="24"/>
          <w:lang w:val="en-US" w:eastAsia="zh-CN"/>
        </w:rPr>
        <w:t>Viruses</w:t>
      </w:r>
      <w:r w:rsidRPr="009A1C99">
        <w:rPr>
          <w:rFonts w:ascii="Book Antiqua" w:eastAsia="等线" w:hAnsi="Book Antiqua" w:cs="Times New Roman"/>
          <w:kern w:val="2"/>
          <w:sz w:val="24"/>
          <w:szCs w:val="24"/>
          <w:lang w:val="en-US" w:eastAsia="zh-CN"/>
        </w:rPr>
        <w:t xml:space="preserve"> 2014; </w:t>
      </w:r>
      <w:r w:rsidRPr="009A1C99">
        <w:rPr>
          <w:rFonts w:ascii="Book Antiqua" w:eastAsia="等线" w:hAnsi="Book Antiqua" w:cs="Times New Roman"/>
          <w:b/>
          <w:kern w:val="2"/>
          <w:sz w:val="24"/>
          <w:szCs w:val="24"/>
          <w:lang w:val="en-US" w:eastAsia="zh-CN"/>
        </w:rPr>
        <w:t>6</w:t>
      </w:r>
      <w:r w:rsidRPr="009A1C99">
        <w:rPr>
          <w:rFonts w:ascii="Book Antiqua" w:eastAsia="等线" w:hAnsi="Book Antiqua" w:cs="Times New Roman"/>
          <w:kern w:val="2"/>
          <w:sz w:val="24"/>
          <w:szCs w:val="24"/>
          <w:lang w:val="en-US" w:eastAsia="zh-CN"/>
        </w:rPr>
        <w:t>: 606-623 [PMID: 24509812 DOI: 10.3390/v6020606]</w:t>
      </w:r>
    </w:p>
    <w:p w14:paraId="739ED86D"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96 </w:t>
      </w:r>
      <w:r w:rsidRPr="009A1C99">
        <w:rPr>
          <w:rFonts w:ascii="Book Antiqua" w:eastAsia="等线" w:hAnsi="Book Antiqua" w:cs="Times New Roman"/>
          <w:b/>
          <w:kern w:val="2"/>
          <w:sz w:val="24"/>
          <w:szCs w:val="24"/>
          <w:lang w:val="en-US" w:eastAsia="zh-CN"/>
        </w:rPr>
        <w:t>Di Gennaro A</w:t>
      </w:r>
      <w:r w:rsidRPr="009A1C99">
        <w:rPr>
          <w:rFonts w:ascii="Book Antiqua" w:eastAsia="等线" w:hAnsi="Book Antiqua" w:cs="Times New Roman"/>
          <w:kern w:val="2"/>
          <w:sz w:val="24"/>
          <w:szCs w:val="24"/>
          <w:lang w:val="en-US" w:eastAsia="zh-CN"/>
        </w:rPr>
        <w:t xml:space="preserve">, Lorusso A, Casaccia C, Conte A, Monaco F, Savini G. Serum neutralization assay can efficiently replace plaque reduction neutralization test for detection and quantitation of West Nile virus antibodies in human and animal serum samples. </w:t>
      </w:r>
      <w:r w:rsidRPr="009A1C99">
        <w:rPr>
          <w:rFonts w:ascii="Book Antiqua" w:eastAsia="等线" w:hAnsi="Book Antiqua" w:cs="Times New Roman"/>
          <w:i/>
          <w:kern w:val="2"/>
          <w:sz w:val="24"/>
          <w:szCs w:val="24"/>
          <w:lang w:val="en-US" w:eastAsia="zh-CN"/>
        </w:rPr>
        <w:t>Clin Vaccine Immunol</w:t>
      </w:r>
      <w:r w:rsidRPr="009A1C99">
        <w:rPr>
          <w:rFonts w:ascii="Book Antiqua" w:eastAsia="等线" w:hAnsi="Book Antiqua" w:cs="Times New Roman"/>
          <w:kern w:val="2"/>
          <w:sz w:val="24"/>
          <w:szCs w:val="24"/>
          <w:lang w:val="en-US" w:eastAsia="zh-CN"/>
        </w:rPr>
        <w:t xml:space="preserve"> 2014; </w:t>
      </w:r>
      <w:r w:rsidRPr="009A1C99">
        <w:rPr>
          <w:rFonts w:ascii="Book Antiqua" w:eastAsia="等线" w:hAnsi="Book Antiqua" w:cs="Times New Roman"/>
          <w:b/>
          <w:kern w:val="2"/>
          <w:sz w:val="24"/>
          <w:szCs w:val="24"/>
          <w:lang w:val="en-US" w:eastAsia="zh-CN"/>
        </w:rPr>
        <w:t>21</w:t>
      </w:r>
      <w:r w:rsidRPr="009A1C99">
        <w:rPr>
          <w:rFonts w:ascii="Book Antiqua" w:eastAsia="等线" w:hAnsi="Book Antiqua" w:cs="Times New Roman"/>
          <w:kern w:val="2"/>
          <w:sz w:val="24"/>
          <w:szCs w:val="24"/>
          <w:lang w:val="en-US" w:eastAsia="zh-CN"/>
        </w:rPr>
        <w:t>: 1460-1462 [PMID: 25100824 DOI: 10.1128/CVI.00426-14]</w:t>
      </w:r>
    </w:p>
    <w:p w14:paraId="2FE1C1E3"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97 </w:t>
      </w:r>
      <w:r w:rsidRPr="009A1C99">
        <w:rPr>
          <w:rFonts w:ascii="Book Antiqua" w:eastAsia="等线" w:hAnsi="Book Antiqua" w:cs="Times New Roman"/>
          <w:b/>
          <w:kern w:val="2"/>
          <w:sz w:val="24"/>
          <w:szCs w:val="24"/>
          <w:lang w:val="en-US" w:eastAsia="zh-CN"/>
        </w:rPr>
        <w:t>Vilibic-Cavlek T</w:t>
      </w:r>
      <w:r w:rsidRPr="009A1C99">
        <w:rPr>
          <w:rFonts w:ascii="Book Antiqua" w:eastAsia="等线" w:hAnsi="Book Antiqua" w:cs="Times New Roman"/>
          <w:kern w:val="2"/>
          <w:sz w:val="24"/>
          <w:szCs w:val="24"/>
          <w:lang w:val="en-US" w:eastAsia="zh-CN"/>
        </w:rPr>
        <w:t xml:space="preserve">, Kristofic B, Savic V, Kolaric B, Barbic L, Tabain I, Peric L, Sabadi D, Miklausic B, Potocnik-Hunjadi T, Zember S, Stevanovic V, Listes E, Savini G. Diagnostic significance of immunoglobulin G avidity in symptomatic and asymptomatic West Nile virus infection. </w:t>
      </w:r>
      <w:r w:rsidRPr="009A1C99">
        <w:rPr>
          <w:rFonts w:ascii="Book Antiqua" w:eastAsia="等线" w:hAnsi="Book Antiqua" w:cs="Times New Roman"/>
          <w:i/>
          <w:kern w:val="2"/>
          <w:sz w:val="24"/>
          <w:szCs w:val="24"/>
          <w:lang w:val="en-US" w:eastAsia="zh-CN"/>
        </w:rPr>
        <w:t>Rev Soc Bras Med Trop</w:t>
      </w:r>
      <w:r w:rsidRPr="009A1C99">
        <w:rPr>
          <w:rFonts w:ascii="Book Antiqua" w:eastAsia="等线" w:hAnsi="Book Antiqua" w:cs="Times New Roman"/>
          <w:kern w:val="2"/>
          <w:sz w:val="24"/>
          <w:szCs w:val="24"/>
          <w:lang w:val="en-US" w:eastAsia="zh-CN"/>
        </w:rPr>
        <w:t xml:space="preserve"> 2018; </w:t>
      </w:r>
      <w:r w:rsidRPr="009A1C99">
        <w:rPr>
          <w:rFonts w:ascii="Book Antiqua" w:eastAsia="等线" w:hAnsi="Book Antiqua" w:cs="Times New Roman"/>
          <w:b/>
          <w:kern w:val="2"/>
          <w:sz w:val="24"/>
          <w:szCs w:val="24"/>
          <w:lang w:val="en-US" w:eastAsia="zh-CN"/>
        </w:rPr>
        <w:t>51</w:t>
      </w:r>
      <w:r w:rsidRPr="009A1C99">
        <w:rPr>
          <w:rFonts w:ascii="Book Antiqua" w:eastAsia="等线" w:hAnsi="Book Antiqua" w:cs="Times New Roman"/>
          <w:kern w:val="2"/>
          <w:sz w:val="24"/>
          <w:szCs w:val="24"/>
          <w:lang w:val="en-US" w:eastAsia="zh-CN"/>
        </w:rPr>
        <w:t>: 591-595 [PMID: 30304263 DOI: 10.1590/0037-8682-0482-2017]</w:t>
      </w:r>
    </w:p>
    <w:p w14:paraId="02D7F7B6"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98 </w:t>
      </w:r>
      <w:r w:rsidRPr="009A1C99">
        <w:rPr>
          <w:rFonts w:ascii="Book Antiqua" w:eastAsia="等线" w:hAnsi="Book Antiqua" w:cs="Times New Roman"/>
          <w:b/>
          <w:kern w:val="2"/>
          <w:sz w:val="24"/>
          <w:szCs w:val="24"/>
          <w:lang w:val="en-US" w:eastAsia="zh-CN"/>
        </w:rPr>
        <w:t>Zanoni F,</w:t>
      </w:r>
      <w:r w:rsidRPr="009A1C99">
        <w:rPr>
          <w:rFonts w:ascii="Book Antiqua" w:eastAsia="等线" w:hAnsi="Book Antiqua" w:cs="Times New Roman"/>
          <w:kern w:val="2"/>
          <w:sz w:val="24"/>
          <w:szCs w:val="24"/>
          <w:lang w:val="en-US" w:eastAsia="zh-CN"/>
        </w:rPr>
        <w:t xml:space="preserve"> Alfieri C, Moroni G, Passerini P, Regalia A, Meneghini M, Messa P. Delayed Diagnosis of West Nile Virus Infection in a Kidney Transplant Patient Due to Inaccuracies in Commonly Available Diagnostic Tests. </w:t>
      </w:r>
      <w:r w:rsidRPr="009A1C99">
        <w:rPr>
          <w:rFonts w:ascii="Book Antiqua" w:eastAsia="等线" w:hAnsi="Book Antiqua" w:cs="Times New Roman"/>
          <w:i/>
          <w:iCs/>
          <w:kern w:val="2"/>
          <w:sz w:val="24"/>
          <w:szCs w:val="24"/>
          <w:lang w:val="en-US" w:eastAsia="zh-CN"/>
        </w:rPr>
        <w:t>Experimental and Clinical Transplantation</w:t>
      </w:r>
      <w:r w:rsidRPr="009A1C99">
        <w:rPr>
          <w:rFonts w:ascii="Book Antiqua" w:eastAsia="等线" w:hAnsi="Book Antiqua" w:cs="Times New Roman"/>
          <w:kern w:val="2"/>
          <w:sz w:val="24"/>
          <w:szCs w:val="24"/>
          <w:lang w:val="en-US" w:eastAsia="zh-CN"/>
        </w:rPr>
        <w:t xml:space="preserve"> 2018; </w:t>
      </w:r>
      <w:r w:rsidRPr="009A1C99">
        <w:rPr>
          <w:rFonts w:ascii="Book Antiqua" w:eastAsia="等线" w:hAnsi="Book Antiqua" w:cs="Times New Roman"/>
          <w:b/>
          <w:bCs/>
          <w:kern w:val="2"/>
          <w:sz w:val="24"/>
          <w:szCs w:val="24"/>
          <w:lang w:val="en-US" w:eastAsia="zh-CN"/>
        </w:rPr>
        <w:t>1</w:t>
      </w:r>
      <w:r w:rsidRPr="009A1C99">
        <w:rPr>
          <w:rFonts w:ascii="Book Antiqua" w:eastAsia="等线" w:hAnsi="Book Antiqua" w:cs="Times New Roman"/>
          <w:kern w:val="2"/>
          <w:sz w:val="24"/>
          <w:szCs w:val="24"/>
          <w:lang w:val="en-US" w:eastAsia="zh-CN"/>
        </w:rPr>
        <w:t xml:space="preserve"> [DOI: 10.6002/ect.2018.0107]</w:t>
      </w:r>
    </w:p>
    <w:p w14:paraId="3246B737"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proofErr w:type="gramStart"/>
      <w:r w:rsidRPr="009A1C99">
        <w:rPr>
          <w:rFonts w:ascii="Book Antiqua" w:eastAsia="等线" w:hAnsi="Book Antiqua" w:cs="Times New Roman"/>
          <w:kern w:val="2"/>
          <w:sz w:val="24"/>
          <w:szCs w:val="24"/>
          <w:lang w:val="en-US" w:eastAsia="zh-CN"/>
        </w:rPr>
        <w:t xml:space="preserve">99 </w:t>
      </w:r>
      <w:r w:rsidRPr="009A1C99">
        <w:rPr>
          <w:rFonts w:ascii="Book Antiqua" w:eastAsia="等线" w:hAnsi="Book Antiqua" w:cs="Times New Roman"/>
          <w:b/>
          <w:kern w:val="2"/>
          <w:sz w:val="24"/>
          <w:szCs w:val="24"/>
          <w:lang w:val="en-US" w:eastAsia="zh-CN"/>
        </w:rPr>
        <w:t>Anesi JA</w:t>
      </w:r>
      <w:r w:rsidRPr="009A1C99">
        <w:rPr>
          <w:rFonts w:ascii="Book Antiqua" w:eastAsia="等线" w:hAnsi="Book Antiqua" w:cs="Times New Roman"/>
          <w:kern w:val="2"/>
          <w:sz w:val="24"/>
          <w:szCs w:val="24"/>
          <w:lang w:val="en-US" w:eastAsia="zh-CN"/>
        </w:rPr>
        <w:t>, Silveira FP; AST Infectious Diseases Community of Practice.</w:t>
      </w:r>
      <w:proofErr w:type="gramEnd"/>
      <w:r w:rsidRPr="009A1C99">
        <w:rPr>
          <w:rFonts w:ascii="Book Antiqua" w:eastAsia="等线" w:hAnsi="Book Antiqua" w:cs="Times New Roman"/>
          <w:kern w:val="2"/>
          <w:sz w:val="24"/>
          <w:szCs w:val="24"/>
          <w:lang w:val="en-US" w:eastAsia="zh-CN"/>
        </w:rPr>
        <w:t xml:space="preserve"> Arenaviruses and West Nile Virus in solid organ transplant recipients: Guidelines from the American Society of Transplantation Infectious Diseases Community of Practice. </w:t>
      </w:r>
      <w:r w:rsidRPr="009A1C99">
        <w:rPr>
          <w:rFonts w:ascii="Book Antiqua" w:eastAsia="等线" w:hAnsi="Book Antiqua" w:cs="Times New Roman"/>
          <w:i/>
          <w:kern w:val="2"/>
          <w:sz w:val="24"/>
          <w:szCs w:val="24"/>
          <w:lang w:val="en-US" w:eastAsia="zh-CN"/>
        </w:rPr>
        <w:t>Clin Transplant</w:t>
      </w:r>
      <w:r w:rsidRPr="009A1C99">
        <w:rPr>
          <w:rFonts w:ascii="Book Antiqua" w:eastAsia="等线" w:hAnsi="Book Antiqua" w:cs="Times New Roman"/>
          <w:kern w:val="2"/>
          <w:sz w:val="24"/>
          <w:szCs w:val="24"/>
          <w:lang w:val="en-US" w:eastAsia="zh-CN"/>
        </w:rPr>
        <w:t xml:space="preserve"> 2019; </w:t>
      </w:r>
      <w:r w:rsidRPr="009A1C99">
        <w:rPr>
          <w:rFonts w:ascii="Book Antiqua" w:eastAsia="等线" w:hAnsi="Book Antiqua" w:cs="Times New Roman"/>
          <w:b/>
          <w:kern w:val="2"/>
          <w:sz w:val="24"/>
          <w:szCs w:val="24"/>
          <w:lang w:val="en-US" w:eastAsia="zh-CN"/>
        </w:rPr>
        <w:t>33</w:t>
      </w:r>
      <w:r w:rsidRPr="009A1C99">
        <w:rPr>
          <w:rFonts w:ascii="Book Antiqua" w:eastAsia="等线" w:hAnsi="Book Antiqua" w:cs="Times New Roman"/>
          <w:kern w:val="2"/>
          <w:sz w:val="24"/>
          <w:szCs w:val="24"/>
          <w:lang w:val="en-US" w:eastAsia="zh-CN"/>
        </w:rPr>
        <w:t>: e13576 [PMID: 31022306 DOI: 10.1111/ctr.13576]</w:t>
      </w:r>
    </w:p>
    <w:p w14:paraId="5DEF985D"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100 </w:t>
      </w:r>
      <w:r w:rsidRPr="009A1C99">
        <w:rPr>
          <w:rFonts w:ascii="Book Antiqua" w:eastAsia="等线" w:hAnsi="Book Antiqua" w:cs="Times New Roman"/>
          <w:b/>
          <w:kern w:val="2"/>
          <w:sz w:val="24"/>
          <w:szCs w:val="24"/>
          <w:lang w:val="en-US" w:eastAsia="zh-CN"/>
        </w:rPr>
        <w:t>Iwamoto M</w:t>
      </w:r>
      <w:r w:rsidRPr="009A1C99">
        <w:rPr>
          <w:rFonts w:ascii="Book Antiqua" w:eastAsia="等线" w:hAnsi="Book Antiqua" w:cs="Times New Roman"/>
          <w:kern w:val="2"/>
          <w:sz w:val="24"/>
          <w:szCs w:val="24"/>
          <w:lang w:val="en-US" w:eastAsia="zh-CN"/>
        </w:rPr>
        <w:t xml:space="preserve">, Jernigan DB, Guasch A, Trepka MJ, Blackmore CG, Hellinger WC, Pham SM, Zaki S, Lanciotti RS, Lance-Parker SE, DiazGranados CA, Winquist AG, Perlino CA, Wiersma S, Hillyer KL, Goodman JL, Marfin AA, Chamberland ME, Petersen LR; West Nile Virus in Transplant Recipients Investigation Team. </w:t>
      </w:r>
      <w:proofErr w:type="gramStart"/>
      <w:r w:rsidRPr="009A1C99">
        <w:rPr>
          <w:rFonts w:ascii="Book Antiqua" w:eastAsia="等线" w:hAnsi="Book Antiqua" w:cs="Times New Roman"/>
          <w:kern w:val="2"/>
          <w:sz w:val="24"/>
          <w:szCs w:val="24"/>
          <w:lang w:val="en-US" w:eastAsia="zh-CN"/>
        </w:rPr>
        <w:t>Transmission of West Nile virus from an organ donor to four transplant recipients.</w:t>
      </w:r>
      <w:proofErr w:type="gramEnd"/>
      <w:r w:rsidRPr="009A1C99">
        <w:rPr>
          <w:rFonts w:ascii="Book Antiqua" w:eastAsia="等线" w:hAnsi="Book Antiqua" w:cs="Times New Roman"/>
          <w:kern w:val="2"/>
          <w:sz w:val="24"/>
          <w:szCs w:val="24"/>
          <w:lang w:val="en-US" w:eastAsia="zh-CN"/>
        </w:rPr>
        <w:t xml:space="preserve"> </w:t>
      </w:r>
      <w:r w:rsidRPr="009A1C99">
        <w:rPr>
          <w:rFonts w:ascii="Book Antiqua" w:eastAsia="等线" w:hAnsi="Book Antiqua" w:cs="Times New Roman"/>
          <w:i/>
          <w:kern w:val="2"/>
          <w:sz w:val="24"/>
          <w:szCs w:val="24"/>
          <w:lang w:val="en-US" w:eastAsia="zh-CN"/>
        </w:rPr>
        <w:t>N Engl J Med</w:t>
      </w:r>
      <w:r w:rsidRPr="009A1C99">
        <w:rPr>
          <w:rFonts w:ascii="Book Antiqua" w:eastAsia="等线" w:hAnsi="Book Antiqua" w:cs="Times New Roman"/>
          <w:kern w:val="2"/>
          <w:sz w:val="24"/>
          <w:szCs w:val="24"/>
          <w:lang w:val="en-US" w:eastAsia="zh-CN"/>
        </w:rPr>
        <w:t xml:space="preserve"> 2003; </w:t>
      </w:r>
      <w:r w:rsidRPr="009A1C99">
        <w:rPr>
          <w:rFonts w:ascii="Book Antiqua" w:eastAsia="等线" w:hAnsi="Book Antiqua" w:cs="Times New Roman"/>
          <w:b/>
          <w:kern w:val="2"/>
          <w:sz w:val="24"/>
          <w:szCs w:val="24"/>
          <w:lang w:val="en-US" w:eastAsia="zh-CN"/>
        </w:rPr>
        <w:t>348</w:t>
      </w:r>
      <w:r w:rsidRPr="009A1C99">
        <w:rPr>
          <w:rFonts w:ascii="Book Antiqua" w:eastAsia="等线" w:hAnsi="Book Antiqua" w:cs="Times New Roman"/>
          <w:kern w:val="2"/>
          <w:sz w:val="24"/>
          <w:szCs w:val="24"/>
          <w:lang w:val="en-US" w:eastAsia="zh-CN"/>
        </w:rPr>
        <w:t>: 2196-2203 [PMID: 12773646 DOI: 10.1056/NEJMoa022987]</w:t>
      </w:r>
    </w:p>
    <w:p w14:paraId="4BB52165"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proofErr w:type="gramStart"/>
      <w:r w:rsidRPr="009A1C99">
        <w:rPr>
          <w:rFonts w:ascii="Book Antiqua" w:eastAsia="等线" w:hAnsi="Book Antiqua" w:cs="Times New Roman"/>
          <w:kern w:val="2"/>
          <w:sz w:val="24"/>
          <w:szCs w:val="24"/>
          <w:lang w:val="en-US" w:eastAsia="zh-CN"/>
        </w:rPr>
        <w:t xml:space="preserve">101 </w:t>
      </w:r>
      <w:r w:rsidRPr="009A1C99">
        <w:rPr>
          <w:rFonts w:ascii="Book Antiqua" w:eastAsia="等线" w:hAnsi="Book Antiqua" w:cs="Times New Roman"/>
          <w:b/>
          <w:kern w:val="2"/>
          <w:sz w:val="24"/>
          <w:szCs w:val="24"/>
          <w:lang w:val="en-US" w:eastAsia="zh-CN"/>
        </w:rPr>
        <w:t>Hardinger KL</w:t>
      </w:r>
      <w:r w:rsidRPr="009A1C99">
        <w:rPr>
          <w:rFonts w:ascii="Book Antiqua" w:eastAsia="等线" w:hAnsi="Book Antiqua" w:cs="Times New Roman"/>
          <w:kern w:val="2"/>
          <w:sz w:val="24"/>
          <w:szCs w:val="24"/>
          <w:lang w:val="en-US" w:eastAsia="zh-CN"/>
        </w:rPr>
        <w:t>, Miller B, Storch GA, Desai NM, Brennan DC.</w:t>
      </w:r>
      <w:proofErr w:type="gramEnd"/>
      <w:r w:rsidRPr="009A1C99">
        <w:rPr>
          <w:rFonts w:ascii="Book Antiqua" w:eastAsia="等线" w:hAnsi="Book Antiqua" w:cs="Times New Roman"/>
          <w:kern w:val="2"/>
          <w:sz w:val="24"/>
          <w:szCs w:val="24"/>
          <w:lang w:val="en-US" w:eastAsia="zh-CN"/>
        </w:rPr>
        <w:t xml:space="preserve"> </w:t>
      </w:r>
      <w:proofErr w:type="gramStart"/>
      <w:r w:rsidRPr="009A1C99">
        <w:rPr>
          <w:rFonts w:ascii="Book Antiqua" w:eastAsia="等线" w:hAnsi="Book Antiqua" w:cs="Times New Roman"/>
          <w:kern w:val="2"/>
          <w:sz w:val="24"/>
          <w:szCs w:val="24"/>
          <w:lang w:val="en-US" w:eastAsia="zh-CN"/>
        </w:rPr>
        <w:t>West Nile virus-associated meningoencephalitis in two chronically immunosuppressed renal transplant recipients.</w:t>
      </w:r>
      <w:proofErr w:type="gramEnd"/>
      <w:r w:rsidRPr="009A1C99">
        <w:rPr>
          <w:rFonts w:ascii="Book Antiqua" w:eastAsia="等线" w:hAnsi="Book Antiqua" w:cs="Times New Roman"/>
          <w:kern w:val="2"/>
          <w:sz w:val="24"/>
          <w:szCs w:val="24"/>
          <w:lang w:val="en-US" w:eastAsia="zh-CN"/>
        </w:rPr>
        <w:t xml:space="preserve"> </w:t>
      </w:r>
      <w:r w:rsidRPr="009A1C99">
        <w:rPr>
          <w:rFonts w:ascii="Book Antiqua" w:eastAsia="等线" w:hAnsi="Book Antiqua" w:cs="Times New Roman"/>
          <w:i/>
          <w:kern w:val="2"/>
          <w:sz w:val="24"/>
          <w:szCs w:val="24"/>
          <w:lang w:val="en-US" w:eastAsia="zh-CN"/>
        </w:rPr>
        <w:t>Am J Transplant</w:t>
      </w:r>
      <w:r w:rsidRPr="009A1C99">
        <w:rPr>
          <w:rFonts w:ascii="Book Antiqua" w:eastAsia="等线" w:hAnsi="Book Antiqua" w:cs="Times New Roman"/>
          <w:kern w:val="2"/>
          <w:sz w:val="24"/>
          <w:szCs w:val="24"/>
          <w:lang w:val="en-US" w:eastAsia="zh-CN"/>
        </w:rPr>
        <w:t xml:space="preserve"> 2003; </w:t>
      </w:r>
      <w:r w:rsidRPr="009A1C99">
        <w:rPr>
          <w:rFonts w:ascii="Book Antiqua" w:eastAsia="等线" w:hAnsi="Book Antiqua" w:cs="Times New Roman"/>
          <w:b/>
          <w:kern w:val="2"/>
          <w:sz w:val="24"/>
          <w:szCs w:val="24"/>
          <w:lang w:val="en-US" w:eastAsia="zh-CN"/>
        </w:rPr>
        <w:t>3</w:t>
      </w:r>
      <w:r w:rsidRPr="009A1C99">
        <w:rPr>
          <w:rFonts w:ascii="Book Antiqua" w:eastAsia="等线" w:hAnsi="Book Antiqua" w:cs="Times New Roman"/>
          <w:kern w:val="2"/>
          <w:sz w:val="24"/>
          <w:szCs w:val="24"/>
          <w:lang w:val="en-US" w:eastAsia="zh-CN"/>
        </w:rPr>
        <w:t>: 1312-1315 [PMID: 14510707 DOI: 10.1046/j.1600-6143.2003.00223.x]</w:t>
      </w:r>
    </w:p>
    <w:p w14:paraId="7ECEF1F6"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102 </w:t>
      </w:r>
      <w:r w:rsidRPr="009A1C99">
        <w:rPr>
          <w:rFonts w:ascii="Book Antiqua" w:eastAsia="等线" w:hAnsi="Book Antiqua" w:cs="Times New Roman"/>
          <w:b/>
          <w:kern w:val="2"/>
          <w:sz w:val="24"/>
          <w:szCs w:val="24"/>
          <w:lang w:val="en-US" w:eastAsia="zh-CN"/>
        </w:rPr>
        <w:t>Kleinschmidt-DeMasters BK</w:t>
      </w:r>
      <w:r w:rsidRPr="009A1C99">
        <w:rPr>
          <w:rFonts w:ascii="Book Antiqua" w:eastAsia="等线" w:hAnsi="Book Antiqua" w:cs="Times New Roman"/>
          <w:kern w:val="2"/>
          <w:sz w:val="24"/>
          <w:szCs w:val="24"/>
          <w:lang w:val="en-US" w:eastAsia="zh-CN"/>
        </w:rPr>
        <w:t xml:space="preserve">, Marder BA, Levi ME, Laird SP, McNutt JT, Escott EJ, Everson GT, Tyler KL. </w:t>
      </w:r>
      <w:proofErr w:type="gramStart"/>
      <w:r w:rsidRPr="009A1C99">
        <w:rPr>
          <w:rFonts w:ascii="Book Antiqua" w:eastAsia="等线" w:hAnsi="Book Antiqua" w:cs="Times New Roman"/>
          <w:kern w:val="2"/>
          <w:sz w:val="24"/>
          <w:szCs w:val="24"/>
          <w:lang w:val="en-US" w:eastAsia="zh-CN"/>
        </w:rPr>
        <w:t>Naturally acquired West Nile virus encephalomyelitis in transplant recipients: clinical, laboratory, diagnostic, and neuropathological features.</w:t>
      </w:r>
      <w:proofErr w:type="gramEnd"/>
      <w:r w:rsidRPr="009A1C99">
        <w:rPr>
          <w:rFonts w:ascii="Book Antiqua" w:eastAsia="等线" w:hAnsi="Book Antiqua" w:cs="Times New Roman"/>
          <w:kern w:val="2"/>
          <w:sz w:val="24"/>
          <w:szCs w:val="24"/>
          <w:lang w:val="en-US" w:eastAsia="zh-CN"/>
        </w:rPr>
        <w:t xml:space="preserve"> </w:t>
      </w:r>
      <w:r w:rsidRPr="009A1C99">
        <w:rPr>
          <w:rFonts w:ascii="Book Antiqua" w:eastAsia="等线" w:hAnsi="Book Antiqua" w:cs="Times New Roman"/>
          <w:i/>
          <w:kern w:val="2"/>
          <w:sz w:val="24"/>
          <w:szCs w:val="24"/>
          <w:lang w:val="en-US" w:eastAsia="zh-CN"/>
        </w:rPr>
        <w:t>Arch Neurol</w:t>
      </w:r>
      <w:r w:rsidRPr="009A1C99">
        <w:rPr>
          <w:rFonts w:ascii="Book Antiqua" w:eastAsia="等线" w:hAnsi="Book Antiqua" w:cs="Times New Roman"/>
          <w:kern w:val="2"/>
          <w:sz w:val="24"/>
          <w:szCs w:val="24"/>
          <w:lang w:val="en-US" w:eastAsia="zh-CN"/>
        </w:rPr>
        <w:t xml:space="preserve"> 2004; </w:t>
      </w:r>
      <w:r w:rsidRPr="009A1C99">
        <w:rPr>
          <w:rFonts w:ascii="Book Antiqua" w:eastAsia="等线" w:hAnsi="Book Antiqua" w:cs="Times New Roman"/>
          <w:b/>
          <w:kern w:val="2"/>
          <w:sz w:val="24"/>
          <w:szCs w:val="24"/>
          <w:lang w:val="en-US" w:eastAsia="zh-CN"/>
        </w:rPr>
        <w:t>61</w:t>
      </w:r>
      <w:r w:rsidRPr="009A1C99">
        <w:rPr>
          <w:rFonts w:ascii="Book Antiqua" w:eastAsia="等线" w:hAnsi="Book Antiqua" w:cs="Times New Roman"/>
          <w:kern w:val="2"/>
          <w:sz w:val="24"/>
          <w:szCs w:val="24"/>
          <w:lang w:val="en-US" w:eastAsia="zh-CN"/>
        </w:rPr>
        <w:t>: 1210-1220 [PMID: 15313837 DOI: 10.1001/archneur.61.8.1210]</w:t>
      </w:r>
    </w:p>
    <w:p w14:paraId="64255523"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103 </w:t>
      </w:r>
      <w:r w:rsidRPr="009A1C99">
        <w:rPr>
          <w:rFonts w:ascii="Book Antiqua" w:eastAsia="等线" w:hAnsi="Book Antiqua" w:cs="Times New Roman"/>
          <w:b/>
          <w:kern w:val="2"/>
          <w:sz w:val="24"/>
          <w:szCs w:val="24"/>
          <w:lang w:val="en-US" w:eastAsia="zh-CN"/>
        </w:rPr>
        <w:t>DeSalvo D</w:t>
      </w:r>
      <w:r w:rsidRPr="009A1C99">
        <w:rPr>
          <w:rFonts w:ascii="Book Antiqua" w:eastAsia="等线" w:hAnsi="Book Antiqua" w:cs="Times New Roman"/>
          <w:kern w:val="2"/>
          <w:sz w:val="24"/>
          <w:szCs w:val="24"/>
          <w:lang w:val="en-US" w:eastAsia="zh-CN"/>
        </w:rPr>
        <w:t xml:space="preserve">, Roy-Chaudhury P, Peddi R, Merchen T, Konijetti K, Gupta M, Boardman R, Rogers C, Buell J, Hanaway M, Broderick J, Smith R, Woodle ES. West Nile virus encephalitis in organ transplant recipients: another high-risk group for meningoencephalitis and death. </w:t>
      </w:r>
      <w:r w:rsidRPr="009A1C99">
        <w:rPr>
          <w:rFonts w:ascii="Book Antiqua" w:eastAsia="等线" w:hAnsi="Book Antiqua" w:cs="Times New Roman"/>
          <w:i/>
          <w:kern w:val="2"/>
          <w:sz w:val="24"/>
          <w:szCs w:val="24"/>
          <w:lang w:val="en-US" w:eastAsia="zh-CN"/>
        </w:rPr>
        <w:t>Transplantation</w:t>
      </w:r>
      <w:r w:rsidRPr="009A1C99">
        <w:rPr>
          <w:rFonts w:ascii="Book Antiqua" w:eastAsia="等线" w:hAnsi="Book Antiqua" w:cs="Times New Roman"/>
          <w:kern w:val="2"/>
          <w:sz w:val="24"/>
          <w:szCs w:val="24"/>
          <w:lang w:val="en-US" w:eastAsia="zh-CN"/>
        </w:rPr>
        <w:t xml:space="preserve"> 2004; </w:t>
      </w:r>
      <w:r w:rsidRPr="009A1C99">
        <w:rPr>
          <w:rFonts w:ascii="Book Antiqua" w:eastAsia="等线" w:hAnsi="Book Antiqua" w:cs="Times New Roman"/>
          <w:b/>
          <w:kern w:val="2"/>
          <w:sz w:val="24"/>
          <w:szCs w:val="24"/>
          <w:lang w:val="en-US" w:eastAsia="zh-CN"/>
        </w:rPr>
        <w:t>77</w:t>
      </w:r>
      <w:r w:rsidRPr="009A1C99">
        <w:rPr>
          <w:rFonts w:ascii="Book Antiqua" w:eastAsia="等线" w:hAnsi="Book Antiqua" w:cs="Times New Roman"/>
          <w:kern w:val="2"/>
          <w:sz w:val="24"/>
          <w:szCs w:val="24"/>
          <w:lang w:val="en-US" w:eastAsia="zh-CN"/>
        </w:rPr>
        <w:t>: 466-469 [PMID: 14966429 DOI: 10.1097/01.TP.0000101434.98873.CB]</w:t>
      </w:r>
    </w:p>
    <w:p w14:paraId="074019C7"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104 </w:t>
      </w:r>
      <w:r w:rsidRPr="009A1C99">
        <w:rPr>
          <w:rFonts w:ascii="Book Antiqua" w:eastAsia="等线" w:hAnsi="Book Antiqua" w:cs="Times New Roman"/>
          <w:b/>
          <w:kern w:val="2"/>
          <w:sz w:val="24"/>
          <w:szCs w:val="24"/>
          <w:lang w:val="en-US" w:eastAsia="zh-CN"/>
        </w:rPr>
        <w:t>Ravindra KV</w:t>
      </w:r>
      <w:r w:rsidRPr="009A1C99">
        <w:rPr>
          <w:rFonts w:ascii="Book Antiqua" w:eastAsia="等线" w:hAnsi="Book Antiqua" w:cs="Times New Roman"/>
          <w:kern w:val="2"/>
          <w:sz w:val="24"/>
          <w:szCs w:val="24"/>
          <w:lang w:val="en-US" w:eastAsia="zh-CN"/>
        </w:rPr>
        <w:t xml:space="preserve">, Freifeld AG, Kalil AC, Mercer DF, Grant WJ, Botha JF, Wrenshall LE, Stevens RB. West Nile virus-associated encephalitis in recipients of renal and pancreas transplants: case series and literature review. </w:t>
      </w:r>
      <w:r w:rsidRPr="009A1C99">
        <w:rPr>
          <w:rFonts w:ascii="Book Antiqua" w:eastAsia="等线" w:hAnsi="Book Antiqua" w:cs="Times New Roman"/>
          <w:i/>
          <w:kern w:val="2"/>
          <w:sz w:val="24"/>
          <w:szCs w:val="24"/>
          <w:lang w:val="en-US" w:eastAsia="zh-CN"/>
        </w:rPr>
        <w:t>Clin Infect Dis</w:t>
      </w:r>
      <w:r w:rsidRPr="009A1C99">
        <w:rPr>
          <w:rFonts w:ascii="Book Antiqua" w:eastAsia="等线" w:hAnsi="Book Antiqua" w:cs="Times New Roman"/>
          <w:kern w:val="2"/>
          <w:sz w:val="24"/>
          <w:szCs w:val="24"/>
          <w:lang w:val="en-US" w:eastAsia="zh-CN"/>
        </w:rPr>
        <w:t xml:space="preserve"> 2004; </w:t>
      </w:r>
      <w:r w:rsidRPr="009A1C99">
        <w:rPr>
          <w:rFonts w:ascii="Book Antiqua" w:eastAsia="等线" w:hAnsi="Book Antiqua" w:cs="Times New Roman"/>
          <w:b/>
          <w:kern w:val="2"/>
          <w:sz w:val="24"/>
          <w:szCs w:val="24"/>
          <w:lang w:val="en-US" w:eastAsia="zh-CN"/>
        </w:rPr>
        <w:t>38</w:t>
      </w:r>
      <w:r w:rsidRPr="009A1C99">
        <w:rPr>
          <w:rFonts w:ascii="Book Antiqua" w:eastAsia="等线" w:hAnsi="Book Antiqua" w:cs="Times New Roman"/>
          <w:kern w:val="2"/>
          <w:sz w:val="24"/>
          <w:szCs w:val="24"/>
          <w:lang w:val="en-US" w:eastAsia="zh-CN"/>
        </w:rPr>
        <w:t>: 1257-1260 [PMID: 15127337 DOI: 10.1086/383325]</w:t>
      </w:r>
    </w:p>
    <w:p w14:paraId="412996A6"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105 </w:t>
      </w:r>
      <w:r w:rsidRPr="009A1C99">
        <w:rPr>
          <w:rFonts w:ascii="Book Antiqua" w:eastAsia="等线" w:hAnsi="Book Antiqua" w:cs="Times New Roman"/>
          <w:b/>
          <w:kern w:val="2"/>
          <w:sz w:val="24"/>
          <w:szCs w:val="24"/>
          <w:lang w:val="en-US" w:eastAsia="zh-CN"/>
        </w:rPr>
        <w:t>Bragin-Sánchez D</w:t>
      </w:r>
      <w:r w:rsidRPr="009A1C99">
        <w:rPr>
          <w:rFonts w:ascii="Book Antiqua" w:eastAsia="等线" w:hAnsi="Book Antiqua" w:cs="Times New Roman"/>
          <w:kern w:val="2"/>
          <w:sz w:val="24"/>
          <w:szCs w:val="24"/>
          <w:lang w:val="en-US" w:eastAsia="zh-CN"/>
        </w:rPr>
        <w:t xml:space="preserve">, Chang PP. West Nile virus encephalitis infection in a heart transplant recipient: a case report. </w:t>
      </w:r>
      <w:r w:rsidRPr="009A1C99">
        <w:rPr>
          <w:rFonts w:ascii="Book Antiqua" w:eastAsia="等线" w:hAnsi="Book Antiqua" w:cs="Times New Roman"/>
          <w:i/>
          <w:kern w:val="2"/>
          <w:sz w:val="24"/>
          <w:szCs w:val="24"/>
          <w:lang w:val="en-US" w:eastAsia="zh-CN"/>
        </w:rPr>
        <w:t>J Heart Lung Transplant</w:t>
      </w:r>
      <w:r w:rsidRPr="009A1C99">
        <w:rPr>
          <w:rFonts w:ascii="Book Antiqua" w:eastAsia="等线" w:hAnsi="Book Antiqua" w:cs="Times New Roman"/>
          <w:kern w:val="2"/>
          <w:sz w:val="24"/>
          <w:szCs w:val="24"/>
          <w:lang w:val="en-US" w:eastAsia="zh-CN"/>
        </w:rPr>
        <w:t xml:space="preserve"> 2005; </w:t>
      </w:r>
      <w:r w:rsidRPr="009A1C99">
        <w:rPr>
          <w:rFonts w:ascii="Book Antiqua" w:eastAsia="等线" w:hAnsi="Book Antiqua" w:cs="Times New Roman"/>
          <w:b/>
          <w:kern w:val="2"/>
          <w:sz w:val="24"/>
          <w:szCs w:val="24"/>
          <w:lang w:val="en-US" w:eastAsia="zh-CN"/>
        </w:rPr>
        <w:t>24</w:t>
      </w:r>
      <w:r w:rsidRPr="009A1C99">
        <w:rPr>
          <w:rFonts w:ascii="Book Antiqua" w:eastAsia="等线" w:hAnsi="Book Antiqua" w:cs="Times New Roman"/>
          <w:kern w:val="2"/>
          <w:sz w:val="24"/>
          <w:szCs w:val="24"/>
          <w:lang w:val="en-US" w:eastAsia="zh-CN"/>
        </w:rPr>
        <w:t>: 621-623 [PMID: 15896763 DOI: 10.1016/j.healun.2004.01.005]</w:t>
      </w:r>
    </w:p>
    <w:p w14:paraId="73853059"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106 </w:t>
      </w:r>
      <w:r w:rsidRPr="009A1C99">
        <w:rPr>
          <w:rFonts w:ascii="Book Antiqua" w:eastAsia="等线" w:hAnsi="Book Antiqua" w:cs="Times New Roman"/>
          <w:b/>
          <w:kern w:val="2"/>
          <w:sz w:val="24"/>
          <w:szCs w:val="24"/>
          <w:lang w:val="en-US" w:eastAsia="zh-CN"/>
        </w:rPr>
        <w:t>Jain N</w:t>
      </w:r>
      <w:r w:rsidRPr="009A1C99">
        <w:rPr>
          <w:rFonts w:ascii="Book Antiqua" w:eastAsia="等线" w:hAnsi="Book Antiqua" w:cs="Times New Roman"/>
          <w:kern w:val="2"/>
          <w:sz w:val="24"/>
          <w:szCs w:val="24"/>
          <w:lang w:val="en-US" w:eastAsia="zh-CN"/>
        </w:rPr>
        <w:t xml:space="preserve">, Fisk D, Sotir M, Kehl KS. </w:t>
      </w:r>
      <w:proofErr w:type="gramStart"/>
      <w:r w:rsidRPr="009A1C99">
        <w:rPr>
          <w:rFonts w:ascii="Book Antiqua" w:eastAsia="等线" w:hAnsi="Book Antiqua" w:cs="Times New Roman"/>
          <w:kern w:val="2"/>
          <w:sz w:val="24"/>
          <w:szCs w:val="24"/>
          <w:lang w:val="en-US" w:eastAsia="zh-CN"/>
        </w:rPr>
        <w:t>West Nile encephalitis, status epilepticus and West Nile pneumonia in a renal transplant patient.</w:t>
      </w:r>
      <w:proofErr w:type="gramEnd"/>
      <w:r w:rsidRPr="009A1C99">
        <w:rPr>
          <w:rFonts w:ascii="Book Antiqua" w:eastAsia="等线" w:hAnsi="Book Antiqua" w:cs="Times New Roman"/>
          <w:kern w:val="2"/>
          <w:sz w:val="24"/>
          <w:szCs w:val="24"/>
          <w:lang w:val="en-US" w:eastAsia="zh-CN"/>
        </w:rPr>
        <w:t xml:space="preserve"> </w:t>
      </w:r>
      <w:r w:rsidRPr="009A1C99">
        <w:rPr>
          <w:rFonts w:ascii="Book Antiqua" w:eastAsia="等线" w:hAnsi="Book Antiqua" w:cs="Times New Roman"/>
          <w:i/>
          <w:kern w:val="2"/>
          <w:sz w:val="24"/>
          <w:szCs w:val="24"/>
          <w:lang w:val="en-US" w:eastAsia="zh-CN"/>
        </w:rPr>
        <w:t>Transpl Int</w:t>
      </w:r>
      <w:r w:rsidRPr="009A1C99">
        <w:rPr>
          <w:rFonts w:ascii="Book Antiqua" w:eastAsia="等线" w:hAnsi="Book Antiqua" w:cs="Times New Roman"/>
          <w:kern w:val="2"/>
          <w:sz w:val="24"/>
          <w:szCs w:val="24"/>
          <w:lang w:val="en-US" w:eastAsia="zh-CN"/>
        </w:rPr>
        <w:t xml:space="preserve"> 2007; </w:t>
      </w:r>
      <w:r w:rsidRPr="009A1C99">
        <w:rPr>
          <w:rFonts w:ascii="Book Antiqua" w:eastAsia="等线" w:hAnsi="Book Antiqua" w:cs="Times New Roman"/>
          <w:b/>
          <w:kern w:val="2"/>
          <w:sz w:val="24"/>
          <w:szCs w:val="24"/>
          <w:lang w:val="en-US" w:eastAsia="zh-CN"/>
        </w:rPr>
        <w:t>20</w:t>
      </w:r>
      <w:r w:rsidRPr="009A1C99">
        <w:rPr>
          <w:rFonts w:ascii="Book Antiqua" w:eastAsia="等线" w:hAnsi="Book Antiqua" w:cs="Times New Roman"/>
          <w:kern w:val="2"/>
          <w:sz w:val="24"/>
          <w:szCs w:val="24"/>
          <w:lang w:val="en-US" w:eastAsia="zh-CN"/>
        </w:rPr>
        <w:t>: 800-803 [PMID: 17630998 DOI: 10.1111/j.1432-2277.2007.00514.x]</w:t>
      </w:r>
    </w:p>
    <w:p w14:paraId="579CC290"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107 </w:t>
      </w:r>
      <w:r w:rsidRPr="009A1C99">
        <w:rPr>
          <w:rFonts w:ascii="Book Antiqua" w:eastAsia="等线" w:hAnsi="Book Antiqua" w:cs="Times New Roman"/>
          <w:b/>
          <w:kern w:val="2"/>
          <w:sz w:val="24"/>
          <w:szCs w:val="24"/>
          <w:lang w:val="en-US" w:eastAsia="zh-CN"/>
        </w:rPr>
        <w:t>Inojosa WO</w:t>
      </w:r>
      <w:r w:rsidRPr="009A1C99">
        <w:rPr>
          <w:rFonts w:ascii="Book Antiqua" w:eastAsia="等线" w:hAnsi="Book Antiqua" w:cs="Times New Roman"/>
          <w:kern w:val="2"/>
          <w:sz w:val="24"/>
          <w:szCs w:val="24"/>
          <w:lang w:val="en-US" w:eastAsia="zh-CN"/>
        </w:rPr>
        <w:t xml:space="preserve">, Scotton PG, Fuser R, Giobbia M, Paolin A, Maresca MC, Brunello A, Nascimben E, Sorbara C, Rigoli R, Berti R, Gajo GB, Giometto B. West Nile virus transmission through organ transplantation in north-eastern Italy: a case report and implications for pre-procurement screening. </w:t>
      </w:r>
      <w:r w:rsidRPr="009A1C99">
        <w:rPr>
          <w:rFonts w:ascii="Book Antiqua" w:eastAsia="等线" w:hAnsi="Book Antiqua" w:cs="Times New Roman"/>
          <w:i/>
          <w:kern w:val="2"/>
          <w:sz w:val="24"/>
          <w:szCs w:val="24"/>
          <w:lang w:val="en-US" w:eastAsia="zh-CN"/>
        </w:rPr>
        <w:t>Infection</w:t>
      </w:r>
      <w:r w:rsidRPr="009A1C99">
        <w:rPr>
          <w:rFonts w:ascii="Book Antiqua" w:eastAsia="等线" w:hAnsi="Book Antiqua" w:cs="Times New Roman"/>
          <w:kern w:val="2"/>
          <w:sz w:val="24"/>
          <w:szCs w:val="24"/>
          <w:lang w:val="en-US" w:eastAsia="zh-CN"/>
        </w:rPr>
        <w:t xml:space="preserve"> 2012; </w:t>
      </w:r>
      <w:r w:rsidRPr="009A1C99">
        <w:rPr>
          <w:rFonts w:ascii="Book Antiqua" w:eastAsia="等线" w:hAnsi="Book Antiqua" w:cs="Times New Roman"/>
          <w:b/>
          <w:kern w:val="2"/>
          <w:sz w:val="24"/>
          <w:szCs w:val="24"/>
          <w:lang w:val="en-US" w:eastAsia="zh-CN"/>
        </w:rPr>
        <w:t>40</w:t>
      </w:r>
      <w:r w:rsidRPr="009A1C99">
        <w:rPr>
          <w:rFonts w:ascii="Book Antiqua" w:eastAsia="等线" w:hAnsi="Book Antiqua" w:cs="Times New Roman"/>
          <w:kern w:val="2"/>
          <w:sz w:val="24"/>
          <w:szCs w:val="24"/>
          <w:lang w:val="en-US" w:eastAsia="zh-CN"/>
        </w:rPr>
        <w:t>: 557-562 [PMID: 22544764 DOI: 10.1007/s15010-012-0263-4]</w:t>
      </w:r>
    </w:p>
    <w:p w14:paraId="33E0EE72"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108 </w:t>
      </w:r>
      <w:r w:rsidRPr="009A1C99">
        <w:rPr>
          <w:rFonts w:ascii="Book Antiqua" w:eastAsia="等线" w:hAnsi="Book Antiqua" w:cs="Times New Roman"/>
          <w:b/>
          <w:kern w:val="2"/>
          <w:sz w:val="24"/>
          <w:szCs w:val="24"/>
          <w:lang w:val="en-US" w:eastAsia="zh-CN"/>
        </w:rPr>
        <w:t>Winston DJ</w:t>
      </w:r>
      <w:r w:rsidRPr="009A1C99">
        <w:rPr>
          <w:rFonts w:ascii="Book Antiqua" w:eastAsia="等线" w:hAnsi="Book Antiqua" w:cs="Times New Roman"/>
          <w:kern w:val="2"/>
          <w:sz w:val="24"/>
          <w:szCs w:val="24"/>
          <w:lang w:val="en-US" w:eastAsia="zh-CN"/>
        </w:rPr>
        <w:t xml:space="preserve">, Vikram HR, Rabe IB, Dhillon G, Mulligan D, Hong JC, Busuttil RW, Nowicki MJ, Mone T, Civen R, Tecle SA, Trivedi KK, Hocevar SN; West Nile Virus Transplant-Associated Transmission Investigation Team. Donor-derived West Nile virus infection in solid organ transplant recipients: report of four additional cases and review of clinical, diagnostic, and therapeutic features. </w:t>
      </w:r>
      <w:r w:rsidRPr="009A1C99">
        <w:rPr>
          <w:rFonts w:ascii="Book Antiqua" w:eastAsia="等线" w:hAnsi="Book Antiqua" w:cs="Times New Roman"/>
          <w:i/>
          <w:kern w:val="2"/>
          <w:sz w:val="24"/>
          <w:szCs w:val="24"/>
          <w:lang w:val="en-US" w:eastAsia="zh-CN"/>
        </w:rPr>
        <w:t>Transplantation</w:t>
      </w:r>
      <w:r w:rsidRPr="009A1C99">
        <w:rPr>
          <w:rFonts w:ascii="Book Antiqua" w:eastAsia="等线" w:hAnsi="Book Antiqua" w:cs="Times New Roman"/>
          <w:kern w:val="2"/>
          <w:sz w:val="24"/>
          <w:szCs w:val="24"/>
          <w:lang w:val="en-US" w:eastAsia="zh-CN"/>
        </w:rPr>
        <w:t xml:space="preserve"> 2014; </w:t>
      </w:r>
      <w:r w:rsidRPr="009A1C99">
        <w:rPr>
          <w:rFonts w:ascii="Book Antiqua" w:eastAsia="等线" w:hAnsi="Book Antiqua" w:cs="Times New Roman"/>
          <w:b/>
          <w:kern w:val="2"/>
          <w:sz w:val="24"/>
          <w:szCs w:val="24"/>
          <w:lang w:val="en-US" w:eastAsia="zh-CN"/>
        </w:rPr>
        <w:t>97</w:t>
      </w:r>
      <w:r w:rsidRPr="009A1C99">
        <w:rPr>
          <w:rFonts w:ascii="Book Antiqua" w:eastAsia="等线" w:hAnsi="Book Antiqua" w:cs="Times New Roman"/>
          <w:kern w:val="2"/>
          <w:sz w:val="24"/>
          <w:szCs w:val="24"/>
          <w:lang w:val="en-US" w:eastAsia="zh-CN"/>
        </w:rPr>
        <w:t>: 881-889 [PMID: 24827763 DOI: 10.1097/TP.0000000000000024]</w:t>
      </w:r>
    </w:p>
    <w:p w14:paraId="572866FA"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109 </w:t>
      </w:r>
      <w:r w:rsidRPr="009A1C99">
        <w:rPr>
          <w:rFonts w:ascii="Book Antiqua" w:eastAsia="等线" w:hAnsi="Book Antiqua" w:cs="Times New Roman"/>
          <w:b/>
          <w:kern w:val="2"/>
          <w:sz w:val="24"/>
          <w:szCs w:val="24"/>
          <w:lang w:val="en-US" w:eastAsia="zh-CN"/>
        </w:rPr>
        <w:t>Dong E</w:t>
      </w:r>
      <w:r w:rsidRPr="009A1C99">
        <w:rPr>
          <w:rFonts w:ascii="Book Antiqua" w:eastAsia="等线" w:hAnsi="Book Antiqua" w:cs="Times New Roman"/>
          <w:kern w:val="2"/>
          <w:sz w:val="24"/>
          <w:szCs w:val="24"/>
          <w:lang w:val="en-US" w:eastAsia="zh-CN"/>
        </w:rPr>
        <w:t xml:space="preserve">, Morris K, Sodhi G, Chang D, Czer L, Chung J, Zabner R, Raastad K, Klapper E, Kobashigawa J, Nurok M. Neuroinvasive West Nile Virus Post-Heart Transplantation: A Case Report. </w:t>
      </w:r>
      <w:r w:rsidRPr="009A1C99">
        <w:rPr>
          <w:rFonts w:ascii="Book Antiqua" w:eastAsia="等线" w:hAnsi="Book Antiqua" w:cs="Times New Roman"/>
          <w:i/>
          <w:kern w:val="2"/>
          <w:sz w:val="24"/>
          <w:szCs w:val="24"/>
          <w:lang w:val="en-US" w:eastAsia="zh-CN"/>
        </w:rPr>
        <w:t>Transplant Proc</w:t>
      </w:r>
      <w:r w:rsidRPr="009A1C99">
        <w:rPr>
          <w:rFonts w:ascii="Book Antiqua" w:eastAsia="等线" w:hAnsi="Book Antiqua" w:cs="Times New Roman"/>
          <w:kern w:val="2"/>
          <w:sz w:val="24"/>
          <w:szCs w:val="24"/>
          <w:lang w:val="en-US" w:eastAsia="zh-CN"/>
        </w:rPr>
        <w:t xml:space="preserve"> 2018; </w:t>
      </w:r>
      <w:r w:rsidRPr="009A1C99">
        <w:rPr>
          <w:rFonts w:ascii="Book Antiqua" w:eastAsia="等线" w:hAnsi="Book Antiqua" w:cs="Times New Roman"/>
          <w:b/>
          <w:kern w:val="2"/>
          <w:sz w:val="24"/>
          <w:szCs w:val="24"/>
          <w:lang w:val="en-US" w:eastAsia="zh-CN"/>
        </w:rPr>
        <w:t>50</w:t>
      </w:r>
      <w:r w:rsidRPr="009A1C99">
        <w:rPr>
          <w:rFonts w:ascii="Book Antiqua" w:eastAsia="等线" w:hAnsi="Book Antiqua" w:cs="Times New Roman"/>
          <w:kern w:val="2"/>
          <w:sz w:val="24"/>
          <w:szCs w:val="24"/>
          <w:lang w:val="en-US" w:eastAsia="zh-CN"/>
        </w:rPr>
        <w:t>: 4057-4061 [PMID: 30577314 DOI: 10.1016/j.transproceed.2018.08.036]</w:t>
      </w:r>
    </w:p>
    <w:p w14:paraId="44035D50"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110 </w:t>
      </w:r>
      <w:r w:rsidRPr="009A1C99">
        <w:rPr>
          <w:rFonts w:ascii="Book Antiqua" w:eastAsia="等线" w:hAnsi="Book Antiqua" w:cs="Times New Roman"/>
          <w:b/>
          <w:kern w:val="2"/>
          <w:sz w:val="24"/>
          <w:szCs w:val="24"/>
          <w:lang w:val="en-US" w:eastAsia="zh-CN"/>
        </w:rPr>
        <w:t>Rabe IB</w:t>
      </w:r>
      <w:r w:rsidRPr="009A1C99">
        <w:rPr>
          <w:rFonts w:ascii="Book Antiqua" w:eastAsia="等线" w:hAnsi="Book Antiqua" w:cs="Times New Roman"/>
          <w:kern w:val="2"/>
          <w:sz w:val="24"/>
          <w:szCs w:val="24"/>
          <w:lang w:val="en-US" w:eastAsia="zh-CN"/>
        </w:rPr>
        <w:t xml:space="preserve">, Schwartz BS, Farnon EC, Josephson SA, Webber AB, Roberts JP, de Mattos AM, Gallay BJ, van Slyck S, Messenger SL, Yen CJ, Bloch EM, Drew CP, Fischer M, Glaser CA; WNV Transplant Investigation Team. Fatal transplant-associated west </w:t>
      </w:r>
      <w:proofErr w:type="gramStart"/>
      <w:r w:rsidRPr="009A1C99">
        <w:rPr>
          <w:rFonts w:ascii="Book Antiqua" w:eastAsia="等线" w:hAnsi="Book Antiqua" w:cs="Times New Roman"/>
          <w:kern w:val="2"/>
          <w:sz w:val="24"/>
          <w:szCs w:val="24"/>
          <w:lang w:val="en-US" w:eastAsia="zh-CN"/>
        </w:rPr>
        <w:t>nile</w:t>
      </w:r>
      <w:proofErr w:type="gramEnd"/>
      <w:r w:rsidRPr="009A1C99">
        <w:rPr>
          <w:rFonts w:ascii="Book Antiqua" w:eastAsia="等线" w:hAnsi="Book Antiqua" w:cs="Times New Roman"/>
          <w:kern w:val="2"/>
          <w:sz w:val="24"/>
          <w:szCs w:val="24"/>
          <w:lang w:val="en-US" w:eastAsia="zh-CN"/>
        </w:rPr>
        <w:t xml:space="preserve"> virus encephalitis and public health investigation-california, 2010. </w:t>
      </w:r>
      <w:r w:rsidRPr="009A1C99">
        <w:rPr>
          <w:rFonts w:ascii="Book Antiqua" w:eastAsia="等线" w:hAnsi="Book Antiqua" w:cs="Times New Roman"/>
          <w:i/>
          <w:kern w:val="2"/>
          <w:sz w:val="24"/>
          <w:szCs w:val="24"/>
          <w:lang w:val="en-US" w:eastAsia="zh-CN"/>
        </w:rPr>
        <w:t>Transplantation</w:t>
      </w:r>
      <w:r w:rsidRPr="009A1C99">
        <w:rPr>
          <w:rFonts w:ascii="Book Antiqua" w:eastAsia="等线" w:hAnsi="Book Antiqua" w:cs="Times New Roman"/>
          <w:kern w:val="2"/>
          <w:sz w:val="24"/>
          <w:szCs w:val="24"/>
          <w:lang w:val="en-US" w:eastAsia="zh-CN"/>
        </w:rPr>
        <w:t xml:space="preserve"> 2013; </w:t>
      </w:r>
      <w:r w:rsidRPr="009A1C99">
        <w:rPr>
          <w:rFonts w:ascii="Book Antiqua" w:eastAsia="等线" w:hAnsi="Book Antiqua" w:cs="Times New Roman"/>
          <w:b/>
          <w:kern w:val="2"/>
          <w:sz w:val="24"/>
          <w:szCs w:val="24"/>
          <w:lang w:val="en-US" w:eastAsia="zh-CN"/>
        </w:rPr>
        <w:t>96</w:t>
      </w:r>
      <w:r w:rsidRPr="009A1C99">
        <w:rPr>
          <w:rFonts w:ascii="Book Antiqua" w:eastAsia="等线" w:hAnsi="Book Antiqua" w:cs="Times New Roman"/>
          <w:kern w:val="2"/>
          <w:sz w:val="24"/>
          <w:szCs w:val="24"/>
          <w:lang w:val="en-US" w:eastAsia="zh-CN"/>
        </w:rPr>
        <w:t>: 463-468 [PMID: 23823653 DOI: 10.1097/TP.0b013e31829b4142]</w:t>
      </w:r>
    </w:p>
    <w:p w14:paraId="501F8D65"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111 </w:t>
      </w:r>
      <w:r w:rsidRPr="009A1C99">
        <w:rPr>
          <w:rFonts w:ascii="Book Antiqua" w:eastAsia="等线" w:hAnsi="Book Antiqua" w:cs="Times New Roman"/>
          <w:b/>
          <w:kern w:val="2"/>
          <w:sz w:val="24"/>
          <w:szCs w:val="24"/>
          <w:lang w:val="en-US" w:eastAsia="zh-CN"/>
        </w:rPr>
        <w:t>Francisco AM</w:t>
      </w:r>
      <w:r w:rsidRPr="009A1C99">
        <w:rPr>
          <w:rFonts w:ascii="Book Antiqua" w:eastAsia="等线" w:hAnsi="Book Antiqua" w:cs="Times New Roman"/>
          <w:kern w:val="2"/>
          <w:sz w:val="24"/>
          <w:szCs w:val="24"/>
          <w:lang w:val="en-US" w:eastAsia="zh-CN"/>
        </w:rPr>
        <w:t xml:space="preserve">, Glaser C, Frykman E, Cole B, Cheung M, Meyers H, Ginsberg M, Deckert A, Jean C, Jinadu BA. </w:t>
      </w:r>
      <w:proofErr w:type="gramStart"/>
      <w:r w:rsidRPr="009A1C99">
        <w:rPr>
          <w:rFonts w:ascii="Book Antiqua" w:eastAsia="等线" w:hAnsi="Book Antiqua" w:cs="Times New Roman"/>
          <w:kern w:val="2"/>
          <w:sz w:val="24"/>
          <w:szCs w:val="24"/>
          <w:lang w:val="en-US" w:eastAsia="zh-CN"/>
        </w:rPr>
        <w:t>2004 California pediatric West Nile virus case series.</w:t>
      </w:r>
      <w:proofErr w:type="gramEnd"/>
      <w:r w:rsidRPr="009A1C99">
        <w:rPr>
          <w:rFonts w:ascii="Book Antiqua" w:eastAsia="等线" w:hAnsi="Book Antiqua" w:cs="Times New Roman"/>
          <w:kern w:val="2"/>
          <w:sz w:val="24"/>
          <w:szCs w:val="24"/>
          <w:lang w:val="en-US" w:eastAsia="zh-CN"/>
        </w:rPr>
        <w:t xml:space="preserve"> </w:t>
      </w:r>
      <w:r w:rsidRPr="009A1C99">
        <w:rPr>
          <w:rFonts w:ascii="Book Antiqua" w:eastAsia="等线" w:hAnsi="Book Antiqua" w:cs="Times New Roman"/>
          <w:i/>
          <w:kern w:val="2"/>
          <w:sz w:val="24"/>
          <w:szCs w:val="24"/>
          <w:lang w:val="en-US" w:eastAsia="zh-CN"/>
        </w:rPr>
        <w:t>Pediatr Infect Dis J</w:t>
      </w:r>
      <w:r w:rsidRPr="009A1C99">
        <w:rPr>
          <w:rFonts w:ascii="Book Antiqua" w:eastAsia="等线" w:hAnsi="Book Antiqua" w:cs="Times New Roman"/>
          <w:kern w:val="2"/>
          <w:sz w:val="24"/>
          <w:szCs w:val="24"/>
          <w:lang w:val="en-US" w:eastAsia="zh-CN"/>
        </w:rPr>
        <w:t xml:space="preserve"> 2006; </w:t>
      </w:r>
      <w:r w:rsidRPr="009A1C99">
        <w:rPr>
          <w:rFonts w:ascii="Book Antiqua" w:eastAsia="等线" w:hAnsi="Book Antiqua" w:cs="Times New Roman"/>
          <w:b/>
          <w:kern w:val="2"/>
          <w:sz w:val="24"/>
          <w:szCs w:val="24"/>
          <w:lang w:val="en-US" w:eastAsia="zh-CN"/>
        </w:rPr>
        <w:t>25</w:t>
      </w:r>
      <w:r w:rsidRPr="009A1C99">
        <w:rPr>
          <w:rFonts w:ascii="Book Antiqua" w:eastAsia="等线" w:hAnsi="Book Antiqua" w:cs="Times New Roman"/>
          <w:kern w:val="2"/>
          <w:sz w:val="24"/>
          <w:szCs w:val="24"/>
          <w:lang w:val="en-US" w:eastAsia="zh-CN"/>
        </w:rPr>
        <w:t>: 81-84 [PMID: 16395112 DOI: 10.1097/01.inf.0000195612.04911.b2]</w:t>
      </w:r>
    </w:p>
    <w:p w14:paraId="65803288"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112 </w:t>
      </w:r>
      <w:r w:rsidRPr="009A1C99">
        <w:rPr>
          <w:rFonts w:ascii="Book Antiqua" w:eastAsia="等线" w:hAnsi="Book Antiqua" w:cs="Times New Roman"/>
          <w:b/>
          <w:kern w:val="2"/>
          <w:sz w:val="24"/>
          <w:szCs w:val="24"/>
          <w:lang w:val="en-US" w:eastAsia="zh-CN"/>
        </w:rPr>
        <w:t>Lambert SL</w:t>
      </w:r>
      <w:r w:rsidRPr="009A1C99">
        <w:rPr>
          <w:rFonts w:ascii="Book Antiqua" w:eastAsia="等线" w:hAnsi="Book Antiqua" w:cs="Times New Roman"/>
          <w:kern w:val="2"/>
          <w:sz w:val="24"/>
          <w:szCs w:val="24"/>
          <w:lang w:val="en-US" w:eastAsia="zh-CN"/>
        </w:rPr>
        <w:t xml:space="preserve">, Aviles D, Vehaskari VM, Ashoor IF. Severe West Nile virus meningoencephalitis in a pediatric renal transplant recipient: successful recovery and long-term neuropsychological outcome. </w:t>
      </w:r>
      <w:r w:rsidRPr="009A1C99">
        <w:rPr>
          <w:rFonts w:ascii="Book Antiqua" w:eastAsia="等线" w:hAnsi="Book Antiqua" w:cs="Times New Roman"/>
          <w:i/>
          <w:kern w:val="2"/>
          <w:sz w:val="24"/>
          <w:szCs w:val="24"/>
          <w:lang w:val="en-US" w:eastAsia="zh-CN"/>
        </w:rPr>
        <w:t>Pediatr Transplant</w:t>
      </w:r>
      <w:r w:rsidRPr="009A1C99">
        <w:rPr>
          <w:rFonts w:ascii="Book Antiqua" w:eastAsia="等线" w:hAnsi="Book Antiqua" w:cs="Times New Roman"/>
          <w:kern w:val="2"/>
          <w:sz w:val="24"/>
          <w:szCs w:val="24"/>
          <w:lang w:val="en-US" w:eastAsia="zh-CN"/>
        </w:rPr>
        <w:t xml:space="preserve"> 2016; </w:t>
      </w:r>
      <w:r w:rsidRPr="009A1C99">
        <w:rPr>
          <w:rFonts w:ascii="Book Antiqua" w:eastAsia="等线" w:hAnsi="Book Antiqua" w:cs="Times New Roman"/>
          <w:b/>
          <w:kern w:val="2"/>
          <w:sz w:val="24"/>
          <w:szCs w:val="24"/>
          <w:lang w:val="en-US" w:eastAsia="zh-CN"/>
        </w:rPr>
        <w:t>20</w:t>
      </w:r>
      <w:r w:rsidRPr="009A1C99">
        <w:rPr>
          <w:rFonts w:ascii="Book Antiqua" w:eastAsia="等线" w:hAnsi="Book Antiqua" w:cs="Times New Roman"/>
          <w:kern w:val="2"/>
          <w:sz w:val="24"/>
          <w:szCs w:val="24"/>
          <w:lang w:val="en-US" w:eastAsia="zh-CN"/>
        </w:rPr>
        <w:t>: 836-839 [PMID: 27470315 DOI: 10.1111/petr.12768]</w:t>
      </w:r>
    </w:p>
    <w:p w14:paraId="021F7941"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113 </w:t>
      </w:r>
      <w:r w:rsidRPr="009A1C99">
        <w:rPr>
          <w:rFonts w:ascii="Book Antiqua" w:eastAsia="等线" w:hAnsi="Book Antiqua" w:cs="Times New Roman"/>
          <w:b/>
          <w:kern w:val="2"/>
          <w:sz w:val="24"/>
          <w:szCs w:val="24"/>
          <w:lang w:val="en-US" w:eastAsia="zh-CN"/>
        </w:rPr>
        <w:t>Weissenböck H</w:t>
      </w:r>
      <w:r w:rsidRPr="009A1C99">
        <w:rPr>
          <w:rFonts w:ascii="Book Antiqua" w:eastAsia="等线" w:hAnsi="Book Antiqua" w:cs="Times New Roman"/>
          <w:kern w:val="2"/>
          <w:sz w:val="24"/>
          <w:szCs w:val="24"/>
          <w:lang w:val="en-US" w:eastAsia="zh-CN"/>
        </w:rPr>
        <w:t xml:space="preserve">, Bakonyi T, Rossi G, Mani P, Nowotny N. Usutu virus, Italy, 1996. </w:t>
      </w:r>
      <w:r w:rsidRPr="009A1C99">
        <w:rPr>
          <w:rFonts w:ascii="Book Antiqua" w:eastAsia="等线" w:hAnsi="Book Antiqua" w:cs="Times New Roman"/>
          <w:i/>
          <w:kern w:val="2"/>
          <w:sz w:val="24"/>
          <w:szCs w:val="24"/>
          <w:lang w:val="en-US" w:eastAsia="zh-CN"/>
        </w:rPr>
        <w:t>Emerg Infect Dis</w:t>
      </w:r>
      <w:r w:rsidRPr="009A1C99">
        <w:rPr>
          <w:rFonts w:ascii="Book Antiqua" w:eastAsia="等线" w:hAnsi="Book Antiqua" w:cs="Times New Roman"/>
          <w:kern w:val="2"/>
          <w:sz w:val="24"/>
          <w:szCs w:val="24"/>
          <w:lang w:val="en-US" w:eastAsia="zh-CN"/>
        </w:rPr>
        <w:t xml:space="preserve"> 2013; </w:t>
      </w:r>
      <w:r w:rsidRPr="009A1C99">
        <w:rPr>
          <w:rFonts w:ascii="Book Antiqua" w:eastAsia="等线" w:hAnsi="Book Antiqua" w:cs="Times New Roman"/>
          <w:b/>
          <w:kern w:val="2"/>
          <w:sz w:val="24"/>
          <w:szCs w:val="24"/>
          <w:lang w:val="en-US" w:eastAsia="zh-CN"/>
        </w:rPr>
        <w:t>19</w:t>
      </w:r>
      <w:r w:rsidRPr="009A1C99">
        <w:rPr>
          <w:rFonts w:ascii="Book Antiqua" w:eastAsia="等线" w:hAnsi="Book Antiqua" w:cs="Times New Roman"/>
          <w:kern w:val="2"/>
          <w:sz w:val="24"/>
          <w:szCs w:val="24"/>
          <w:lang w:val="en-US" w:eastAsia="zh-CN"/>
        </w:rPr>
        <w:t>: 274-277 [PMID: 23347844 DOI: 10.3201/eid1902.121191]</w:t>
      </w:r>
    </w:p>
    <w:p w14:paraId="0C7B7108"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114 </w:t>
      </w:r>
      <w:r w:rsidRPr="009A1C99">
        <w:rPr>
          <w:rFonts w:ascii="Book Antiqua" w:eastAsia="等线" w:hAnsi="Book Antiqua" w:cs="Times New Roman"/>
          <w:b/>
          <w:kern w:val="2"/>
          <w:sz w:val="24"/>
          <w:szCs w:val="24"/>
          <w:lang w:val="en-US" w:eastAsia="zh-CN"/>
        </w:rPr>
        <w:t>Vilibic-Cavlek T</w:t>
      </w:r>
      <w:r w:rsidRPr="009A1C99">
        <w:rPr>
          <w:rFonts w:ascii="Book Antiqua" w:eastAsia="等线" w:hAnsi="Book Antiqua" w:cs="Times New Roman"/>
          <w:kern w:val="2"/>
          <w:sz w:val="24"/>
          <w:szCs w:val="24"/>
          <w:lang w:val="en-US" w:eastAsia="zh-CN"/>
        </w:rPr>
        <w:t xml:space="preserve">, Kaic B, Barbic L, Pem-Novosel I, Slavic-Vrzic V, Lesnikar V, Kurecic-Filipovic S, Babic-Erceg A, Listes E, Stevanovic V, Gjenero-Margan I, Savini G. </w:t>
      </w:r>
      <w:proofErr w:type="gramStart"/>
      <w:r w:rsidRPr="009A1C99">
        <w:rPr>
          <w:rFonts w:ascii="Book Antiqua" w:eastAsia="等线" w:hAnsi="Book Antiqua" w:cs="Times New Roman"/>
          <w:kern w:val="2"/>
          <w:sz w:val="24"/>
          <w:szCs w:val="24"/>
          <w:lang w:val="en-US" w:eastAsia="zh-CN"/>
        </w:rPr>
        <w:t>First evidence of simultaneous occurrence of West Nile virus and Usutu virus neuroinvasive disease in humans in Croatia during the 2013 outbreak.</w:t>
      </w:r>
      <w:proofErr w:type="gramEnd"/>
      <w:r w:rsidRPr="009A1C99">
        <w:rPr>
          <w:rFonts w:ascii="Book Antiqua" w:eastAsia="等线" w:hAnsi="Book Antiqua" w:cs="Times New Roman"/>
          <w:kern w:val="2"/>
          <w:sz w:val="24"/>
          <w:szCs w:val="24"/>
          <w:lang w:val="en-US" w:eastAsia="zh-CN"/>
        </w:rPr>
        <w:t xml:space="preserve"> </w:t>
      </w:r>
      <w:r w:rsidRPr="009A1C99">
        <w:rPr>
          <w:rFonts w:ascii="Book Antiqua" w:eastAsia="等线" w:hAnsi="Book Antiqua" w:cs="Times New Roman"/>
          <w:i/>
          <w:kern w:val="2"/>
          <w:sz w:val="24"/>
          <w:szCs w:val="24"/>
          <w:lang w:val="en-US" w:eastAsia="zh-CN"/>
        </w:rPr>
        <w:t>Infection</w:t>
      </w:r>
      <w:r w:rsidRPr="009A1C99">
        <w:rPr>
          <w:rFonts w:ascii="Book Antiqua" w:eastAsia="等线" w:hAnsi="Book Antiqua" w:cs="Times New Roman"/>
          <w:kern w:val="2"/>
          <w:sz w:val="24"/>
          <w:szCs w:val="24"/>
          <w:lang w:val="en-US" w:eastAsia="zh-CN"/>
        </w:rPr>
        <w:t xml:space="preserve"> 2014; </w:t>
      </w:r>
      <w:r w:rsidRPr="009A1C99">
        <w:rPr>
          <w:rFonts w:ascii="Book Antiqua" w:eastAsia="等线" w:hAnsi="Book Antiqua" w:cs="Times New Roman"/>
          <w:b/>
          <w:kern w:val="2"/>
          <w:sz w:val="24"/>
          <w:szCs w:val="24"/>
          <w:lang w:val="en-US" w:eastAsia="zh-CN"/>
        </w:rPr>
        <w:t>42</w:t>
      </w:r>
      <w:r w:rsidRPr="009A1C99">
        <w:rPr>
          <w:rFonts w:ascii="Book Antiqua" w:eastAsia="等线" w:hAnsi="Book Antiqua" w:cs="Times New Roman"/>
          <w:kern w:val="2"/>
          <w:sz w:val="24"/>
          <w:szCs w:val="24"/>
          <w:lang w:val="en-US" w:eastAsia="zh-CN"/>
        </w:rPr>
        <w:t>: 689-695 [PMID: 24793998 DOI: 10.1007/s15010-014-0625-1]</w:t>
      </w:r>
    </w:p>
    <w:p w14:paraId="76ABFF25"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115 </w:t>
      </w:r>
      <w:r w:rsidRPr="009A1C99">
        <w:rPr>
          <w:rFonts w:ascii="Book Antiqua" w:eastAsia="等线" w:hAnsi="Book Antiqua" w:cs="Times New Roman"/>
          <w:b/>
          <w:kern w:val="2"/>
          <w:sz w:val="24"/>
          <w:szCs w:val="24"/>
          <w:lang w:val="en-US" w:eastAsia="zh-CN"/>
        </w:rPr>
        <w:t>Santini M</w:t>
      </w:r>
      <w:r w:rsidRPr="009A1C99">
        <w:rPr>
          <w:rFonts w:ascii="Book Antiqua" w:eastAsia="等线" w:hAnsi="Book Antiqua" w:cs="Times New Roman"/>
          <w:kern w:val="2"/>
          <w:sz w:val="24"/>
          <w:szCs w:val="24"/>
          <w:lang w:val="en-US" w:eastAsia="zh-CN"/>
        </w:rPr>
        <w:t xml:space="preserve">, Vilibic-Cavlek T, Barsic B, Barbic L, Savic V, Stevanovic V, Listes E, Di Gennaro A, Savini G. First cases of human Usutu virus neuroinvasive infection in Croatia, August-September 2013: clinical and laboratory features. </w:t>
      </w:r>
      <w:r w:rsidRPr="009A1C99">
        <w:rPr>
          <w:rFonts w:ascii="Book Antiqua" w:eastAsia="等线" w:hAnsi="Book Antiqua" w:cs="Times New Roman"/>
          <w:i/>
          <w:kern w:val="2"/>
          <w:sz w:val="24"/>
          <w:szCs w:val="24"/>
          <w:lang w:val="en-US" w:eastAsia="zh-CN"/>
        </w:rPr>
        <w:t>J Neurovirol</w:t>
      </w:r>
      <w:r w:rsidRPr="009A1C99">
        <w:rPr>
          <w:rFonts w:ascii="Book Antiqua" w:eastAsia="等线" w:hAnsi="Book Antiqua" w:cs="Times New Roman"/>
          <w:kern w:val="2"/>
          <w:sz w:val="24"/>
          <w:szCs w:val="24"/>
          <w:lang w:val="en-US" w:eastAsia="zh-CN"/>
        </w:rPr>
        <w:t xml:space="preserve"> 2015; </w:t>
      </w:r>
      <w:r w:rsidRPr="009A1C99">
        <w:rPr>
          <w:rFonts w:ascii="Book Antiqua" w:eastAsia="等线" w:hAnsi="Book Antiqua" w:cs="Times New Roman"/>
          <w:b/>
          <w:kern w:val="2"/>
          <w:sz w:val="24"/>
          <w:szCs w:val="24"/>
          <w:lang w:val="en-US" w:eastAsia="zh-CN"/>
        </w:rPr>
        <w:t>21</w:t>
      </w:r>
      <w:r w:rsidRPr="009A1C99">
        <w:rPr>
          <w:rFonts w:ascii="Book Antiqua" w:eastAsia="等线" w:hAnsi="Book Antiqua" w:cs="Times New Roman"/>
          <w:kern w:val="2"/>
          <w:sz w:val="24"/>
          <w:szCs w:val="24"/>
          <w:lang w:val="en-US" w:eastAsia="zh-CN"/>
        </w:rPr>
        <w:t>: 92-97 [PMID: 25361698 DOI: 10.1007/s13365-014-0300-4]</w:t>
      </w:r>
    </w:p>
    <w:p w14:paraId="3F682AF7"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116 </w:t>
      </w:r>
      <w:r w:rsidRPr="009A1C99">
        <w:rPr>
          <w:rFonts w:ascii="Book Antiqua" w:eastAsia="等线" w:hAnsi="Book Antiqua" w:cs="Times New Roman"/>
          <w:b/>
          <w:kern w:val="2"/>
          <w:sz w:val="24"/>
          <w:szCs w:val="24"/>
          <w:lang w:val="en-US" w:eastAsia="zh-CN"/>
        </w:rPr>
        <w:t>Vilibic-Cavlek T</w:t>
      </w:r>
      <w:r w:rsidRPr="009A1C99">
        <w:rPr>
          <w:rFonts w:ascii="Book Antiqua" w:eastAsia="等线" w:hAnsi="Book Antiqua" w:cs="Times New Roman"/>
          <w:kern w:val="2"/>
          <w:sz w:val="24"/>
          <w:szCs w:val="24"/>
          <w:lang w:val="en-US" w:eastAsia="zh-CN"/>
        </w:rPr>
        <w:t xml:space="preserve">, Savic V, Sabadi D, Peric L, Barbic L, Klobucar A, Miklausic B, Tabain I, Santini M, Vucelja M, Dvorski E, Butigan T, Kolaric-Sviben G, Potocnik-Hunjadi T, Balenovic M, Bogdanic M, Andric Z, Stevanovic V, Capak K, Balicevic M, Listes E, Savini G. Prevalence and molecular epidemiology of West Nile and Usutu virus infections in Croatia in the 'One health' context, 2018. </w:t>
      </w:r>
      <w:r w:rsidRPr="009A1C99">
        <w:rPr>
          <w:rFonts w:ascii="Book Antiqua" w:eastAsia="等线" w:hAnsi="Book Antiqua" w:cs="Times New Roman"/>
          <w:i/>
          <w:kern w:val="2"/>
          <w:sz w:val="24"/>
          <w:szCs w:val="24"/>
          <w:lang w:val="en-US" w:eastAsia="zh-CN"/>
        </w:rPr>
        <w:t>Transbound Emerg Dis</w:t>
      </w:r>
      <w:r w:rsidRPr="009A1C99">
        <w:rPr>
          <w:rFonts w:ascii="Book Antiqua" w:eastAsia="等线" w:hAnsi="Book Antiqua" w:cs="Times New Roman"/>
          <w:kern w:val="2"/>
          <w:sz w:val="24"/>
          <w:szCs w:val="24"/>
          <w:lang w:val="en-US" w:eastAsia="zh-CN"/>
        </w:rPr>
        <w:t xml:space="preserve"> 2019; </w:t>
      </w:r>
      <w:r w:rsidRPr="009A1C99">
        <w:rPr>
          <w:rFonts w:ascii="Book Antiqua" w:eastAsia="等线" w:hAnsi="Book Antiqua" w:cs="Times New Roman"/>
          <w:b/>
          <w:kern w:val="2"/>
          <w:sz w:val="24"/>
          <w:szCs w:val="24"/>
          <w:lang w:val="en-US" w:eastAsia="zh-CN"/>
        </w:rPr>
        <w:t>66</w:t>
      </w:r>
      <w:r w:rsidRPr="009A1C99">
        <w:rPr>
          <w:rFonts w:ascii="Book Antiqua" w:eastAsia="等线" w:hAnsi="Book Antiqua" w:cs="Times New Roman"/>
          <w:kern w:val="2"/>
          <w:sz w:val="24"/>
          <w:szCs w:val="24"/>
          <w:lang w:val="en-US" w:eastAsia="zh-CN"/>
        </w:rPr>
        <w:t>: 1946-1957 [PMID: 31067011 DOI: 10.1111/tbed.13225]</w:t>
      </w:r>
    </w:p>
    <w:p w14:paraId="1A450C17"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117 </w:t>
      </w:r>
      <w:r w:rsidRPr="009A1C99">
        <w:rPr>
          <w:rFonts w:ascii="Book Antiqua" w:eastAsia="等线" w:hAnsi="Book Antiqua" w:cs="Times New Roman"/>
          <w:b/>
          <w:kern w:val="2"/>
          <w:sz w:val="24"/>
          <w:szCs w:val="24"/>
          <w:lang w:val="en-US" w:eastAsia="zh-CN"/>
        </w:rPr>
        <w:t>Pacenti M</w:t>
      </w:r>
      <w:r w:rsidRPr="009A1C99">
        <w:rPr>
          <w:rFonts w:ascii="Book Antiqua" w:eastAsia="等线" w:hAnsi="Book Antiqua" w:cs="Times New Roman"/>
          <w:kern w:val="2"/>
          <w:sz w:val="24"/>
          <w:szCs w:val="24"/>
          <w:lang w:val="en-US" w:eastAsia="zh-CN"/>
        </w:rPr>
        <w:t xml:space="preserve">, Sinigaglia A, Martello T, De Rui ME, Franchin E, Pagni S, Peta E, Riccetti S, Milani A, Montarsi F, Capelli G, Doroldi CG, Bigolin F, Santelli L, Nardetto L, Zoccarato M, Barzon L. Clinical and virological findings in patients with Usutu virus infection, northern Italy, 2018. </w:t>
      </w:r>
      <w:r w:rsidRPr="009A1C99">
        <w:rPr>
          <w:rFonts w:ascii="Book Antiqua" w:eastAsia="等线" w:hAnsi="Book Antiqua" w:cs="Times New Roman"/>
          <w:i/>
          <w:kern w:val="2"/>
          <w:sz w:val="24"/>
          <w:szCs w:val="24"/>
          <w:lang w:val="en-US" w:eastAsia="zh-CN"/>
        </w:rPr>
        <w:t>Euro Surveill</w:t>
      </w:r>
      <w:r w:rsidRPr="009A1C99">
        <w:rPr>
          <w:rFonts w:ascii="Book Antiqua" w:eastAsia="等线" w:hAnsi="Book Antiqua" w:cs="Times New Roman"/>
          <w:kern w:val="2"/>
          <w:sz w:val="24"/>
          <w:szCs w:val="24"/>
          <w:lang w:val="en-US" w:eastAsia="zh-CN"/>
        </w:rPr>
        <w:t xml:space="preserve"> 2019; </w:t>
      </w:r>
      <w:r w:rsidRPr="009A1C99">
        <w:rPr>
          <w:rFonts w:ascii="Book Antiqua" w:eastAsia="等线" w:hAnsi="Book Antiqua" w:cs="Times New Roman"/>
          <w:b/>
          <w:kern w:val="2"/>
          <w:sz w:val="24"/>
          <w:szCs w:val="24"/>
          <w:lang w:val="en-US" w:eastAsia="zh-CN"/>
        </w:rPr>
        <w:t>24</w:t>
      </w:r>
      <w:r w:rsidRPr="009A1C99">
        <w:rPr>
          <w:rFonts w:ascii="Book Antiqua" w:eastAsia="等线" w:hAnsi="Book Antiqua" w:cs="Times New Roman"/>
          <w:kern w:val="2"/>
          <w:sz w:val="24"/>
          <w:szCs w:val="24"/>
          <w:lang w:val="en-US" w:eastAsia="zh-CN"/>
        </w:rPr>
        <w:t xml:space="preserve"> [PMID: 31771697 DOI: 10.2807/1560-7917.ES.2019.24.47.1900180]</w:t>
      </w:r>
    </w:p>
    <w:p w14:paraId="65ED9755"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118 </w:t>
      </w:r>
      <w:r w:rsidRPr="009A1C99">
        <w:rPr>
          <w:rFonts w:ascii="Book Antiqua" w:eastAsia="等线" w:hAnsi="Book Antiqua" w:cs="Times New Roman"/>
          <w:b/>
          <w:kern w:val="2"/>
          <w:sz w:val="24"/>
          <w:szCs w:val="24"/>
          <w:lang w:val="en-US" w:eastAsia="zh-CN"/>
        </w:rPr>
        <w:t>Pecorari M</w:t>
      </w:r>
      <w:r w:rsidRPr="009A1C99">
        <w:rPr>
          <w:rFonts w:ascii="Book Antiqua" w:eastAsia="等线" w:hAnsi="Book Antiqua" w:cs="Times New Roman"/>
          <w:kern w:val="2"/>
          <w:sz w:val="24"/>
          <w:szCs w:val="24"/>
          <w:lang w:val="en-US" w:eastAsia="zh-CN"/>
        </w:rPr>
        <w:t xml:space="preserve">, Longo G, Gennari W, Grottola A, Sabbatini A, Tagliazucchi S, Savini G, Monaco F, Simone M, Lelli R, Rumpianesi F. </w:t>
      </w:r>
      <w:proofErr w:type="gramStart"/>
      <w:r w:rsidRPr="009A1C99">
        <w:rPr>
          <w:rFonts w:ascii="Book Antiqua" w:eastAsia="等线" w:hAnsi="Book Antiqua" w:cs="Times New Roman"/>
          <w:kern w:val="2"/>
          <w:sz w:val="24"/>
          <w:szCs w:val="24"/>
          <w:lang w:val="en-US" w:eastAsia="zh-CN"/>
        </w:rPr>
        <w:t>First human case of Usutu virus neuroinvasive infection, Italy, August-September 2009.</w:t>
      </w:r>
      <w:proofErr w:type="gramEnd"/>
      <w:r w:rsidRPr="009A1C99">
        <w:rPr>
          <w:rFonts w:ascii="Book Antiqua" w:eastAsia="等线" w:hAnsi="Book Antiqua" w:cs="Times New Roman"/>
          <w:kern w:val="2"/>
          <w:sz w:val="24"/>
          <w:szCs w:val="24"/>
          <w:lang w:val="en-US" w:eastAsia="zh-CN"/>
        </w:rPr>
        <w:t xml:space="preserve"> </w:t>
      </w:r>
      <w:r w:rsidRPr="009A1C99">
        <w:rPr>
          <w:rFonts w:ascii="Book Antiqua" w:eastAsia="等线" w:hAnsi="Book Antiqua" w:cs="Times New Roman"/>
          <w:i/>
          <w:kern w:val="2"/>
          <w:sz w:val="24"/>
          <w:szCs w:val="24"/>
          <w:lang w:val="en-US" w:eastAsia="zh-CN"/>
        </w:rPr>
        <w:t>Euro Surveill</w:t>
      </w:r>
      <w:r w:rsidRPr="009A1C99">
        <w:rPr>
          <w:rFonts w:ascii="Book Antiqua" w:eastAsia="等线" w:hAnsi="Book Antiqua" w:cs="Times New Roman"/>
          <w:kern w:val="2"/>
          <w:sz w:val="24"/>
          <w:szCs w:val="24"/>
          <w:lang w:val="en-US" w:eastAsia="zh-CN"/>
        </w:rPr>
        <w:t xml:space="preserve"> 2009; </w:t>
      </w:r>
      <w:r w:rsidRPr="009A1C99">
        <w:rPr>
          <w:rFonts w:ascii="Book Antiqua" w:eastAsia="等线" w:hAnsi="Book Antiqua" w:cs="Times New Roman"/>
          <w:b/>
          <w:kern w:val="2"/>
          <w:sz w:val="24"/>
          <w:szCs w:val="24"/>
          <w:lang w:val="en-US" w:eastAsia="zh-CN"/>
        </w:rPr>
        <w:t>14</w:t>
      </w:r>
      <w:r w:rsidRPr="009A1C99">
        <w:rPr>
          <w:rFonts w:ascii="Book Antiqua" w:eastAsia="等线" w:hAnsi="Book Antiqua" w:cs="Times New Roman"/>
          <w:kern w:val="2"/>
          <w:sz w:val="24"/>
          <w:szCs w:val="24"/>
          <w:lang w:val="en-US" w:eastAsia="zh-CN"/>
        </w:rPr>
        <w:t xml:space="preserve"> [PMID: 20070936]</w:t>
      </w:r>
    </w:p>
    <w:p w14:paraId="66D394EF"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119 </w:t>
      </w:r>
      <w:r w:rsidRPr="009A1C99">
        <w:rPr>
          <w:rFonts w:ascii="Book Antiqua" w:eastAsia="等线" w:hAnsi="Book Antiqua" w:cs="Times New Roman"/>
          <w:b/>
          <w:kern w:val="2"/>
          <w:sz w:val="24"/>
          <w:szCs w:val="24"/>
          <w:lang w:val="en-US" w:eastAsia="zh-CN"/>
        </w:rPr>
        <w:t>Nagy A</w:t>
      </w:r>
      <w:r w:rsidRPr="009A1C99">
        <w:rPr>
          <w:rFonts w:ascii="Book Antiqua" w:eastAsia="等线" w:hAnsi="Book Antiqua" w:cs="Times New Roman"/>
          <w:kern w:val="2"/>
          <w:sz w:val="24"/>
          <w:szCs w:val="24"/>
          <w:lang w:val="en-US" w:eastAsia="zh-CN"/>
        </w:rPr>
        <w:t xml:space="preserve">, Mezei E, Nagy O, Bakonyi T, Csonka N, Kaposi M, Koroknai A, Szomor K, Rigó Z, Molnár Z, Dánielisz Á, Takács M. Extraordinary increase in West Nile virus cases and first confirmed human Usutu virus infection in Hungary, 2018. </w:t>
      </w:r>
      <w:r w:rsidRPr="009A1C99">
        <w:rPr>
          <w:rFonts w:ascii="Book Antiqua" w:eastAsia="等线" w:hAnsi="Book Antiqua" w:cs="Times New Roman"/>
          <w:i/>
          <w:kern w:val="2"/>
          <w:sz w:val="24"/>
          <w:szCs w:val="24"/>
          <w:lang w:val="en-US" w:eastAsia="zh-CN"/>
        </w:rPr>
        <w:t>Euro Surveill</w:t>
      </w:r>
      <w:r w:rsidRPr="009A1C99">
        <w:rPr>
          <w:rFonts w:ascii="Book Antiqua" w:eastAsia="等线" w:hAnsi="Book Antiqua" w:cs="Times New Roman"/>
          <w:kern w:val="2"/>
          <w:sz w:val="24"/>
          <w:szCs w:val="24"/>
          <w:lang w:val="en-US" w:eastAsia="zh-CN"/>
        </w:rPr>
        <w:t xml:space="preserve"> 2019; </w:t>
      </w:r>
      <w:r w:rsidRPr="009A1C99">
        <w:rPr>
          <w:rFonts w:ascii="Book Antiqua" w:eastAsia="等线" w:hAnsi="Book Antiqua" w:cs="Times New Roman"/>
          <w:b/>
          <w:kern w:val="2"/>
          <w:sz w:val="24"/>
          <w:szCs w:val="24"/>
          <w:lang w:val="en-US" w:eastAsia="zh-CN"/>
        </w:rPr>
        <w:t>24</w:t>
      </w:r>
      <w:r w:rsidRPr="009A1C99">
        <w:rPr>
          <w:rFonts w:ascii="Book Antiqua" w:eastAsia="等线" w:hAnsi="Book Antiqua" w:cs="Times New Roman"/>
          <w:kern w:val="2"/>
          <w:sz w:val="24"/>
          <w:szCs w:val="24"/>
          <w:lang w:val="en-US" w:eastAsia="zh-CN"/>
        </w:rPr>
        <w:t xml:space="preserve"> [PMID: 31311619 DOI: 10.2807/1560-7917.ES.2019.24.28.1900038]</w:t>
      </w:r>
    </w:p>
    <w:p w14:paraId="5E0574BB"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120 </w:t>
      </w:r>
      <w:r w:rsidRPr="009A1C99">
        <w:rPr>
          <w:rFonts w:ascii="Book Antiqua" w:eastAsia="等线" w:hAnsi="Book Antiqua" w:cs="Times New Roman"/>
          <w:b/>
          <w:kern w:val="2"/>
          <w:sz w:val="24"/>
          <w:szCs w:val="24"/>
          <w:lang w:val="en-US" w:eastAsia="zh-CN"/>
        </w:rPr>
        <w:t>Simonin Y</w:t>
      </w:r>
      <w:r w:rsidRPr="009A1C99">
        <w:rPr>
          <w:rFonts w:ascii="Book Antiqua" w:eastAsia="等线" w:hAnsi="Book Antiqua" w:cs="Times New Roman"/>
          <w:kern w:val="2"/>
          <w:sz w:val="24"/>
          <w:szCs w:val="24"/>
          <w:lang w:val="en-US" w:eastAsia="zh-CN"/>
        </w:rPr>
        <w:t xml:space="preserve">, Sillam O, Carles MJ, Gutierrez S, Gil P, Constant O, Martin MF, Girard G, Van de Perre P, Salinas S, Leparc-Goffart I, Foulongne V. Human Usutu Virus Infection with Atypical Neurologic Presentation, Montpellier, France, 2016. </w:t>
      </w:r>
      <w:r w:rsidRPr="009A1C99">
        <w:rPr>
          <w:rFonts w:ascii="Book Antiqua" w:eastAsia="等线" w:hAnsi="Book Antiqua" w:cs="Times New Roman"/>
          <w:i/>
          <w:kern w:val="2"/>
          <w:sz w:val="24"/>
          <w:szCs w:val="24"/>
          <w:lang w:val="en-US" w:eastAsia="zh-CN"/>
        </w:rPr>
        <w:t>Emerg Infect Dis</w:t>
      </w:r>
      <w:r w:rsidRPr="009A1C99">
        <w:rPr>
          <w:rFonts w:ascii="Book Antiqua" w:eastAsia="等线" w:hAnsi="Book Antiqua" w:cs="Times New Roman"/>
          <w:kern w:val="2"/>
          <w:sz w:val="24"/>
          <w:szCs w:val="24"/>
          <w:lang w:val="en-US" w:eastAsia="zh-CN"/>
        </w:rPr>
        <w:t xml:space="preserve"> 2018; </w:t>
      </w:r>
      <w:r w:rsidRPr="009A1C99">
        <w:rPr>
          <w:rFonts w:ascii="Book Antiqua" w:eastAsia="等线" w:hAnsi="Book Antiqua" w:cs="Times New Roman"/>
          <w:b/>
          <w:kern w:val="2"/>
          <w:sz w:val="24"/>
          <w:szCs w:val="24"/>
          <w:lang w:val="en-US" w:eastAsia="zh-CN"/>
        </w:rPr>
        <w:t>24</w:t>
      </w:r>
      <w:r w:rsidRPr="009A1C99">
        <w:rPr>
          <w:rFonts w:ascii="Book Antiqua" w:eastAsia="等线" w:hAnsi="Book Antiqua" w:cs="Times New Roman"/>
          <w:kern w:val="2"/>
          <w:sz w:val="24"/>
          <w:szCs w:val="24"/>
          <w:lang w:val="en-US" w:eastAsia="zh-CN"/>
        </w:rPr>
        <w:t>: 875-878 [PMID: 29664365 DOI: 10.3201/eid2405.171122]</w:t>
      </w:r>
    </w:p>
    <w:p w14:paraId="125C16F5"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121 </w:t>
      </w:r>
      <w:r w:rsidRPr="009A1C99">
        <w:rPr>
          <w:rFonts w:ascii="Book Antiqua" w:eastAsia="等线" w:hAnsi="Book Antiqua" w:cs="Times New Roman"/>
          <w:b/>
          <w:kern w:val="2"/>
          <w:sz w:val="24"/>
          <w:szCs w:val="24"/>
          <w:lang w:val="en-US" w:eastAsia="zh-CN"/>
        </w:rPr>
        <w:t>Cavrini F</w:t>
      </w:r>
      <w:r w:rsidRPr="009A1C99">
        <w:rPr>
          <w:rFonts w:ascii="Book Antiqua" w:eastAsia="等线" w:hAnsi="Book Antiqua" w:cs="Times New Roman"/>
          <w:kern w:val="2"/>
          <w:sz w:val="24"/>
          <w:szCs w:val="24"/>
          <w:lang w:val="en-US" w:eastAsia="zh-CN"/>
        </w:rPr>
        <w:t xml:space="preserve">, Gaibani P, Longo G, Pierro AM, Rossini G, Bonilauri P, Gerunda GE, Di Benedetto F, Pasetto A, Girardis M, Dottori M, Landini MP, Sambri V. Usutu virus infection in a patient who underwent orthotropic liver transplantation, Italy, August-September 2009. </w:t>
      </w:r>
      <w:r w:rsidRPr="009A1C99">
        <w:rPr>
          <w:rFonts w:ascii="Book Antiqua" w:eastAsia="等线" w:hAnsi="Book Antiqua" w:cs="Times New Roman"/>
          <w:i/>
          <w:kern w:val="2"/>
          <w:sz w:val="24"/>
          <w:szCs w:val="24"/>
          <w:lang w:val="en-US" w:eastAsia="zh-CN"/>
        </w:rPr>
        <w:t>Euro Surveill</w:t>
      </w:r>
      <w:r w:rsidRPr="009A1C99">
        <w:rPr>
          <w:rFonts w:ascii="Book Antiqua" w:eastAsia="等线" w:hAnsi="Book Antiqua" w:cs="Times New Roman"/>
          <w:kern w:val="2"/>
          <w:sz w:val="24"/>
          <w:szCs w:val="24"/>
          <w:lang w:val="en-US" w:eastAsia="zh-CN"/>
        </w:rPr>
        <w:t xml:space="preserve"> 2009; </w:t>
      </w:r>
      <w:r w:rsidRPr="009A1C99">
        <w:rPr>
          <w:rFonts w:ascii="Book Antiqua" w:eastAsia="等线" w:hAnsi="Book Antiqua" w:cs="Times New Roman"/>
          <w:b/>
          <w:kern w:val="2"/>
          <w:sz w:val="24"/>
          <w:szCs w:val="24"/>
          <w:lang w:val="en-US" w:eastAsia="zh-CN"/>
        </w:rPr>
        <w:t>14</w:t>
      </w:r>
      <w:r w:rsidRPr="009A1C99">
        <w:rPr>
          <w:rFonts w:ascii="Book Antiqua" w:eastAsia="等线" w:hAnsi="Book Antiqua" w:cs="Times New Roman"/>
          <w:kern w:val="2"/>
          <w:sz w:val="24"/>
          <w:szCs w:val="24"/>
          <w:lang w:val="en-US" w:eastAsia="zh-CN"/>
        </w:rPr>
        <w:t xml:space="preserve"> [PMID: 20070935]</w:t>
      </w:r>
    </w:p>
    <w:p w14:paraId="71E9737E"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122 </w:t>
      </w:r>
      <w:r w:rsidRPr="009A1C99">
        <w:rPr>
          <w:rFonts w:ascii="Book Antiqua" w:eastAsia="等线" w:hAnsi="Book Antiqua" w:cs="Times New Roman"/>
          <w:b/>
          <w:kern w:val="2"/>
          <w:sz w:val="24"/>
          <w:szCs w:val="24"/>
          <w:lang w:val="en-US" w:eastAsia="zh-CN"/>
        </w:rPr>
        <w:t>Morens DM</w:t>
      </w:r>
      <w:r w:rsidRPr="009A1C99">
        <w:rPr>
          <w:rFonts w:ascii="Book Antiqua" w:eastAsia="等线" w:hAnsi="Book Antiqua" w:cs="Times New Roman"/>
          <w:kern w:val="2"/>
          <w:sz w:val="24"/>
          <w:szCs w:val="24"/>
          <w:lang w:val="en-US" w:eastAsia="zh-CN"/>
        </w:rPr>
        <w:t xml:space="preserve">, Folkers GK, Fauci AS. </w:t>
      </w:r>
      <w:proofErr w:type="gramStart"/>
      <w:r w:rsidRPr="009A1C99">
        <w:rPr>
          <w:rFonts w:ascii="Book Antiqua" w:eastAsia="等线" w:hAnsi="Book Antiqua" w:cs="Times New Roman"/>
          <w:kern w:val="2"/>
          <w:sz w:val="24"/>
          <w:szCs w:val="24"/>
          <w:lang w:val="en-US" w:eastAsia="zh-CN"/>
        </w:rPr>
        <w:t>Eastern Equine Encephalitis Virus - Another Emergent Arbovirus in the United States.</w:t>
      </w:r>
      <w:proofErr w:type="gramEnd"/>
      <w:r w:rsidRPr="009A1C99">
        <w:rPr>
          <w:rFonts w:ascii="Book Antiqua" w:eastAsia="等线" w:hAnsi="Book Antiqua" w:cs="Times New Roman"/>
          <w:kern w:val="2"/>
          <w:sz w:val="24"/>
          <w:szCs w:val="24"/>
          <w:lang w:val="en-US" w:eastAsia="zh-CN"/>
        </w:rPr>
        <w:t xml:space="preserve"> </w:t>
      </w:r>
      <w:r w:rsidRPr="009A1C99">
        <w:rPr>
          <w:rFonts w:ascii="Book Antiqua" w:eastAsia="等线" w:hAnsi="Book Antiqua" w:cs="Times New Roman"/>
          <w:i/>
          <w:kern w:val="2"/>
          <w:sz w:val="24"/>
          <w:szCs w:val="24"/>
          <w:lang w:val="en-US" w:eastAsia="zh-CN"/>
        </w:rPr>
        <w:t>N Engl J Med</w:t>
      </w:r>
      <w:r w:rsidRPr="009A1C99">
        <w:rPr>
          <w:rFonts w:ascii="Book Antiqua" w:eastAsia="等线" w:hAnsi="Book Antiqua" w:cs="Times New Roman"/>
          <w:kern w:val="2"/>
          <w:sz w:val="24"/>
          <w:szCs w:val="24"/>
          <w:lang w:val="en-US" w:eastAsia="zh-CN"/>
        </w:rPr>
        <w:t xml:space="preserve"> 2019; </w:t>
      </w:r>
      <w:r w:rsidRPr="009A1C99">
        <w:rPr>
          <w:rFonts w:ascii="Book Antiqua" w:eastAsia="等线" w:hAnsi="Book Antiqua" w:cs="Times New Roman"/>
          <w:b/>
          <w:kern w:val="2"/>
          <w:sz w:val="24"/>
          <w:szCs w:val="24"/>
          <w:lang w:val="en-US" w:eastAsia="zh-CN"/>
        </w:rPr>
        <w:t>381</w:t>
      </w:r>
      <w:r w:rsidRPr="009A1C99">
        <w:rPr>
          <w:rFonts w:ascii="Book Antiqua" w:eastAsia="等线" w:hAnsi="Book Antiqua" w:cs="Times New Roman"/>
          <w:kern w:val="2"/>
          <w:sz w:val="24"/>
          <w:szCs w:val="24"/>
          <w:lang w:val="en-US" w:eastAsia="zh-CN"/>
        </w:rPr>
        <w:t>: 1989-1992 [PMID: 31747726 DOI: 10.1056/NEJMp1914328]</w:t>
      </w:r>
    </w:p>
    <w:p w14:paraId="24009559"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proofErr w:type="gramStart"/>
      <w:r w:rsidRPr="009A1C99">
        <w:rPr>
          <w:rFonts w:ascii="Book Antiqua" w:eastAsia="等线" w:hAnsi="Book Antiqua" w:cs="Times New Roman"/>
          <w:kern w:val="2"/>
          <w:sz w:val="24"/>
          <w:szCs w:val="24"/>
          <w:lang w:val="en-US" w:eastAsia="zh-CN"/>
        </w:rPr>
        <w:t xml:space="preserve">123 </w:t>
      </w:r>
      <w:r w:rsidRPr="009A1C99">
        <w:rPr>
          <w:rFonts w:ascii="Book Antiqua" w:eastAsia="等线" w:hAnsi="Book Antiqua" w:cs="Times New Roman"/>
          <w:b/>
          <w:kern w:val="2"/>
          <w:sz w:val="24"/>
          <w:szCs w:val="24"/>
          <w:lang w:val="en-US" w:eastAsia="zh-CN"/>
        </w:rPr>
        <w:t>Lindsey NP</w:t>
      </w:r>
      <w:r w:rsidRPr="009A1C99">
        <w:rPr>
          <w:rFonts w:ascii="Book Antiqua" w:eastAsia="等线" w:hAnsi="Book Antiqua" w:cs="Times New Roman"/>
          <w:kern w:val="2"/>
          <w:sz w:val="24"/>
          <w:szCs w:val="24"/>
          <w:lang w:val="en-US" w:eastAsia="zh-CN"/>
        </w:rPr>
        <w:t>, Staples JE, Fischer M. Eastern Equine Encephalitis Virus in the United States, 2003-2016.</w:t>
      </w:r>
      <w:proofErr w:type="gramEnd"/>
      <w:r w:rsidRPr="009A1C99">
        <w:rPr>
          <w:rFonts w:ascii="Book Antiqua" w:eastAsia="等线" w:hAnsi="Book Antiqua" w:cs="Times New Roman"/>
          <w:kern w:val="2"/>
          <w:sz w:val="24"/>
          <w:szCs w:val="24"/>
          <w:lang w:val="en-US" w:eastAsia="zh-CN"/>
        </w:rPr>
        <w:t xml:space="preserve"> </w:t>
      </w:r>
      <w:r w:rsidRPr="009A1C99">
        <w:rPr>
          <w:rFonts w:ascii="Book Antiqua" w:eastAsia="等线" w:hAnsi="Book Antiqua" w:cs="Times New Roman"/>
          <w:i/>
          <w:kern w:val="2"/>
          <w:sz w:val="24"/>
          <w:szCs w:val="24"/>
          <w:lang w:val="en-US" w:eastAsia="zh-CN"/>
        </w:rPr>
        <w:t>Am J Trop Med Hyg</w:t>
      </w:r>
      <w:r w:rsidRPr="009A1C99">
        <w:rPr>
          <w:rFonts w:ascii="Book Antiqua" w:eastAsia="等线" w:hAnsi="Book Antiqua" w:cs="Times New Roman"/>
          <w:kern w:val="2"/>
          <w:sz w:val="24"/>
          <w:szCs w:val="24"/>
          <w:lang w:val="en-US" w:eastAsia="zh-CN"/>
        </w:rPr>
        <w:t xml:space="preserve"> 2018; </w:t>
      </w:r>
      <w:r w:rsidRPr="009A1C99">
        <w:rPr>
          <w:rFonts w:ascii="Book Antiqua" w:eastAsia="等线" w:hAnsi="Book Antiqua" w:cs="Times New Roman"/>
          <w:b/>
          <w:kern w:val="2"/>
          <w:sz w:val="24"/>
          <w:szCs w:val="24"/>
          <w:lang w:val="en-US" w:eastAsia="zh-CN"/>
        </w:rPr>
        <w:t>98</w:t>
      </w:r>
      <w:r w:rsidRPr="009A1C99">
        <w:rPr>
          <w:rFonts w:ascii="Book Antiqua" w:eastAsia="等线" w:hAnsi="Book Antiqua" w:cs="Times New Roman"/>
          <w:kern w:val="2"/>
          <w:sz w:val="24"/>
          <w:szCs w:val="24"/>
          <w:lang w:val="en-US" w:eastAsia="zh-CN"/>
        </w:rPr>
        <w:t>: 1472-1477 [PMID: 29557336 DOI: 10.4269/ajtmh.17-0927]</w:t>
      </w:r>
    </w:p>
    <w:p w14:paraId="456E3273"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124 </w:t>
      </w:r>
      <w:r w:rsidRPr="009A1C99">
        <w:rPr>
          <w:rFonts w:ascii="Book Antiqua" w:eastAsia="等线" w:hAnsi="Book Antiqua" w:cs="Times New Roman"/>
          <w:b/>
          <w:kern w:val="2"/>
          <w:sz w:val="24"/>
          <w:szCs w:val="24"/>
          <w:lang w:val="en-US" w:eastAsia="zh-CN"/>
        </w:rPr>
        <w:t>Pouch SM</w:t>
      </w:r>
      <w:r w:rsidRPr="009A1C99">
        <w:rPr>
          <w:rFonts w:ascii="Book Antiqua" w:eastAsia="等线" w:hAnsi="Book Antiqua" w:cs="Times New Roman"/>
          <w:kern w:val="2"/>
          <w:sz w:val="24"/>
          <w:szCs w:val="24"/>
          <w:lang w:val="en-US" w:eastAsia="zh-CN"/>
        </w:rPr>
        <w:t xml:space="preserve">, Katugaha SB, Shieh WJ, Annambhotla P, Walker WL, Basavaraju SV, Jones J, Huynh T, Reagan-Steiner S, Bhatnagar J, Grimm K, Stramer SL, Gabel J, Lyon GM, Mehta AK, Kandiah P, Neujahr DC, Javidfar J, Subramanian RM, Parekh SM, Shah P, Cooper L, Psotka MA, Radcliffe R, Williams C, Zaki SR, Staples JE, Fischer M, Panella AJ, Lanciotti RS, Laven JJ, Kosoy O, Rabe IB, Gould CV; Eastern Equine Encephalitis Virus Transplant Transmission Investigation Team. Transmission of Eastern Equine Encephalitis Virus </w:t>
      </w:r>
      <w:proofErr w:type="gramStart"/>
      <w:r w:rsidRPr="009A1C99">
        <w:rPr>
          <w:rFonts w:ascii="Book Antiqua" w:eastAsia="等线" w:hAnsi="Book Antiqua" w:cs="Times New Roman"/>
          <w:kern w:val="2"/>
          <w:sz w:val="24"/>
          <w:szCs w:val="24"/>
          <w:lang w:val="en-US" w:eastAsia="zh-CN"/>
        </w:rPr>
        <w:t>From</w:t>
      </w:r>
      <w:proofErr w:type="gramEnd"/>
      <w:r w:rsidRPr="009A1C99">
        <w:rPr>
          <w:rFonts w:ascii="Book Antiqua" w:eastAsia="等线" w:hAnsi="Book Antiqua" w:cs="Times New Roman"/>
          <w:kern w:val="2"/>
          <w:sz w:val="24"/>
          <w:szCs w:val="24"/>
          <w:lang w:val="en-US" w:eastAsia="zh-CN"/>
        </w:rPr>
        <w:t xml:space="preserve"> an Organ Donor to 3 Transplant Recipients. </w:t>
      </w:r>
      <w:r w:rsidRPr="009A1C99">
        <w:rPr>
          <w:rFonts w:ascii="Book Antiqua" w:eastAsia="等线" w:hAnsi="Book Antiqua" w:cs="Times New Roman"/>
          <w:i/>
          <w:kern w:val="2"/>
          <w:sz w:val="24"/>
          <w:szCs w:val="24"/>
          <w:lang w:val="en-US" w:eastAsia="zh-CN"/>
        </w:rPr>
        <w:t>Clin Infect Dis</w:t>
      </w:r>
      <w:r w:rsidRPr="009A1C99">
        <w:rPr>
          <w:rFonts w:ascii="Book Antiqua" w:eastAsia="等线" w:hAnsi="Book Antiqua" w:cs="Times New Roman"/>
          <w:kern w:val="2"/>
          <w:sz w:val="24"/>
          <w:szCs w:val="24"/>
          <w:lang w:val="en-US" w:eastAsia="zh-CN"/>
        </w:rPr>
        <w:t xml:space="preserve"> 2019; </w:t>
      </w:r>
      <w:r w:rsidRPr="009A1C99">
        <w:rPr>
          <w:rFonts w:ascii="Book Antiqua" w:eastAsia="等线" w:hAnsi="Book Antiqua" w:cs="Times New Roman"/>
          <w:b/>
          <w:kern w:val="2"/>
          <w:sz w:val="24"/>
          <w:szCs w:val="24"/>
          <w:lang w:val="en-US" w:eastAsia="zh-CN"/>
        </w:rPr>
        <w:t>69</w:t>
      </w:r>
      <w:r w:rsidRPr="009A1C99">
        <w:rPr>
          <w:rFonts w:ascii="Book Antiqua" w:eastAsia="等线" w:hAnsi="Book Antiqua" w:cs="Times New Roman"/>
          <w:kern w:val="2"/>
          <w:sz w:val="24"/>
          <w:szCs w:val="24"/>
          <w:lang w:val="en-US" w:eastAsia="zh-CN"/>
        </w:rPr>
        <w:t>: 450-458 [PMID: 30371754 DOI: 10.1093/cid/ciy923]</w:t>
      </w:r>
    </w:p>
    <w:p w14:paraId="2F924BAE"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proofErr w:type="gramStart"/>
      <w:r w:rsidRPr="009A1C99">
        <w:rPr>
          <w:rFonts w:ascii="Book Antiqua" w:eastAsia="等线" w:hAnsi="Book Antiqua" w:cs="Times New Roman"/>
          <w:kern w:val="2"/>
          <w:sz w:val="24"/>
          <w:szCs w:val="24"/>
          <w:lang w:val="en-US" w:eastAsia="zh-CN"/>
        </w:rPr>
        <w:t xml:space="preserve">125 </w:t>
      </w:r>
      <w:r w:rsidRPr="009A1C99">
        <w:rPr>
          <w:rFonts w:ascii="Book Antiqua" w:eastAsia="等线" w:hAnsi="Book Antiqua" w:cs="Times New Roman"/>
          <w:b/>
          <w:kern w:val="2"/>
          <w:sz w:val="24"/>
          <w:szCs w:val="24"/>
          <w:lang w:val="en-US" w:eastAsia="zh-CN"/>
        </w:rPr>
        <w:t>Steverding D</w:t>
      </w:r>
      <w:r w:rsidRPr="009A1C99">
        <w:rPr>
          <w:rFonts w:ascii="Book Antiqua" w:eastAsia="等线" w:hAnsi="Book Antiqua" w:cs="Times New Roman"/>
          <w:kern w:val="2"/>
          <w:sz w:val="24"/>
          <w:szCs w:val="24"/>
          <w:lang w:val="en-US" w:eastAsia="zh-CN"/>
        </w:rPr>
        <w:t>.</w:t>
      </w:r>
      <w:proofErr w:type="gramEnd"/>
      <w:r w:rsidRPr="009A1C99">
        <w:rPr>
          <w:rFonts w:ascii="Book Antiqua" w:eastAsia="等线" w:hAnsi="Book Antiqua" w:cs="Times New Roman"/>
          <w:kern w:val="2"/>
          <w:sz w:val="24"/>
          <w:szCs w:val="24"/>
          <w:lang w:val="en-US" w:eastAsia="zh-CN"/>
        </w:rPr>
        <w:t xml:space="preserve"> </w:t>
      </w:r>
      <w:proofErr w:type="gramStart"/>
      <w:r w:rsidRPr="009A1C99">
        <w:rPr>
          <w:rFonts w:ascii="Book Antiqua" w:eastAsia="等线" w:hAnsi="Book Antiqua" w:cs="Times New Roman"/>
          <w:kern w:val="2"/>
          <w:sz w:val="24"/>
          <w:szCs w:val="24"/>
          <w:lang w:val="en-US" w:eastAsia="zh-CN"/>
        </w:rPr>
        <w:t>The history of leishmaniasis.</w:t>
      </w:r>
      <w:proofErr w:type="gramEnd"/>
      <w:r w:rsidRPr="009A1C99">
        <w:rPr>
          <w:rFonts w:ascii="Book Antiqua" w:eastAsia="等线" w:hAnsi="Book Antiqua" w:cs="Times New Roman"/>
          <w:kern w:val="2"/>
          <w:sz w:val="24"/>
          <w:szCs w:val="24"/>
          <w:lang w:val="en-US" w:eastAsia="zh-CN"/>
        </w:rPr>
        <w:t xml:space="preserve"> </w:t>
      </w:r>
      <w:r w:rsidRPr="009A1C99">
        <w:rPr>
          <w:rFonts w:ascii="Book Antiqua" w:eastAsia="等线" w:hAnsi="Book Antiqua" w:cs="Times New Roman"/>
          <w:i/>
          <w:kern w:val="2"/>
          <w:sz w:val="24"/>
          <w:szCs w:val="24"/>
          <w:lang w:val="en-US" w:eastAsia="zh-CN"/>
        </w:rPr>
        <w:t>Parasit Vectors</w:t>
      </w:r>
      <w:r w:rsidRPr="009A1C99">
        <w:rPr>
          <w:rFonts w:ascii="Book Antiqua" w:eastAsia="等线" w:hAnsi="Book Antiqua" w:cs="Times New Roman"/>
          <w:kern w:val="2"/>
          <w:sz w:val="24"/>
          <w:szCs w:val="24"/>
          <w:lang w:val="en-US" w:eastAsia="zh-CN"/>
        </w:rPr>
        <w:t xml:space="preserve"> 2017; </w:t>
      </w:r>
      <w:r w:rsidRPr="009A1C99">
        <w:rPr>
          <w:rFonts w:ascii="Book Antiqua" w:eastAsia="等线" w:hAnsi="Book Antiqua" w:cs="Times New Roman"/>
          <w:b/>
          <w:kern w:val="2"/>
          <w:sz w:val="24"/>
          <w:szCs w:val="24"/>
          <w:lang w:val="en-US" w:eastAsia="zh-CN"/>
        </w:rPr>
        <w:t>10</w:t>
      </w:r>
      <w:r w:rsidRPr="009A1C99">
        <w:rPr>
          <w:rFonts w:ascii="Book Antiqua" w:eastAsia="等线" w:hAnsi="Book Antiqua" w:cs="Times New Roman"/>
          <w:kern w:val="2"/>
          <w:sz w:val="24"/>
          <w:szCs w:val="24"/>
          <w:lang w:val="en-US" w:eastAsia="zh-CN"/>
        </w:rPr>
        <w:t>: 82 [PMID: 28202044 DOI: 10.1186/s13071-017-2028-5]</w:t>
      </w:r>
    </w:p>
    <w:p w14:paraId="1A6E2D40"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126 </w:t>
      </w:r>
      <w:r w:rsidRPr="009A1C99">
        <w:rPr>
          <w:rFonts w:ascii="Book Antiqua" w:eastAsia="等线" w:hAnsi="Book Antiqua" w:cs="Times New Roman"/>
          <w:b/>
          <w:kern w:val="2"/>
          <w:sz w:val="24"/>
          <w:szCs w:val="24"/>
          <w:lang w:val="en-US" w:eastAsia="zh-CN"/>
        </w:rPr>
        <w:t>Antinori S</w:t>
      </w:r>
      <w:r w:rsidRPr="009A1C99">
        <w:rPr>
          <w:rFonts w:ascii="Book Antiqua" w:eastAsia="等线" w:hAnsi="Book Antiqua" w:cs="Times New Roman"/>
          <w:kern w:val="2"/>
          <w:sz w:val="24"/>
          <w:szCs w:val="24"/>
          <w:lang w:val="en-US" w:eastAsia="zh-CN"/>
        </w:rPr>
        <w:t xml:space="preserve">, Schifanella L, Corbellino M. Leishmaniasis: new insights from an old and neglected disease. </w:t>
      </w:r>
      <w:r w:rsidRPr="009A1C99">
        <w:rPr>
          <w:rFonts w:ascii="Book Antiqua" w:eastAsia="等线" w:hAnsi="Book Antiqua" w:cs="Times New Roman"/>
          <w:i/>
          <w:kern w:val="2"/>
          <w:sz w:val="24"/>
          <w:szCs w:val="24"/>
          <w:lang w:val="en-US" w:eastAsia="zh-CN"/>
        </w:rPr>
        <w:t>Eur J Clin Microbiol Infect Dis</w:t>
      </w:r>
      <w:r w:rsidRPr="009A1C99">
        <w:rPr>
          <w:rFonts w:ascii="Book Antiqua" w:eastAsia="等线" w:hAnsi="Book Antiqua" w:cs="Times New Roman"/>
          <w:kern w:val="2"/>
          <w:sz w:val="24"/>
          <w:szCs w:val="24"/>
          <w:lang w:val="en-US" w:eastAsia="zh-CN"/>
        </w:rPr>
        <w:t xml:space="preserve"> 2012; </w:t>
      </w:r>
      <w:r w:rsidRPr="009A1C99">
        <w:rPr>
          <w:rFonts w:ascii="Book Antiqua" w:eastAsia="等线" w:hAnsi="Book Antiqua" w:cs="Times New Roman"/>
          <w:b/>
          <w:kern w:val="2"/>
          <w:sz w:val="24"/>
          <w:szCs w:val="24"/>
          <w:lang w:val="en-US" w:eastAsia="zh-CN"/>
        </w:rPr>
        <w:t>31</w:t>
      </w:r>
      <w:r w:rsidRPr="009A1C99">
        <w:rPr>
          <w:rFonts w:ascii="Book Antiqua" w:eastAsia="等线" w:hAnsi="Book Antiqua" w:cs="Times New Roman"/>
          <w:kern w:val="2"/>
          <w:sz w:val="24"/>
          <w:szCs w:val="24"/>
          <w:lang w:val="en-US" w:eastAsia="zh-CN"/>
        </w:rPr>
        <w:t>: 109-118 [PMID: 21533874 DOI: 10.1007/s10096-011-1276-0]</w:t>
      </w:r>
    </w:p>
    <w:p w14:paraId="0FCABE54"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127 </w:t>
      </w:r>
      <w:r w:rsidRPr="009A1C99">
        <w:rPr>
          <w:rFonts w:ascii="Book Antiqua" w:eastAsia="等线" w:hAnsi="Book Antiqua" w:cs="Times New Roman"/>
          <w:b/>
          <w:kern w:val="2"/>
          <w:sz w:val="24"/>
          <w:szCs w:val="24"/>
          <w:lang w:val="en-US" w:eastAsia="zh-CN"/>
        </w:rPr>
        <w:t>van Griensven J</w:t>
      </w:r>
      <w:r w:rsidRPr="009A1C99">
        <w:rPr>
          <w:rFonts w:ascii="Book Antiqua" w:eastAsia="等线" w:hAnsi="Book Antiqua" w:cs="Times New Roman"/>
          <w:kern w:val="2"/>
          <w:sz w:val="24"/>
          <w:szCs w:val="24"/>
          <w:lang w:val="en-US" w:eastAsia="zh-CN"/>
        </w:rPr>
        <w:t xml:space="preserve">, Diro E. Visceral Leishmaniasis: Recent Advances in Diagnostics and Treatment Regimens. </w:t>
      </w:r>
      <w:r w:rsidRPr="009A1C99">
        <w:rPr>
          <w:rFonts w:ascii="Book Antiqua" w:eastAsia="等线" w:hAnsi="Book Antiqua" w:cs="Times New Roman"/>
          <w:i/>
          <w:kern w:val="2"/>
          <w:sz w:val="24"/>
          <w:szCs w:val="24"/>
          <w:lang w:val="en-US" w:eastAsia="zh-CN"/>
        </w:rPr>
        <w:t>Infect Dis Clin North Am</w:t>
      </w:r>
      <w:r w:rsidRPr="009A1C99">
        <w:rPr>
          <w:rFonts w:ascii="Book Antiqua" w:eastAsia="等线" w:hAnsi="Book Antiqua" w:cs="Times New Roman"/>
          <w:kern w:val="2"/>
          <w:sz w:val="24"/>
          <w:szCs w:val="24"/>
          <w:lang w:val="en-US" w:eastAsia="zh-CN"/>
        </w:rPr>
        <w:t xml:space="preserve"> 2019; </w:t>
      </w:r>
      <w:r w:rsidRPr="009A1C99">
        <w:rPr>
          <w:rFonts w:ascii="Book Antiqua" w:eastAsia="等线" w:hAnsi="Book Antiqua" w:cs="Times New Roman"/>
          <w:b/>
          <w:kern w:val="2"/>
          <w:sz w:val="24"/>
          <w:szCs w:val="24"/>
          <w:lang w:val="en-US" w:eastAsia="zh-CN"/>
        </w:rPr>
        <w:t>33</w:t>
      </w:r>
      <w:r w:rsidRPr="009A1C99">
        <w:rPr>
          <w:rFonts w:ascii="Book Antiqua" w:eastAsia="等线" w:hAnsi="Book Antiqua" w:cs="Times New Roman"/>
          <w:kern w:val="2"/>
          <w:sz w:val="24"/>
          <w:szCs w:val="24"/>
          <w:lang w:val="en-US" w:eastAsia="zh-CN"/>
        </w:rPr>
        <w:t>: 79-99 [PMID: 30712769 DOI: 10.1016/j.idc.2018.10.005]</w:t>
      </w:r>
    </w:p>
    <w:p w14:paraId="6FF45A54"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proofErr w:type="gramStart"/>
      <w:r w:rsidRPr="009A1C99">
        <w:rPr>
          <w:rFonts w:ascii="Book Antiqua" w:eastAsia="等线" w:hAnsi="Book Antiqua" w:cs="Times New Roman"/>
          <w:kern w:val="2"/>
          <w:sz w:val="24"/>
          <w:szCs w:val="24"/>
          <w:lang w:val="en-US" w:eastAsia="zh-CN"/>
        </w:rPr>
        <w:t xml:space="preserve">128 </w:t>
      </w:r>
      <w:r w:rsidRPr="009A1C99">
        <w:rPr>
          <w:rFonts w:ascii="Book Antiqua" w:eastAsia="等线" w:hAnsi="Book Antiqua" w:cs="Times New Roman"/>
          <w:b/>
          <w:kern w:val="2"/>
          <w:sz w:val="24"/>
          <w:szCs w:val="24"/>
          <w:lang w:val="en-US" w:eastAsia="zh-CN"/>
        </w:rPr>
        <w:t>Antinori S</w:t>
      </w:r>
      <w:r w:rsidRPr="009A1C99">
        <w:rPr>
          <w:rFonts w:ascii="Book Antiqua" w:eastAsia="等线" w:hAnsi="Book Antiqua" w:cs="Times New Roman"/>
          <w:kern w:val="2"/>
          <w:sz w:val="24"/>
          <w:szCs w:val="24"/>
          <w:lang w:val="en-US" w:eastAsia="zh-CN"/>
        </w:rPr>
        <w:t>, Cascio A, Parravicini C, Bianchi R, Corbellino M. Leishmaniasis among organ transplant recipients.</w:t>
      </w:r>
      <w:proofErr w:type="gramEnd"/>
      <w:r w:rsidRPr="009A1C99">
        <w:rPr>
          <w:rFonts w:ascii="Book Antiqua" w:eastAsia="等线" w:hAnsi="Book Antiqua" w:cs="Times New Roman"/>
          <w:kern w:val="2"/>
          <w:sz w:val="24"/>
          <w:szCs w:val="24"/>
          <w:lang w:val="en-US" w:eastAsia="zh-CN"/>
        </w:rPr>
        <w:t xml:space="preserve"> </w:t>
      </w:r>
      <w:r w:rsidRPr="009A1C99">
        <w:rPr>
          <w:rFonts w:ascii="Book Antiqua" w:eastAsia="等线" w:hAnsi="Book Antiqua" w:cs="Times New Roman"/>
          <w:i/>
          <w:kern w:val="2"/>
          <w:sz w:val="24"/>
          <w:szCs w:val="24"/>
          <w:lang w:val="en-US" w:eastAsia="zh-CN"/>
        </w:rPr>
        <w:t>Lancet Infect Dis</w:t>
      </w:r>
      <w:r w:rsidRPr="009A1C99">
        <w:rPr>
          <w:rFonts w:ascii="Book Antiqua" w:eastAsia="等线" w:hAnsi="Book Antiqua" w:cs="Times New Roman"/>
          <w:kern w:val="2"/>
          <w:sz w:val="24"/>
          <w:szCs w:val="24"/>
          <w:lang w:val="en-US" w:eastAsia="zh-CN"/>
        </w:rPr>
        <w:t xml:space="preserve"> 2008; </w:t>
      </w:r>
      <w:r w:rsidRPr="009A1C99">
        <w:rPr>
          <w:rFonts w:ascii="Book Antiqua" w:eastAsia="等线" w:hAnsi="Book Antiqua" w:cs="Times New Roman"/>
          <w:b/>
          <w:kern w:val="2"/>
          <w:sz w:val="24"/>
          <w:szCs w:val="24"/>
          <w:lang w:val="en-US" w:eastAsia="zh-CN"/>
        </w:rPr>
        <w:t>8</w:t>
      </w:r>
      <w:r w:rsidRPr="009A1C99">
        <w:rPr>
          <w:rFonts w:ascii="Book Antiqua" w:eastAsia="等线" w:hAnsi="Book Antiqua" w:cs="Times New Roman"/>
          <w:kern w:val="2"/>
          <w:sz w:val="24"/>
          <w:szCs w:val="24"/>
          <w:lang w:val="en-US" w:eastAsia="zh-CN"/>
        </w:rPr>
        <w:t>: 191-199 [PMID: 18291340 DOI: 10.1016/S1473-3099(08)70043-4]</w:t>
      </w:r>
    </w:p>
    <w:p w14:paraId="0C3A431A"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129 </w:t>
      </w:r>
      <w:r w:rsidRPr="009A1C99">
        <w:rPr>
          <w:rFonts w:ascii="Book Antiqua" w:eastAsia="等线" w:hAnsi="Book Antiqua" w:cs="Times New Roman"/>
          <w:b/>
          <w:kern w:val="2"/>
          <w:sz w:val="24"/>
          <w:szCs w:val="24"/>
          <w:lang w:val="en-US" w:eastAsia="zh-CN"/>
        </w:rPr>
        <w:t>Clemente WT</w:t>
      </w:r>
      <w:r w:rsidRPr="009A1C99">
        <w:rPr>
          <w:rFonts w:ascii="Book Antiqua" w:eastAsia="等线" w:hAnsi="Book Antiqua" w:cs="Times New Roman"/>
          <w:kern w:val="2"/>
          <w:sz w:val="24"/>
          <w:szCs w:val="24"/>
          <w:lang w:val="en-US" w:eastAsia="zh-CN"/>
        </w:rPr>
        <w:t xml:space="preserve">, Mourão PHO, Lopez-Medrano F, Schwartz BS, García-Donoso C, Torre-Cisneros J. Visceral and Cutaneous Leishmaniasis Recommendations for Solid Organ Transplant Recipients and Donors. </w:t>
      </w:r>
      <w:r w:rsidRPr="009A1C99">
        <w:rPr>
          <w:rFonts w:ascii="Book Antiqua" w:eastAsia="等线" w:hAnsi="Book Antiqua" w:cs="Times New Roman"/>
          <w:i/>
          <w:kern w:val="2"/>
          <w:sz w:val="24"/>
          <w:szCs w:val="24"/>
          <w:lang w:val="en-US" w:eastAsia="zh-CN"/>
        </w:rPr>
        <w:t>Transplantation</w:t>
      </w:r>
      <w:r w:rsidRPr="009A1C99">
        <w:rPr>
          <w:rFonts w:ascii="Book Antiqua" w:eastAsia="等线" w:hAnsi="Book Antiqua" w:cs="Times New Roman"/>
          <w:kern w:val="2"/>
          <w:sz w:val="24"/>
          <w:szCs w:val="24"/>
          <w:lang w:val="en-US" w:eastAsia="zh-CN"/>
        </w:rPr>
        <w:t xml:space="preserve"> 2018; </w:t>
      </w:r>
      <w:r w:rsidRPr="009A1C99">
        <w:rPr>
          <w:rFonts w:ascii="Book Antiqua" w:eastAsia="等线" w:hAnsi="Book Antiqua" w:cs="Times New Roman"/>
          <w:b/>
          <w:kern w:val="2"/>
          <w:sz w:val="24"/>
          <w:szCs w:val="24"/>
          <w:lang w:val="en-US" w:eastAsia="zh-CN"/>
        </w:rPr>
        <w:t>102</w:t>
      </w:r>
      <w:r w:rsidRPr="009A1C99">
        <w:rPr>
          <w:rFonts w:ascii="Book Antiqua" w:eastAsia="等线" w:hAnsi="Book Antiqua" w:cs="Times New Roman"/>
          <w:kern w:val="2"/>
          <w:sz w:val="24"/>
          <w:szCs w:val="24"/>
          <w:lang w:val="en-US" w:eastAsia="zh-CN"/>
        </w:rPr>
        <w:t>: S8-S15 [PMID: 29381573 DOI: 10.1097/TP.0000000000002018]</w:t>
      </w:r>
    </w:p>
    <w:p w14:paraId="322CF637"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130 </w:t>
      </w:r>
      <w:r w:rsidRPr="009A1C99">
        <w:rPr>
          <w:rFonts w:ascii="Book Antiqua" w:eastAsia="等线" w:hAnsi="Book Antiqua" w:cs="Times New Roman"/>
          <w:b/>
          <w:kern w:val="2"/>
          <w:sz w:val="24"/>
          <w:szCs w:val="24"/>
          <w:lang w:val="en-US" w:eastAsia="zh-CN"/>
        </w:rPr>
        <w:t>Clemente W</w:t>
      </w:r>
      <w:r w:rsidRPr="009A1C99">
        <w:rPr>
          <w:rFonts w:ascii="Book Antiqua" w:eastAsia="等线" w:hAnsi="Book Antiqua" w:cs="Times New Roman"/>
          <w:kern w:val="2"/>
          <w:sz w:val="24"/>
          <w:szCs w:val="24"/>
          <w:lang w:val="en-US" w:eastAsia="zh-CN"/>
        </w:rPr>
        <w:t xml:space="preserve">, Vidal E, Girão E, Ramos AS, Govedic F, Merino E, Muñoz P, Sabé N, Cervera C, Cota GF, Cordero E, Mena A, Montejo M, López-Medrano F, Aguado JM, Fernandes P, Valerio M, Carratalá J, Moreno A, Oliveira J, Mourão PH, Torre-Cisneros J. Risk factors, clinical features and outcomes of visceral leishmaniasis in solid-organ transplant recipients: a retrospective multicenter case-control study. </w:t>
      </w:r>
      <w:r w:rsidRPr="009A1C99">
        <w:rPr>
          <w:rFonts w:ascii="Book Antiqua" w:eastAsia="等线" w:hAnsi="Book Antiqua" w:cs="Times New Roman"/>
          <w:i/>
          <w:kern w:val="2"/>
          <w:sz w:val="24"/>
          <w:szCs w:val="24"/>
          <w:lang w:val="en-US" w:eastAsia="zh-CN"/>
        </w:rPr>
        <w:t>Clin Microbiol Infect</w:t>
      </w:r>
      <w:r w:rsidRPr="009A1C99">
        <w:rPr>
          <w:rFonts w:ascii="Book Antiqua" w:eastAsia="等线" w:hAnsi="Book Antiqua" w:cs="Times New Roman"/>
          <w:kern w:val="2"/>
          <w:sz w:val="24"/>
          <w:szCs w:val="24"/>
          <w:lang w:val="en-US" w:eastAsia="zh-CN"/>
        </w:rPr>
        <w:t xml:space="preserve"> 2015; </w:t>
      </w:r>
      <w:r w:rsidRPr="009A1C99">
        <w:rPr>
          <w:rFonts w:ascii="Book Antiqua" w:eastAsia="等线" w:hAnsi="Book Antiqua" w:cs="Times New Roman"/>
          <w:b/>
          <w:kern w:val="2"/>
          <w:sz w:val="24"/>
          <w:szCs w:val="24"/>
          <w:lang w:val="en-US" w:eastAsia="zh-CN"/>
        </w:rPr>
        <w:t>21</w:t>
      </w:r>
      <w:r w:rsidRPr="009A1C99">
        <w:rPr>
          <w:rFonts w:ascii="Book Antiqua" w:eastAsia="等线" w:hAnsi="Book Antiqua" w:cs="Times New Roman"/>
          <w:kern w:val="2"/>
          <w:sz w:val="24"/>
          <w:szCs w:val="24"/>
          <w:lang w:val="en-US" w:eastAsia="zh-CN"/>
        </w:rPr>
        <w:t>: 89-95 [PMID: 25636932 DOI: 10.1016/j.cmi.2014.09.002]</w:t>
      </w:r>
    </w:p>
    <w:p w14:paraId="01EE778C" w14:textId="7896D9F2"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131 </w:t>
      </w:r>
      <w:r w:rsidRPr="009A1C99">
        <w:rPr>
          <w:rFonts w:ascii="Book Antiqua" w:eastAsia="等线" w:hAnsi="Book Antiqua" w:cs="Times New Roman"/>
          <w:b/>
          <w:kern w:val="2"/>
          <w:sz w:val="24"/>
          <w:szCs w:val="24"/>
          <w:lang w:val="en-US" w:eastAsia="zh-CN"/>
        </w:rPr>
        <w:t xml:space="preserve">European </w:t>
      </w:r>
      <w:proofErr w:type="gramStart"/>
      <w:r w:rsidRPr="009A1C99">
        <w:rPr>
          <w:rFonts w:ascii="Book Antiqua" w:eastAsia="等线" w:hAnsi="Book Antiqua" w:cs="Times New Roman"/>
          <w:b/>
          <w:kern w:val="2"/>
          <w:sz w:val="24"/>
          <w:szCs w:val="24"/>
          <w:lang w:val="en-US" w:eastAsia="zh-CN"/>
        </w:rPr>
        <w:t>Association</w:t>
      </w:r>
      <w:proofErr w:type="gramEnd"/>
      <w:r w:rsidRPr="009A1C99">
        <w:rPr>
          <w:rFonts w:ascii="Book Antiqua" w:eastAsia="等线" w:hAnsi="Book Antiqua" w:cs="Times New Roman"/>
          <w:b/>
          <w:kern w:val="2"/>
          <w:sz w:val="24"/>
          <w:szCs w:val="24"/>
          <w:lang w:val="en-US" w:eastAsia="zh-CN"/>
        </w:rPr>
        <w:t xml:space="preserve"> for the Study of the Liver. </w:t>
      </w:r>
      <w:r w:rsidRPr="009A1C99">
        <w:rPr>
          <w:rFonts w:ascii="Book Antiqua" w:eastAsia="等线" w:hAnsi="Book Antiqua" w:cs="Times New Roman"/>
          <w:kern w:val="2"/>
          <w:sz w:val="24"/>
          <w:szCs w:val="24"/>
          <w:lang w:val="en-US" w:eastAsia="zh-CN"/>
        </w:rPr>
        <w:t xml:space="preserve">EASL Clinical Practice Guidelines on hepatitis E virus infection. </w:t>
      </w:r>
      <w:r w:rsidRPr="009A1C99">
        <w:rPr>
          <w:rFonts w:ascii="Book Antiqua" w:eastAsia="等线" w:hAnsi="Book Antiqua" w:cs="Times New Roman"/>
          <w:i/>
          <w:kern w:val="2"/>
          <w:sz w:val="24"/>
          <w:szCs w:val="24"/>
          <w:lang w:val="en-US" w:eastAsia="zh-CN"/>
        </w:rPr>
        <w:t>J Hepatol</w:t>
      </w:r>
      <w:r w:rsidRPr="009A1C99">
        <w:rPr>
          <w:rFonts w:ascii="Book Antiqua" w:eastAsia="等线" w:hAnsi="Book Antiqua" w:cs="Times New Roman"/>
          <w:kern w:val="2"/>
          <w:sz w:val="24"/>
          <w:szCs w:val="24"/>
          <w:lang w:val="en-US" w:eastAsia="zh-CN"/>
        </w:rPr>
        <w:t xml:space="preserve"> 2018; </w:t>
      </w:r>
      <w:r w:rsidRPr="009A1C99">
        <w:rPr>
          <w:rFonts w:ascii="Book Antiqua" w:eastAsia="等线" w:hAnsi="Book Antiqua" w:cs="Times New Roman"/>
          <w:b/>
          <w:kern w:val="2"/>
          <w:sz w:val="24"/>
          <w:szCs w:val="24"/>
          <w:lang w:val="en-US" w:eastAsia="zh-CN"/>
        </w:rPr>
        <w:t>68</w:t>
      </w:r>
      <w:r w:rsidRPr="009A1C99">
        <w:rPr>
          <w:rFonts w:ascii="Book Antiqua" w:eastAsia="等线" w:hAnsi="Book Antiqua" w:cs="Times New Roman"/>
          <w:kern w:val="2"/>
          <w:sz w:val="24"/>
          <w:szCs w:val="24"/>
          <w:lang w:val="en-US" w:eastAsia="zh-CN"/>
        </w:rPr>
        <w:t>: 1256-1271 [PMID: 29609832 DOI: 10.1016/j.jhep.2018.03.005]</w:t>
      </w:r>
    </w:p>
    <w:p w14:paraId="346CE7FD"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132 </w:t>
      </w:r>
      <w:r w:rsidRPr="009A1C99">
        <w:rPr>
          <w:rFonts w:ascii="Book Antiqua" w:eastAsia="等线" w:hAnsi="Book Antiqua" w:cs="Times New Roman"/>
          <w:b/>
          <w:kern w:val="2"/>
          <w:sz w:val="24"/>
          <w:szCs w:val="24"/>
          <w:lang w:val="en-US" w:eastAsia="zh-CN"/>
        </w:rPr>
        <w:t>Blasco-Perrin H</w:t>
      </w:r>
      <w:r w:rsidRPr="009A1C99">
        <w:rPr>
          <w:rFonts w:ascii="Book Antiqua" w:eastAsia="等线" w:hAnsi="Book Antiqua" w:cs="Times New Roman"/>
          <w:kern w:val="2"/>
          <w:sz w:val="24"/>
          <w:szCs w:val="24"/>
          <w:lang w:val="en-US" w:eastAsia="zh-CN"/>
        </w:rPr>
        <w:t xml:space="preserve">, Madden RG, Stanley A, Crossan C, Hunter JG, Vine L, Lane K, Devooght-Johnson N, Mclaughlin C, Petrik J, Stableforth B, Hussaini H, Phillips M, Mansuy JM, Forrest E, Izopet J, Blatchford O, Scobie L, Peron JM, Dalton HR. Hepatitis E virus in patients with decompensated chronic liver disease: a prospective UK/French study. </w:t>
      </w:r>
      <w:r w:rsidRPr="009A1C99">
        <w:rPr>
          <w:rFonts w:ascii="Book Antiqua" w:eastAsia="等线" w:hAnsi="Book Antiqua" w:cs="Times New Roman"/>
          <w:i/>
          <w:kern w:val="2"/>
          <w:sz w:val="24"/>
          <w:szCs w:val="24"/>
          <w:lang w:val="en-US" w:eastAsia="zh-CN"/>
        </w:rPr>
        <w:t>Aliment Pharmacol Ther</w:t>
      </w:r>
      <w:r w:rsidRPr="009A1C99">
        <w:rPr>
          <w:rFonts w:ascii="Book Antiqua" w:eastAsia="等线" w:hAnsi="Book Antiqua" w:cs="Times New Roman"/>
          <w:kern w:val="2"/>
          <w:sz w:val="24"/>
          <w:szCs w:val="24"/>
          <w:lang w:val="en-US" w:eastAsia="zh-CN"/>
        </w:rPr>
        <w:t xml:space="preserve"> 2015; </w:t>
      </w:r>
      <w:r w:rsidRPr="009A1C99">
        <w:rPr>
          <w:rFonts w:ascii="Book Antiqua" w:eastAsia="等线" w:hAnsi="Book Antiqua" w:cs="Times New Roman"/>
          <w:b/>
          <w:kern w:val="2"/>
          <w:sz w:val="24"/>
          <w:szCs w:val="24"/>
          <w:lang w:val="en-US" w:eastAsia="zh-CN"/>
        </w:rPr>
        <w:t>42</w:t>
      </w:r>
      <w:r w:rsidRPr="009A1C99">
        <w:rPr>
          <w:rFonts w:ascii="Book Antiqua" w:eastAsia="等线" w:hAnsi="Book Antiqua" w:cs="Times New Roman"/>
          <w:kern w:val="2"/>
          <w:sz w:val="24"/>
          <w:szCs w:val="24"/>
          <w:lang w:val="en-US" w:eastAsia="zh-CN"/>
        </w:rPr>
        <w:t>: 574-581 [PMID: 26174470 DOI: 10.1111/apt.13309]</w:t>
      </w:r>
    </w:p>
    <w:p w14:paraId="510C9C3E"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133 </w:t>
      </w:r>
      <w:r w:rsidRPr="009A1C99">
        <w:rPr>
          <w:rFonts w:ascii="Book Antiqua" w:eastAsia="等线" w:hAnsi="Book Antiqua" w:cs="Times New Roman"/>
          <w:b/>
          <w:kern w:val="2"/>
          <w:sz w:val="24"/>
          <w:szCs w:val="24"/>
          <w:lang w:val="en-US" w:eastAsia="zh-CN"/>
        </w:rPr>
        <w:t>Kamar N</w:t>
      </w:r>
      <w:r w:rsidRPr="009A1C99">
        <w:rPr>
          <w:rFonts w:ascii="Book Antiqua" w:eastAsia="等线" w:hAnsi="Book Antiqua" w:cs="Times New Roman"/>
          <w:kern w:val="2"/>
          <w:sz w:val="24"/>
          <w:szCs w:val="24"/>
          <w:lang w:val="en-US" w:eastAsia="zh-CN"/>
        </w:rPr>
        <w:t xml:space="preserve">, Selves J, Mansuy JM, Ouezzani L, Péron JM, Guitard J, Cointault O, Esposito L, Abravanel F, Danjoux M, Durand D, Vinel JP, Izopet J, Rostaing L. Hepatitis E virus and chronic hepatitis in organ-transplant recipients. </w:t>
      </w:r>
      <w:r w:rsidRPr="009A1C99">
        <w:rPr>
          <w:rFonts w:ascii="Book Antiqua" w:eastAsia="等线" w:hAnsi="Book Antiqua" w:cs="Times New Roman"/>
          <w:i/>
          <w:kern w:val="2"/>
          <w:sz w:val="24"/>
          <w:szCs w:val="24"/>
          <w:lang w:val="en-US" w:eastAsia="zh-CN"/>
        </w:rPr>
        <w:t>N Engl J Med</w:t>
      </w:r>
      <w:r w:rsidRPr="009A1C99">
        <w:rPr>
          <w:rFonts w:ascii="Book Antiqua" w:eastAsia="等线" w:hAnsi="Book Antiqua" w:cs="Times New Roman"/>
          <w:kern w:val="2"/>
          <w:sz w:val="24"/>
          <w:szCs w:val="24"/>
          <w:lang w:val="en-US" w:eastAsia="zh-CN"/>
        </w:rPr>
        <w:t xml:space="preserve"> 2008; </w:t>
      </w:r>
      <w:r w:rsidRPr="009A1C99">
        <w:rPr>
          <w:rFonts w:ascii="Book Antiqua" w:eastAsia="等线" w:hAnsi="Book Antiqua" w:cs="Times New Roman"/>
          <w:b/>
          <w:kern w:val="2"/>
          <w:sz w:val="24"/>
          <w:szCs w:val="24"/>
          <w:lang w:val="en-US" w:eastAsia="zh-CN"/>
        </w:rPr>
        <w:t>358</w:t>
      </w:r>
      <w:r w:rsidRPr="009A1C99">
        <w:rPr>
          <w:rFonts w:ascii="Book Antiqua" w:eastAsia="等线" w:hAnsi="Book Antiqua" w:cs="Times New Roman"/>
          <w:kern w:val="2"/>
          <w:sz w:val="24"/>
          <w:szCs w:val="24"/>
          <w:lang w:val="en-US" w:eastAsia="zh-CN"/>
        </w:rPr>
        <w:t>: 811-817 [PMID: 18287603 DOI: 10.1056/NEJMoa0706992]</w:t>
      </w:r>
    </w:p>
    <w:p w14:paraId="6BD2E45E"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134 </w:t>
      </w:r>
      <w:r w:rsidRPr="009A1C99">
        <w:rPr>
          <w:rFonts w:ascii="Book Antiqua" w:eastAsia="等线" w:hAnsi="Book Antiqua" w:cs="Times New Roman"/>
          <w:b/>
          <w:kern w:val="2"/>
          <w:sz w:val="24"/>
          <w:szCs w:val="24"/>
          <w:lang w:val="en-US" w:eastAsia="zh-CN"/>
        </w:rPr>
        <w:t>Kamar N</w:t>
      </w:r>
      <w:r w:rsidRPr="009A1C99">
        <w:rPr>
          <w:rFonts w:ascii="Book Antiqua" w:eastAsia="等线" w:hAnsi="Book Antiqua" w:cs="Times New Roman"/>
          <w:kern w:val="2"/>
          <w:sz w:val="24"/>
          <w:szCs w:val="24"/>
          <w:lang w:val="en-US" w:eastAsia="zh-CN"/>
        </w:rPr>
        <w:t xml:space="preserve">, Garrouste C, Haagsma EB, Garrigue V, Pischke S, Chauvet C, Dumortier J, Cannesson A, Cassuto-Viguier E, Thervet E, Conti F, Lebray P, Dalton HR, Santella R, Kanaan N, Essig M, Mousson C, Radenne S, Roque-Afonso AM, Izopet J, Rostaing L. Factors associated with chronic hepatitis in patients with hepatitis E virus infection who have received solid organ transplants. </w:t>
      </w:r>
      <w:r w:rsidRPr="009A1C99">
        <w:rPr>
          <w:rFonts w:ascii="Book Antiqua" w:eastAsia="等线" w:hAnsi="Book Antiqua" w:cs="Times New Roman"/>
          <w:i/>
          <w:kern w:val="2"/>
          <w:sz w:val="24"/>
          <w:szCs w:val="24"/>
          <w:lang w:val="en-US" w:eastAsia="zh-CN"/>
        </w:rPr>
        <w:t>Gastroenterology</w:t>
      </w:r>
      <w:r w:rsidRPr="009A1C99">
        <w:rPr>
          <w:rFonts w:ascii="Book Antiqua" w:eastAsia="等线" w:hAnsi="Book Antiqua" w:cs="Times New Roman"/>
          <w:kern w:val="2"/>
          <w:sz w:val="24"/>
          <w:szCs w:val="24"/>
          <w:lang w:val="en-US" w:eastAsia="zh-CN"/>
        </w:rPr>
        <w:t xml:space="preserve"> 2011; </w:t>
      </w:r>
      <w:r w:rsidRPr="009A1C99">
        <w:rPr>
          <w:rFonts w:ascii="Book Antiqua" w:eastAsia="等线" w:hAnsi="Book Antiqua" w:cs="Times New Roman"/>
          <w:b/>
          <w:kern w:val="2"/>
          <w:sz w:val="24"/>
          <w:szCs w:val="24"/>
          <w:lang w:val="en-US" w:eastAsia="zh-CN"/>
        </w:rPr>
        <w:t>140</w:t>
      </w:r>
      <w:r w:rsidRPr="009A1C99">
        <w:rPr>
          <w:rFonts w:ascii="Book Antiqua" w:eastAsia="等线" w:hAnsi="Book Antiqua" w:cs="Times New Roman"/>
          <w:kern w:val="2"/>
          <w:sz w:val="24"/>
          <w:szCs w:val="24"/>
          <w:lang w:val="en-US" w:eastAsia="zh-CN"/>
        </w:rPr>
        <w:t>: 1481-1489 [PMID: 21354150 DOI: 10.1053/j.gastro.2011.02.050]</w:t>
      </w:r>
    </w:p>
    <w:p w14:paraId="148FCEEE"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135 </w:t>
      </w:r>
      <w:r w:rsidRPr="009A1C99">
        <w:rPr>
          <w:rFonts w:ascii="Book Antiqua" w:eastAsia="等线" w:hAnsi="Book Antiqua" w:cs="Times New Roman"/>
          <w:b/>
          <w:kern w:val="2"/>
          <w:sz w:val="24"/>
          <w:szCs w:val="24"/>
          <w:lang w:val="en-US" w:eastAsia="zh-CN"/>
        </w:rPr>
        <w:t>Woolson KL</w:t>
      </w:r>
      <w:r w:rsidRPr="009A1C99">
        <w:rPr>
          <w:rFonts w:ascii="Book Antiqua" w:eastAsia="等线" w:hAnsi="Book Antiqua" w:cs="Times New Roman"/>
          <w:kern w:val="2"/>
          <w:sz w:val="24"/>
          <w:szCs w:val="24"/>
          <w:lang w:val="en-US" w:eastAsia="zh-CN"/>
        </w:rPr>
        <w:t xml:space="preserve">, Forbes A, Vine L, Beynon L, McElhinney L, Panayi V, Hunter JG, Madden RG, Glasgow T, Kotecha A, Dalton HC, Mihailescu L, Warshow U, Hussaini HS, Palmer J, Mclean BN, Haywood B, Bendall RP, Dalton HR. Extra-hepatic manifestations of autochthonous hepatitis E infection. </w:t>
      </w:r>
      <w:r w:rsidRPr="009A1C99">
        <w:rPr>
          <w:rFonts w:ascii="Book Antiqua" w:eastAsia="等线" w:hAnsi="Book Antiqua" w:cs="Times New Roman"/>
          <w:i/>
          <w:kern w:val="2"/>
          <w:sz w:val="24"/>
          <w:szCs w:val="24"/>
          <w:lang w:val="en-US" w:eastAsia="zh-CN"/>
        </w:rPr>
        <w:t>Aliment Pharmacol Ther</w:t>
      </w:r>
      <w:r w:rsidRPr="009A1C99">
        <w:rPr>
          <w:rFonts w:ascii="Book Antiqua" w:eastAsia="等线" w:hAnsi="Book Antiqua" w:cs="Times New Roman"/>
          <w:kern w:val="2"/>
          <w:sz w:val="24"/>
          <w:szCs w:val="24"/>
          <w:lang w:val="en-US" w:eastAsia="zh-CN"/>
        </w:rPr>
        <w:t xml:space="preserve"> 2014; </w:t>
      </w:r>
      <w:r w:rsidRPr="009A1C99">
        <w:rPr>
          <w:rFonts w:ascii="Book Antiqua" w:eastAsia="等线" w:hAnsi="Book Antiqua" w:cs="Times New Roman"/>
          <w:b/>
          <w:kern w:val="2"/>
          <w:sz w:val="24"/>
          <w:szCs w:val="24"/>
          <w:lang w:val="en-US" w:eastAsia="zh-CN"/>
        </w:rPr>
        <w:t>40</w:t>
      </w:r>
      <w:r w:rsidRPr="009A1C99">
        <w:rPr>
          <w:rFonts w:ascii="Book Antiqua" w:eastAsia="等线" w:hAnsi="Book Antiqua" w:cs="Times New Roman"/>
          <w:kern w:val="2"/>
          <w:sz w:val="24"/>
          <w:szCs w:val="24"/>
          <w:lang w:val="en-US" w:eastAsia="zh-CN"/>
        </w:rPr>
        <w:t>: 1282-1291 [PMID: 25303615 DOI: 10.1111/apt.12986]</w:t>
      </w:r>
    </w:p>
    <w:p w14:paraId="6C023FC6"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136 </w:t>
      </w:r>
      <w:r w:rsidRPr="009A1C99">
        <w:rPr>
          <w:rFonts w:ascii="Book Antiqua" w:eastAsia="等线" w:hAnsi="Book Antiqua" w:cs="Times New Roman"/>
          <w:b/>
          <w:kern w:val="2"/>
          <w:sz w:val="24"/>
          <w:szCs w:val="24"/>
          <w:lang w:val="en-US" w:eastAsia="zh-CN"/>
        </w:rPr>
        <w:t>Kamar N</w:t>
      </w:r>
      <w:r w:rsidRPr="009A1C99">
        <w:rPr>
          <w:rFonts w:ascii="Book Antiqua" w:eastAsia="等线" w:hAnsi="Book Antiqua" w:cs="Times New Roman"/>
          <w:kern w:val="2"/>
          <w:sz w:val="24"/>
          <w:szCs w:val="24"/>
          <w:lang w:val="en-US" w:eastAsia="zh-CN"/>
        </w:rPr>
        <w:t xml:space="preserve">, Weclawiak H, Guilbeau-Frugier C, Legrand-Abravanel F, Cointault O, Ribes D, Esposito L, Cardeau-Desangles I, Guitard J, Sallusto F, Muscari F, Peron JM, Alric L, Izopet J, Rostaing L. Hepatitis E virus and the kidney in solid-organ transplant patients. </w:t>
      </w:r>
      <w:r w:rsidRPr="009A1C99">
        <w:rPr>
          <w:rFonts w:ascii="Book Antiqua" w:eastAsia="等线" w:hAnsi="Book Antiqua" w:cs="Times New Roman"/>
          <w:i/>
          <w:kern w:val="2"/>
          <w:sz w:val="24"/>
          <w:szCs w:val="24"/>
          <w:lang w:val="en-US" w:eastAsia="zh-CN"/>
        </w:rPr>
        <w:t>Transplantation</w:t>
      </w:r>
      <w:r w:rsidRPr="009A1C99">
        <w:rPr>
          <w:rFonts w:ascii="Book Antiqua" w:eastAsia="等线" w:hAnsi="Book Antiqua" w:cs="Times New Roman"/>
          <w:kern w:val="2"/>
          <w:sz w:val="24"/>
          <w:szCs w:val="24"/>
          <w:lang w:val="en-US" w:eastAsia="zh-CN"/>
        </w:rPr>
        <w:t xml:space="preserve"> 2012; </w:t>
      </w:r>
      <w:r w:rsidRPr="009A1C99">
        <w:rPr>
          <w:rFonts w:ascii="Book Antiqua" w:eastAsia="等线" w:hAnsi="Book Antiqua" w:cs="Times New Roman"/>
          <w:b/>
          <w:kern w:val="2"/>
          <w:sz w:val="24"/>
          <w:szCs w:val="24"/>
          <w:lang w:val="en-US" w:eastAsia="zh-CN"/>
        </w:rPr>
        <w:t>93</w:t>
      </w:r>
      <w:r w:rsidRPr="009A1C99">
        <w:rPr>
          <w:rFonts w:ascii="Book Antiqua" w:eastAsia="等线" w:hAnsi="Book Antiqua" w:cs="Times New Roman"/>
          <w:kern w:val="2"/>
          <w:sz w:val="24"/>
          <w:szCs w:val="24"/>
          <w:lang w:val="en-US" w:eastAsia="zh-CN"/>
        </w:rPr>
        <w:t>: 617-623 [PMID: 22298032 DOI: 10.1097/TP.0b013e318245f14c]</w:t>
      </w:r>
    </w:p>
    <w:p w14:paraId="2D557B6D"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137 </w:t>
      </w:r>
      <w:r w:rsidRPr="009A1C99">
        <w:rPr>
          <w:rFonts w:ascii="Book Antiqua" w:eastAsia="等线" w:hAnsi="Book Antiqua" w:cs="Times New Roman"/>
          <w:b/>
          <w:kern w:val="2"/>
          <w:sz w:val="24"/>
          <w:szCs w:val="24"/>
          <w:lang w:val="en-US" w:eastAsia="zh-CN"/>
        </w:rPr>
        <w:t>Kamar N,</w:t>
      </w:r>
      <w:r w:rsidRPr="009A1C99">
        <w:rPr>
          <w:rFonts w:ascii="Book Antiqua" w:eastAsia="等线" w:hAnsi="Book Antiqua" w:cs="Times New Roman"/>
          <w:kern w:val="2"/>
          <w:sz w:val="24"/>
          <w:szCs w:val="24"/>
          <w:lang w:val="en-US" w:eastAsia="zh-CN"/>
        </w:rPr>
        <w:t xml:space="preserve"> Abravanel F, Behrendt P, Hofmann J, Pageaux GP, Barbet C, Moal V, Couzi L, Horvatits T, De Man RA, Cassuto E, Elsharkawy AM, Riezebos-Brilman A, Scemla A, Hillaire S, Donnelly MC, Radenne S, Sayegh J, Garrouste C, Dumortier J, Glowaki F, Matignon M, Coilly A, Figueres L, Mousson C, Minello A, Dharancy S, Rerolle JP, Lebray P, Etienne I, Perrin P, Choi M, Marion O, Izopet J, Hepatitis E Virus Ribavirin Study Group. Ribavirin for Hepatitis E Virus Infection </w:t>
      </w:r>
      <w:proofErr w:type="gramStart"/>
      <w:r w:rsidRPr="009A1C99">
        <w:rPr>
          <w:rFonts w:ascii="Book Antiqua" w:eastAsia="等线" w:hAnsi="Book Antiqua" w:cs="Times New Roman"/>
          <w:kern w:val="2"/>
          <w:sz w:val="24"/>
          <w:szCs w:val="24"/>
          <w:lang w:val="en-US" w:eastAsia="zh-CN"/>
        </w:rPr>
        <w:t>After</w:t>
      </w:r>
      <w:proofErr w:type="gramEnd"/>
      <w:r w:rsidRPr="009A1C99">
        <w:rPr>
          <w:rFonts w:ascii="Book Antiqua" w:eastAsia="等线" w:hAnsi="Book Antiqua" w:cs="Times New Roman"/>
          <w:kern w:val="2"/>
          <w:sz w:val="24"/>
          <w:szCs w:val="24"/>
          <w:lang w:val="en-US" w:eastAsia="zh-CN"/>
        </w:rPr>
        <w:t xml:space="preserve"> Organ Transplantation: A Large European Retrospective Multicenter Study.</w:t>
      </w:r>
      <w:r w:rsidRPr="009A1C99">
        <w:rPr>
          <w:rFonts w:ascii="等线" w:eastAsia="等线" w:hAnsi="等线" w:cs="Times New Roman"/>
          <w:kern w:val="2"/>
          <w:sz w:val="21"/>
          <w:lang w:val="en-US" w:eastAsia="zh-CN"/>
        </w:rPr>
        <w:t xml:space="preserve"> </w:t>
      </w:r>
      <w:r w:rsidRPr="009A1C99">
        <w:rPr>
          <w:rFonts w:ascii="Book Antiqua" w:eastAsia="等线" w:hAnsi="Book Antiqua" w:cs="Times New Roman"/>
          <w:i/>
          <w:iCs/>
          <w:kern w:val="2"/>
          <w:sz w:val="24"/>
          <w:szCs w:val="24"/>
          <w:lang w:val="en-US" w:eastAsia="zh-CN"/>
        </w:rPr>
        <w:t>Clinical Infectious Diseases</w:t>
      </w:r>
      <w:r w:rsidRPr="009A1C99">
        <w:rPr>
          <w:rFonts w:ascii="Book Antiqua" w:eastAsia="等线" w:hAnsi="Book Antiqua" w:cs="Times New Roman"/>
          <w:kern w:val="2"/>
          <w:sz w:val="24"/>
          <w:szCs w:val="24"/>
          <w:lang w:val="en-US" w:eastAsia="zh-CN"/>
        </w:rPr>
        <w:t xml:space="preserve"> 2019 [DOI: 10.1093/cid/ciz953]</w:t>
      </w:r>
    </w:p>
    <w:p w14:paraId="436CDF09"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138 </w:t>
      </w:r>
      <w:r w:rsidRPr="009A1C99">
        <w:rPr>
          <w:rFonts w:ascii="Book Antiqua" w:eastAsia="等线" w:hAnsi="Book Antiqua" w:cs="Times New Roman"/>
          <w:b/>
          <w:bCs/>
          <w:kern w:val="2"/>
          <w:sz w:val="24"/>
          <w:szCs w:val="24"/>
          <w:lang w:val="en-US" w:eastAsia="zh-CN"/>
        </w:rPr>
        <w:t xml:space="preserve">World Health </w:t>
      </w:r>
      <w:proofErr w:type="gramStart"/>
      <w:r w:rsidRPr="009A1C99">
        <w:rPr>
          <w:rFonts w:ascii="Book Antiqua" w:eastAsia="等线" w:hAnsi="Book Antiqua" w:cs="Times New Roman"/>
          <w:b/>
          <w:bCs/>
          <w:kern w:val="2"/>
          <w:sz w:val="24"/>
          <w:szCs w:val="24"/>
          <w:lang w:val="en-US" w:eastAsia="zh-CN"/>
        </w:rPr>
        <w:t>Organisation</w:t>
      </w:r>
      <w:proofErr w:type="gramEnd"/>
      <w:r w:rsidRPr="009A1C99">
        <w:rPr>
          <w:rFonts w:ascii="Book Antiqua" w:eastAsia="等线" w:hAnsi="Book Antiqua" w:cs="Times New Roman"/>
          <w:b/>
          <w:bCs/>
          <w:kern w:val="2"/>
          <w:sz w:val="24"/>
          <w:szCs w:val="24"/>
          <w:lang w:val="en-US" w:eastAsia="zh-CN"/>
        </w:rPr>
        <w:t xml:space="preserve"> (WHO)</w:t>
      </w:r>
      <w:r w:rsidRPr="009A1C99">
        <w:rPr>
          <w:rFonts w:ascii="Book Antiqua" w:eastAsia="等线" w:hAnsi="Book Antiqua" w:cs="Times New Roman"/>
          <w:kern w:val="2"/>
          <w:sz w:val="24"/>
          <w:szCs w:val="24"/>
          <w:lang w:val="en-US" w:eastAsia="zh-CN"/>
        </w:rPr>
        <w:t xml:space="preserve">. </w:t>
      </w:r>
      <w:proofErr w:type="gramStart"/>
      <w:r w:rsidRPr="009A1C99">
        <w:rPr>
          <w:rFonts w:ascii="Book Antiqua" w:eastAsia="等线" w:hAnsi="Book Antiqua" w:cs="Times New Roman"/>
          <w:kern w:val="2"/>
          <w:sz w:val="24"/>
          <w:szCs w:val="24"/>
          <w:lang w:val="en-US" w:eastAsia="zh-CN"/>
        </w:rPr>
        <w:t>Rabies Bulletin - Europe.</w:t>
      </w:r>
      <w:proofErr w:type="gramEnd"/>
      <w:r w:rsidRPr="009A1C99">
        <w:rPr>
          <w:rFonts w:ascii="Book Antiqua" w:eastAsia="等线" w:hAnsi="Book Antiqua" w:cs="Times New Roman"/>
          <w:kern w:val="2"/>
          <w:sz w:val="24"/>
          <w:szCs w:val="24"/>
          <w:lang w:val="en-US" w:eastAsia="zh-CN"/>
        </w:rPr>
        <w:t xml:space="preserve"> Available from: https://www.who-rabies-bulletin.org/site-page/epidemiology-rabies</w:t>
      </w:r>
    </w:p>
    <w:p w14:paraId="42B53F53"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139 </w:t>
      </w:r>
      <w:r w:rsidRPr="009A1C99">
        <w:rPr>
          <w:rFonts w:ascii="Book Antiqua" w:eastAsia="等线" w:hAnsi="Book Antiqua" w:cs="Times New Roman"/>
          <w:b/>
          <w:kern w:val="2"/>
          <w:sz w:val="24"/>
          <w:szCs w:val="24"/>
          <w:lang w:val="en-US" w:eastAsia="zh-CN"/>
        </w:rPr>
        <w:t>Houff SA</w:t>
      </w:r>
      <w:r w:rsidRPr="009A1C99">
        <w:rPr>
          <w:rFonts w:ascii="Book Antiqua" w:eastAsia="等线" w:hAnsi="Book Antiqua" w:cs="Times New Roman"/>
          <w:kern w:val="2"/>
          <w:sz w:val="24"/>
          <w:szCs w:val="24"/>
          <w:lang w:val="en-US" w:eastAsia="zh-CN"/>
        </w:rPr>
        <w:t xml:space="preserve">, Burton RC, Wilson RW, Henson TE, London WT, Baer GM, Anderson LJ, Winkler WG, Madden DL, Sever JL. </w:t>
      </w:r>
      <w:proofErr w:type="gramStart"/>
      <w:r w:rsidRPr="009A1C99">
        <w:rPr>
          <w:rFonts w:ascii="Book Antiqua" w:eastAsia="等线" w:hAnsi="Book Antiqua" w:cs="Times New Roman"/>
          <w:kern w:val="2"/>
          <w:sz w:val="24"/>
          <w:szCs w:val="24"/>
          <w:lang w:val="en-US" w:eastAsia="zh-CN"/>
        </w:rPr>
        <w:t>Human-to-human transmission of rabies virus by corneal transplant.</w:t>
      </w:r>
      <w:proofErr w:type="gramEnd"/>
      <w:r w:rsidRPr="009A1C99">
        <w:rPr>
          <w:rFonts w:ascii="Book Antiqua" w:eastAsia="等线" w:hAnsi="Book Antiqua" w:cs="Times New Roman"/>
          <w:kern w:val="2"/>
          <w:sz w:val="24"/>
          <w:szCs w:val="24"/>
          <w:lang w:val="en-US" w:eastAsia="zh-CN"/>
        </w:rPr>
        <w:t xml:space="preserve"> </w:t>
      </w:r>
      <w:r w:rsidRPr="009A1C99">
        <w:rPr>
          <w:rFonts w:ascii="Book Antiqua" w:eastAsia="等线" w:hAnsi="Book Antiqua" w:cs="Times New Roman"/>
          <w:i/>
          <w:kern w:val="2"/>
          <w:sz w:val="24"/>
          <w:szCs w:val="24"/>
          <w:lang w:val="en-US" w:eastAsia="zh-CN"/>
        </w:rPr>
        <w:t>N Engl J Med</w:t>
      </w:r>
      <w:r w:rsidRPr="009A1C99">
        <w:rPr>
          <w:rFonts w:ascii="Book Antiqua" w:eastAsia="等线" w:hAnsi="Book Antiqua" w:cs="Times New Roman"/>
          <w:kern w:val="2"/>
          <w:sz w:val="24"/>
          <w:szCs w:val="24"/>
          <w:lang w:val="en-US" w:eastAsia="zh-CN"/>
        </w:rPr>
        <w:t xml:space="preserve"> 1979; </w:t>
      </w:r>
      <w:r w:rsidRPr="009A1C99">
        <w:rPr>
          <w:rFonts w:ascii="Book Antiqua" w:eastAsia="等线" w:hAnsi="Book Antiqua" w:cs="Times New Roman"/>
          <w:b/>
          <w:kern w:val="2"/>
          <w:sz w:val="24"/>
          <w:szCs w:val="24"/>
          <w:lang w:val="en-US" w:eastAsia="zh-CN"/>
        </w:rPr>
        <w:t>300</w:t>
      </w:r>
      <w:r w:rsidRPr="009A1C99">
        <w:rPr>
          <w:rFonts w:ascii="Book Antiqua" w:eastAsia="等线" w:hAnsi="Book Antiqua" w:cs="Times New Roman"/>
          <w:kern w:val="2"/>
          <w:sz w:val="24"/>
          <w:szCs w:val="24"/>
          <w:lang w:val="en-US" w:eastAsia="zh-CN"/>
        </w:rPr>
        <w:t>: 603-604 [PMID: 368632 DOI: 10.1056/NEJM197903153001105]</w:t>
      </w:r>
    </w:p>
    <w:p w14:paraId="3E4B31F0"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140 </w:t>
      </w:r>
      <w:r w:rsidRPr="009A1C99">
        <w:rPr>
          <w:rFonts w:ascii="Book Antiqua" w:eastAsia="等线" w:hAnsi="Book Antiqua" w:cs="Times New Roman"/>
          <w:b/>
          <w:kern w:val="2"/>
          <w:sz w:val="24"/>
          <w:szCs w:val="24"/>
          <w:lang w:val="en-US" w:eastAsia="zh-CN"/>
        </w:rPr>
        <w:t>Javadi MA</w:t>
      </w:r>
      <w:r w:rsidRPr="009A1C99">
        <w:rPr>
          <w:rFonts w:ascii="Book Antiqua" w:eastAsia="等线" w:hAnsi="Book Antiqua" w:cs="Times New Roman"/>
          <w:kern w:val="2"/>
          <w:sz w:val="24"/>
          <w:szCs w:val="24"/>
          <w:lang w:val="en-US" w:eastAsia="zh-CN"/>
        </w:rPr>
        <w:t xml:space="preserve">, Fayaz A, Mirdehghan SA, Ainollahi B. Transmission of rabies by corneal graft. </w:t>
      </w:r>
      <w:r w:rsidRPr="009A1C99">
        <w:rPr>
          <w:rFonts w:ascii="Book Antiqua" w:eastAsia="等线" w:hAnsi="Book Antiqua" w:cs="Times New Roman"/>
          <w:i/>
          <w:kern w:val="2"/>
          <w:sz w:val="24"/>
          <w:szCs w:val="24"/>
          <w:lang w:val="en-US" w:eastAsia="zh-CN"/>
        </w:rPr>
        <w:t>Cornea</w:t>
      </w:r>
      <w:r w:rsidRPr="009A1C99">
        <w:rPr>
          <w:rFonts w:ascii="Book Antiqua" w:eastAsia="等线" w:hAnsi="Book Antiqua" w:cs="Times New Roman"/>
          <w:kern w:val="2"/>
          <w:sz w:val="24"/>
          <w:szCs w:val="24"/>
          <w:lang w:val="en-US" w:eastAsia="zh-CN"/>
        </w:rPr>
        <w:t xml:space="preserve"> 1996; </w:t>
      </w:r>
      <w:r w:rsidRPr="009A1C99">
        <w:rPr>
          <w:rFonts w:ascii="Book Antiqua" w:eastAsia="等线" w:hAnsi="Book Antiqua" w:cs="Times New Roman"/>
          <w:b/>
          <w:kern w:val="2"/>
          <w:sz w:val="24"/>
          <w:szCs w:val="24"/>
          <w:lang w:val="en-US" w:eastAsia="zh-CN"/>
        </w:rPr>
        <w:t>15</w:t>
      </w:r>
      <w:r w:rsidRPr="009A1C99">
        <w:rPr>
          <w:rFonts w:ascii="Book Antiqua" w:eastAsia="等线" w:hAnsi="Book Antiqua" w:cs="Times New Roman"/>
          <w:kern w:val="2"/>
          <w:sz w:val="24"/>
          <w:szCs w:val="24"/>
          <w:lang w:val="en-US" w:eastAsia="zh-CN"/>
        </w:rPr>
        <w:t>: 431-433 [PMID: 8776570 DOI: 10.1097/00003226-199607000-00014]</w:t>
      </w:r>
    </w:p>
    <w:p w14:paraId="65C79568"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141 </w:t>
      </w:r>
      <w:r w:rsidRPr="009A1C99">
        <w:rPr>
          <w:rFonts w:ascii="Book Antiqua" w:eastAsia="等线" w:hAnsi="Book Antiqua" w:cs="Times New Roman"/>
          <w:b/>
          <w:kern w:val="2"/>
          <w:sz w:val="24"/>
          <w:szCs w:val="24"/>
          <w:lang w:val="en-US" w:eastAsia="zh-CN"/>
        </w:rPr>
        <w:t>Maier T</w:t>
      </w:r>
      <w:r w:rsidRPr="009A1C99">
        <w:rPr>
          <w:rFonts w:ascii="Book Antiqua" w:eastAsia="等线" w:hAnsi="Book Antiqua" w:cs="Times New Roman"/>
          <w:kern w:val="2"/>
          <w:sz w:val="24"/>
          <w:szCs w:val="24"/>
          <w:lang w:val="en-US" w:eastAsia="zh-CN"/>
        </w:rPr>
        <w:t xml:space="preserve">, Schwarting A, Mauer D, Ross RS, Martens A, Kliem V, Wahl J, Panning M, Baumgarte S, Müller T, Pfefferle S, Ebel H, Schmidt J, Tenner-Racz K, Racz P, Schmid M, Strüber M, Wolters B, Gotthardt D, Bitz F, Frisch L, Pfeiffer N, Fickenscher H, Sauer P, Rupprecht CE, Roggendorf M, Haverich A, Galle P, Hoyer J, Drosten C. Management and outcomes after multiple corneal and solid organ transplantations from a donor infected with rabies virus. </w:t>
      </w:r>
      <w:r w:rsidRPr="009A1C99">
        <w:rPr>
          <w:rFonts w:ascii="Book Antiqua" w:eastAsia="等线" w:hAnsi="Book Antiqua" w:cs="Times New Roman"/>
          <w:i/>
          <w:kern w:val="2"/>
          <w:sz w:val="24"/>
          <w:szCs w:val="24"/>
          <w:lang w:val="en-US" w:eastAsia="zh-CN"/>
        </w:rPr>
        <w:t>Clin Infect Dis</w:t>
      </w:r>
      <w:r w:rsidRPr="009A1C99">
        <w:rPr>
          <w:rFonts w:ascii="Book Antiqua" w:eastAsia="等线" w:hAnsi="Book Antiqua" w:cs="Times New Roman"/>
          <w:kern w:val="2"/>
          <w:sz w:val="24"/>
          <w:szCs w:val="24"/>
          <w:lang w:val="en-US" w:eastAsia="zh-CN"/>
        </w:rPr>
        <w:t xml:space="preserve"> 2010; </w:t>
      </w:r>
      <w:r w:rsidRPr="009A1C99">
        <w:rPr>
          <w:rFonts w:ascii="Book Antiqua" w:eastAsia="等线" w:hAnsi="Book Antiqua" w:cs="Times New Roman"/>
          <w:b/>
          <w:kern w:val="2"/>
          <w:sz w:val="24"/>
          <w:szCs w:val="24"/>
          <w:lang w:val="en-US" w:eastAsia="zh-CN"/>
        </w:rPr>
        <w:t>50</w:t>
      </w:r>
      <w:r w:rsidRPr="009A1C99">
        <w:rPr>
          <w:rFonts w:ascii="Book Antiqua" w:eastAsia="等线" w:hAnsi="Book Antiqua" w:cs="Times New Roman"/>
          <w:kern w:val="2"/>
          <w:sz w:val="24"/>
          <w:szCs w:val="24"/>
          <w:lang w:val="en-US" w:eastAsia="zh-CN"/>
        </w:rPr>
        <w:t>: 1112-1119 [PMID: 20205588 DOI: 10.1086/651267]</w:t>
      </w:r>
    </w:p>
    <w:p w14:paraId="34BBB317"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142 </w:t>
      </w:r>
      <w:r w:rsidRPr="009A1C99">
        <w:rPr>
          <w:rFonts w:ascii="Book Antiqua" w:eastAsia="等线" w:hAnsi="Book Antiqua" w:cs="Times New Roman"/>
          <w:b/>
          <w:kern w:val="2"/>
          <w:sz w:val="24"/>
          <w:szCs w:val="24"/>
          <w:lang w:val="en-US" w:eastAsia="zh-CN"/>
        </w:rPr>
        <w:t>Vetter JM</w:t>
      </w:r>
      <w:r w:rsidRPr="009A1C99">
        <w:rPr>
          <w:rFonts w:ascii="Book Antiqua" w:eastAsia="等线" w:hAnsi="Book Antiqua" w:cs="Times New Roman"/>
          <w:kern w:val="2"/>
          <w:sz w:val="24"/>
          <w:szCs w:val="24"/>
          <w:lang w:val="en-US" w:eastAsia="zh-CN"/>
        </w:rPr>
        <w:t xml:space="preserve">, Frisch L, Drosten C, Ross RS, Roggendorf M, Wolters B, Müller T, Dick HB, Pfeiffer N. Survival after transplantation of corneas from a rabies-infected donor. </w:t>
      </w:r>
      <w:r w:rsidRPr="009A1C99">
        <w:rPr>
          <w:rFonts w:ascii="Book Antiqua" w:eastAsia="等线" w:hAnsi="Book Antiqua" w:cs="Times New Roman"/>
          <w:i/>
          <w:kern w:val="2"/>
          <w:sz w:val="24"/>
          <w:szCs w:val="24"/>
          <w:lang w:val="en-US" w:eastAsia="zh-CN"/>
        </w:rPr>
        <w:t>Cornea</w:t>
      </w:r>
      <w:r w:rsidRPr="009A1C99">
        <w:rPr>
          <w:rFonts w:ascii="Book Antiqua" w:eastAsia="等线" w:hAnsi="Book Antiqua" w:cs="Times New Roman"/>
          <w:kern w:val="2"/>
          <w:sz w:val="24"/>
          <w:szCs w:val="24"/>
          <w:lang w:val="en-US" w:eastAsia="zh-CN"/>
        </w:rPr>
        <w:t xml:space="preserve"> 2011; </w:t>
      </w:r>
      <w:r w:rsidRPr="009A1C99">
        <w:rPr>
          <w:rFonts w:ascii="Book Antiqua" w:eastAsia="等线" w:hAnsi="Book Antiqua" w:cs="Times New Roman"/>
          <w:b/>
          <w:kern w:val="2"/>
          <w:sz w:val="24"/>
          <w:szCs w:val="24"/>
          <w:lang w:val="en-US" w:eastAsia="zh-CN"/>
        </w:rPr>
        <w:t>30</w:t>
      </w:r>
      <w:r w:rsidRPr="009A1C99">
        <w:rPr>
          <w:rFonts w:ascii="Book Antiqua" w:eastAsia="等线" w:hAnsi="Book Antiqua" w:cs="Times New Roman"/>
          <w:kern w:val="2"/>
          <w:sz w:val="24"/>
          <w:szCs w:val="24"/>
          <w:lang w:val="en-US" w:eastAsia="zh-CN"/>
        </w:rPr>
        <w:t>: 241-244 [PMID: 20847660 DOI: 10.1097/ICO.0b013e3181e4572a]</w:t>
      </w:r>
    </w:p>
    <w:p w14:paraId="1FD239F2"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143 </w:t>
      </w:r>
      <w:r w:rsidRPr="009A1C99">
        <w:rPr>
          <w:rFonts w:ascii="Book Antiqua" w:eastAsia="等线" w:hAnsi="Book Antiqua" w:cs="Times New Roman"/>
          <w:b/>
          <w:kern w:val="2"/>
          <w:sz w:val="24"/>
          <w:szCs w:val="24"/>
          <w:lang w:val="en-US" w:eastAsia="zh-CN"/>
        </w:rPr>
        <w:t>Srinivasan A</w:t>
      </w:r>
      <w:r w:rsidRPr="009A1C99">
        <w:rPr>
          <w:rFonts w:ascii="Book Antiqua" w:eastAsia="等线" w:hAnsi="Book Antiqua" w:cs="Times New Roman"/>
          <w:kern w:val="2"/>
          <w:sz w:val="24"/>
          <w:szCs w:val="24"/>
          <w:lang w:val="en-US" w:eastAsia="zh-CN"/>
        </w:rPr>
        <w:t xml:space="preserve">, Burton EC, Kuehnert MJ, Rupprecht C, Sutker WL, Ksiazek TG, Paddock CD, Guarner J, Shieh WJ, Goldsmith C, Hanlon CA, Zoretic J, Fischbach B, Niezgoda M, El-Feky WH, Orciari L, Sanchez EQ, Likos A, Klintmalm GB, Cardo D, LeDuc J, Chamberland ME, Jernigan DB, Zaki SR; Rabies in Transplant Recipients Investigation Team. </w:t>
      </w:r>
      <w:proofErr w:type="gramStart"/>
      <w:r w:rsidRPr="009A1C99">
        <w:rPr>
          <w:rFonts w:ascii="Book Antiqua" w:eastAsia="等线" w:hAnsi="Book Antiqua" w:cs="Times New Roman"/>
          <w:kern w:val="2"/>
          <w:sz w:val="24"/>
          <w:szCs w:val="24"/>
          <w:lang w:val="en-US" w:eastAsia="zh-CN"/>
        </w:rPr>
        <w:t>Transmission of rabies virus from an organ donor to four transplant recipients.</w:t>
      </w:r>
      <w:proofErr w:type="gramEnd"/>
      <w:r w:rsidRPr="009A1C99">
        <w:rPr>
          <w:rFonts w:ascii="Book Antiqua" w:eastAsia="等线" w:hAnsi="Book Antiqua" w:cs="Times New Roman"/>
          <w:kern w:val="2"/>
          <w:sz w:val="24"/>
          <w:szCs w:val="24"/>
          <w:lang w:val="en-US" w:eastAsia="zh-CN"/>
        </w:rPr>
        <w:t xml:space="preserve"> </w:t>
      </w:r>
      <w:r w:rsidRPr="009A1C99">
        <w:rPr>
          <w:rFonts w:ascii="Book Antiqua" w:eastAsia="等线" w:hAnsi="Book Antiqua" w:cs="Times New Roman"/>
          <w:i/>
          <w:kern w:val="2"/>
          <w:sz w:val="24"/>
          <w:szCs w:val="24"/>
          <w:lang w:val="en-US" w:eastAsia="zh-CN"/>
        </w:rPr>
        <w:t>N Engl J Med</w:t>
      </w:r>
      <w:r w:rsidRPr="009A1C99">
        <w:rPr>
          <w:rFonts w:ascii="Book Antiqua" w:eastAsia="等线" w:hAnsi="Book Antiqua" w:cs="Times New Roman"/>
          <w:kern w:val="2"/>
          <w:sz w:val="24"/>
          <w:szCs w:val="24"/>
          <w:lang w:val="en-US" w:eastAsia="zh-CN"/>
        </w:rPr>
        <w:t xml:space="preserve"> 2005; </w:t>
      </w:r>
      <w:r w:rsidRPr="009A1C99">
        <w:rPr>
          <w:rFonts w:ascii="Book Antiqua" w:eastAsia="等线" w:hAnsi="Book Antiqua" w:cs="Times New Roman"/>
          <w:b/>
          <w:kern w:val="2"/>
          <w:sz w:val="24"/>
          <w:szCs w:val="24"/>
          <w:lang w:val="en-US" w:eastAsia="zh-CN"/>
        </w:rPr>
        <w:t>352</w:t>
      </w:r>
      <w:r w:rsidRPr="009A1C99">
        <w:rPr>
          <w:rFonts w:ascii="Book Antiqua" w:eastAsia="等线" w:hAnsi="Book Antiqua" w:cs="Times New Roman"/>
          <w:kern w:val="2"/>
          <w:sz w:val="24"/>
          <w:szCs w:val="24"/>
          <w:lang w:val="en-US" w:eastAsia="zh-CN"/>
        </w:rPr>
        <w:t>: 1103-1111 [PMID: 15784663 DOI: 10.1056/NEJMoa043018]</w:t>
      </w:r>
    </w:p>
    <w:p w14:paraId="5F05C26B"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144 </w:t>
      </w:r>
      <w:r w:rsidRPr="009A1C99">
        <w:rPr>
          <w:rFonts w:ascii="Book Antiqua" w:eastAsia="等线" w:hAnsi="Book Antiqua" w:cs="Times New Roman"/>
          <w:b/>
          <w:kern w:val="2"/>
          <w:sz w:val="24"/>
          <w:szCs w:val="24"/>
          <w:lang w:val="en-US" w:eastAsia="zh-CN"/>
        </w:rPr>
        <w:t>Vora NM</w:t>
      </w:r>
      <w:r w:rsidRPr="009A1C99">
        <w:rPr>
          <w:rFonts w:ascii="Book Antiqua" w:eastAsia="等线" w:hAnsi="Book Antiqua" w:cs="Times New Roman"/>
          <w:kern w:val="2"/>
          <w:sz w:val="24"/>
          <w:szCs w:val="24"/>
          <w:lang w:val="en-US" w:eastAsia="zh-CN"/>
        </w:rPr>
        <w:t xml:space="preserve">, Basavaraju SV, Feldman KA, Paddock CD, Orciari L, Gitterman S, Griese S, Wallace RM, Said M, Blau DM, Selvaggi G, Velasco-Villa A, Ritter J, Yager P, Kresch A, Niezgoda M, Blanton J, Stosor V, Falta EM, Lyon GM 3rd, Zembower T, Kuzmina N, Rohatgi PK, Recuenco S, Zaki S, Damon I, Franka R, Kuehnert MJ; Transplant-Associated Rabies Virus Transmission Investigation Team. </w:t>
      </w:r>
      <w:proofErr w:type="gramStart"/>
      <w:r w:rsidRPr="009A1C99">
        <w:rPr>
          <w:rFonts w:ascii="Book Antiqua" w:eastAsia="等线" w:hAnsi="Book Antiqua" w:cs="Times New Roman"/>
          <w:kern w:val="2"/>
          <w:sz w:val="24"/>
          <w:szCs w:val="24"/>
          <w:lang w:val="en-US" w:eastAsia="zh-CN"/>
        </w:rPr>
        <w:t>Raccoon rabies virus variant transmission through solid organ transplantation.</w:t>
      </w:r>
      <w:proofErr w:type="gramEnd"/>
      <w:r w:rsidRPr="009A1C99">
        <w:rPr>
          <w:rFonts w:ascii="Book Antiqua" w:eastAsia="等线" w:hAnsi="Book Antiqua" w:cs="Times New Roman"/>
          <w:kern w:val="2"/>
          <w:sz w:val="24"/>
          <w:szCs w:val="24"/>
          <w:lang w:val="en-US" w:eastAsia="zh-CN"/>
        </w:rPr>
        <w:t xml:space="preserve"> </w:t>
      </w:r>
      <w:r w:rsidRPr="009A1C99">
        <w:rPr>
          <w:rFonts w:ascii="Book Antiqua" w:eastAsia="等线" w:hAnsi="Book Antiqua" w:cs="Times New Roman"/>
          <w:i/>
          <w:kern w:val="2"/>
          <w:sz w:val="24"/>
          <w:szCs w:val="24"/>
          <w:lang w:val="en-US" w:eastAsia="zh-CN"/>
        </w:rPr>
        <w:t>JAMA</w:t>
      </w:r>
      <w:r w:rsidRPr="009A1C99">
        <w:rPr>
          <w:rFonts w:ascii="Book Antiqua" w:eastAsia="等线" w:hAnsi="Book Antiqua" w:cs="Times New Roman"/>
          <w:kern w:val="2"/>
          <w:sz w:val="24"/>
          <w:szCs w:val="24"/>
          <w:lang w:val="en-US" w:eastAsia="zh-CN"/>
        </w:rPr>
        <w:t xml:space="preserve"> 2013; </w:t>
      </w:r>
      <w:r w:rsidRPr="009A1C99">
        <w:rPr>
          <w:rFonts w:ascii="Book Antiqua" w:eastAsia="等线" w:hAnsi="Book Antiqua" w:cs="Times New Roman"/>
          <w:b/>
          <w:kern w:val="2"/>
          <w:sz w:val="24"/>
          <w:szCs w:val="24"/>
          <w:lang w:val="en-US" w:eastAsia="zh-CN"/>
        </w:rPr>
        <w:t>310</w:t>
      </w:r>
      <w:r w:rsidRPr="009A1C99">
        <w:rPr>
          <w:rFonts w:ascii="Book Antiqua" w:eastAsia="等线" w:hAnsi="Book Antiqua" w:cs="Times New Roman"/>
          <w:kern w:val="2"/>
          <w:sz w:val="24"/>
          <w:szCs w:val="24"/>
          <w:lang w:val="en-US" w:eastAsia="zh-CN"/>
        </w:rPr>
        <w:t>: 398-407 [PMID: 23917290 DOI: 10.1001/jama.2013.7986]</w:t>
      </w:r>
    </w:p>
    <w:p w14:paraId="7B0063FA"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145 </w:t>
      </w:r>
      <w:r w:rsidRPr="009A1C99">
        <w:rPr>
          <w:rFonts w:ascii="Book Antiqua" w:eastAsia="等线" w:hAnsi="Book Antiqua" w:cs="Times New Roman"/>
          <w:b/>
          <w:kern w:val="2"/>
          <w:sz w:val="24"/>
          <w:szCs w:val="24"/>
          <w:lang w:val="en-US" w:eastAsia="zh-CN"/>
        </w:rPr>
        <w:t>Zhang J</w:t>
      </w:r>
      <w:r w:rsidRPr="009A1C99">
        <w:rPr>
          <w:rFonts w:ascii="Book Antiqua" w:eastAsia="等线" w:hAnsi="Book Antiqua" w:cs="Times New Roman"/>
          <w:kern w:val="2"/>
          <w:sz w:val="24"/>
          <w:szCs w:val="24"/>
          <w:lang w:val="en-US" w:eastAsia="zh-CN"/>
        </w:rPr>
        <w:t xml:space="preserve">, Lin J, Tian Y, Ma L, Sun W, Zhang L, Zhu Y, Qiu W, Zhang L. Transmission of rabies through solid organ transplantation: a notable problem in China. </w:t>
      </w:r>
      <w:r w:rsidRPr="009A1C99">
        <w:rPr>
          <w:rFonts w:ascii="Book Antiqua" w:eastAsia="等线" w:hAnsi="Book Antiqua" w:cs="Times New Roman"/>
          <w:i/>
          <w:kern w:val="2"/>
          <w:sz w:val="24"/>
          <w:szCs w:val="24"/>
          <w:lang w:val="en-US" w:eastAsia="zh-CN"/>
        </w:rPr>
        <w:t>BMC Infect Dis</w:t>
      </w:r>
      <w:r w:rsidRPr="009A1C99">
        <w:rPr>
          <w:rFonts w:ascii="Book Antiqua" w:eastAsia="等线" w:hAnsi="Book Antiqua" w:cs="Times New Roman"/>
          <w:kern w:val="2"/>
          <w:sz w:val="24"/>
          <w:szCs w:val="24"/>
          <w:lang w:val="en-US" w:eastAsia="zh-CN"/>
        </w:rPr>
        <w:t xml:space="preserve"> 2018; </w:t>
      </w:r>
      <w:r w:rsidRPr="009A1C99">
        <w:rPr>
          <w:rFonts w:ascii="Book Antiqua" w:eastAsia="等线" w:hAnsi="Book Antiqua" w:cs="Times New Roman"/>
          <w:b/>
          <w:kern w:val="2"/>
          <w:sz w:val="24"/>
          <w:szCs w:val="24"/>
          <w:lang w:val="en-US" w:eastAsia="zh-CN"/>
        </w:rPr>
        <w:t>18</w:t>
      </w:r>
      <w:r w:rsidRPr="009A1C99">
        <w:rPr>
          <w:rFonts w:ascii="Book Antiqua" w:eastAsia="等线" w:hAnsi="Book Antiqua" w:cs="Times New Roman"/>
          <w:kern w:val="2"/>
          <w:sz w:val="24"/>
          <w:szCs w:val="24"/>
          <w:lang w:val="en-US" w:eastAsia="zh-CN"/>
        </w:rPr>
        <w:t>: 273 [PMID: 29898712 DOI: 10.1186/s12879-018-3112-y]</w:t>
      </w:r>
    </w:p>
    <w:p w14:paraId="5908573E"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146 </w:t>
      </w:r>
      <w:r w:rsidRPr="009A1C99">
        <w:rPr>
          <w:rFonts w:ascii="Book Antiqua" w:eastAsia="等线" w:hAnsi="Book Antiqua" w:cs="Times New Roman"/>
          <w:b/>
          <w:kern w:val="2"/>
          <w:sz w:val="24"/>
          <w:szCs w:val="24"/>
          <w:lang w:val="en-US" w:eastAsia="zh-CN"/>
        </w:rPr>
        <w:t>Chen S</w:t>
      </w:r>
      <w:r w:rsidRPr="009A1C99">
        <w:rPr>
          <w:rFonts w:ascii="Book Antiqua" w:eastAsia="等线" w:hAnsi="Book Antiqua" w:cs="Times New Roman"/>
          <w:kern w:val="2"/>
          <w:sz w:val="24"/>
          <w:szCs w:val="24"/>
          <w:lang w:val="en-US" w:eastAsia="zh-CN"/>
        </w:rPr>
        <w:t xml:space="preserve">, Zhang H, Luo M, Chen J, Yao D, Chen F, Liu R, Chen T. Rabies Virus Transmission in Solid Organ Transplantation, China, 2015-2016. </w:t>
      </w:r>
      <w:r w:rsidRPr="009A1C99">
        <w:rPr>
          <w:rFonts w:ascii="Book Antiqua" w:eastAsia="等线" w:hAnsi="Book Antiqua" w:cs="Times New Roman"/>
          <w:i/>
          <w:kern w:val="2"/>
          <w:sz w:val="24"/>
          <w:szCs w:val="24"/>
          <w:lang w:val="en-US" w:eastAsia="zh-CN"/>
        </w:rPr>
        <w:t>Emerg Infect Dis</w:t>
      </w:r>
      <w:r w:rsidRPr="009A1C99">
        <w:rPr>
          <w:rFonts w:ascii="Book Antiqua" w:eastAsia="等线" w:hAnsi="Book Antiqua" w:cs="Times New Roman"/>
          <w:kern w:val="2"/>
          <w:sz w:val="24"/>
          <w:szCs w:val="24"/>
          <w:lang w:val="en-US" w:eastAsia="zh-CN"/>
        </w:rPr>
        <w:t xml:space="preserve"> 2017; </w:t>
      </w:r>
      <w:r w:rsidRPr="009A1C99">
        <w:rPr>
          <w:rFonts w:ascii="Book Antiqua" w:eastAsia="等线" w:hAnsi="Book Antiqua" w:cs="Times New Roman"/>
          <w:b/>
          <w:kern w:val="2"/>
          <w:sz w:val="24"/>
          <w:szCs w:val="24"/>
          <w:lang w:val="en-US" w:eastAsia="zh-CN"/>
        </w:rPr>
        <w:t>23</w:t>
      </w:r>
      <w:r w:rsidRPr="009A1C99">
        <w:rPr>
          <w:rFonts w:ascii="Book Antiqua" w:eastAsia="等线" w:hAnsi="Book Antiqua" w:cs="Times New Roman"/>
          <w:kern w:val="2"/>
          <w:sz w:val="24"/>
          <w:szCs w:val="24"/>
          <w:lang w:val="en-US" w:eastAsia="zh-CN"/>
        </w:rPr>
        <w:t>: 1600-1602 [PMID: 28820377 DOI: 10.3201/eid2309.161704]</w:t>
      </w:r>
    </w:p>
    <w:p w14:paraId="3007D53E"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147 </w:t>
      </w:r>
      <w:r w:rsidRPr="009A1C99">
        <w:rPr>
          <w:rFonts w:ascii="Book Antiqua" w:eastAsia="等线" w:hAnsi="Book Antiqua" w:cs="Times New Roman"/>
          <w:b/>
          <w:kern w:val="2"/>
          <w:sz w:val="24"/>
          <w:szCs w:val="24"/>
          <w:lang w:val="en-US" w:eastAsia="zh-CN"/>
        </w:rPr>
        <w:t>Saeed B</w:t>
      </w:r>
      <w:r w:rsidRPr="009A1C99">
        <w:rPr>
          <w:rFonts w:ascii="Book Antiqua" w:eastAsia="等线" w:hAnsi="Book Antiqua" w:cs="Times New Roman"/>
          <w:kern w:val="2"/>
          <w:sz w:val="24"/>
          <w:szCs w:val="24"/>
          <w:lang w:val="en-US" w:eastAsia="zh-CN"/>
        </w:rPr>
        <w:t xml:space="preserve">, Al-Mousawi M. Rabies Acquired Through Kidney Transplantation in a Child: A Case Report. </w:t>
      </w:r>
      <w:r w:rsidRPr="009A1C99">
        <w:rPr>
          <w:rFonts w:ascii="Book Antiqua" w:eastAsia="等线" w:hAnsi="Book Antiqua" w:cs="Times New Roman"/>
          <w:i/>
          <w:kern w:val="2"/>
          <w:sz w:val="24"/>
          <w:szCs w:val="24"/>
          <w:lang w:val="en-US" w:eastAsia="zh-CN"/>
        </w:rPr>
        <w:t>Exp Clin Transplant</w:t>
      </w:r>
      <w:r w:rsidRPr="009A1C99">
        <w:rPr>
          <w:rFonts w:ascii="Book Antiqua" w:eastAsia="等线" w:hAnsi="Book Antiqua" w:cs="Times New Roman"/>
          <w:kern w:val="2"/>
          <w:sz w:val="24"/>
          <w:szCs w:val="24"/>
          <w:lang w:val="en-US" w:eastAsia="zh-CN"/>
        </w:rPr>
        <w:t xml:space="preserve"> 2017; </w:t>
      </w:r>
      <w:r w:rsidRPr="009A1C99">
        <w:rPr>
          <w:rFonts w:ascii="Book Antiqua" w:eastAsia="等线" w:hAnsi="Book Antiqua" w:cs="Times New Roman"/>
          <w:b/>
          <w:kern w:val="2"/>
          <w:sz w:val="24"/>
          <w:szCs w:val="24"/>
          <w:lang w:val="en-US" w:eastAsia="zh-CN"/>
        </w:rPr>
        <w:t>15</w:t>
      </w:r>
      <w:r w:rsidRPr="009A1C99">
        <w:rPr>
          <w:rFonts w:ascii="Book Antiqua" w:eastAsia="等线" w:hAnsi="Book Antiqua" w:cs="Times New Roman"/>
          <w:kern w:val="2"/>
          <w:sz w:val="24"/>
          <w:szCs w:val="24"/>
          <w:lang w:val="en-US" w:eastAsia="zh-CN"/>
        </w:rPr>
        <w:t>: 355-357 [PMID: 28411355 DOI: 10.6002/ect.2017.0046]</w:t>
      </w:r>
    </w:p>
    <w:p w14:paraId="378C7EB2"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148 </w:t>
      </w:r>
      <w:r w:rsidRPr="009A1C99">
        <w:rPr>
          <w:rFonts w:ascii="Book Antiqua" w:eastAsia="等线" w:hAnsi="Book Antiqua" w:cs="Times New Roman"/>
          <w:b/>
          <w:kern w:val="2"/>
          <w:sz w:val="24"/>
          <w:szCs w:val="24"/>
          <w:lang w:val="en-US" w:eastAsia="zh-CN"/>
        </w:rPr>
        <w:t>Amman BR</w:t>
      </w:r>
      <w:r w:rsidRPr="009A1C99">
        <w:rPr>
          <w:rFonts w:ascii="Book Antiqua" w:eastAsia="等线" w:hAnsi="Book Antiqua" w:cs="Times New Roman"/>
          <w:kern w:val="2"/>
          <w:sz w:val="24"/>
          <w:szCs w:val="24"/>
          <w:lang w:val="en-US" w:eastAsia="zh-CN"/>
        </w:rPr>
        <w:t xml:space="preserve">, Pavlin BI, Albariño CG, Comer JA, Erickson BR, Oliver JB, Sealy TK, Vincent MJ, Nichol ST, Paddock CD, Tumpey AJ, Wagoner KD, Glauer RD, Smith KA, Winpisinger KA, Parsely MS, Wyrick P, Hannafin CH, Bandy U, Zaki S, Rollin PE, Ksiazek TG. </w:t>
      </w:r>
      <w:proofErr w:type="gramStart"/>
      <w:r w:rsidRPr="009A1C99">
        <w:rPr>
          <w:rFonts w:ascii="Book Antiqua" w:eastAsia="等线" w:hAnsi="Book Antiqua" w:cs="Times New Roman"/>
          <w:kern w:val="2"/>
          <w:sz w:val="24"/>
          <w:szCs w:val="24"/>
          <w:lang w:val="en-US" w:eastAsia="zh-CN"/>
        </w:rPr>
        <w:t>Pet rodents and fatal lymphocytic choriomeningitis in transplant patients.</w:t>
      </w:r>
      <w:proofErr w:type="gramEnd"/>
      <w:r w:rsidRPr="009A1C99">
        <w:rPr>
          <w:rFonts w:ascii="Book Antiqua" w:eastAsia="等线" w:hAnsi="Book Antiqua" w:cs="Times New Roman"/>
          <w:kern w:val="2"/>
          <w:sz w:val="24"/>
          <w:szCs w:val="24"/>
          <w:lang w:val="en-US" w:eastAsia="zh-CN"/>
        </w:rPr>
        <w:t xml:space="preserve"> </w:t>
      </w:r>
      <w:r w:rsidRPr="009A1C99">
        <w:rPr>
          <w:rFonts w:ascii="Book Antiqua" w:eastAsia="等线" w:hAnsi="Book Antiqua" w:cs="Times New Roman"/>
          <w:i/>
          <w:kern w:val="2"/>
          <w:sz w:val="24"/>
          <w:szCs w:val="24"/>
          <w:lang w:val="en-US" w:eastAsia="zh-CN"/>
        </w:rPr>
        <w:t>Emerg Infect Dis</w:t>
      </w:r>
      <w:r w:rsidRPr="009A1C99">
        <w:rPr>
          <w:rFonts w:ascii="Book Antiqua" w:eastAsia="等线" w:hAnsi="Book Antiqua" w:cs="Times New Roman"/>
          <w:kern w:val="2"/>
          <w:sz w:val="24"/>
          <w:szCs w:val="24"/>
          <w:lang w:val="en-US" w:eastAsia="zh-CN"/>
        </w:rPr>
        <w:t xml:space="preserve"> 2007; </w:t>
      </w:r>
      <w:r w:rsidRPr="009A1C99">
        <w:rPr>
          <w:rFonts w:ascii="Book Antiqua" w:eastAsia="等线" w:hAnsi="Book Antiqua" w:cs="Times New Roman"/>
          <w:b/>
          <w:kern w:val="2"/>
          <w:sz w:val="24"/>
          <w:szCs w:val="24"/>
          <w:lang w:val="en-US" w:eastAsia="zh-CN"/>
        </w:rPr>
        <w:t>13</w:t>
      </w:r>
      <w:r w:rsidRPr="009A1C99">
        <w:rPr>
          <w:rFonts w:ascii="Book Antiqua" w:eastAsia="等线" w:hAnsi="Book Antiqua" w:cs="Times New Roman"/>
          <w:kern w:val="2"/>
          <w:sz w:val="24"/>
          <w:szCs w:val="24"/>
          <w:lang w:val="en-US" w:eastAsia="zh-CN"/>
        </w:rPr>
        <w:t>: 719-725 [PMID: 17553250 DOI: 10.3201/eid1305.061269]</w:t>
      </w:r>
    </w:p>
    <w:p w14:paraId="23E53DF8"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149 </w:t>
      </w:r>
      <w:r w:rsidRPr="009A1C99">
        <w:rPr>
          <w:rFonts w:ascii="Book Antiqua" w:eastAsia="等线" w:hAnsi="Book Antiqua" w:cs="Times New Roman"/>
          <w:b/>
          <w:kern w:val="2"/>
          <w:sz w:val="24"/>
          <w:szCs w:val="24"/>
          <w:lang w:val="en-US" w:eastAsia="zh-CN"/>
        </w:rPr>
        <w:t>Childs JE,</w:t>
      </w:r>
      <w:r w:rsidRPr="009A1C99">
        <w:rPr>
          <w:rFonts w:ascii="Book Antiqua" w:eastAsia="等线" w:hAnsi="Book Antiqua" w:cs="Times New Roman"/>
          <w:kern w:val="2"/>
          <w:sz w:val="24"/>
          <w:szCs w:val="24"/>
          <w:lang w:val="en-US" w:eastAsia="zh-CN"/>
        </w:rPr>
        <w:t xml:space="preserve"> Klein SL, Glass GE. A Case Study of Two Rodent-Borne Viruses: Not Always the Same Old Suspects. </w:t>
      </w:r>
      <w:r w:rsidRPr="009A1C99">
        <w:rPr>
          <w:rFonts w:ascii="Book Antiqua" w:eastAsia="等线" w:hAnsi="Book Antiqua" w:cs="Times New Roman"/>
          <w:i/>
          <w:iCs/>
          <w:kern w:val="2"/>
          <w:sz w:val="24"/>
          <w:szCs w:val="24"/>
          <w:lang w:val="en-US" w:eastAsia="zh-CN"/>
        </w:rPr>
        <w:t>Front Ecol Evol</w:t>
      </w:r>
      <w:r w:rsidRPr="009A1C99">
        <w:rPr>
          <w:rFonts w:ascii="Book Antiqua" w:eastAsia="等线" w:hAnsi="Book Antiqua" w:cs="Times New Roman"/>
          <w:kern w:val="2"/>
          <w:sz w:val="24"/>
          <w:szCs w:val="24"/>
          <w:lang w:val="en-US" w:eastAsia="zh-CN"/>
        </w:rPr>
        <w:t xml:space="preserve"> 2019; </w:t>
      </w:r>
      <w:r w:rsidRPr="009A1C99">
        <w:rPr>
          <w:rFonts w:ascii="Book Antiqua" w:eastAsia="等线" w:hAnsi="Book Antiqua" w:cs="Times New Roman"/>
          <w:b/>
          <w:bCs/>
          <w:kern w:val="2"/>
          <w:sz w:val="24"/>
          <w:szCs w:val="24"/>
          <w:lang w:val="en-US" w:eastAsia="zh-CN"/>
        </w:rPr>
        <w:t>35</w:t>
      </w:r>
      <w:r w:rsidRPr="009A1C99">
        <w:rPr>
          <w:rFonts w:ascii="Book Antiqua" w:eastAsia="等线" w:hAnsi="Book Antiqua" w:cs="Times New Roman"/>
          <w:kern w:val="2"/>
          <w:sz w:val="24"/>
          <w:szCs w:val="24"/>
          <w:lang w:val="en-US" w:eastAsia="zh-CN"/>
        </w:rPr>
        <w:t xml:space="preserve"> [DOI: 10.3389/fevo.2019.00035]</w:t>
      </w:r>
    </w:p>
    <w:p w14:paraId="2C871BA0"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150 </w:t>
      </w:r>
      <w:r w:rsidRPr="009A1C99">
        <w:rPr>
          <w:rFonts w:ascii="Book Antiqua" w:eastAsia="等线" w:hAnsi="Book Antiqua" w:cs="Times New Roman"/>
          <w:b/>
          <w:kern w:val="2"/>
          <w:sz w:val="24"/>
          <w:szCs w:val="24"/>
          <w:lang w:val="en-US" w:eastAsia="zh-CN"/>
        </w:rPr>
        <w:t>Fischer SA</w:t>
      </w:r>
      <w:r w:rsidRPr="009A1C99">
        <w:rPr>
          <w:rFonts w:ascii="Book Antiqua" w:eastAsia="等线" w:hAnsi="Book Antiqua" w:cs="Times New Roman"/>
          <w:kern w:val="2"/>
          <w:sz w:val="24"/>
          <w:szCs w:val="24"/>
          <w:lang w:val="en-US" w:eastAsia="zh-CN"/>
        </w:rPr>
        <w:t xml:space="preserve">, Graham MB, Kuehnert MJ, Kotton CN, Srinivasan A, Marty FM, Comer JA, Guarner J, Paddock CD, DeMeo DL, Shieh WJ, Erickson BR, Bandy U, DeMaria A Jr, Davis JP, Delmonico FL, Pavlin B, Likos A, Vincent MJ, Sealy TK, Goldsmith CS, Jernigan DB, Rollin PE, Packard MM, Patel M, Rowland C, Helfand RF, Nichol ST, Fishman JA, Ksiazek T, Zaki SR; LCMV in Transplant Recipients Investigation Team. </w:t>
      </w:r>
      <w:proofErr w:type="gramStart"/>
      <w:r w:rsidRPr="009A1C99">
        <w:rPr>
          <w:rFonts w:ascii="Book Antiqua" w:eastAsia="等线" w:hAnsi="Book Antiqua" w:cs="Times New Roman"/>
          <w:kern w:val="2"/>
          <w:sz w:val="24"/>
          <w:szCs w:val="24"/>
          <w:lang w:val="en-US" w:eastAsia="zh-CN"/>
        </w:rPr>
        <w:t>Transmission of lymphocytic choriomeningitis virus by organ transplantation.</w:t>
      </w:r>
      <w:proofErr w:type="gramEnd"/>
      <w:r w:rsidRPr="009A1C99">
        <w:rPr>
          <w:rFonts w:ascii="Book Antiqua" w:eastAsia="等线" w:hAnsi="Book Antiqua" w:cs="Times New Roman"/>
          <w:kern w:val="2"/>
          <w:sz w:val="24"/>
          <w:szCs w:val="24"/>
          <w:lang w:val="en-US" w:eastAsia="zh-CN"/>
        </w:rPr>
        <w:t xml:space="preserve"> </w:t>
      </w:r>
      <w:r w:rsidRPr="009A1C99">
        <w:rPr>
          <w:rFonts w:ascii="Book Antiqua" w:eastAsia="等线" w:hAnsi="Book Antiqua" w:cs="Times New Roman"/>
          <w:i/>
          <w:kern w:val="2"/>
          <w:sz w:val="24"/>
          <w:szCs w:val="24"/>
          <w:lang w:val="en-US" w:eastAsia="zh-CN"/>
        </w:rPr>
        <w:t>N Engl J Med</w:t>
      </w:r>
      <w:r w:rsidRPr="009A1C99">
        <w:rPr>
          <w:rFonts w:ascii="Book Antiqua" w:eastAsia="等线" w:hAnsi="Book Antiqua" w:cs="Times New Roman"/>
          <w:kern w:val="2"/>
          <w:sz w:val="24"/>
          <w:szCs w:val="24"/>
          <w:lang w:val="en-US" w:eastAsia="zh-CN"/>
        </w:rPr>
        <w:t xml:space="preserve"> 2006; </w:t>
      </w:r>
      <w:r w:rsidRPr="009A1C99">
        <w:rPr>
          <w:rFonts w:ascii="Book Antiqua" w:eastAsia="等线" w:hAnsi="Book Antiqua" w:cs="Times New Roman"/>
          <w:b/>
          <w:kern w:val="2"/>
          <w:sz w:val="24"/>
          <w:szCs w:val="24"/>
          <w:lang w:val="en-US" w:eastAsia="zh-CN"/>
        </w:rPr>
        <w:t>354</w:t>
      </w:r>
      <w:r w:rsidRPr="009A1C99">
        <w:rPr>
          <w:rFonts w:ascii="Book Antiqua" w:eastAsia="等线" w:hAnsi="Book Antiqua" w:cs="Times New Roman"/>
          <w:kern w:val="2"/>
          <w:sz w:val="24"/>
          <w:szCs w:val="24"/>
          <w:lang w:val="en-US" w:eastAsia="zh-CN"/>
        </w:rPr>
        <w:t>: 2235-2249 [PMID: 16723615 DOI: 10.1056/NEJMoa053240]</w:t>
      </w:r>
    </w:p>
    <w:p w14:paraId="563B9C5F"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151 </w:t>
      </w:r>
      <w:r w:rsidRPr="009A1C99">
        <w:rPr>
          <w:rFonts w:ascii="Book Antiqua" w:eastAsia="等线" w:hAnsi="Book Antiqua" w:cs="Times New Roman"/>
          <w:b/>
          <w:kern w:val="2"/>
          <w:sz w:val="24"/>
          <w:szCs w:val="24"/>
          <w:lang w:val="en-US" w:eastAsia="zh-CN"/>
        </w:rPr>
        <w:t>Macneil A</w:t>
      </w:r>
      <w:r w:rsidRPr="009A1C99">
        <w:rPr>
          <w:rFonts w:ascii="Book Antiqua" w:eastAsia="等线" w:hAnsi="Book Antiqua" w:cs="Times New Roman"/>
          <w:kern w:val="2"/>
          <w:sz w:val="24"/>
          <w:szCs w:val="24"/>
          <w:lang w:val="en-US" w:eastAsia="zh-CN"/>
        </w:rPr>
        <w:t xml:space="preserve">, Ströher U, Farnon E, Campbell S, Cannon D, Paddock CD, Drew CP, Kuehnert M, Knust B, Gruenenfelder R, Zaki SR, Rollin PE, Nichol ST; LCMV Transplant Investigation Team. </w:t>
      </w:r>
      <w:proofErr w:type="gramStart"/>
      <w:r w:rsidRPr="009A1C99">
        <w:rPr>
          <w:rFonts w:ascii="Book Antiqua" w:eastAsia="等线" w:hAnsi="Book Antiqua" w:cs="Times New Roman"/>
          <w:kern w:val="2"/>
          <w:sz w:val="24"/>
          <w:szCs w:val="24"/>
          <w:lang w:val="en-US" w:eastAsia="zh-CN"/>
        </w:rPr>
        <w:t>Solid organ transplant-associated lymphocytic choriomeningitis, United States, 2011.</w:t>
      </w:r>
      <w:proofErr w:type="gramEnd"/>
      <w:r w:rsidRPr="009A1C99">
        <w:rPr>
          <w:rFonts w:ascii="Book Antiqua" w:eastAsia="等线" w:hAnsi="Book Antiqua" w:cs="Times New Roman"/>
          <w:kern w:val="2"/>
          <w:sz w:val="24"/>
          <w:szCs w:val="24"/>
          <w:lang w:val="en-US" w:eastAsia="zh-CN"/>
        </w:rPr>
        <w:t xml:space="preserve"> </w:t>
      </w:r>
      <w:r w:rsidRPr="009A1C99">
        <w:rPr>
          <w:rFonts w:ascii="Book Antiqua" w:eastAsia="等线" w:hAnsi="Book Antiqua" w:cs="Times New Roman"/>
          <w:i/>
          <w:kern w:val="2"/>
          <w:sz w:val="24"/>
          <w:szCs w:val="24"/>
          <w:lang w:val="en-US" w:eastAsia="zh-CN"/>
        </w:rPr>
        <w:t>Emerg Infect Dis</w:t>
      </w:r>
      <w:r w:rsidRPr="009A1C99">
        <w:rPr>
          <w:rFonts w:ascii="Book Antiqua" w:eastAsia="等线" w:hAnsi="Book Antiqua" w:cs="Times New Roman"/>
          <w:kern w:val="2"/>
          <w:sz w:val="24"/>
          <w:szCs w:val="24"/>
          <w:lang w:val="en-US" w:eastAsia="zh-CN"/>
        </w:rPr>
        <w:t xml:space="preserve"> 2012; </w:t>
      </w:r>
      <w:r w:rsidRPr="009A1C99">
        <w:rPr>
          <w:rFonts w:ascii="Book Antiqua" w:eastAsia="等线" w:hAnsi="Book Antiqua" w:cs="Times New Roman"/>
          <w:b/>
          <w:kern w:val="2"/>
          <w:sz w:val="24"/>
          <w:szCs w:val="24"/>
          <w:lang w:val="en-US" w:eastAsia="zh-CN"/>
        </w:rPr>
        <w:t>18</w:t>
      </w:r>
      <w:r w:rsidRPr="009A1C99">
        <w:rPr>
          <w:rFonts w:ascii="Book Antiqua" w:eastAsia="等线" w:hAnsi="Book Antiqua" w:cs="Times New Roman"/>
          <w:kern w:val="2"/>
          <w:sz w:val="24"/>
          <w:szCs w:val="24"/>
          <w:lang w:val="en-US" w:eastAsia="zh-CN"/>
        </w:rPr>
        <w:t>: 1256-1262 [PMID: 22839997 DOI: 10.3201/eid1808.120212]</w:t>
      </w:r>
    </w:p>
    <w:p w14:paraId="47EABAC8"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proofErr w:type="gramStart"/>
      <w:r w:rsidRPr="009A1C99">
        <w:rPr>
          <w:rFonts w:ascii="Book Antiqua" w:eastAsia="等线" w:hAnsi="Book Antiqua" w:cs="Times New Roman"/>
          <w:kern w:val="2"/>
          <w:sz w:val="24"/>
          <w:szCs w:val="24"/>
          <w:lang w:val="en-US" w:eastAsia="zh-CN"/>
        </w:rPr>
        <w:t xml:space="preserve">152 </w:t>
      </w:r>
      <w:r w:rsidRPr="009A1C99">
        <w:rPr>
          <w:rFonts w:ascii="Book Antiqua" w:eastAsia="等线" w:hAnsi="Book Antiqua" w:cs="Times New Roman"/>
          <w:b/>
          <w:kern w:val="2"/>
          <w:sz w:val="24"/>
          <w:szCs w:val="24"/>
          <w:lang w:val="en-US" w:eastAsia="zh-CN"/>
        </w:rPr>
        <w:t>Tanveer F</w:t>
      </w:r>
      <w:r w:rsidRPr="009A1C99">
        <w:rPr>
          <w:rFonts w:ascii="Book Antiqua" w:eastAsia="等线" w:hAnsi="Book Antiqua" w:cs="Times New Roman"/>
          <w:kern w:val="2"/>
          <w:sz w:val="24"/>
          <w:szCs w:val="24"/>
          <w:lang w:val="en-US" w:eastAsia="zh-CN"/>
        </w:rPr>
        <w:t>, Younas M, Fishbain J. Lymphocytic choriomeningitis virus meningoencephalitis in a renal transplant recipient following exposure to mice.</w:t>
      </w:r>
      <w:proofErr w:type="gramEnd"/>
      <w:r w:rsidRPr="009A1C99">
        <w:rPr>
          <w:rFonts w:ascii="Book Antiqua" w:eastAsia="等线" w:hAnsi="Book Antiqua" w:cs="Times New Roman"/>
          <w:kern w:val="2"/>
          <w:sz w:val="24"/>
          <w:szCs w:val="24"/>
          <w:lang w:val="en-US" w:eastAsia="zh-CN"/>
        </w:rPr>
        <w:t xml:space="preserve"> </w:t>
      </w:r>
      <w:r w:rsidRPr="009A1C99">
        <w:rPr>
          <w:rFonts w:ascii="Book Antiqua" w:eastAsia="等线" w:hAnsi="Book Antiqua" w:cs="Times New Roman"/>
          <w:i/>
          <w:kern w:val="2"/>
          <w:sz w:val="24"/>
          <w:szCs w:val="24"/>
          <w:lang w:val="en-US" w:eastAsia="zh-CN"/>
        </w:rPr>
        <w:t>Transpl Infect Dis</w:t>
      </w:r>
      <w:r w:rsidRPr="009A1C99">
        <w:rPr>
          <w:rFonts w:ascii="Book Antiqua" w:eastAsia="等线" w:hAnsi="Book Antiqua" w:cs="Times New Roman"/>
          <w:kern w:val="2"/>
          <w:sz w:val="24"/>
          <w:szCs w:val="24"/>
          <w:lang w:val="en-US" w:eastAsia="zh-CN"/>
        </w:rPr>
        <w:t xml:space="preserve"> 2018; </w:t>
      </w:r>
      <w:r w:rsidRPr="009A1C99">
        <w:rPr>
          <w:rFonts w:ascii="Book Antiqua" w:eastAsia="等线" w:hAnsi="Book Antiqua" w:cs="Times New Roman"/>
          <w:b/>
          <w:kern w:val="2"/>
          <w:sz w:val="24"/>
          <w:szCs w:val="24"/>
          <w:lang w:val="en-US" w:eastAsia="zh-CN"/>
        </w:rPr>
        <w:t>20</w:t>
      </w:r>
      <w:r w:rsidRPr="009A1C99">
        <w:rPr>
          <w:rFonts w:ascii="Book Antiqua" w:eastAsia="等线" w:hAnsi="Book Antiqua" w:cs="Times New Roman"/>
          <w:kern w:val="2"/>
          <w:sz w:val="24"/>
          <w:szCs w:val="24"/>
          <w:lang w:val="en-US" w:eastAsia="zh-CN"/>
        </w:rPr>
        <w:t>: e13013 [PMID: 30325104 DOI: 10.1111/tid.13013]</w:t>
      </w:r>
    </w:p>
    <w:p w14:paraId="130C756F"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proofErr w:type="gramStart"/>
      <w:r w:rsidRPr="009A1C99">
        <w:rPr>
          <w:rFonts w:ascii="Book Antiqua" w:eastAsia="等线" w:hAnsi="Book Antiqua" w:cs="Times New Roman"/>
          <w:kern w:val="2"/>
          <w:sz w:val="24"/>
          <w:szCs w:val="24"/>
          <w:lang w:val="en-US" w:eastAsia="zh-CN"/>
        </w:rPr>
        <w:t xml:space="preserve">153 </w:t>
      </w:r>
      <w:r w:rsidRPr="009A1C99">
        <w:rPr>
          <w:rFonts w:ascii="Book Antiqua" w:eastAsia="等线" w:hAnsi="Book Antiqua" w:cs="Times New Roman"/>
          <w:b/>
          <w:kern w:val="2"/>
          <w:sz w:val="24"/>
          <w:szCs w:val="24"/>
          <w:lang w:val="en-US" w:eastAsia="zh-CN"/>
        </w:rPr>
        <w:t>Pinto-Ferreira F</w:t>
      </w:r>
      <w:proofErr w:type="gramEnd"/>
      <w:r w:rsidRPr="009A1C99">
        <w:rPr>
          <w:rFonts w:ascii="Book Antiqua" w:eastAsia="等线" w:hAnsi="Book Antiqua" w:cs="Times New Roman"/>
          <w:kern w:val="2"/>
          <w:sz w:val="24"/>
          <w:szCs w:val="24"/>
          <w:lang w:val="en-US" w:eastAsia="zh-CN"/>
        </w:rPr>
        <w:t xml:space="preserve">, Caldart ET, Pasquali AKS, Mitsuka-Breganó R, Freire RL, Navarro IT. </w:t>
      </w:r>
      <w:proofErr w:type="gramStart"/>
      <w:r w:rsidRPr="009A1C99">
        <w:rPr>
          <w:rFonts w:ascii="Book Antiqua" w:eastAsia="等线" w:hAnsi="Book Antiqua" w:cs="Times New Roman"/>
          <w:kern w:val="2"/>
          <w:sz w:val="24"/>
          <w:szCs w:val="24"/>
          <w:lang w:val="en-US" w:eastAsia="zh-CN"/>
        </w:rPr>
        <w:t>Patterns of Transmission and Sources of Infection in Outbreaks of Human Toxoplasmosis.</w:t>
      </w:r>
      <w:proofErr w:type="gramEnd"/>
      <w:r w:rsidRPr="009A1C99">
        <w:rPr>
          <w:rFonts w:ascii="Book Antiqua" w:eastAsia="等线" w:hAnsi="Book Antiqua" w:cs="Times New Roman"/>
          <w:kern w:val="2"/>
          <w:sz w:val="24"/>
          <w:szCs w:val="24"/>
          <w:lang w:val="en-US" w:eastAsia="zh-CN"/>
        </w:rPr>
        <w:t xml:space="preserve"> </w:t>
      </w:r>
      <w:r w:rsidRPr="009A1C99">
        <w:rPr>
          <w:rFonts w:ascii="Book Antiqua" w:eastAsia="等线" w:hAnsi="Book Antiqua" w:cs="Times New Roman"/>
          <w:i/>
          <w:kern w:val="2"/>
          <w:sz w:val="24"/>
          <w:szCs w:val="24"/>
          <w:lang w:val="en-US" w:eastAsia="zh-CN"/>
        </w:rPr>
        <w:t>Emerg Infect Dis</w:t>
      </w:r>
      <w:r w:rsidRPr="009A1C99">
        <w:rPr>
          <w:rFonts w:ascii="Book Antiqua" w:eastAsia="等线" w:hAnsi="Book Antiqua" w:cs="Times New Roman"/>
          <w:kern w:val="2"/>
          <w:sz w:val="24"/>
          <w:szCs w:val="24"/>
          <w:lang w:val="en-US" w:eastAsia="zh-CN"/>
        </w:rPr>
        <w:t xml:space="preserve"> 2019; </w:t>
      </w:r>
      <w:r w:rsidRPr="009A1C99">
        <w:rPr>
          <w:rFonts w:ascii="Book Antiqua" w:eastAsia="等线" w:hAnsi="Book Antiqua" w:cs="Times New Roman"/>
          <w:b/>
          <w:kern w:val="2"/>
          <w:sz w:val="24"/>
          <w:szCs w:val="24"/>
          <w:lang w:val="en-US" w:eastAsia="zh-CN"/>
        </w:rPr>
        <w:t>25</w:t>
      </w:r>
      <w:r w:rsidRPr="009A1C99">
        <w:rPr>
          <w:rFonts w:ascii="Book Antiqua" w:eastAsia="等线" w:hAnsi="Book Antiqua" w:cs="Times New Roman"/>
          <w:kern w:val="2"/>
          <w:sz w:val="24"/>
          <w:szCs w:val="24"/>
          <w:lang w:val="en-US" w:eastAsia="zh-CN"/>
        </w:rPr>
        <w:t>: 2177-2182 [PMID: 31742524 DOI: 10.3201/eid2512.181565]</w:t>
      </w:r>
    </w:p>
    <w:p w14:paraId="6001D094"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proofErr w:type="gramStart"/>
      <w:r w:rsidRPr="009A1C99">
        <w:rPr>
          <w:rFonts w:ascii="Book Antiqua" w:eastAsia="等线" w:hAnsi="Book Antiqua" w:cs="Times New Roman"/>
          <w:kern w:val="2"/>
          <w:sz w:val="24"/>
          <w:szCs w:val="24"/>
          <w:lang w:val="en-US" w:eastAsia="zh-CN"/>
        </w:rPr>
        <w:t xml:space="preserve">154 </w:t>
      </w:r>
      <w:r w:rsidRPr="009A1C99">
        <w:rPr>
          <w:rFonts w:ascii="Book Antiqua" w:eastAsia="等线" w:hAnsi="Book Antiqua" w:cs="Times New Roman"/>
          <w:b/>
          <w:kern w:val="2"/>
          <w:sz w:val="24"/>
          <w:szCs w:val="24"/>
          <w:lang w:val="en-US" w:eastAsia="zh-CN"/>
        </w:rPr>
        <w:t>Robert-Gangneux F</w:t>
      </w:r>
      <w:r w:rsidRPr="009A1C99">
        <w:rPr>
          <w:rFonts w:ascii="Book Antiqua" w:eastAsia="等线" w:hAnsi="Book Antiqua" w:cs="Times New Roman"/>
          <w:kern w:val="2"/>
          <w:sz w:val="24"/>
          <w:szCs w:val="24"/>
          <w:lang w:val="en-US" w:eastAsia="zh-CN"/>
        </w:rPr>
        <w:t>, Dardé ML. Epidemiology of and diagnostic strategies for toxoplasmosis.</w:t>
      </w:r>
      <w:proofErr w:type="gramEnd"/>
      <w:r w:rsidRPr="009A1C99">
        <w:rPr>
          <w:rFonts w:ascii="Book Antiqua" w:eastAsia="等线" w:hAnsi="Book Antiqua" w:cs="Times New Roman"/>
          <w:kern w:val="2"/>
          <w:sz w:val="24"/>
          <w:szCs w:val="24"/>
          <w:lang w:val="en-US" w:eastAsia="zh-CN"/>
        </w:rPr>
        <w:t xml:space="preserve"> </w:t>
      </w:r>
      <w:r w:rsidRPr="009A1C99">
        <w:rPr>
          <w:rFonts w:ascii="Book Antiqua" w:eastAsia="等线" w:hAnsi="Book Antiqua" w:cs="Times New Roman"/>
          <w:i/>
          <w:kern w:val="2"/>
          <w:sz w:val="24"/>
          <w:szCs w:val="24"/>
          <w:lang w:val="en-US" w:eastAsia="zh-CN"/>
        </w:rPr>
        <w:t>Clin Microbiol Rev</w:t>
      </w:r>
      <w:r w:rsidRPr="009A1C99">
        <w:rPr>
          <w:rFonts w:ascii="Book Antiqua" w:eastAsia="等线" w:hAnsi="Book Antiqua" w:cs="Times New Roman"/>
          <w:kern w:val="2"/>
          <w:sz w:val="24"/>
          <w:szCs w:val="24"/>
          <w:lang w:val="en-US" w:eastAsia="zh-CN"/>
        </w:rPr>
        <w:t xml:space="preserve"> 2012; </w:t>
      </w:r>
      <w:r w:rsidRPr="009A1C99">
        <w:rPr>
          <w:rFonts w:ascii="Book Antiqua" w:eastAsia="等线" w:hAnsi="Book Antiqua" w:cs="Times New Roman"/>
          <w:b/>
          <w:kern w:val="2"/>
          <w:sz w:val="24"/>
          <w:szCs w:val="24"/>
          <w:lang w:val="en-US" w:eastAsia="zh-CN"/>
        </w:rPr>
        <w:t>25</w:t>
      </w:r>
      <w:r w:rsidRPr="009A1C99">
        <w:rPr>
          <w:rFonts w:ascii="Book Antiqua" w:eastAsia="等线" w:hAnsi="Book Antiqua" w:cs="Times New Roman"/>
          <w:kern w:val="2"/>
          <w:sz w:val="24"/>
          <w:szCs w:val="24"/>
          <w:lang w:val="en-US" w:eastAsia="zh-CN"/>
        </w:rPr>
        <w:t>: 264-296 [PMID: 22491772 DOI: 10.1128/CMR.05013-11]</w:t>
      </w:r>
    </w:p>
    <w:p w14:paraId="40ABB2E1"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155 </w:t>
      </w:r>
      <w:r w:rsidRPr="009A1C99">
        <w:rPr>
          <w:rFonts w:ascii="Book Antiqua" w:eastAsia="等线" w:hAnsi="Book Antiqua" w:cs="Times New Roman"/>
          <w:b/>
          <w:kern w:val="2"/>
          <w:sz w:val="24"/>
          <w:szCs w:val="24"/>
          <w:lang w:val="en-US" w:eastAsia="zh-CN"/>
        </w:rPr>
        <w:t>Pappas G</w:t>
      </w:r>
      <w:r w:rsidRPr="009A1C99">
        <w:rPr>
          <w:rFonts w:ascii="Book Antiqua" w:eastAsia="等线" w:hAnsi="Book Antiqua" w:cs="Times New Roman"/>
          <w:kern w:val="2"/>
          <w:sz w:val="24"/>
          <w:szCs w:val="24"/>
          <w:lang w:val="en-US" w:eastAsia="zh-CN"/>
        </w:rPr>
        <w:t xml:space="preserve">, Roussos N, Falagas ME. Toxoplasmosis snapshots: global status of Toxoplasma gondii seroprevalence and implications for pregnancy and congenital toxoplasmosis. </w:t>
      </w:r>
      <w:r w:rsidRPr="009A1C99">
        <w:rPr>
          <w:rFonts w:ascii="Book Antiqua" w:eastAsia="等线" w:hAnsi="Book Antiqua" w:cs="Times New Roman"/>
          <w:i/>
          <w:kern w:val="2"/>
          <w:sz w:val="24"/>
          <w:szCs w:val="24"/>
          <w:lang w:val="en-US" w:eastAsia="zh-CN"/>
        </w:rPr>
        <w:t>Int J Parasitol</w:t>
      </w:r>
      <w:r w:rsidRPr="009A1C99">
        <w:rPr>
          <w:rFonts w:ascii="Book Antiqua" w:eastAsia="等线" w:hAnsi="Book Antiqua" w:cs="Times New Roman"/>
          <w:kern w:val="2"/>
          <w:sz w:val="24"/>
          <w:szCs w:val="24"/>
          <w:lang w:val="en-US" w:eastAsia="zh-CN"/>
        </w:rPr>
        <w:t xml:space="preserve"> 2009; </w:t>
      </w:r>
      <w:r w:rsidRPr="009A1C99">
        <w:rPr>
          <w:rFonts w:ascii="Book Antiqua" w:eastAsia="等线" w:hAnsi="Book Antiqua" w:cs="Times New Roman"/>
          <w:b/>
          <w:kern w:val="2"/>
          <w:sz w:val="24"/>
          <w:szCs w:val="24"/>
          <w:lang w:val="en-US" w:eastAsia="zh-CN"/>
        </w:rPr>
        <w:t>39</w:t>
      </w:r>
      <w:r w:rsidRPr="009A1C99">
        <w:rPr>
          <w:rFonts w:ascii="Book Antiqua" w:eastAsia="等线" w:hAnsi="Book Antiqua" w:cs="Times New Roman"/>
          <w:kern w:val="2"/>
          <w:sz w:val="24"/>
          <w:szCs w:val="24"/>
          <w:lang w:val="en-US" w:eastAsia="zh-CN"/>
        </w:rPr>
        <w:t>: 1385-1394 [PMID: 19433092 DOI: 10.1016/j.ijpara.2009.04.003]</w:t>
      </w:r>
    </w:p>
    <w:p w14:paraId="15FA37E9"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proofErr w:type="gramStart"/>
      <w:r w:rsidRPr="009A1C99">
        <w:rPr>
          <w:rFonts w:ascii="Book Antiqua" w:eastAsia="等线" w:hAnsi="Book Antiqua" w:cs="Times New Roman"/>
          <w:kern w:val="2"/>
          <w:sz w:val="24"/>
          <w:szCs w:val="24"/>
          <w:lang w:val="en-US" w:eastAsia="zh-CN"/>
        </w:rPr>
        <w:t xml:space="preserve">156 </w:t>
      </w:r>
      <w:r w:rsidRPr="009A1C99">
        <w:rPr>
          <w:rFonts w:ascii="Book Antiqua" w:eastAsia="等线" w:hAnsi="Book Antiqua" w:cs="Times New Roman"/>
          <w:b/>
          <w:kern w:val="2"/>
          <w:sz w:val="24"/>
          <w:szCs w:val="24"/>
          <w:lang w:val="en-US" w:eastAsia="zh-CN"/>
        </w:rPr>
        <w:t>Weiss LM</w:t>
      </w:r>
      <w:r w:rsidRPr="009A1C99">
        <w:rPr>
          <w:rFonts w:ascii="Book Antiqua" w:eastAsia="等线" w:hAnsi="Book Antiqua" w:cs="Times New Roman"/>
          <w:kern w:val="2"/>
          <w:sz w:val="24"/>
          <w:szCs w:val="24"/>
          <w:lang w:val="en-US" w:eastAsia="zh-CN"/>
        </w:rPr>
        <w:t>, Dubey JP.</w:t>
      </w:r>
      <w:proofErr w:type="gramEnd"/>
      <w:r w:rsidRPr="009A1C99">
        <w:rPr>
          <w:rFonts w:ascii="Book Antiqua" w:eastAsia="等线" w:hAnsi="Book Antiqua" w:cs="Times New Roman"/>
          <w:kern w:val="2"/>
          <w:sz w:val="24"/>
          <w:szCs w:val="24"/>
          <w:lang w:val="en-US" w:eastAsia="zh-CN"/>
        </w:rPr>
        <w:t xml:space="preserve"> Toxoplasmosis: A history of clinical observations. </w:t>
      </w:r>
      <w:r w:rsidRPr="009A1C99">
        <w:rPr>
          <w:rFonts w:ascii="Book Antiqua" w:eastAsia="等线" w:hAnsi="Book Antiqua" w:cs="Times New Roman"/>
          <w:i/>
          <w:kern w:val="2"/>
          <w:sz w:val="24"/>
          <w:szCs w:val="24"/>
          <w:lang w:val="en-US" w:eastAsia="zh-CN"/>
        </w:rPr>
        <w:t>Int J Parasitol</w:t>
      </w:r>
      <w:r w:rsidRPr="009A1C99">
        <w:rPr>
          <w:rFonts w:ascii="Book Antiqua" w:eastAsia="等线" w:hAnsi="Book Antiqua" w:cs="Times New Roman"/>
          <w:kern w:val="2"/>
          <w:sz w:val="24"/>
          <w:szCs w:val="24"/>
          <w:lang w:val="en-US" w:eastAsia="zh-CN"/>
        </w:rPr>
        <w:t xml:space="preserve"> 2009; </w:t>
      </w:r>
      <w:r w:rsidRPr="009A1C99">
        <w:rPr>
          <w:rFonts w:ascii="Book Antiqua" w:eastAsia="等线" w:hAnsi="Book Antiqua" w:cs="Times New Roman"/>
          <w:b/>
          <w:kern w:val="2"/>
          <w:sz w:val="24"/>
          <w:szCs w:val="24"/>
          <w:lang w:val="en-US" w:eastAsia="zh-CN"/>
        </w:rPr>
        <w:t>39</w:t>
      </w:r>
      <w:r w:rsidRPr="009A1C99">
        <w:rPr>
          <w:rFonts w:ascii="Book Antiqua" w:eastAsia="等线" w:hAnsi="Book Antiqua" w:cs="Times New Roman"/>
          <w:kern w:val="2"/>
          <w:sz w:val="24"/>
          <w:szCs w:val="24"/>
          <w:lang w:val="en-US" w:eastAsia="zh-CN"/>
        </w:rPr>
        <w:t>: 895-901 [PMID: 19217908 DOI: 10.1016/j.ijpara.2009.02.004]</w:t>
      </w:r>
    </w:p>
    <w:p w14:paraId="3B3F94C6"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157 </w:t>
      </w:r>
      <w:r w:rsidRPr="009A1C99">
        <w:rPr>
          <w:rFonts w:ascii="Book Antiqua" w:eastAsia="等线" w:hAnsi="Book Antiqua" w:cs="Times New Roman"/>
          <w:b/>
          <w:kern w:val="2"/>
          <w:sz w:val="24"/>
          <w:szCs w:val="24"/>
          <w:lang w:val="en-US" w:eastAsia="zh-CN"/>
        </w:rPr>
        <w:t>Khurana S</w:t>
      </w:r>
      <w:r w:rsidRPr="009A1C99">
        <w:rPr>
          <w:rFonts w:ascii="Book Antiqua" w:eastAsia="等线" w:hAnsi="Book Antiqua" w:cs="Times New Roman"/>
          <w:kern w:val="2"/>
          <w:sz w:val="24"/>
          <w:szCs w:val="24"/>
          <w:lang w:val="en-US" w:eastAsia="zh-CN"/>
        </w:rPr>
        <w:t xml:space="preserve">, Batra N. Toxoplasmosis in organ transplant recipients: Evaluation, implication, and prevention. </w:t>
      </w:r>
      <w:r w:rsidRPr="009A1C99">
        <w:rPr>
          <w:rFonts w:ascii="Book Antiqua" w:eastAsia="等线" w:hAnsi="Book Antiqua" w:cs="Times New Roman"/>
          <w:i/>
          <w:kern w:val="2"/>
          <w:sz w:val="24"/>
          <w:szCs w:val="24"/>
          <w:lang w:val="en-US" w:eastAsia="zh-CN"/>
        </w:rPr>
        <w:t>Trop Parasitol</w:t>
      </w:r>
      <w:r w:rsidRPr="009A1C99">
        <w:rPr>
          <w:rFonts w:ascii="Book Antiqua" w:eastAsia="等线" w:hAnsi="Book Antiqua" w:cs="Times New Roman"/>
          <w:kern w:val="2"/>
          <w:sz w:val="24"/>
          <w:szCs w:val="24"/>
          <w:lang w:val="en-US" w:eastAsia="zh-CN"/>
        </w:rPr>
        <w:t xml:space="preserve"> 2016; </w:t>
      </w:r>
      <w:r w:rsidRPr="009A1C99">
        <w:rPr>
          <w:rFonts w:ascii="Book Antiqua" w:eastAsia="等线" w:hAnsi="Book Antiqua" w:cs="Times New Roman"/>
          <w:b/>
          <w:kern w:val="2"/>
          <w:sz w:val="24"/>
          <w:szCs w:val="24"/>
          <w:lang w:val="en-US" w:eastAsia="zh-CN"/>
        </w:rPr>
        <w:t>6</w:t>
      </w:r>
      <w:r w:rsidRPr="009A1C99">
        <w:rPr>
          <w:rFonts w:ascii="Book Antiqua" w:eastAsia="等线" w:hAnsi="Book Antiqua" w:cs="Times New Roman"/>
          <w:kern w:val="2"/>
          <w:sz w:val="24"/>
          <w:szCs w:val="24"/>
          <w:lang w:val="en-US" w:eastAsia="zh-CN"/>
        </w:rPr>
        <w:t>: 123-128 [PMID: 27722100 DOI: 10.4103/2229-5070.190814]</w:t>
      </w:r>
    </w:p>
    <w:p w14:paraId="113B5370" w14:textId="77777777" w:rsidR="003F7F67" w:rsidRPr="009A1C99" w:rsidRDefault="003F7F67" w:rsidP="003F7F67">
      <w:pPr>
        <w:widowControl w:val="0"/>
        <w:spacing w:after="0" w:line="360" w:lineRule="auto"/>
        <w:jc w:val="both"/>
        <w:rPr>
          <w:rFonts w:ascii="Book Antiqua" w:eastAsia="等线" w:hAnsi="Book Antiqua" w:cs="Times New Roman"/>
          <w:kern w:val="2"/>
          <w:sz w:val="24"/>
          <w:szCs w:val="24"/>
          <w:lang w:val="en-US" w:eastAsia="zh-CN"/>
        </w:rPr>
      </w:pPr>
      <w:r w:rsidRPr="009A1C99">
        <w:rPr>
          <w:rFonts w:ascii="Book Antiqua" w:eastAsia="等线" w:hAnsi="Book Antiqua" w:cs="Times New Roman"/>
          <w:kern w:val="2"/>
          <w:sz w:val="24"/>
          <w:szCs w:val="24"/>
          <w:lang w:val="en-US" w:eastAsia="zh-CN"/>
        </w:rPr>
        <w:t xml:space="preserve">158 </w:t>
      </w:r>
      <w:r w:rsidRPr="009A1C99">
        <w:rPr>
          <w:rFonts w:ascii="Book Antiqua" w:eastAsia="等线" w:hAnsi="Book Antiqua" w:cs="Times New Roman"/>
          <w:b/>
          <w:kern w:val="2"/>
          <w:sz w:val="24"/>
          <w:szCs w:val="24"/>
          <w:lang w:val="en-US" w:eastAsia="zh-CN"/>
        </w:rPr>
        <w:t>Robert-Gangneux F</w:t>
      </w:r>
      <w:r w:rsidRPr="009A1C99">
        <w:rPr>
          <w:rFonts w:ascii="Book Antiqua" w:eastAsia="等线" w:hAnsi="Book Antiqua" w:cs="Times New Roman"/>
          <w:kern w:val="2"/>
          <w:sz w:val="24"/>
          <w:szCs w:val="24"/>
          <w:lang w:val="en-US" w:eastAsia="zh-CN"/>
        </w:rPr>
        <w:t xml:space="preserve">, Meroni V, Dupont D, Botterel F, Garcia JMA, Brenier-Pinchart MP, Accoceberry I, Akan H, Abbate I, Boggian K, Bruschi F, Carratalà J, David M, Drgona L, Djurković-Djaković O, Farinas MC, Genco F, Gkrania-Klotsas E, Groll AH, Guy E, Hirzel C, Khanna N, Kurt Ö, Junie LM, Lazzarotto T, Len O, Mueller NJ, Munoz P, Pana ZD, Roilides E, Stajner T, van Delden C, Villena I, Pelloux H, Manuel O. Toxoplasmosis in Transplant Recipients, Europe, 2010-2014. </w:t>
      </w:r>
      <w:r w:rsidRPr="009A1C99">
        <w:rPr>
          <w:rFonts w:ascii="Book Antiqua" w:eastAsia="等线" w:hAnsi="Book Antiqua" w:cs="Times New Roman"/>
          <w:i/>
          <w:kern w:val="2"/>
          <w:sz w:val="24"/>
          <w:szCs w:val="24"/>
          <w:lang w:val="en-US" w:eastAsia="zh-CN"/>
        </w:rPr>
        <w:t>Emerg Infect Dis</w:t>
      </w:r>
      <w:r w:rsidRPr="009A1C99">
        <w:rPr>
          <w:rFonts w:ascii="Book Antiqua" w:eastAsia="等线" w:hAnsi="Book Antiqua" w:cs="Times New Roman"/>
          <w:kern w:val="2"/>
          <w:sz w:val="24"/>
          <w:szCs w:val="24"/>
          <w:lang w:val="en-US" w:eastAsia="zh-CN"/>
        </w:rPr>
        <w:t xml:space="preserve"> 2018; </w:t>
      </w:r>
      <w:r w:rsidRPr="009A1C99">
        <w:rPr>
          <w:rFonts w:ascii="Book Antiqua" w:eastAsia="等线" w:hAnsi="Book Antiqua" w:cs="Times New Roman"/>
          <w:b/>
          <w:kern w:val="2"/>
          <w:sz w:val="24"/>
          <w:szCs w:val="24"/>
          <w:lang w:val="en-US" w:eastAsia="zh-CN"/>
        </w:rPr>
        <w:t>24</w:t>
      </w:r>
      <w:r w:rsidRPr="009A1C99">
        <w:rPr>
          <w:rFonts w:ascii="Book Antiqua" w:eastAsia="等线" w:hAnsi="Book Antiqua" w:cs="Times New Roman"/>
          <w:kern w:val="2"/>
          <w:sz w:val="24"/>
          <w:szCs w:val="24"/>
          <w:lang w:val="en-US" w:eastAsia="zh-CN"/>
        </w:rPr>
        <w:t>: 1497-1504 [PMID: 30014843 DOI: 10.3201/eid2408.180045]</w:t>
      </w:r>
    </w:p>
    <w:p w14:paraId="7ED91E14" w14:textId="77777777" w:rsidR="003F7F67" w:rsidRPr="009A1C99" w:rsidRDefault="003F7F67" w:rsidP="003F7F67">
      <w:pPr>
        <w:autoSpaceDE w:val="0"/>
        <w:autoSpaceDN w:val="0"/>
        <w:adjustRightInd w:val="0"/>
        <w:snapToGrid w:val="0"/>
        <w:spacing w:after="0" w:line="360" w:lineRule="auto"/>
        <w:rPr>
          <w:rFonts w:ascii="Book Antiqua" w:eastAsia="宋体" w:hAnsi="Book Antiqua" w:cs="Calibri"/>
          <w:b/>
          <w:sz w:val="24"/>
          <w:szCs w:val="24"/>
          <w:lang w:eastAsia="en-US"/>
        </w:rPr>
      </w:pPr>
    </w:p>
    <w:p w14:paraId="10F0FE25" w14:textId="77777777" w:rsidR="00494A89" w:rsidRPr="009A1C99" w:rsidRDefault="00494A89">
      <w:pPr>
        <w:rPr>
          <w:rFonts w:ascii="Book Antiqua" w:hAnsi="Book Antiqua"/>
          <w:b/>
          <w:sz w:val="24"/>
          <w:szCs w:val="24"/>
          <w:lang w:val="en-US"/>
        </w:rPr>
      </w:pPr>
      <w:r w:rsidRPr="009A1C99">
        <w:rPr>
          <w:rFonts w:ascii="Book Antiqua" w:hAnsi="Book Antiqua"/>
          <w:b/>
          <w:sz w:val="24"/>
          <w:szCs w:val="24"/>
          <w:lang w:val="en-US"/>
        </w:rPr>
        <w:br w:type="page"/>
      </w:r>
    </w:p>
    <w:p w14:paraId="08528C44" w14:textId="77777777" w:rsidR="00494A89" w:rsidRPr="009A1C99" w:rsidRDefault="00494A89" w:rsidP="00494A89">
      <w:pPr>
        <w:adjustRightInd w:val="0"/>
        <w:snapToGrid w:val="0"/>
        <w:spacing w:after="0" w:line="360" w:lineRule="auto"/>
        <w:jc w:val="both"/>
        <w:rPr>
          <w:rFonts w:ascii="Book Antiqua" w:eastAsia="宋体" w:hAnsi="Book Antiqua" w:cs="Times New Roman"/>
          <w:b/>
          <w:sz w:val="24"/>
          <w:szCs w:val="24"/>
          <w:lang w:val="el-GR" w:eastAsia="en-US"/>
        </w:rPr>
      </w:pPr>
      <w:bookmarkStart w:id="27" w:name="_Hlk27143351"/>
      <w:r w:rsidRPr="009A1C99">
        <w:rPr>
          <w:rFonts w:ascii="Book Antiqua" w:eastAsia="宋体" w:hAnsi="Book Antiqua" w:cs="Times New Roman"/>
          <w:b/>
          <w:sz w:val="24"/>
          <w:szCs w:val="24"/>
          <w:lang w:val="el-GR" w:eastAsia="en-US"/>
        </w:rPr>
        <w:t>Footnotes</w:t>
      </w:r>
    </w:p>
    <w:p w14:paraId="61DBB05E" w14:textId="77777777" w:rsidR="00494A89" w:rsidRPr="009A1C99" w:rsidRDefault="00494A89" w:rsidP="00494A89">
      <w:pPr>
        <w:autoSpaceDE w:val="0"/>
        <w:autoSpaceDN w:val="0"/>
        <w:adjustRightInd w:val="0"/>
        <w:snapToGrid w:val="0"/>
        <w:spacing w:after="0" w:line="360" w:lineRule="auto"/>
        <w:jc w:val="both"/>
        <w:rPr>
          <w:rFonts w:ascii="Book Antiqua" w:eastAsia="宋体" w:hAnsi="Book Antiqua" w:cs="TimesNewRomanPSMT"/>
          <w:sz w:val="24"/>
          <w:szCs w:val="24"/>
          <w:lang w:val="en-GB" w:eastAsia="en-US"/>
        </w:rPr>
      </w:pPr>
      <w:bookmarkStart w:id="28" w:name="_Hlk35193980"/>
      <w:bookmarkStart w:id="29" w:name="_Hlk28272023"/>
      <w:bookmarkEnd w:id="27"/>
      <w:r w:rsidRPr="009A1C99">
        <w:rPr>
          <w:rFonts w:ascii="Book Antiqua" w:eastAsia="宋体" w:hAnsi="Book Antiqua" w:cs="Tahoma"/>
          <w:b/>
          <w:sz w:val="24"/>
          <w:szCs w:val="24"/>
          <w:lang w:val="en-GB" w:eastAsia="en-US"/>
        </w:rPr>
        <w:t>Conflict-of-interest statement:</w:t>
      </w:r>
      <w:r w:rsidRPr="009A1C99">
        <w:rPr>
          <w:rFonts w:ascii="Book Antiqua" w:eastAsia="宋体" w:hAnsi="Book Antiqua" w:cs="Tahoma"/>
          <w:sz w:val="24"/>
          <w:szCs w:val="24"/>
          <w:lang w:val="en-GB" w:eastAsia="en-US"/>
        </w:rPr>
        <w:t xml:space="preserve"> </w:t>
      </w:r>
      <w:bookmarkStart w:id="30" w:name="_Hlk34269915"/>
      <w:bookmarkEnd w:id="28"/>
      <w:r w:rsidRPr="009A1C99">
        <w:rPr>
          <w:rFonts w:ascii="Book Antiqua" w:eastAsia="宋体" w:hAnsi="Book Antiqua" w:cs="TimesNewRomanPSMT"/>
          <w:sz w:val="24"/>
          <w:szCs w:val="24"/>
          <w:lang w:val="en-GB" w:eastAsia="en-US"/>
        </w:rPr>
        <w:t>The authors declare that they have no conflict of interest.</w:t>
      </w:r>
      <w:bookmarkEnd w:id="29"/>
    </w:p>
    <w:p w14:paraId="4409F1AC" w14:textId="77777777" w:rsidR="00494A89" w:rsidRPr="009A1C99" w:rsidRDefault="00494A89" w:rsidP="00494A89">
      <w:pPr>
        <w:adjustRightInd w:val="0"/>
        <w:snapToGrid w:val="0"/>
        <w:spacing w:after="0" w:line="360" w:lineRule="auto"/>
        <w:jc w:val="both"/>
        <w:rPr>
          <w:rFonts w:ascii="Book Antiqua" w:eastAsia="宋体" w:hAnsi="Book Antiqua" w:cs="Times New Roman"/>
          <w:b/>
          <w:sz w:val="24"/>
          <w:szCs w:val="24"/>
          <w:lang w:val="en-GB" w:eastAsia="en-US"/>
        </w:rPr>
      </w:pPr>
      <w:bookmarkStart w:id="31" w:name="_Hlk29216443"/>
      <w:bookmarkStart w:id="32" w:name="_Hlk27570239"/>
      <w:bookmarkStart w:id="33" w:name="_Hlk35136117"/>
      <w:bookmarkStart w:id="34" w:name="_Hlk27143403"/>
      <w:bookmarkStart w:id="35" w:name="_Hlk28272061"/>
      <w:bookmarkEnd w:id="30"/>
    </w:p>
    <w:p w14:paraId="4C892010" w14:textId="77777777" w:rsidR="00494A89" w:rsidRPr="009A1C99" w:rsidRDefault="00494A89" w:rsidP="00494A89">
      <w:pPr>
        <w:adjustRightInd w:val="0"/>
        <w:snapToGrid w:val="0"/>
        <w:spacing w:after="0" w:line="360" w:lineRule="auto"/>
        <w:jc w:val="both"/>
        <w:rPr>
          <w:rFonts w:ascii="Book Antiqua" w:eastAsia="宋体" w:hAnsi="Book Antiqua" w:cs="Times New Roman"/>
          <w:sz w:val="24"/>
          <w:szCs w:val="24"/>
          <w:lang w:val="en-GB" w:eastAsia="en-US"/>
        </w:rPr>
      </w:pPr>
      <w:r w:rsidRPr="009A1C99">
        <w:rPr>
          <w:rFonts w:ascii="Book Antiqua" w:eastAsia="宋体" w:hAnsi="Book Antiqua" w:cs="Times New Roman"/>
          <w:b/>
          <w:sz w:val="24"/>
          <w:szCs w:val="24"/>
          <w:lang w:val="en-GB" w:eastAsia="en-US"/>
        </w:rPr>
        <w:t xml:space="preserve">Open-Access: </w:t>
      </w:r>
      <w:r w:rsidRPr="009A1C99">
        <w:rPr>
          <w:rFonts w:ascii="Book Antiqua" w:eastAsia="等线" w:hAnsi="Book Antiqua" w:cs="Times New Roman"/>
          <w:color w:val="000000"/>
          <w:kern w:val="2"/>
          <w:sz w:val="24"/>
          <w:szCs w:val="24"/>
          <w:lang w:val="en-US" w:eastAsia="zh-CN"/>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39FD1B7" w14:textId="77777777" w:rsidR="00494A89" w:rsidRPr="009A1C99" w:rsidRDefault="00494A89" w:rsidP="00494A89">
      <w:pPr>
        <w:widowControl w:val="0"/>
        <w:adjustRightInd w:val="0"/>
        <w:snapToGrid w:val="0"/>
        <w:spacing w:after="0" w:line="360" w:lineRule="auto"/>
        <w:jc w:val="both"/>
        <w:rPr>
          <w:rFonts w:ascii="Book Antiqua" w:eastAsia="宋体" w:hAnsi="Book Antiqua" w:cs="Calibri"/>
          <w:b/>
          <w:bCs/>
          <w:sz w:val="24"/>
          <w:szCs w:val="24"/>
          <w:lang w:val="en-GB" w:eastAsia="zh-CN"/>
        </w:rPr>
      </w:pPr>
    </w:p>
    <w:p w14:paraId="653D3364" w14:textId="77777777" w:rsidR="00494A89" w:rsidRPr="009A1C99" w:rsidRDefault="00494A89" w:rsidP="00494A89">
      <w:pPr>
        <w:widowControl w:val="0"/>
        <w:adjustRightInd w:val="0"/>
        <w:snapToGrid w:val="0"/>
        <w:spacing w:after="0" w:line="360" w:lineRule="auto"/>
        <w:jc w:val="both"/>
        <w:rPr>
          <w:rFonts w:ascii="Book Antiqua" w:eastAsia="宋体" w:hAnsi="Book Antiqua" w:cs="宋体"/>
          <w:sz w:val="24"/>
          <w:szCs w:val="24"/>
          <w:lang w:val="en-GB" w:eastAsia="zh-CN"/>
        </w:rPr>
      </w:pPr>
      <w:bookmarkStart w:id="36" w:name="_Hlk34269957"/>
      <w:r w:rsidRPr="009A1C99">
        <w:rPr>
          <w:rFonts w:ascii="Book Antiqua" w:eastAsia="宋体" w:hAnsi="Book Antiqua" w:cs="宋体"/>
          <w:b/>
          <w:sz w:val="24"/>
          <w:szCs w:val="24"/>
          <w:lang w:val="en-GB" w:eastAsia="en-US"/>
        </w:rPr>
        <w:t>Manuscript</w:t>
      </w:r>
      <w:r w:rsidRPr="009A1C99">
        <w:rPr>
          <w:rFonts w:ascii="Book Antiqua" w:eastAsia="宋体" w:hAnsi="Book Antiqua" w:cs="宋体" w:hint="eastAsia"/>
          <w:b/>
          <w:sz w:val="24"/>
          <w:szCs w:val="24"/>
          <w:lang w:val="en-GB" w:eastAsia="zh-CN"/>
        </w:rPr>
        <w:t xml:space="preserve"> </w:t>
      </w:r>
      <w:r w:rsidRPr="009A1C99">
        <w:rPr>
          <w:rFonts w:ascii="Book Antiqua" w:eastAsia="宋体" w:hAnsi="Book Antiqua" w:cs="宋体"/>
          <w:b/>
          <w:sz w:val="24"/>
          <w:szCs w:val="24"/>
          <w:lang w:val="en-GB" w:eastAsia="en-US"/>
        </w:rPr>
        <w:t>source:</w:t>
      </w:r>
      <w:bookmarkEnd w:id="31"/>
      <w:r w:rsidRPr="009A1C99">
        <w:rPr>
          <w:rFonts w:ascii="Book Antiqua" w:eastAsia="宋体" w:hAnsi="Book Antiqua" w:cs="宋体" w:hint="eastAsia"/>
          <w:sz w:val="24"/>
          <w:szCs w:val="24"/>
          <w:lang w:val="en-GB" w:eastAsia="zh-CN"/>
        </w:rPr>
        <w:t xml:space="preserve"> </w:t>
      </w:r>
      <w:bookmarkStart w:id="37" w:name="_Hlk28276239"/>
      <w:r w:rsidRPr="009A1C99">
        <w:rPr>
          <w:rFonts w:ascii="Book Antiqua" w:eastAsia="宋体" w:hAnsi="Book Antiqua" w:cs="宋体"/>
          <w:sz w:val="24"/>
          <w:szCs w:val="24"/>
          <w:lang w:val="en-GB" w:eastAsia="en-US"/>
        </w:rPr>
        <w:t>Invited</w:t>
      </w:r>
      <w:r w:rsidRPr="009A1C99">
        <w:rPr>
          <w:rFonts w:ascii="Book Antiqua" w:eastAsia="宋体" w:hAnsi="Book Antiqua" w:cs="宋体" w:hint="eastAsia"/>
          <w:sz w:val="24"/>
          <w:szCs w:val="24"/>
          <w:lang w:val="en-GB" w:eastAsia="zh-CN"/>
        </w:rPr>
        <w:t xml:space="preserve"> </w:t>
      </w:r>
      <w:r w:rsidRPr="009A1C99">
        <w:rPr>
          <w:rFonts w:ascii="Book Antiqua" w:eastAsia="宋体" w:hAnsi="Book Antiqua" w:cs="宋体"/>
          <w:sz w:val="24"/>
          <w:szCs w:val="24"/>
          <w:lang w:val="en-GB" w:eastAsia="en-US"/>
        </w:rPr>
        <w:t>manuscript</w:t>
      </w:r>
      <w:bookmarkEnd w:id="37"/>
    </w:p>
    <w:bookmarkEnd w:id="32"/>
    <w:p w14:paraId="77E98254" w14:textId="77777777" w:rsidR="00494A89" w:rsidRPr="009A1C99" w:rsidRDefault="00494A89" w:rsidP="00494A89">
      <w:pPr>
        <w:snapToGrid w:val="0"/>
        <w:spacing w:after="0" w:line="360" w:lineRule="auto"/>
        <w:jc w:val="both"/>
        <w:rPr>
          <w:rFonts w:ascii="Book Antiqua" w:eastAsia="等线" w:hAnsi="Book Antiqua" w:cs="Times New Roman"/>
          <w:b/>
          <w:bCs/>
          <w:color w:val="000000"/>
          <w:sz w:val="24"/>
          <w:szCs w:val="24"/>
          <w:lang w:val="el-GR" w:eastAsia="zh-CN"/>
        </w:rPr>
      </w:pPr>
    </w:p>
    <w:p w14:paraId="5439CC25" w14:textId="77777777" w:rsidR="00494A89" w:rsidRPr="009A1C99" w:rsidRDefault="00494A89" w:rsidP="00494A89">
      <w:pPr>
        <w:snapToGrid w:val="0"/>
        <w:spacing w:after="0" w:line="360" w:lineRule="auto"/>
        <w:jc w:val="both"/>
        <w:rPr>
          <w:rFonts w:ascii="Book Antiqua" w:eastAsia="宋体" w:hAnsi="Book Antiqua" w:cs="Times New Roman"/>
          <w:b/>
          <w:sz w:val="24"/>
          <w:szCs w:val="24"/>
          <w:lang w:val="en-GB" w:eastAsia="en-US"/>
        </w:rPr>
      </w:pPr>
      <w:bookmarkStart w:id="38" w:name="_Hlk29216459"/>
      <w:r w:rsidRPr="009A1C99">
        <w:rPr>
          <w:rFonts w:ascii="Book Antiqua" w:eastAsia="宋体" w:hAnsi="Book Antiqua" w:cs="Times New Roman"/>
          <w:b/>
          <w:sz w:val="24"/>
          <w:szCs w:val="24"/>
          <w:lang w:val="en-GB" w:eastAsia="en-US"/>
        </w:rPr>
        <w:t>Peer-review started:</w:t>
      </w:r>
      <w:r w:rsidRPr="009A1C99">
        <w:rPr>
          <w:rFonts w:ascii="Book Antiqua" w:eastAsia="宋体" w:hAnsi="Book Antiqua" w:cs="Times New Roman"/>
          <w:sz w:val="24"/>
          <w:szCs w:val="24"/>
          <w:lang w:val="en-GB" w:eastAsia="zh-CN"/>
        </w:rPr>
        <w:t xml:space="preserve"> December</w:t>
      </w:r>
      <w:r w:rsidRPr="009A1C99">
        <w:rPr>
          <w:rFonts w:ascii="Book Antiqua" w:eastAsia="宋体" w:hAnsi="Book Antiqua" w:cs="Times New Roman" w:hint="eastAsia"/>
          <w:sz w:val="24"/>
          <w:szCs w:val="24"/>
          <w:lang w:val="en-GB" w:eastAsia="zh-CN"/>
        </w:rPr>
        <w:t xml:space="preserve"> </w:t>
      </w:r>
      <w:r w:rsidRPr="009A1C99">
        <w:rPr>
          <w:rFonts w:ascii="Book Antiqua" w:eastAsia="宋体" w:hAnsi="Book Antiqua" w:cs="Times New Roman"/>
          <w:sz w:val="24"/>
          <w:szCs w:val="24"/>
          <w:lang w:val="en-GB" w:eastAsia="zh-CN"/>
        </w:rPr>
        <w:t>22, 201</w:t>
      </w:r>
      <w:r w:rsidRPr="009A1C99">
        <w:rPr>
          <w:rFonts w:ascii="Book Antiqua" w:eastAsia="宋体" w:hAnsi="Book Antiqua" w:cs="Times New Roman" w:hint="eastAsia"/>
          <w:sz w:val="24"/>
          <w:szCs w:val="24"/>
          <w:lang w:val="en-GB" w:eastAsia="zh-CN"/>
        </w:rPr>
        <w:t>9</w:t>
      </w:r>
      <w:r w:rsidRPr="009A1C99">
        <w:rPr>
          <w:rFonts w:ascii="Book Antiqua" w:eastAsia="宋体" w:hAnsi="Book Antiqua" w:cs="Times New Roman"/>
          <w:sz w:val="24"/>
          <w:szCs w:val="24"/>
          <w:lang w:val="en-GB" w:eastAsia="en-US"/>
        </w:rPr>
        <w:t xml:space="preserve"> </w:t>
      </w:r>
    </w:p>
    <w:p w14:paraId="48599C8E" w14:textId="77777777" w:rsidR="00494A89" w:rsidRPr="009A1C99" w:rsidRDefault="00494A89" w:rsidP="00494A89">
      <w:pPr>
        <w:snapToGrid w:val="0"/>
        <w:spacing w:after="0" w:line="360" w:lineRule="auto"/>
        <w:jc w:val="both"/>
        <w:rPr>
          <w:rFonts w:ascii="Book Antiqua" w:eastAsia="宋体" w:hAnsi="Book Antiqua" w:cs="Times New Roman"/>
          <w:b/>
          <w:sz w:val="24"/>
          <w:szCs w:val="24"/>
          <w:lang w:val="en-GB" w:eastAsia="en-US"/>
        </w:rPr>
      </w:pPr>
      <w:r w:rsidRPr="009A1C99">
        <w:rPr>
          <w:rFonts w:ascii="Book Antiqua" w:eastAsia="宋体" w:hAnsi="Book Antiqua" w:cs="Times New Roman"/>
          <w:b/>
          <w:sz w:val="24"/>
          <w:szCs w:val="24"/>
          <w:lang w:val="en-GB" w:eastAsia="en-US"/>
        </w:rPr>
        <w:t>First decision:</w:t>
      </w:r>
      <w:r w:rsidRPr="009A1C99">
        <w:rPr>
          <w:rFonts w:ascii="Book Antiqua" w:eastAsia="宋体" w:hAnsi="Book Antiqua" w:cs="Times New Roman"/>
          <w:sz w:val="24"/>
          <w:szCs w:val="24"/>
          <w:lang w:val="en-GB" w:eastAsia="zh-CN"/>
        </w:rPr>
        <w:t xml:space="preserve"> February</w:t>
      </w:r>
      <w:r w:rsidRPr="009A1C99">
        <w:rPr>
          <w:rFonts w:ascii="Book Antiqua" w:eastAsia="宋体" w:hAnsi="Book Antiqua" w:cs="Times New Roman" w:hint="eastAsia"/>
          <w:sz w:val="24"/>
          <w:szCs w:val="24"/>
          <w:lang w:val="en-GB" w:eastAsia="zh-CN"/>
        </w:rPr>
        <w:t xml:space="preserve"> </w:t>
      </w:r>
      <w:r w:rsidRPr="009A1C99">
        <w:rPr>
          <w:rFonts w:ascii="Book Antiqua" w:eastAsia="宋体" w:hAnsi="Book Antiqua" w:cs="Times New Roman"/>
          <w:sz w:val="24"/>
          <w:szCs w:val="24"/>
          <w:lang w:val="en-GB" w:eastAsia="zh-CN"/>
        </w:rPr>
        <w:t>20, 2020</w:t>
      </w:r>
      <w:r w:rsidRPr="009A1C99">
        <w:rPr>
          <w:rFonts w:ascii="Book Antiqua" w:eastAsia="宋体" w:hAnsi="Book Antiqua" w:cs="Times New Roman"/>
          <w:sz w:val="24"/>
          <w:szCs w:val="24"/>
          <w:lang w:val="en-GB" w:eastAsia="en-US"/>
        </w:rPr>
        <w:t xml:space="preserve"> </w:t>
      </w:r>
    </w:p>
    <w:p w14:paraId="30D7C9C1" w14:textId="08BE4190" w:rsidR="00494A89" w:rsidRPr="009A1C99" w:rsidRDefault="00494A89" w:rsidP="00494A89">
      <w:pPr>
        <w:snapToGrid w:val="0"/>
        <w:spacing w:after="0" w:line="360" w:lineRule="auto"/>
        <w:jc w:val="both"/>
        <w:rPr>
          <w:rFonts w:ascii="Book Antiqua" w:eastAsia="宋体" w:hAnsi="Book Antiqua" w:cs="Times New Roman"/>
          <w:sz w:val="24"/>
          <w:szCs w:val="24"/>
          <w:lang w:val="en-GB" w:eastAsia="zh-CN"/>
        </w:rPr>
      </w:pPr>
      <w:r w:rsidRPr="009A1C99">
        <w:rPr>
          <w:rFonts w:ascii="Book Antiqua" w:eastAsia="宋体" w:hAnsi="Book Antiqua" w:cs="Times New Roman"/>
          <w:b/>
          <w:sz w:val="24"/>
          <w:szCs w:val="24"/>
          <w:lang w:val="en-GB" w:eastAsia="en-US"/>
        </w:rPr>
        <w:t>Article in press:</w:t>
      </w:r>
      <w:bookmarkEnd w:id="38"/>
      <w:r w:rsidR="004C3CF1" w:rsidRPr="009A1C99">
        <w:rPr>
          <w:rFonts w:ascii="Book Antiqua" w:eastAsia="宋体" w:hAnsi="Book Antiqua" w:cs="Times New Roman"/>
          <w:sz w:val="24"/>
          <w:szCs w:val="24"/>
          <w:lang w:val="en-US" w:eastAsia="en-US"/>
        </w:rPr>
        <w:t xml:space="preserve"> March 22, 2020</w:t>
      </w:r>
    </w:p>
    <w:bookmarkEnd w:id="33"/>
    <w:p w14:paraId="6163C69B" w14:textId="77777777" w:rsidR="00494A89" w:rsidRPr="009A1C99" w:rsidRDefault="00494A89" w:rsidP="00494A89">
      <w:pPr>
        <w:snapToGrid w:val="0"/>
        <w:spacing w:after="0" w:line="360" w:lineRule="auto"/>
        <w:jc w:val="both"/>
        <w:rPr>
          <w:rFonts w:ascii="Book Antiqua" w:eastAsia="宋体" w:hAnsi="Book Antiqua" w:cs="Times New Roman"/>
          <w:sz w:val="24"/>
          <w:szCs w:val="24"/>
          <w:lang w:val="en-GB" w:eastAsia="zh-CN"/>
        </w:rPr>
      </w:pPr>
    </w:p>
    <w:p w14:paraId="4BC70BD0" w14:textId="2D1C4CC9" w:rsidR="00494A89" w:rsidRPr="009A1C99" w:rsidRDefault="00494A89" w:rsidP="00494A89">
      <w:pPr>
        <w:snapToGrid w:val="0"/>
        <w:spacing w:after="0" w:line="360" w:lineRule="auto"/>
        <w:jc w:val="both"/>
        <w:rPr>
          <w:rFonts w:ascii="Book Antiqua" w:eastAsia="宋体" w:hAnsi="Book Antiqua" w:cs="Helvetica"/>
          <w:b/>
          <w:sz w:val="24"/>
          <w:szCs w:val="24"/>
          <w:lang w:val="el-GR" w:eastAsia="en-US"/>
        </w:rPr>
      </w:pPr>
      <w:bookmarkStart w:id="39" w:name="_Hlk29216517"/>
      <w:bookmarkStart w:id="40" w:name="_Hlk34698666"/>
      <w:r w:rsidRPr="009A1C99">
        <w:rPr>
          <w:rFonts w:ascii="Book Antiqua" w:eastAsia="宋体" w:hAnsi="Book Antiqua" w:cs="Helvetica"/>
          <w:b/>
          <w:sz w:val="24"/>
          <w:szCs w:val="24"/>
          <w:lang w:val="el-GR" w:eastAsia="en-US"/>
        </w:rPr>
        <w:t xml:space="preserve">Specialty type: </w:t>
      </w:r>
      <w:r w:rsidR="00AE1E76" w:rsidRPr="009A1C99">
        <w:rPr>
          <w:rFonts w:ascii="Book Antiqua" w:eastAsia="宋体" w:hAnsi="Book Antiqua" w:cs="Helvetica"/>
          <w:bCs/>
          <w:sz w:val="24"/>
          <w:szCs w:val="24"/>
          <w:lang w:val="el-GR" w:eastAsia="en-US"/>
        </w:rPr>
        <w:t>Transplantation</w:t>
      </w:r>
    </w:p>
    <w:p w14:paraId="2E1D0CCB" w14:textId="5D7A92C4" w:rsidR="00494A89" w:rsidRPr="009A1C99" w:rsidRDefault="00494A89" w:rsidP="00494A89">
      <w:pPr>
        <w:snapToGrid w:val="0"/>
        <w:spacing w:after="0" w:line="360" w:lineRule="auto"/>
        <w:jc w:val="both"/>
        <w:rPr>
          <w:rFonts w:ascii="Book Antiqua" w:eastAsia="宋体" w:hAnsi="Book Antiqua" w:cs="Helvetica"/>
          <w:b/>
          <w:sz w:val="24"/>
          <w:szCs w:val="24"/>
          <w:lang w:val="el-GR" w:eastAsia="zh-CN"/>
        </w:rPr>
      </w:pPr>
      <w:r w:rsidRPr="009A1C99">
        <w:rPr>
          <w:rFonts w:ascii="Book Antiqua" w:eastAsia="宋体" w:hAnsi="Book Antiqua" w:cs="Helvetica"/>
          <w:b/>
          <w:sz w:val="24"/>
          <w:szCs w:val="24"/>
          <w:lang w:val="el-GR" w:eastAsia="en-US"/>
        </w:rPr>
        <w:t xml:space="preserve">Country of origin: </w:t>
      </w:r>
      <w:r w:rsidR="00AE1E76" w:rsidRPr="009A1C99">
        <w:rPr>
          <w:rFonts w:ascii="Book Antiqua" w:eastAsia="宋体" w:hAnsi="Book Antiqua" w:cs="Helvetica"/>
          <w:bCs/>
          <w:sz w:val="24"/>
          <w:szCs w:val="24"/>
          <w:lang w:val="el-GR" w:eastAsia="en-US"/>
        </w:rPr>
        <w:t>Croatia</w:t>
      </w:r>
    </w:p>
    <w:p w14:paraId="2B80A69B" w14:textId="77777777" w:rsidR="00494A89" w:rsidRPr="009A1C99" w:rsidRDefault="00494A89" w:rsidP="00494A89">
      <w:pPr>
        <w:snapToGrid w:val="0"/>
        <w:spacing w:after="0" w:line="360" w:lineRule="auto"/>
        <w:jc w:val="both"/>
        <w:rPr>
          <w:rFonts w:ascii="Book Antiqua" w:eastAsia="宋体" w:hAnsi="Book Antiqua" w:cs="Helvetica"/>
          <w:b/>
          <w:sz w:val="24"/>
          <w:szCs w:val="24"/>
          <w:lang w:val="el-GR" w:eastAsia="en-US"/>
        </w:rPr>
      </w:pPr>
      <w:r w:rsidRPr="009A1C99">
        <w:rPr>
          <w:rFonts w:ascii="Book Antiqua" w:eastAsia="宋体" w:hAnsi="Book Antiqua" w:cs="Helvetica"/>
          <w:b/>
          <w:sz w:val="24"/>
          <w:szCs w:val="24"/>
          <w:lang w:val="el-GR" w:eastAsia="en-US"/>
        </w:rPr>
        <w:t>Peer-review report classification</w:t>
      </w:r>
    </w:p>
    <w:p w14:paraId="01846081" w14:textId="10857BCA" w:rsidR="00494A89" w:rsidRPr="009A1C99" w:rsidRDefault="00494A89" w:rsidP="00494A89">
      <w:pPr>
        <w:snapToGrid w:val="0"/>
        <w:spacing w:after="0" w:line="360" w:lineRule="auto"/>
        <w:jc w:val="both"/>
        <w:rPr>
          <w:rFonts w:ascii="Book Antiqua" w:eastAsia="宋体" w:hAnsi="Book Antiqua" w:cs="Helvetica"/>
          <w:sz w:val="24"/>
          <w:szCs w:val="24"/>
          <w:lang w:val="el-GR" w:eastAsia="zh-CN"/>
        </w:rPr>
      </w:pPr>
      <w:r w:rsidRPr="009A1C99">
        <w:rPr>
          <w:rFonts w:ascii="Book Antiqua" w:eastAsia="宋体" w:hAnsi="Book Antiqua" w:cs="Helvetica"/>
          <w:sz w:val="24"/>
          <w:szCs w:val="24"/>
          <w:lang w:val="el-GR" w:eastAsia="en-US"/>
        </w:rPr>
        <w:t xml:space="preserve">Grade A (Excellent): </w:t>
      </w:r>
      <w:r w:rsidR="00AE1E76" w:rsidRPr="009A1C99">
        <w:rPr>
          <w:rFonts w:ascii="Book Antiqua" w:eastAsia="宋体" w:hAnsi="Book Antiqua" w:cs="Helvetica"/>
          <w:sz w:val="24"/>
          <w:szCs w:val="24"/>
          <w:lang w:val="el-GR" w:eastAsia="zh-CN"/>
        </w:rPr>
        <w:t>A</w:t>
      </w:r>
    </w:p>
    <w:p w14:paraId="4E76E052" w14:textId="25F6E06C" w:rsidR="00494A89" w:rsidRPr="009A1C99" w:rsidRDefault="00494A89" w:rsidP="00494A89">
      <w:pPr>
        <w:snapToGrid w:val="0"/>
        <w:spacing w:after="0" w:line="360" w:lineRule="auto"/>
        <w:jc w:val="both"/>
        <w:rPr>
          <w:rFonts w:ascii="Book Antiqua" w:eastAsia="宋体" w:hAnsi="Book Antiqua" w:cs="Helvetica"/>
          <w:sz w:val="24"/>
          <w:szCs w:val="24"/>
          <w:lang w:val="el-GR" w:eastAsia="zh-CN"/>
        </w:rPr>
      </w:pPr>
      <w:r w:rsidRPr="009A1C99">
        <w:rPr>
          <w:rFonts w:ascii="Book Antiqua" w:eastAsia="宋体" w:hAnsi="Book Antiqua" w:cs="Helvetica"/>
          <w:sz w:val="24"/>
          <w:szCs w:val="24"/>
          <w:lang w:val="el-GR" w:eastAsia="en-US"/>
        </w:rPr>
        <w:t xml:space="preserve">Grade B (Very good): </w:t>
      </w:r>
      <w:r w:rsidR="00AE1E76" w:rsidRPr="009A1C99">
        <w:rPr>
          <w:rFonts w:ascii="Book Antiqua" w:eastAsia="宋体" w:hAnsi="Book Antiqua" w:cs="Helvetica"/>
          <w:sz w:val="24"/>
          <w:szCs w:val="24"/>
          <w:lang w:val="el-GR" w:eastAsia="zh-CN"/>
        </w:rPr>
        <w:t>B</w:t>
      </w:r>
    </w:p>
    <w:p w14:paraId="4188911E" w14:textId="77777777" w:rsidR="00494A89" w:rsidRPr="009A1C99" w:rsidRDefault="00494A89" w:rsidP="00494A89">
      <w:pPr>
        <w:snapToGrid w:val="0"/>
        <w:spacing w:after="0" w:line="360" w:lineRule="auto"/>
        <w:jc w:val="both"/>
        <w:rPr>
          <w:rFonts w:ascii="Book Antiqua" w:eastAsia="宋体" w:hAnsi="Book Antiqua" w:cs="Helvetica"/>
          <w:sz w:val="24"/>
          <w:szCs w:val="24"/>
          <w:lang w:val="el-GR" w:eastAsia="zh-CN"/>
        </w:rPr>
      </w:pPr>
      <w:r w:rsidRPr="009A1C99">
        <w:rPr>
          <w:rFonts w:ascii="Book Antiqua" w:eastAsia="宋体" w:hAnsi="Book Antiqua" w:cs="Helvetica"/>
          <w:sz w:val="24"/>
          <w:szCs w:val="24"/>
          <w:lang w:val="el-GR" w:eastAsia="en-US"/>
        </w:rPr>
        <w:t xml:space="preserve">Grade C (Good): </w:t>
      </w:r>
      <w:r w:rsidRPr="009A1C99">
        <w:rPr>
          <w:rFonts w:ascii="Book Antiqua" w:eastAsia="宋体" w:hAnsi="Book Antiqua" w:cs="Helvetica" w:hint="eastAsia"/>
          <w:sz w:val="24"/>
          <w:szCs w:val="24"/>
          <w:lang w:val="el-GR" w:eastAsia="zh-CN"/>
        </w:rPr>
        <w:t>0</w:t>
      </w:r>
    </w:p>
    <w:p w14:paraId="2F33FD59" w14:textId="77777777" w:rsidR="00494A89" w:rsidRPr="009A1C99" w:rsidRDefault="00494A89" w:rsidP="00494A89">
      <w:pPr>
        <w:snapToGrid w:val="0"/>
        <w:spacing w:after="0" w:line="360" w:lineRule="auto"/>
        <w:jc w:val="both"/>
        <w:rPr>
          <w:rFonts w:ascii="Book Antiqua" w:eastAsia="宋体" w:hAnsi="Book Antiqua" w:cs="Helvetica"/>
          <w:sz w:val="24"/>
          <w:szCs w:val="24"/>
          <w:lang w:val="el-GR" w:eastAsia="en-US"/>
        </w:rPr>
      </w:pPr>
      <w:r w:rsidRPr="009A1C99">
        <w:rPr>
          <w:rFonts w:ascii="Book Antiqua" w:eastAsia="宋体" w:hAnsi="Book Antiqua" w:cs="Helvetica"/>
          <w:sz w:val="24"/>
          <w:szCs w:val="24"/>
          <w:lang w:val="el-GR" w:eastAsia="en-US"/>
        </w:rPr>
        <w:t xml:space="preserve">Grade D (Fair): 0 </w:t>
      </w:r>
    </w:p>
    <w:p w14:paraId="788B03D0" w14:textId="77777777" w:rsidR="00494A89" w:rsidRPr="009A1C99" w:rsidRDefault="00494A89" w:rsidP="00494A89">
      <w:pPr>
        <w:snapToGrid w:val="0"/>
        <w:spacing w:after="0" w:line="360" w:lineRule="auto"/>
        <w:jc w:val="both"/>
        <w:rPr>
          <w:rFonts w:ascii="Book Antiqua" w:eastAsia="宋体" w:hAnsi="Book Antiqua" w:cs="Calibri"/>
          <w:noProof/>
          <w:sz w:val="24"/>
          <w:szCs w:val="24"/>
          <w:lang w:val="en-US" w:eastAsia="en-US"/>
        </w:rPr>
      </w:pPr>
      <w:r w:rsidRPr="009A1C99">
        <w:rPr>
          <w:rFonts w:ascii="Book Antiqua" w:eastAsia="宋体" w:hAnsi="Book Antiqua" w:cs="Helvetica"/>
          <w:sz w:val="24"/>
          <w:szCs w:val="24"/>
          <w:lang w:val="el-GR" w:eastAsia="en-US"/>
        </w:rPr>
        <w:t>Grade E (Poor): 0</w:t>
      </w:r>
    </w:p>
    <w:bookmarkEnd w:id="39"/>
    <w:p w14:paraId="081E4385" w14:textId="77777777" w:rsidR="00494A89" w:rsidRPr="009A1C99" w:rsidRDefault="00494A89" w:rsidP="00494A89">
      <w:pPr>
        <w:snapToGrid w:val="0"/>
        <w:spacing w:after="0" w:line="360" w:lineRule="auto"/>
        <w:jc w:val="both"/>
        <w:rPr>
          <w:rFonts w:ascii="Book Antiqua" w:eastAsia="宋体" w:hAnsi="Book Antiqua" w:cs="Calibri"/>
          <w:noProof/>
          <w:sz w:val="24"/>
          <w:szCs w:val="24"/>
          <w:lang w:val="en-GB" w:eastAsia="zh-CN"/>
        </w:rPr>
      </w:pPr>
    </w:p>
    <w:p w14:paraId="0C10E9A9" w14:textId="5F94C048" w:rsidR="00AD3B5A" w:rsidRPr="009A1C99" w:rsidRDefault="00494A89" w:rsidP="00494A89">
      <w:pPr>
        <w:widowControl w:val="0"/>
        <w:snapToGrid w:val="0"/>
        <w:spacing w:after="0" w:line="360" w:lineRule="auto"/>
        <w:ind w:right="120"/>
        <w:jc w:val="both"/>
        <w:rPr>
          <w:rFonts w:ascii="Book Antiqua" w:eastAsia="宋体" w:hAnsi="Book Antiqua" w:cs="Courier New"/>
          <w:b/>
          <w:kern w:val="2"/>
          <w:sz w:val="24"/>
          <w:szCs w:val="24"/>
          <w:lang w:val="en-US" w:eastAsia="zh-CN"/>
        </w:rPr>
      </w:pPr>
      <w:bookmarkStart w:id="41" w:name="_Hlk29216555"/>
      <w:r w:rsidRPr="009A1C99">
        <w:rPr>
          <w:rFonts w:ascii="Book Antiqua" w:eastAsia="宋体" w:hAnsi="Book Antiqua" w:cs="Courier New"/>
          <w:b/>
          <w:kern w:val="2"/>
          <w:sz w:val="24"/>
          <w:szCs w:val="24"/>
          <w:lang w:val="en-US" w:eastAsia="zh-CN"/>
        </w:rPr>
        <w:t>P-Reviewer:</w:t>
      </w:r>
      <w:r w:rsidR="00AE1E76" w:rsidRPr="009A1C99">
        <w:t xml:space="preserve"> </w:t>
      </w:r>
      <w:r w:rsidR="00AE1E76" w:rsidRPr="009A1C99">
        <w:rPr>
          <w:rFonts w:ascii="Book Antiqua" w:eastAsia="宋体" w:hAnsi="Book Antiqua" w:cs="Courier New"/>
          <w:bCs/>
          <w:kern w:val="2"/>
          <w:sz w:val="24"/>
          <w:szCs w:val="24"/>
          <w:lang w:val="en-US" w:eastAsia="zh-CN"/>
        </w:rPr>
        <w:t>Hibberd AD,</w:t>
      </w:r>
      <w:r w:rsidR="00AE1E76" w:rsidRPr="009A1C99">
        <w:rPr>
          <w:bCs/>
        </w:rPr>
        <w:t xml:space="preserve"> </w:t>
      </w:r>
      <w:r w:rsidR="00AE1E76" w:rsidRPr="009A1C99">
        <w:rPr>
          <w:rFonts w:ascii="Book Antiqua" w:eastAsia="宋体" w:hAnsi="Book Antiqua" w:cs="Courier New"/>
          <w:bCs/>
          <w:kern w:val="2"/>
          <w:sz w:val="24"/>
          <w:szCs w:val="24"/>
          <w:lang w:val="en-US" w:eastAsia="zh-CN"/>
        </w:rPr>
        <w:t>Maggi F</w:t>
      </w:r>
      <w:r w:rsidRPr="009A1C99">
        <w:rPr>
          <w:rFonts w:ascii="Book Antiqua" w:eastAsia="宋体" w:hAnsi="Book Antiqua" w:cs="Courier New"/>
          <w:b/>
          <w:kern w:val="2"/>
          <w:sz w:val="24"/>
          <w:szCs w:val="24"/>
          <w:lang w:val="en-US" w:eastAsia="zh-CN"/>
        </w:rPr>
        <w:t xml:space="preserve"> S-Editor: </w:t>
      </w:r>
      <w:r w:rsidRPr="009A1C99">
        <w:rPr>
          <w:rFonts w:ascii="Book Antiqua" w:eastAsia="宋体" w:hAnsi="Book Antiqua" w:cs="Courier New" w:hint="eastAsia"/>
          <w:kern w:val="2"/>
          <w:sz w:val="24"/>
          <w:szCs w:val="24"/>
          <w:lang w:val="en-US" w:eastAsia="zh-CN"/>
        </w:rPr>
        <w:t>Wang YQ</w:t>
      </w:r>
      <w:r w:rsidRPr="009A1C99">
        <w:rPr>
          <w:rFonts w:ascii="Book Antiqua" w:eastAsia="宋体" w:hAnsi="Book Antiqua" w:cs="Courier New"/>
          <w:b/>
          <w:kern w:val="2"/>
          <w:sz w:val="24"/>
          <w:szCs w:val="24"/>
          <w:lang w:val="en-US" w:eastAsia="zh-CN"/>
        </w:rPr>
        <w:t xml:space="preserve"> L-Editor: </w:t>
      </w:r>
      <w:bookmarkEnd w:id="34"/>
      <w:bookmarkEnd w:id="35"/>
      <w:bookmarkEnd w:id="36"/>
      <w:bookmarkEnd w:id="40"/>
      <w:bookmarkEnd w:id="41"/>
      <w:r w:rsidR="004C3CF1" w:rsidRPr="009A1C99">
        <w:rPr>
          <w:rFonts w:ascii="Book Antiqua" w:eastAsia="等线" w:hAnsi="Book Antiqua" w:hint="eastAsia"/>
          <w:sz w:val="24"/>
          <w:szCs w:val="24"/>
          <w:lang w:eastAsia="zh-CN"/>
        </w:rPr>
        <w:t xml:space="preserve">A </w:t>
      </w:r>
      <w:r w:rsidR="004C3CF1" w:rsidRPr="009A1C99">
        <w:rPr>
          <w:rFonts w:ascii="Book Antiqua" w:hAnsi="Book Antiqua"/>
          <w:b/>
          <w:bCs/>
          <w:sz w:val="24"/>
          <w:szCs w:val="24"/>
        </w:rPr>
        <w:t>E-Editor:</w:t>
      </w:r>
      <w:r w:rsidR="004C3CF1" w:rsidRPr="009A1C99">
        <w:rPr>
          <w:rFonts w:ascii="Book Antiqua" w:eastAsia="等线" w:hAnsi="Book Antiqua" w:hint="eastAsia"/>
          <w:b/>
          <w:bCs/>
          <w:sz w:val="24"/>
          <w:szCs w:val="24"/>
          <w:lang w:eastAsia="zh-CN"/>
        </w:rPr>
        <w:t xml:space="preserve"> </w:t>
      </w:r>
      <w:r w:rsidR="004C3CF1" w:rsidRPr="009A1C99">
        <w:rPr>
          <w:rFonts w:ascii="Book Antiqua" w:eastAsia="等线" w:hAnsi="Book Antiqua" w:hint="eastAsia"/>
          <w:bCs/>
          <w:sz w:val="24"/>
          <w:szCs w:val="24"/>
          <w:lang w:eastAsia="zh-CN"/>
        </w:rPr>
        <w:t>Qi LL</w:t>
      </w:r>
    </w:p>
    <w:p w14:paraId="7FE0AF8A" w14:textId="77777777" w:rsidR="00EB7C3B" w:rsidRPr="009A1C99" w:rsidRDefault="00EB7C3B" w:rsidP="000352A8">
      <w:pPr>
        <w:pStyle w:val="ad"/>
        <w:snapToGrid w:val="0"/>
        <w:spacing w:after="0" w:line="360" w:lineRule="auto"/>
        <w:ind w:left="0"/>
        <w:contextualSpacing w:val="0"/>
        <w:jc w:val="both"/>
        <w:rPr>
          <w:rFonts w:ascii="Book Antiqua" w:hAnsi="Book Antiqua" w:cs="Times New Roman"/>
          <w:b/>
          <w:sz w:val="24"/>
          <w:szCs w:val="24"/>
        </w:rPr>
      </w:pPr>
      <w:r w:rsidRPr="009A1C99">
        <w:rPr>
          <w:rFonts w:ascii="Book Antiqua" w:hAnsi="Book Antiqua" w:cs="Times New Roman"/>
          <w:sz w:val="24"/>
          <w:szCs w:val="24"/>
          <w:lang w:val="en-GB"/>
        </w:rPr>
        <w:br w:type="page"/>
      </w:r>
    </w:p>
    <w:p w14:paraId="69BB3558" w14:textId="77777777" w:rsidR="00EB7C3B" w:rsidRPr="009A1C99" w:rsidRDefault="00EB7C3B" w:rsidP="000352A8">
      <w:pPr>
        <w:snapToGrid w:val="0"/>
        <w:spacing w:after="0" w:line="360" w:lineRule="auto"/>
        <w:jc w:val="both"/>
        <w:rPr>
          <w:rFonts w:ascii="Book Antiqua" w:hAnsi="Book Antiqua" w:cs="Times New Roman"/>
          <w:b/>
          <w:sz w:val="24"/>
          <w:szCs w:val="24"/>
        </w:rPr>
        <w:sectPr w:rsidR="00EB7C3B" w:rsidRPr="009A1C99" w:rsidSect="00EB7C3B">
          <w:footerReference w:type="default" r:id="rId13"/>
          <w:pgSz w:w="11906" w:h="16838"/>
          <w:pgMar w:top="1418" w:right="1418" w:bottom="1418" w:left="1418" w:header="709" w:footer="709" w:gutter="0"/>
          <w:cols w:space="708"/>
          <w:docGrid w:linePitch="360"/>
        </w:sectPr>
      </w:pPr>
    </w:p>
    <w:p w14:paraId="4DFA66AE" w14:textId="11AAEEDB" w:rsidR="00EB7C3B" w:rsidRPr="009A1C99" w:rsidRDefault="00CF234D" w:rsidP="000352A8">
      <w:pPr>
        <w:snapToGrid w:val="0"/>
        <w:spacing w:after="0" w:line="360" w:lineRule="auto"/>
        <w:jc w:val="both"/>
        <w:rPr>
          <w:rFonts w:ascii="Book Antiqua" w:hAnsi="Book Antiqua" w:cs="Times New Roman"/>
          <w:b/>
          <w:sz w:val="24"/>
          <w:szCs w:val="24"/>
          <w:lang w:val="en-US"/>
        </w:rPr>
      </w:pPr>
      <w:r w:rsidRPr="009A1C99">
        <w:rPr>
          <w:rFonts w:ascii="Book Antiqua" w:hAnsi="Book Antiqua" w:cs="Times New Roman"/>
          <w:b/>
          <w:sz w:val="24"/>
          <w:szCs w:val="24"/>
        </w:rPr>
        <w:t>Table 1</w:t>
      </w:r>
      <w:r w:rsidR="00EB36DE" w:rsidRPr="009A1C99">
        <w:rPr>
          <w:rFonts w:ascii="Book Antiqua" w:hAnsi="Book Antiqua" w:cs="Times New Roman"/>
          <w:b/>
          <w:sz w:val="24"/>
          <w:szCs w:val="24"/>
        </w:rPr>
        <w:t xml:space="preserve"> </w:t>
      </w:r>
      <w:r w:rsidR="009510EA" w:rsidRPr="009A1C99">
        <w:rPr>
          <w:rFonts w:ascii="Book Antiqua" w:hAnsi="Book Antiqua" w:cs="Times New Roman"/>
          <w:b/>
          <w:sz w:val="24"/>
          <w:szCs w:val="24"/>
          <w:lang w:val="en-US"/>
        </w:rPr>
        <w:t>Clinical manifestations of emerging and neglected zoonoses in non-transplant and transplant population</w:t>
      </w:r>
    </w:p>
    <w:tbl>
      <w:tblPr>
        <w:tblStyle w:val="aa"/>
        <w:tblW w:w="1428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3827"/>
        <w:gridCol w:w="3827"/>
        <w:gridCol w:w="3260"/>
        <w:gridCol w:w="1134"/>
      </w:tblGrid>
      <w:tr w:rsidR="00494A89" w:rsidRPr="009A1C99" w14:paraId="794E73D6" w14:textId="77777777" w:rsidTr="005B5DCC">
        <w:trPr>
          <w:trHeight w:val="300"/>
        </w:trPr>
        <w:tc>
          <w:tcPr>
            <w:tcW w:w="2235" w:type="dxa"/>
            <w:vMerge w:val="restart"/>
            <w:vAlign w:val="center"/>
          </w:tcPr>
          <w:p w14:paraId="1A4208C4" w14:textId="77777777" w:rsidR="008A4C48" w:rsidRPr="009A1C99" w:rsidRDefault="008A4C48" w:rsidP="000352A8">
            <w:pPr>
              <w:pStyle w:val="ae"/>
              <w:snapToGrid w:val="0"/>
              <w:spacing w:line="360" w:lineRule="auto"/>
              <w:jc w:val="both"/>
              <w:rPr>
                <w:rFonts w:ascii="Book Antiqua" w:hAnsi="Book Antiqua"/>
                <w:b/>
                <w:bCs/>
                <w:sz w:val="24"/>
                <w:szCs w:val="24"/>
                <w:lang w:val="en-GB"/>
              </w:rPr>
            </w:pPr>
            <w:r w:rsidRPr="009A1C99">
              <w:rPr>
                <w:rFonts w:ascii="Book Antiqua" w:hAnsi="Book Antiqua"/>
                <w:b/>
                <w:bCs/>
                <w:sz w:val="24"/>
                <w:szCs w:val="24"/>
                <w:lang w:val="en-GB"/>
              </w:rPr>
              <w:t>Pathogen</w:t>
            </w:r>
          </w:p>
        </w:tc>
        <w:tc>
          <w:tcPr>
            <w:tcW w:w="7654" w:type="dxa"/>
            <w:gridSpan w:val="2"/>
            <w:tcBorders>
              <w:bottom w:val="single" w:sz="4" w:space="0" w:color="auto"/>
            </w:tcBorders>
            <w:vAlign w:val="center"/>
          </w:tcPr>
          <w:p w14:paraId="7256FBBA" w14:textId="77777777" w:rsidR="008A4C48" w:rsidRPr="009A1C99" w:rsidRDefault="008A4C48" w:rsidP="000352A8">
            <w:pPr>
              <w:pStyle w:val="ae"/>
              <w:snapToGrid w:val="0"/>
              <w:spacing w:line="360" w:lineRule="auto"/>
              <w:jc w:val="both"/>
              <w:rPr>
                <w:rFonts w:ascii="Book Antiqua" w:hAnsi="Book Antiqua"/>
                <w:b/>
                <w:bCs/>
                <w:sz w:val="24"/>
                <w:szCs w:val="24"/>
                <w:lang w:val="en-GB"/>
              </w:rPr>
            </w:pPr>
            <w:r w:rsidRPr="009A1C99">
              <w:rPr>
                <w:rFonts w:ascii="Book Antiqua" w:hAnsi="Book Antiqua"/>
                <w:b/>
                <w:bCs/>
                <w:sz w:val="24"/>
                <w:szCs w:val="24"/>
                <w:lang w:val="en-GB"/>
              </w:rPr>
              <w:t>Clinical presentation</w:t>
            </w:r>
          </w:p>
        </w:tc>
        <w:tc>
          <w:tcPr>
            <w:tcW w:w="3260" w:type="dxa"/>
            <w:vMerge w:val="restart"/>
          </w:tcPr>
          <w:p w14:paraId="0E03F513" w14:textId="77777777" w:rsidR="008A4C48" w:rsidRPr="009A1C99" w:rsidRDefault="00B17F9E" w:rsidP="000352A8">
            <w:pPr>
              <w:pStyle w:val="ae"/>
              <w:snapToGrid w:val="0"/>
              <w:spacing w:line="360" w:lineRule="auto"/>
              <w:jc w:val="both"/>
              <w:rPr>
                <w:rFonts w:ascii="Book Antiqua" w:hAnsi="Book Antiqua" w:cs="Times New Roman"/>
                <w:b/>
                <w:bCs/>
                <w:sz w:val="24"/>
                <w:szCs w:val="24"/>
                <w:lang w:val="en-GB"/>
              </w:rPr>
            </w:pPr>
            <w:r w:rsidRPr="009A1C99">
              <w:rPr>
                <w:rFonts w:ascii="Book Antiqua" w:hAnsi="Book Antiqua" w:cs="Times New Roman"/>
                <w:b/>
                <w:bCs/>
                <w:sz w:val="24"/>
                <w:szCs w:val="24"/>
                <w:lang w:val="en-GB"/>
              </w:rPr>
              <w:t xml:space="preserve">Laboratory </w:t>
            </w:r>
            <w:r w:rsidR="00DA309F" w:rsidRPr="009A1C99">
              <w:rPr>
                <w:rFonts w:ascii="Book Antiqua" w:hAnsi="Book Antiqua" w:cs="Times New Roman"/>
                <w:b/>
                <w:bCs/>
                <w:sz w:val="24"/>
                <w:szCs w:val="24"/>
                <w:lang w:val="en-GB"/>
              </w:rPr>
              <w:t>d</w:t>
            </w:r>
            <w:r w:rsidR="008A4C48" w:rsidRPr="009A1C99">
              <w:rPr>
                <w:rFonts w:ascii="Book Antiqua" w:hAnsi="Book Antiqua" w:cs="Times New Roman"/>
                <w:b/>
                <w:bCs/>
                <w:sz w:val="24"/>
                <w:szCs w:val="24"/>
                <w:lang w:val="en-GB"/>
              </w:rPr>
              <w:t>iagnosis</w:t>
            </w:r>
          </w:p>
        </w:tc>
        <w:tc>
          <w:tcPr>
            <w:tcW w:w="1134" w:type="dxa"/>
            <w:vMerge w:val="restart"/>
            <w:vAlign w:val="center"/>
          </w:tcPr>
          <w:p w14:paraId="48DD9FF6" w14:textId="5DA5A7F9" w:rsidR="008A4C48" w:rsidRPr="009A1C99" w:rsidRDefault="008A4C48" w:rsidP="000352A8">
            <w:pPr>
              <w:pStyle w:val="ae"/>
              <w:snapToGrid w:val="0"/>
              <w:spacing w:line="360" w:lineRule="auto"/>
              <w:jc w:val="both"/>
              <w:rPr>
                <w:rFonts w:ascii="Book Antiqua" w:hAnsi="Book Antiqua" w:cs="Times New Roman"/>
                <w:b/>
                <w:bCs/>
                <w:sz w:val="24"/>
                <w:szCs w:val="24"/>
                <w:lang w:val="en-GB"/>
              </w:rPr>
            </w:pPr>
            <w:r w:rsidRPr="009A1C99">
              <w:rPr>
                <w:rFonts w:ascii="Book Antiqua" w:hAnsi="Book Antiqua" w:cs="Times New Roman"/>
                <w:b/>
                <w:bCs/>
                <w:sz w:val="24"/>
                <w:szCs w:val="24"/>
                <w:lang w:val="en-GB"/>
              </w:rPr>
              <w:t>Ref</w:t>
            </w:r>
            <w:r w:rsidR="0047441C" w:rsidRPr="009A1C99">
              <w:rPr>
                <w:rFonts w:ascii="Book Antiqua" w:hAnsi="Book Antiqua" w:cs="Times New Roman" w:hint="eastAsia"/>
                <w:b/>
                <w:bCs/>
                <w:sz w:val="24"/>
                <w:szCs w:val="24"/>
                <w:lang w:val="en-GB" w:eastAsia="zh-CN"/>
              </w:rPr>
              <w:t>.</w:t>
            </w:r>
          </w:p>
        </w:tc>
      </w:tr>
      <w:tr w:rsidR="00494A89" w:rsidRPr="009A1C99" w14:paraId="2A0E11AA" w14:textId="77777777" w:rsidTr="005B5DCC">
        <w:trPr>
          <w:trHeight w:val="300"/>
        </w:trPr>
        <w:tc>
          <w:tcPr>
            <w:tcW w:w="2235" w:type="dxa"/>
            <w:vMerge/>
            <w:tcBorders>
              <w:bottom w:val="single" w:sz="4" w:space="0" w:color="auto"/>
            </w:tcBorders>
            <w:vAlign w:val="center"/>
          </w:tcPr>
          <w:p w14:paraId="51BEBFEB" w14:textId="77777777" w:rsidR="008A4C48" w:rsidRPr="009A1C99" w:rsidRDefault="008A4C48" w:rsidP="000352A8">
            <w:pPr>
              <w:pStyle w:val="ae"/>
              <w:snapToGrid w:val="0"/>
              <w:spacing w:line="360" w:lineRule="auto"/>
              <w:jc w:val="both"/>
              <w:rPr>
                <w:rFonts w:ascii="Book Antiqua" w:hAnsi="Book Antiqua"/>
                <w:sz w:val="24"/>
                <w:szCs w:val="24"/>
                <w:lang w:val="en-GB"/>
              </w:rPr>
            </w:pPr>
          </w:p>
        </w:tc>
        <w:tc>
          <w:tcPr>
            <w:tcW w:w="3827" w:type="dxa"/>
            <w:tcBorders>
              <w:top w:val="single" w:sz="4" w:space="0" w:color="auto"/>
              <w:bottom w:val="single" w:sz="4" w:space="0" w:color="auto"/>
            </w:tcBorders>
            <w:vAlign w:val="center"/>
          </w:tcPr>
          <w:p w14:paraId="1DD578DC" w14:textId="77777777" w:rsidR="008A4C48" w:rsidRPr="009A1C99" w:rsidRDefault="008A4C48" w:rsidP="000352A8">
            <w:pPr>
              <w:pStyle w:val="ae"/>
              <w:snapToGrid w:val="0"/>
              <w:spacing w:line="360" w:lineRule="auto"/>
              <w:jc w:val="both"/>
              <w:rPr>
                <w:rFonts w:ascii="Book Antiqua" w:hAnsi="Book Antiqua"/>
                <w:b/>
                <w:bCs/>
                <w:sz w:val="24"/>
                <w:szCs w:val="24"/>
                <w:lang w:val="en-GB"/>
              </w:rPr>
            </w:pPr>
            <w:r w:rsidRPr="009A1C99">
              <w:rPr>
                <w:rFonts w:ascii="Book Antiqua" w:hAnsi="Book Antiqua"/>
                <w:b/>
                <w:bCs/>
                <w:sz w:val="24"/>
                <w:szCs w:val="24"/>
                <w:lang w:val="en-GB"/>
              </w:rPr>
              <w:t>Immunocompetent patients</w:t>
            </w:r>
          </w:p>
        </w:tc>
        <w:tc>
          <w:tcPr>
            <w:tcW w:w="3827" w:type="dxa"/>
            <w:tcBorders>
              <w:top w:val="single" w:sz="4" w:space="0" w:color="auto"/>
              <w:bottom w:val="single" w:sz="4" w:space="0" w:color="auto"/>
            </w:tcBorders>
            <w:vAlign w:val="center"/>
          </w:tcPr>
          <w:p w14:paraId="218A4546" w14:textId="77777777" w:rsidR="008A4C48" w:rsidRPr="009A1C99" w:rsidRDefault="008A4C48" w:rsidP="000352A8">
            <w:pPr>
              <w:pStyle w:val="ae"/>
              <w:snapToGrid w:val="0"/>
              <w:spacing w:line="360" w:lineRule="auto"/>
              <w:jc w:val="both"/>
              <w:rPr>
                <w:rFonts w:ascii="Book Antiqua" w:hAnsi="Book Antiqua"/>
                <w:b/>
                <w:bCs/>
                <w:sz w:val="24"/>
                <w:szCs w:val="24"/>
                <w:lang w:val="en-GB"/>
              </w:rPr>
            </w:pPr>
            <w:r w:rsidRPr="009A1C99">
              <w:rPr>
                <w:rFonts w:ascii="Book Antiqua" w:hAnsi="Book Antiqua"/>
                <w:b/>
                <w:bCs/>
                <w:sz w:val="24"/>
                <w:szCs w:val="24"/>
                <w:lang w:val="en-GB"/>
              </w:rPr>
              <w:t>Immunocompromised patients</w:t>
            </w:r>
          </w:p>
        </w:tc>
        <w:tc>
          <w:tcPr>
            <w:tcW w:w="3260" w:type="dxa"/>
            <w:vMerge/>
            <w:tcBorders>
              <w:bottom w:val="single" w:sz="4" w:space="0" w:color="auto"/>
            </w:tcBorders>
          </w:tcPr>
          <w:p w14:paraId="50904E7E" w14:textId="77777777" w:rsidR="008A4C48" w:rsidRPr="009A1C99" w:rsidRDefault="008A4C48" w:rsidP="000352A8">
            <w:pPr>
              <w:pStyle w:val="ae"/>
              <w:snapToGrid w:val="0"/>
              <w:spacing w:line="360" w:lineRule="auto"/>
              <w:jc w:val="both"/>
              <w:rPr>
                <w:rFonts w:ascii="Book Antiqua" w:hAnsi="Book Antiqua" w:cs="Times New Roman"/>
                <w:sz w:val="24"/>
                <w:szCs w:val="24"/>
                <w:lang w:val="en-GB"/>
              </w:rPr>
            </w:pPr>
          </w:p>
        </w:tc>
        <w:tc>
          <w:tcPr>
            <w:tcW w:w="1134" w:type="dxa"/>
            <w:vMerge/>
            <w:tcBorders>
              <w:bottom w:val="single" w:sz="4" w:space="0" w:color="auto"/>
            </w:tcBorders>
            <w:vAlign w:val="center"/>
          </w:tcPr>
          <w:p w14:paraId="4B201D3A" w14:textId="77777777" w:rsidR="008A4C48" w:rsidRPr="009A1C99" w:rsidRDefault="008A4C48" w:rsidP="000352A8">
            <w:pPr>
              <w:pStyle w:val="ae"/>
              <w:snapToGrid w:val="0"/>
              <w:spacing w:line="360" w:lineRule="auto"/>
              <w:jc w:val="both"/>
              <w:rPr>
                <w:rFonts w:ascii="Book Antiqua" w:hAnsi="Book Antiqua" w:cs="Times New Roman"/>
                <w:sz w:val="24"/>
                <w:szCs w:val="24"/>
                <w:lang w:val="en-GB"/>
              </w:rPr>
            </w:pPr>
          </w:p>
        </w:tc>
      </w:tr>
      <w:tr w:rsidR="00494A89" w:rsidRPr="009A1C99" w14:paraId="3B2BCB19" w14:textId="77777777" w:rsidTr="005B5DCC">
        <w:tc>
          <w:tcPr>
            <w:tcW w:w="14283" w:type="dxa"/>
            <w:gridSpan w:val="5"/>
            <w:tcBorders>
              <w:top w:val="single" w:sz="4" w:space="0" w:color="auto"/>
              <w:bottom w:val="nil"/>
            </w:tcBorders>
            <w:vAlign w:val="center"/>
          </w:tcPr>
          <w:p w14:paraId="78C86731" w14:textId="77777777" w:rsidR="00DD39BF" w:rsidRPr="009A1C99" w:rsidRDefault="00DD39BF" w:rsidP="000352A8">
            <w:pPr>
              <w:pStyle w:val="ae"/>
              <w:snapToGrid w:val="0"/>
              <w:spacing w:line="360" w:lineRule="auto"/>
              <w:jc w:val="both"/>
              <w:rPr>
                <w:rFonts w:ascii="Book Antiqua" w:hAnsi="Book Antiqua" w:cs="Times New Roman"/>
                <w:bCs/>
                <w:sz w:val="24"/>
                <w:szCs w:val="24"/>
                <w:lang w:val="en-GB"/>
              </w:rPr>
            </w:pPr>
            <w:r w:rsidRPr="009A1C99">
              <w:rPr>
                <w:rFonts w:ascii="Book Antiqua" w:hAnsi="Book Antiqua"/>
                <w:bCs/>
                <w:sz w:val="24"/>
                <w:szCs w:val="24"/>
                <w:lang w:val="en-GB"/>
              </w:rPr>
              <w:t>Vector-borne zoonoses</w:t>
            </w:r>
          </w:p>
        </w:tc>
      </w:tr>
      <w:tr w:rsidR="00494A89" w:rsidRPr="009A1C99" w14:paraId="04E62F57" w14:textId="77777777" w:rsidTr="005B5DCC">
        <w:tc>
          <w:tcPr>
            <w:tcW w:w="2235" w:type="dxa"/>
            <w:tcBorders>
              <w:top w:val="nil"/>
            </w:tcBorders>
          </w:tcPr>
          <w:p w14:paraId="1A1B4125" w14:textId="77777777" w:rsidR="008A4C48" w:rsidRPr="009A1C99" w:rsidRDefault="008A4C48" w:rsidP="000352A8">
            <w:pPr>
              <w:pStyle w:val="ae"/>
              <w:snapToGrid w:val="0"/>
              <w:spacing w:line="360" w:lineRule="auto"/>
              <w:jc w:val="both"/>
              <w:rPr>
                <w:rFonts w:ascii="Book Antiqua" w:hAnsi="Book Antiqua" w:cs="Arial"/>
                <w:bCs/>
                <w:sz w:val="24"/>
                <w:szCs w:val="24"/>
                <w:lang w:val="en-US"/>
              </w:rPr>
            </w:pPr>
            <w:r w:rsidRPr="009A1C99">
              <w:rPr>
                <w:rFonts w:ascii="Book Antiqua" w:hAnsi="Book Antiqua" w:cs="Arial"/>
                <w:bCs/>
                <w:sz w:val="24"/>
                <w:szCs w:val="24"/>
                <w:lang w:val="en-US"/>
              </w:rPr>
              <w:t>Tick-borne encephalitis virus</w:t>
            </w:r>
          </w:p>
          <w:p w14:paraId="229EF1B9" w14:textId="77777777" w:rsidR="008A4C48" w:rsidRPr="009A1C99" w:rsidRDefault="008A4C48" w:rsidP="000352A8">
            <w:pPr>
              <w:pStyle w:val="ae"/>
              <w:snapToGrid w:val="0"/>
              <w:spacing w:line="360" w:lineRule="auto"/>
              <w:jc w:val="both"/>
              <w:rPr>
                <w:rFonts w:ascii="Book Antiqua" w:hAnsi="Book Antiqua"/>
                <w:bCs/>
                <w:sz w:val="24"/>
                <w:szCs w:val="24"/>
                <w:lang w:val="en-GB"/>
              </w:rPr>
            </w:pPr>
          </w:p>
        </w:tc>
        <w:tc>
          <w:tcPr>
            <w:tcW w:w="3827" w:type="dxa"/>
            <w:tcBorders>
              <w:top w:val="nil"/>
            </w:tcBorders>
          </w:tcPr>
          <w:p w14:paraId="46AC1269" w14:textId="77777777" w:rsidR="008A4C48" w:rsidRPr="009A1C99" w:rsidRDefault="008A4C48" w:rsidP="000352A8">
            <w:pPr>
              <w:pStyle w:val="ae"/>
              <w:snapToGrid w:val="0"/>
              <w:spacing w:line="360" w:lineRule="auto"/>
              <w:jc w:val="both"/>
              <w:rPr>
                <w:rFonts w:ascii="Book Antiqua" w:hAnsi="Book Antiqua" w:cs="Arial"/>
                <w:sz w:val="24"/>
                <w:szCs w:val="24"/>
                <w:lang w:val="en-US"/>
              </w:rPr>
            </w:pPr>
            <w:r w:rsidRPr="009A1C99">
              <w:rPr>
                <w:rFonts w:ascii="Book Antiqua" w:hAnsi="Book Antiqua" w:cs="Arial"/>
                <w:sz w:val="24"/>
                <w:szCs w:val="24"/>
                <w:lang w:val="en-US"/>
              </w:rPr>
              <w:t>Asymptomatic infection</w:t>
            </w:r>
            <w:r w:rsidRPr="009A1C99">
              <w:rPr>
                <w:rFonts w:ascii="Book Antiqua" w:hAnsi="Book Antiqua" w:cs="Arial"/>
                <w:sz w:val="24"/>
                <w:szCs w:val="24"/>
              </w:rPr>
              <w:t xml:space="preserve"> to severe encephalitis </w:t>
            </w:r>
          </w:p>
        </w:tc>
        <w:tc>
          <w:tcPr>
            <w:tcW w:w="3827" w:type="dxa"/>
            <w:tcBorders>
              <w:top w:val="nil"/>
            </w:tcBorders>
          </w:tcPr>
          <w:p w14:paraId="524B1591" w14:textId="18E93F3E" w:rsidR="008A4C48" w:rsidRPr="009A1C99" w:rsidRDefault="008A4C48" w:rsidP="000352A8">
            <w:pPr>
              <w:pStyle w:val="ae"/>
              <w:snapToGrid w:val="0"/>
              <w:spacing w:line="360" w:lineRule="auto"/>
              <w:jc w:val="both"/>
              <w:rPr>
                <w:rFonts w:ascii="Book Antiqua" w:hAnsi="Book Antiqua"/>
                <w:sz w:val="24"/>
                <w:szCs w:val="24"/>
                <w:lang w:val="en-GB"/>
              </w:rPr>
            </w:pPr>
            <w:r w:rsidRPr="009A1C99">
              <w:rPr>
                <w:rFonts w:ascii="Book Antiqua" w:hAnsi="Book Antiqua" w:cs="Arial"/>
                <w:sz w:val="24"/>
                <w:szCs w:val="24"/>
                <w:lang w:val="en-US"/>
              </w:rPr>
              <w:t xml:space="preserve">Few data: </w:t>
            </w:r>
            <w:r w:rsidR="009A56AB" w:rsidRPr="009A1C99">
              <w:rPr>
                <w:rFonts w:ascii="Book Antiqua" w:hAnsi="Book Antiqua" w:cs="Arial"/>
                <w:sz w:val="24"/>
                <w:szCs w:val="24"/>
                <w:lang w:val="en-US"/>
              </w:rPr>
              <w:t xml:space="preserve">One </w:t>
            </w:r>
            <w:r w:rsidRPr="009A1C99">
              <w:rPr>
                <w:rFonts w:ascii="Book Antiqua" w:hAnsi="Book Antiqua" w:cs="Arial"/>
                <w:sz w:val="24"/>
                <w:szCs w:val="24"/>
                <w:lang w:val="en-US"/>
              </w:rPr>
              <w:t>cluster of fatal TBE</w:t>
            </w:r>
          </w:p>
        </w:tc>
        <w:tc>
          <w:tcPr>
            <w:tcW w:w="3260" w:type="dxa"/>
            <w:tcBorders>
              <w:top w:val="nil"/>
            </w:tcBorders>
          </w:tcPr>
          <w:p w14:paraId="25874A32" w14:textId="77777777" w:rsidR="008A4C48" w:rsidRPr="009A1C99" w:rsidRDefault="008A4C48" w:rsidP="000352A8">
            <w:pPr>
              <w:pStyle w:val="ae"/>
              <w:snapToGrid w:val="0"/>
              <w:spacing w:line="360" w:lineRule="auto"/>
              <w:jc w:val="both"/>
              <w:rPr>
                <w:rFonts w:ascii="Book Antiqua" w:hAnsi="Book Antiqua" w:cs="Arial"/>
                <w:sz w:val="24"/>
                <w:szCs w:val="24"/>
                <w:lang w:val="en-US"/>
              </w:rPr>
            </w:pPr>
            <w:r w:rsidRPr="009A1C99">
              <w:rPr>
                <w:rFonts w:ascii="Book Antiqua" w:hAnsi="Book Antiqua" w:cs="Arial"/>
                <w:sz w:val="24"/>
                <w:szCs w:val="24"/>
                <w:lang w:val="en-US"/>
              </w:rPr>
              <w:t>ELISA (IgM, IgG</w:t>
            </w:r>
            <w:r w:rsidR="00A10434" w:rsidRPr="009A1C99">
              <w:rPr>
                <w:rFonts w:ascii="Book Antiqua" w:hAnsi="Book Antiqua" w:cs="Arial"/>
                <w:sz w:val="24"/>
                <w:szCs w:val="24"/>
                <w:lang w:val="en-US"/>
              </w:rPr>
              <w:t>), Avidity</w:t>
            </w:r>
            <w:r w:rsidRPr="009A1C99">
              <w:rPr>
                <w:rFonts w:ascii="Book Antiqua" w:hAnsi="Book Antiqua" w:cs="Arial"/>
                <w:sz w:val="24"/>
                <w:szCs w:val="24"/>
                <w:lang w:val="en-US"/>
              </w:rPr>
              <w:t>; VNT; RT-PCR</w:t>
            </w:r>
          </w:p>
        </w:tc>
        <w:tc>
          <w:tcPr>
            <w:tcW w:w="1134" w:type="dxa"/>
            <w:tcBorders>
              <w:top w:val="nil"/>
            </w:tcBorders>
          </w:tcPr>
          <w:p w14:paraId="523636EE" w14:textId="77777777" w:rsidR="008A4C48" w:rsidRPr="009A1C99" w:rsidRDefault="008A4C48" w:rsidP="000352A8">
            <w:pPr>
              <w:pStyle w:val="ae"/>
              <w:snapToGrid w:val="0"/>
              <w:spacing w:line="360" w:lineRule="auto"/>
              <w:jc w:val="both"/>
              <w:rPr>
                <w:rFonts w:ascii="Book Antiqua" w:hAnsi="Book Antiqua" w:cs="Arial"/>
                <w:sz w:val="24"/>
                <w:szCs w:val="24"/>
                <w:lang w:val="en-US"/>
              </w:rPr>
            </w:pPr>
            <w:r w:rsidRPr="009A1C99">
              <w:rPr>
                <w:rFonts w:ascii="Book Antiqua" w:hAnsi="Book Antiqua" w:cs="Arial"/>
                <w:sz w:val="24"/>
                <w:szCs w:val="24"/>
                <w:lang w:val="en-US"/>
              </w:rPr>
              <w:t>[</w:t>
            </w:r>
            <w:r w:rsidR="005D3B90" w:rsidRPr="009A1C99">
              <w:rPr>
                <w:rFonts w:ascii="Book Antiqua" w:hAnsi="Book Antiqua" w:cs="Arial"/>
                <w:sz w:val="24"/>
                <w:szCs w:val="24"/>
                <w:lang w:val="en-US"/>
              </w:rPr>
              <w:t>4,14</w:t>
            </w:r>
            <w:r w:rsidR="00A10434" w:rsidRPr="009A1C99">
              <w:rPr>
                <w:rFonts w:ascii="Book Antiqua" w:hAnsi="Book Antiqua" w:cs="Arial"/>
                <w:sz w:val="24"/>
                <w:szCs w:val="24"/>
                <w:lang w:val="en-US"/>
              </w:rPr>
              <w:t>-</w:t>
            </w:r>
            <w:r w:rsidR="005D3B90" w:rsidRPr="009A1C99">
              <w:rPr>
                <w:rFonts w:ascii="Book Antiqua" w:hAnsi="Book Antiqua" w:cs="Arial"/>
                <w:sz w:val="24"/>
                <w:szCs w:val="24"/>
                <w:lang w:val="en-US"/>
              </w:rPr>
              <w:t>16</w:t>
            </w:r>
            <w:r w:rsidRPr="009A1C99">
              <w:rPr>
                <w:rFonts w:ascii="Book Antiqua" w:hAnsi="Book Antiqua" w:cs="Arial"/>
                <w:sz w:val="24"/>
                <w:szCs w:val="24"/>
                <w:lang w:val="en-US"/>
              </w:rPr>
              <w:t>]</w:t>
            </w:r>
          </w:p>
        </w:tc>
      </w:tr>
      <w:tr w:rsidR="00494A89" w:rsidRPr="009A1C99" w14:paraId="458E496B" w14:textId="77777777" w:rsidTr="005B5DCC">
        <w:trPr>
          <w:trHeight w:val="784"/>
        </w:trPr>
        <w:tc>
          <w:tcPr>
            <w:tcW w:w="2235" w:type="dxa"/>
          </w:tcPr>
          <w:p w14:paraId="0DB2DF25" w14:textId="77777777" w:rsidR="008A4C48" w:rsidRPr="009A1C99" w:rsidRDefault="008A4C48" w:rsidP="000352A8">
            <w:pPr>
              <w:pStyle w:val="ae"/>
              <w:snapToGrid w:val="0"/>
              <w:spacing w:line="360" w:lineRule="auto"/>
              <w:jc w:val="both"/>
              <w:rPr>
                <w:rFonts w:ascii="Book Antiqua" w:hAnsi="Book Antiqua"/>
                <w:bCs/>
                <w:i/>
                <w:sz w:val="24"/>
                <w:szCs w:val="24"/>
                <w:lang w:val="en-GB"/>
              </w:rPr>
            </w:pPr>
            <w:r w:rsidRPr="009A1C99">
              <w:rPr>
                <w:rFonts w:ascii="Book Antiqua" w:hAnsi="Book Antiqua"/>
                <w:bCs/>
                <w:i/>
                <w:sz w:val="24"/>
                <w:szCs w:val="24"/>
                <w:lang w:val="en-GB"/>
              </w:rPr>
              <w:t xml:space="preserve">Borrelia burgdorferi </w:t>
            </w:r>
          </w:p>
          <w:p w14:paraId="22274D4F" w14:textId="77777777" w:rsidR="008A4C48" w:rsidRPr="009A1C99" w:rsidRDefault="008A4C48" w:rsidP="000352A8">
            <w:pPr>
              <w:pStyle w:val="ae"/>
              <w:snapToGrid w:val="0"/>
              <w:spacing w:line="360" w:lineRule="auto"/>
              <w:jc w:val="both"/>
              <w:rPr>
                <w:rFonts w:ascii="Book Antiqua" w:hAnsi="Book Antiqua"/>
                <w:bCs/>
                <w:sz w:val="24"/>
                <w:szCs w:val="24"/>
                <w:lang w:val="en-GB"/>
              </w:rPr>
            </w:pPr>
          </w:p>
        </w:tc>
        <w:tc>
          <w:tcPr>
            <w:tcW w:w="3827" w:type="dxa"/>
          </w:tcPr>
          <w:p w14:paraId="58CD9262" w14:textId="77777777" w:rsidR="008A4C48" w:rsidRPr="009A1C99" w:rsidRDefault="008A4C48" w:rsidP="000352A8">
            <w:pPr>
              <w:pStyle w:val="ae"/>
              <w:snapToGrid w:val="0"/>
              <w:spacing w:line="360" w:lineRule="auto"/>
              <w:jc w:val="both"/>
              <w:rPr>
                <w:rFonts w:ascii="Book Antiqua" w:hAnsi="Book Antiqua"/>
                <w:sz w:val="24"/>
                <w:szCs w:val="24"/>
                <w:lang w:val="en-GB"/>
              </w:rPr>
            </w:pPr>
            <w:r w:rsidRPr="009A1C99">
              <w:rPr>
                <w:rFonts w:ascii="Book Antiqua" w:hAnsi="Book Antiqua"/>
                <w:sz w:val="24"/>
                <w:szCs w:val="24"/>
                <w:lang w:val="en-GB"/>
              </w:rPr>
              <w:t xml:space="preserve">Erythema migrans, arthritis, peripheral neuropathy, acrodermatitis chronica atrophicans, neuroborreliosis </w:t>
            </w:r>
          </w:p>
        </w:tc>
        <w:tc>
          <w:tcPr>
            <w:tcW w:w="3827" w:type="dxa"/>
          </w:tcPr>
          <w:p w14:paraId="6175ACC4" w14:textId="77777777" w:rsidR="008A4C48" w:rsidRPr="009A1C99" w:rsidRDefault="008A4C48" w:rsidP="000352A8">
            <w:pPr>
              <w:pStyle w:val="ae"/>
              <w:snapToGrid w:val="0"/>
              <w:spacing w:line="360" w:lineRule="auto"/>
              <w:jc w:val="both"/>
              <w:rPr>
                <w:rFonts w:ascii="Book Antiqua" w:hAnsi="Book Antiqua"/>
                <w:sz w:val="24"/>
                <w:szCs w:val="24"/>
                <w:lang w:val="en-GB"/>
              </w:rPr>
            </w:pPr>
            <w:r w:rsidRPr="009A1C99">
              <w:rPr>
                <w:rFonts w:ascii="Book Antiqua" w:hAnsi="Book Antiqua"/>
                <w:sz w:val="24"/>
                <w:szCs w:val="24"/>
                <w:lang w:val="en-GB"/>
              </w:rPr>
              <w:t>Possible dissemination with severe neurological and cardiac symptoms</w:t>
            </w:r>
          </w:p>
        </w:tc>
        <w:tc>
          <w:tcPr>
            <w:tcW w:w="3260" w:type="dxa"/>
          </w:tcPr>
          <w:p w14:paraId="7A71BC02" w14:textId="77777777" w:rsidR="008A4C48" w:rsidRPr="009A1C99" w:rsidRDefault="007254CC" w:rsidP="000352A8">
            <w:pPr>
              <w:pStyle w:val="ae"/>
              <w:snapToGrid w:val="0"/>
              <w:spacing w:line="360" w:lineRule="auto"/>
              <w:jc w:val="both"/>
              <w:rPr>
                <w:rFonts w:ascii="Book Antiqua" w:hAnsi="Book Antiqua" w:cs="Times New Roman"/>
                <w:sz w:val="24"/>
                <w:szCs w:val="24"/>
                <w:lang w:val="en-GB"/>
              </w:rPr>
            </w:pPr>
            <w:r w:rsidRPr="009A1C99">
              <w:rPr>
                <w:rFonts w:ascii="Book Antiqua" w:hAnsi="Book Antiqua" w:cs="Times New Roman"/>
                <w:sz w:val="24"/>
                <w:szCs w:val="24"/>
                <w:lang w:val="en-GB"/>
              </w:rPr>
              <w:t>ELISA</w:t>
            </w:r>
            <w:r w:rsidR="008A4C48" w:rsidRPr="009A1C99">
              <w:rPr>
                <w:rFonts w:ascii="Book Antiqua" w:hAnsi="Book Antiqua" w:cs="Times New Roman"/>
                <w:sz w:val="24"/>
                <w:szCs w:val="24"/>
                <w:lang w:val="en-GB"/>
              </w:rPr>
              <w:t xml:space="preserve"> </w:t>
            </w:r>
            <w:r w:rsidRPr="009A1C99">
              <w:rPr>
                <w:rFonts w:ascii="Book Antiqua" w:hAnsi="Book Antiqua" w:cs="Times New Roman"/>
                <w:sz w:val="24"/>
                <w:szCs w:val="24"/>
                <w:lang w:val="en-GB"/>
              </w:rPr>
              <w:t>(IgM, IgG)</w:t>
            </w:r>
            <w:r w:rsidR="009B5048" w:rsidRPr="009A1C99">
              <w:rPr>
                <w:rFonts w:ascii="Book Antiqua" w:hAnsi="Book Antiqua" w:cs="Times New Roman"/>
                <w:sz w:val="24"/>
                <w:szCs w:val="24"/>
                <w:lang w:val="en-GB"/>
              </w:rPr>
              <w:t>;</w:t>
            </w:r>
            <w:r w:rsidRPr="009A1C99">
              <w:rPr>
                <w:rFonts w:ascii="Book Antiqua" w:hAnsi="Book Antiqua" w:cs="Times New Roman"/>
                <w:sz w:val="24"/>
                <w:szCs w:val="24"/>
                <w:lang w:val="en-GB"/>
              </w:rPr>
              <w:t xml:space="preserve"> </w:t>
            </w:r>
            <w:r w:rsidR="00D56B23" w:rsidRPr="009A1C99">
              <w:rPr>
                <w:rFonts w:ascii="Book Antiqua" w:hAnsi="Book Antiqua" w:cs="Times New Roman"/>
                <w:sz w:val="24"/>
                <w:szCs w:val="24"/>
                <w:lang w:val="en-GB"/>
              </w:rPr>
              <w:t xml:space="preserve">IFA (IgM, IgG); </w:t>
            </w:r>
            <w:r w:rsidRPr="009A1C99">
              <w:rPr>
                <w:rFonts w:ascii="Book Antiqua" w:hAnsi="Book Antiqua" w:cs="Times New Roman"/>
                <w:sz w:val="24"/>
                <w:szCs w:val="24"/>
                <w:lang w:val="en-GB"/>
              </w:rPr>
              <w:t>Immunoblot (IgM, IgG)</w:t>
            </w:r>
            <w:r w:rsidR="009B5048" w:rsidRPr="009A1C99">
              <w:rPr>
                <w:rFonts w:ascii="Book Antiqua" w:hAnsi="Book Antiqua" w:cs="Times New Roman"/>
                <w:sz w:val="24"/>
                <w:szCs w:val="24"/>
                <w:lang w:val="en-GB"/>
              </w:rPr>
              <w:t>;</w:t>
            </w:r>
            <w:r w:rsidR="008A4C48" w:rsidRPr="009A1C99">
              <w:rPr>
                <w:rFonts w:ascii="Book Antiqua" w:hAnsi="Book Antiqua" w:cs="Times New Roman"/>
                <w:sz w:val="24"/>
                <w:szCs w:val="24"/>
                <w:lang w:val="en-GB"/>
              </w:rPr>
              <w:t xml:space="preserve"> PCR </w:t>
            </w:r>
          </w:p>
        </w:tc>
        <w:tc>
          <w:tcPr>
            <w:tcW w:w="1134" w:type="dxa"/>
          </w:tcPr>
          <w:p w14:paraId="78468CA3" w14:textId="77777777" w:rsidR="008A4C48" w:rsidRPr="009A1C99" w:rsidRDefault="008A4C48" w:rsidP="000352A8">
            <w:pPr>
              <w:pStyle w:val="ae"/>
              <w:snapToGrid w:val="0"/>
              <w:spacing w:line="360" w:lineRule="auto"/>
              <w:jc w:val="both"/>
              <w:rPr>
                <w:rFonts w:ascii="Book Antiqua" w:hAnsi="Book Antiqua" w:cs="Times New Roman"/>
                <w:sz w:val="24"/>
                <w:szCs w:val="24"/>
                <w:lang w:val="en-GB"/>
              </w:rPr>
            </w:pPr>
            <w:r w:rsidRPr="009A1C99">
              <w:rPr>
                <w:rFonts w:ascii="Book Antiqua" w:hAnsi="Book Antiqua" w:cs="Times New Roman"/>
                <w:sz w:val="24"/>
                <w:szCs w:val="24"/>
                <w:lang w:val="en-GB"/>
              </w:rPr>
              <w:t>[</w:t>
            </w:r>
            <w:r w:rsidR="005D3B90" w:rsidRPr="009A1C99">
              <w:rPr>
                <w:rFonts w:ascii="Book Antiqua" w:hAnsi="Book Antiqua" w:cs="Times New Roman"/>
                <w:sz w:val="24"/>
                <w:szCs w:val="24"/>
                <w:lang w:val="en-GB"/>
              </w:rPr>
              <w:t>4,18-20</w:t>
            </w:r>
            <w:r w:rsidRPr="009A1C99">
              <w:rPr>
                <w:rFonts w:ascii="Book Antiqua" w:hAnsi="Book Antiqua" w:cs="Times New Roman"/>
                <w:sz w:val="24"/>
                <w:szCs w:val="24"/>
                <w:lang w:val="en-GB"/>
              </w:rPr>
              <w:t>]</w:t>
            </w:r>
          </w:p>
        </w:tc>
      </w:tr>
      <w:tr w:rsidR="00494A89" w:rsidRPr="009A1C99" w14:paraId="49F50702" w14:textId="77777777" w:rsidTr="005B5DCC">
        <w:tc>
          <w:tcPr>
            <w:tcW w:w="2235" w:type="dxa"/>
          </w:tcPr>
          <w:p w14:paraId="7EA35F9D" w14:textId="77777777" w:rsidR="008A4C48" w:rsidRPr="009A1C99" w:rsidRDefault="008A4C48" w:rsidP="000352A8">
            <w:pPr>
              <w:pStyle w:val="ae"/>
              <w:snapToGrid w:val="0"/>
              <w:spacing w:line="360" w:lineRule="auto"/>
              <w:jc w:val="both"/>
              <w:rPr>
                <w:rFonts w:ascii="Book Antiqua" w:hAnsi="Book Antiqua"/>
                <w:bCs/>
                <w:i/>
                <w:iCs/>
                <w:sz w:val="24"/>
                <w:szCs w:val="24"/>
                <w:lang w:val="en-GB"/>
              </w:rPr>
            </w:pPr>
            <w:r w:rsidRPr="009A1C99">
              <w:rPr>
                <w:rFonts w:ascii="Book Antiqua" w:hAnsi="Book Antiqua"/>
                <w:bCs/>
                <w:i/>
                <w:iCs/>
                <w:sz w:val="24"/>
                <w:szCs w:val="24"/>
                <w:lang w:val="en-GB"/>
              </w:rPr>
              <w:t>Anaplasma phagocytophilum</w:t>
            </w:r>
          </w:p>
        </w:tc>
        <w:tc>
          <w:tcPr>
            <w:tcW w:w="3827" w:type="dxa"/>
          </w:tcPr>
          <w:p w14:paraId="5C9810C1" w14:textId="77777777" w:rsidR="008A4C48" w:rsidRPr="009A1C99" w:rsidRDefault="008A4C48" w:rsidP="000352A8">
            <w:pPr>
              <w:pStyle w:val="ae"/>
              <w:snapToGrid w:val="0"/>
              <w:spacing w:line="360" w:lineRule="auto"/>
              <w:jc w:val="both"/>
              <w:rPr>
                <w:rFonts w:ascii="Book Antiqua" w:hAnsi="Book Antiqua"/>
                <w:sz w:val="24"/>
                <w:szCs w:val="24"/>
                <w:lang w:val="en-GB"/>
              </w:rPr>
            </w:pPr>
            <w:r w:rsidRPr="009A1C99">
              <w:rPr>
                <w:rFonts w:ascii="Book Antiqua" w:hAnsi="Book Antiqua"/>
                <w:sz w:val="24"/>
                <w:szCs w:val="24"/>
                <w:lang w:val="en-GB"/>
              </w:rPr>
              <w:t>Mostly self-limiting disease, non-specific symptoms, rash, gastrointestinal and CNS involvement</w:t>
            </w:r>
          </w:p>
        </w:tc>
        <w:tc>
          <w:tcPr>
            <w:tcW w:w="3827" w:type="dxa"/>
          </w:tcPr>
          <w:p w14:paraId="50C7ACBB" w14:textId="587C8696" w:rsidR="008A4C48" w:rsidRPr="009A1C99" w:rsidRDefault="008A4C48" w:rsidP="000352A8">
            <w:pPr>
              <w:pStyle w:val="ae"/>
              <w:snapToGrid w:val="0"/>
              <w:spacing w:line="360" w:lineRule="auto"/>
              <w:jc w:val="both"/>
              <w:rPr>
                <w:rFonts w:ascii="Book Antiqua" w:hAnsi="Book Antiqua"/>
                <w:sz w:val="24"/>
                <w:szCs w:val="24"/>
                <w:lang w:val="en-GB"/>
              </w:rPr>
            </w:pPr>
            <w:r w:rsidRPr="009A1C99">
              <w:rPr>
                <w:rFonts w:ascii="Book Antiqua" w:hAnsi="Book Antiqua"/>
                <w:sz w:val="24"/>
                <w:szCs w:val="24"/>
                <w:lang w:val="en-GB"/>
              </w:rPr>
              <w:t xml:space="preserve">Unusual presentations: </w:t>
            </w:r>
            <w:r w:rsidR="009A56AB" w:rsidRPr="009A1C99">
              <w:rPr>
                <w:rFonts w:ascii="Book Antiqua" w:hAnsi="Book Antiqua"/>
                <w:sz w:val="24"/>
                <w:szCs w:val="24"/>
                <w:lang w:val="en-GB"/>
              </w:rPr>
              <w:t xml:space="preserve">Acute </w:t>
            </w:r>
            <w:r w:rsidRPr="009A1C99">
              <w:rPr>
                <w:rFonts w:ascii="Book Antiqua" w:hAnsi="Book Antiqua"/>
                <w:sz w:val="24"/>
                <w:szCs w:val="24"/>
                <w:lang w:val="en-GB"/>
              </w:rPr>
              <w:t xml:space="preserve">respiratory distress syndrome, haemorrhagic manifestations, pancreatitis, acute renal failure, orchitis </w:t>
            </w:r>
          </w:p>
        </w:tc>
        <w:tc>
          <w:tcPr>
            <w:tcW w:w="3260" w:type="dxa"/>
          </w:tcPr>
          <w:p w14:paraId="173A5C00" w14:textId="77777777" w:rsidR="008A4C48" w:rsidRPr="009A1C99" w:rsidRDefault="009B5048" w:rsidP="000352A8">
            <w:pPr>
              <w:pStyle w:val="ae"/>
              <w:snapToGrid w:val="0"/>
              <w:spacing w:line="360" w:lineRule="auto"/>
              <w:jc w:val="both"/>
              <w:rPr>
                <w:rFonts w:ascii="Book Antiqua" w:hAnsi="Book Antiqua" w:cs="Times New Roman"/>
                <w:sz w:val="24"/>
                <w:szCs w:val="24"/>
                <w:lang w:val="en-GB"/>
              </w:rPr>
            </w:pPr>
            <w:r w:rsidRPr="009A1C99">
              <w:rPr>
                <w:rFonts w:ascii="Book Antiqua" w:hAnsi="Book Antiqua" w:cs="Times New Roman"/>
                <w:sz w:val="24"/>
                <w:szCs w:val="24"/>
                <w:lang w:val="en-GB"/>
              </w:rPr>
              <w:t>Microscopy of peripheral blood (morulae); IFA (seroconversion of 4-fold increase in IgG titer); PCR</w:t>
            </w:r>
          </w:p>
        </w:tc>
        <w:tc>
          <w:tcPr>
            <w:tcW w:w="1134" w:type="dxa"/>
          </w:tcPr>
          <w:p w14:paraId="34E82C37" w14:textId="74237668" w:rsidR="008A4C48" w:rsidRPr="009A1C99" w:rsidRDefault="008A4C48" w:rsidP="000352A8">
            <w:pPr>
              <w:pStyle w:val="ae"/>
              <w:snapToGrid w:val="0"/>
              <w:spacing w:line="360" w:lineRule="auto"/>
              <w:jc w:val="both"/>
              <w:rPr>
                <w:rFonts w:ascii="Book Antiqua" w:hAnsi="Book Antiqua" w:cs="Times New Roman"/>
                <w:sz w:val="24"/>
                <w:szCs w:val="24"/>
                <w:lang w:val="en-GB"/>
              </w:rPr>
            </w:pPr>
            <w:r w:rsidRPr="009A1C99">
              <w:rPr>
                <w:rFonts w:ascii="Book Antiqua" w:hAnsi="Book Antiqua" w:cs="Times New Roman"/>
                <w:sz w:val="24"/>
                <w:szCs w:val="24"/>
                <w:lang w:val="en-GB"/>
              </w:rPr>
              <w:t>[</w:t>
            </w:r>
            <w:r w:rsidR="005D3B90" w:rsidRPr="009A1C99">
              <w:rPr>
                <w:rFonts w:ascii="Book Antiqua" w:hAnsi="Book Antiqua" w:cs="Times New Roman"/>
                <w:sz w:val="24"/>
                <w:szCs w:val="24"/>
                <w:lang w:val="en-GB"/>
              </w:rPr>
              <w:t>4,26,32,33,43</w:t>
            </w:r>
            <w:r w:rsidRPr="009A1C99">
              <w:rPr>
                <w:rFonts w:ascii="Book Antiqua" w:hAnsi="Book Antiqua" w:cs="Times New Roman"/>
                <w:sz w:val="24"/>
                <w:szCs w:val="24"/>
                <w:lang w:val="en-GB"/>
              </w:rPr>
              <w:t>]</w:t>
            </w:r>
          </w:p>
        </w:tc>
      </w:tr>
      <w:tr w:rsidR="00494A89" w:rsidRPr="009A1C99" w14:paraId="721A3D57" w14:textId="77777777" w:rsidTr="005B5DCC">
        <w:tc>
          <w:tcPr>
            <w:tcW w:w="2235" w:type="dxa"/>
          </w:tcPr>
          <w:p w14:paraId="581AA713" w14:textId="77777777" w:rsidR="008A4C48" w:rsidRPr="009A1C99" w:rsidRDefault="008A4C48" w:rsidP="000352A8">
            <w:pPr>
              <w:pStyle w:val="ae"/>
              <w:snapToGrid w:val="0"/>
              <w:spacing w:line="360" w:lineRule="auto"/>
              <w:jc w:val="both"/>
              <w:rPr>
                <w:rFonts w:ascii="Book Antiqua" w:hAnsi="Book Antiqua"/>
                <w:bCs/>
                <w:sz w:val="24"/>
                <w:szCs w:val="24"/>
                <w:lang w:val="en-GB"/>
              </w:rPr>
            </w:pPr>
            <w:r w:rsidRPr="009A1C99">
              <w:rPr>
                <w:rFonts w:ascii="Book Antiqua" w:hAnsi="Book Antiqua"/>
                <w:bCs/>
                <w:i/>
                <w:iCs/>
                <w:sz w:val="24"/>
                <w:szCs w:val="24"/>
                <w:lang w:val="en-GB"/>
              </w:rPr>
              <w:t xml:space="preserve">Ehrlichia </w:t>
            </w:r>
            <w:r w:rsidRPr="009A1C99">
              <w:rPr>
                <w:rFonts w:ascii="Book Antiqua" w:hAnsi="Book Antiqua"/>
                <w:bCs/>
                <w:sz w:val="24"/>
                <w:szCs w:val="24"/>
                <w:lang w:val="en-GB"/>
              </w:rPr>
              <w:t>spp.</w:t>
            </w:r>
          </w:p>
        </w:tc>
        <w:tc>
          <w:tcPr>
            <w:tcW w:w="3827" w:type="dxa"/>
          </w:tcPr>
          <w:p w14:paraId="11886B75" w14:textId="77777777" w:rsidR="008A4C48" w:rsidRPr="009A1C99" w:rsidRDefault="008A4C48" w:rsidP="000352A8">
            <w:pPr>
              <w:pStyle w:val="ae"/>
              <w:snapToGrid w:val="0"/>
              <w:spacing w:line="360" w:lineRule="auto"/>
              <w:jc w:val="both"/>
              <w:rPr>
                <w:rFonts w:ascii="Book Antiqua" w:hAnsi="Book Antiqua"/>
                <w:sz w:val="24"/>
                <w:szCs w:val="24"/>
                <w:lang w:val="en-GB"/>
              </w:rPr>
            </w:pPr>
            <w:r w:rsidRPr="009A1C99">
              <w:rPr>
                <w:rFonts w:ascii="Book Antiqua" w:hAnsi="Book Antiqua"/>
                <w:sz w:val="24"/>
                <w:szCs w:val="24"/>
                <w:lang w:val="en-GB"/>
              </w:rPr>
              <w:t xml:space="preserve">Self-limiting febrile illness to fatal multi-organ failure </w:t>
            </w:r>
          </w:p>
        </w:tc>
        <w:tc>
          <w:tcPr>
            <w:tcW w:w="3827" w:type="dxa"/>
          </w:tcPr>
          <w:p w14:paraId="398F1C08" w14:textId="2FC1D7BB" w:rsidR="008A4C48" w:rsidRPr="009A1C99" w:rsidRDefault="008A4C48" w:rsidP="000352A8">
            <w:pPr>
              <w:pStyle w:val="ae"/>
              <w:snapToGrid w:val="0"/>
              <w:spacing w:line="360" w:lineRule="auto"/>
              <w:jc w:val="both"/>
              <w:rPr>
                <w:rFonts w:ascii="Book Antiqua" w:hAnsi="Book Antiqua"/>
                <w:sz w:val="24"/>
                <w:szCs w:val="24"/>
                <w:lang w:val="en-GB"/>
              </w:rPr>
            </w:pPr>
            <w:r w:rsidRPr="009A1C99">
              <w:rPr>
                <w:rFonts w:ascii="Book Antiqua" w:hAnsi="Book Antiqua"/>
                <w:sz w:val="24"/>
                <w:szCs w:val="24"/>
                <w:lang w:val="en-GB"/>
              </w:rPr>
              <w:t>More frequently severe manifestations:</w:t>
            </w:r>
            <w:r w:rsidR="009A56AB" w:rsidRPr="009A1C99">
              <w:rPr>
                <w:rFonts w:ascii="Book Antiqua" w:hAnsi="Book Antiqua"/>
                <w:sz w:val="24"/>
                <w:szCs w:val="24"/>
                <w:lang w:val="en-GB"/>
              </w:rPr>
              <w:t xml:space="preserve"> Fatal </w:t>
            </w:r>
            <w:r w:rsidRPr="009A1C99">
              <w:rPr>
                <w:rFonts w:ascii="Book Antiqua" w:hAnsi="Book Antiqua"/>
                <w:sz w:val="24"/>
                <w:szCs w:val="24"/>
                <w:lang w:val="en-GB"/>
              </w:rPr>
              <w:t>multiorgan failure, acute respiratory distress syndrome meningoencephalitis, toxic and septic-like syndromes</w:t>
            </w:r>
          </w:p>
        </w:tc>
        <w:tc>
          <w:tcPr>
            <w:tcW w:w="3260" w:type="dxa"/>
          </w:tcPr>
          <w:p w14:paraId="42331F0C" w14:textId="77777777" w:rsidR="008A4C48" w:rsidRPr="009A1C99" w:rsidRDefault="009B5048" w:rsidP="000352A8">
            <w:pPr>
              <w:pStyle w:val="ae"/>
              <w:snapToGrid w:val="0"/>
              <w:spacing w:line="360" w:lineRule="auto"/>
              <w:jc w:val="both"/>
              <w:rPr>
                <w:rFonts w:ascii="Book Antiqua" w:hAnsi="Book Antiqua" w:cs="Times New Roman"/>
                <w:sz w:val="24"/>
                <w:szCs w:val="24"/>
                <w:lang w:val="en-GB"/>
              </w:rPr>
            </w:pPr>
            <w:r w:rsidRPr="009A1C99">
              <w:rPr>
                <w:rFonts w:ascii="Book Antiqua" w:hAnsi="Book Antiqua" w:cs="Times New Roman"/>
                <w:sz w:val="24"/>
                <w:szCs w:val="24"/>
                <w:lang w:val="en-GB"/>
              </w:rPr>
              <w:t xml:space="preserve">Microscopy of peripheral blood (morulae); </w:t>
            </w:r>
            <w:r w:rsidR="008A4C48" w:rsidRPr="009A1C99">
              <w:rPr>
                <w:rFonts w:ascii="Book Antiqua" w:hAnsi="Book Antiqua" w:cs="Times New Roman"/>
                <w:sz w:val="24"/>
                <w:szCs w:val="24"/>
                <w:lang w:val="en-GB"/>
              </w:rPr>
              <w:t>IFA (</w:t>
            </w:r>
            <w:r w:rsidRPr="009A1C99">
              <w:rPr>
                <w:rFonts w:ascii="Book Antiqua" w:hAnsi="Book Antiqua" w:cs="Times New Roman"/>
                <w:sz w:val="24"/>
                <w:szCs w:val="24"/>
                <w:lang w:val="en-GB"/>
              </w:rPr>
              <w:t>seroconversion of 4-fold increase in IgG titer</w:t>
            </w:r>
            <w:r w:rsidR="008A4C48" w:rsidRPr="009A1C99">
              <w:rPr>
                <w:rFonts w:ascii="Book Antiqua" w:hAnsi="Book Antiqua" w:cs="Times New Roman"/>
                <w:sz w:val="24"/>
                <w:szCs w:val="24"/>
                <w:lang w:val="en-GB"/>
              </w:rPr>
              <w:t>)</w:t>
            </w:r>
            <w:r w:rsidRPr="009A1C99">
              <w:rPr>
                <w:rFonts w:ascii="Book Antiqua" w:hAnsi="Book Antiqua" w:cs="Times New Roman"/>
                <w:sz w:val="24"/>
                <w:szCs w:val="24"/>
                <w:lang w:val="en-GB"/>
              </w:rPr>
              <w:t>; PCR</w:t>
            </w:r>
          </w:p>
        </w:tc>
        <w:tc>
          <w:tcPr>
            <w:tcW w:w="1134" w:type="dxa"/>
          </w:tcPr>
          <w:p w14:paraId="3E3AD56B" w14:textId="0F825EC8" w:rsidR="008A4C48" w:rsidRPr="009A1C99" w:rsidRDefault="008A4C48" w:rsidP="000352A8">
            <w:pPr>
              <w:pStyle w:val="ae"/>
              <w:snapToGrid w:val="0"/>
              <w:spacing w:line="360" w:lineRule="auto"/>
              <w:jc w:val="both"/>
              <w:rPr>
                <w:rFonts w:ascii="Book Antiqua" w:hAnsi="Book Antiqua" w:cs="Times New Roman"/>
                <w:sz w:val="24"/>
                <w:szCs w:val="24"/>
                <w:lang w:val="en-GB"/>
              </w:rPr>
            </w:pPr>
            <w:r w:rsidRPr="009A1C99">
              <w:rPr>
                <w:rFonts w:ascii="Book Antiqua" w:hAnsi="Book Antiqua" w:cs="Times New Roman"/>
                <w:sz w:val="24"/>
                <w:szCs w:val="24"/>
                <w:lang w:val="en-GB"/>
              </w:rPr>
              <w:t>[</w:t>
            </w:r>
            <w:r w:rsidR="005D3B90" w:rsidRPr="009A1C99">
              <w:rPr>
                <w:rFonts w:ascii="Book Antiqua" w:hAnsi="Book Antiqua" w:cs="Times New Roman"/>
                <w:sz w:val="24"/>
                <w:szCs w:val="24"/>
                <w:lang w:val="en-GB"/>
              </w:rPr>
              <w:t>4,25,36,37,42</w:t>
            </w:r>
            <w:r w:rsidRPr="009A1C99">
              <w:rPr>
                <w:rFonts w:ascii="Book Antiqua" w:hAnsi="Book Antiqua" w:cs="Times New Roman"/>
                <w:sz w:val="24"/>
                <w:szCs w:val="24"/>
                <w:lang w:val="en-GB"/>
              </w:rPr>
              <w:t>]</w:t>
            </w:r>
          </w:p>
        </w:tc>
      </w:tr>
      <w:tr w:rsidR="00494A89" w:rsidRPr="009A1C99" w14:paraId="08E2E9E5" w14:textId="77777777" w:rsidTr="005B5DCC">
        <w:tc>
          <w:tcPr>
            <w:tcW w:w="2235" w:type="dxa"/>
          </w:tcPr>
          <w:p w14:paraId="73B019C7" w14:textId="77777777" w:rsidR="008A4C48" w:rsidRPr="009A1C99" w:rsidRDefault="008A4C48" w:rsidP="000352A8">
            <w:pPr>
              <w:pStyle w:val="ae"/>
              <w:snapToGrid w:val="0"/>
              <w:spacing w:line="360" w:lineRule="auto"/>
              <w:jc w:val="both"/>
              <w:rPr>
                <w:rFonts w:ascii="Book Antiqua" w:hAnsi="Book Antiqua"/>
                <w:bCs/>
                <w:sz w:val="24"/>
                <w:szCs w:val="24"/>
                <w:lang w:val="en-GB"/>
              </w:rPr>
            </w:pPr>
            <w:r w:rsidRPr="009A1C99">
              <w:rPr>
                <w:rFonts w:ascii="Book Antiqua" w:hAnsi="Book Antiqua"/>
                <w:bCs/>
                <w:i/>
                <w:iCs/>
                <w:sz w:val="24"/>
                <w:szCs w:val="24"/>
                <w:lang w:val="en-GB"/>
              </w:rPr>
              <w:t>Rickettsia</w:t>
            </w:r>
            <w:r w:rsidRPr="009A1C99">
              <w:rPr>
                <w:rFonts w:ascii="Book Antiqua" w:hAnsi="Book Antiqua"/>
                <w:bCs/>
                <w:sz w:val="24"/>
                <w:szCs w:val="24"/>
                <w:lang w:val="en-GB"/>
              </w:rPr>
              <w:t xml:space="preserve"> spp.</w:t>
            </w:r>
          </w:p>
          <w:p w14:paraId="45D9EC24" w14:textId="77777777" w:rsidR="008A4C48" w:rsidRPr="009A1C99" w:rsidRDefault="008A4C48" w:rsidP="000352A8">
            <w:pPr>
              <w:pStyle w:val="ae"/>
              <w:snapToGrid w:val="0"/>
              <w:spacing w:line="360" w:lineRule="auto"/>
              <w:jc w:val="both"/>
              <w:rPr>
                <w:rFonts w:ascii="Book Antiqua" w:hAnsi="Book Antiqua"/>
                <w:bCs/>
                <w:sz w:val="24"/>
                <w:szCs w:val="24"/>
                <w:lang w:val="en-GB"/>
              </w:rPr>
            </w:pPr>
          </w:p>
        </w:tc>
        <w:tc>
          <w:tcPr>
            <w:tcW w:w="3827" w:type="dxa"/>
          </w:tcPr>
          <w:p w14:paraId="75A597AD" w14:textId="5EDDCE98" w:rsidR="008A4C48" w:rsidRPr="009A1C99" w:rsidRDefault="008A4C48" w:rsidP="000352A8">
            <w:pPr>
              <w:pStyle w:val="ae"/>
              <w:snapToGrid w:val="0"/>
              <w:spacing w:line="360" w:lineRule="auto"/>
              <w:jc w:val="both"/>
              <w:rPr>
                <w:rFonts w:ascii="Book Antiqua" w:hAnsi="Book Antiqua"/>
                <w:sz w:val="24"/>
                <w:szCs w:val="24"/>
                <w:lang w:val="en-GB"/>
              </w:rPr>
            </w:pPr>
            <w:r w:rsidRPr="009A1C99">
              <w:rPr>
                <w:rFonts w:ascii="Book Antiqua" w:hAnsi="Book Antiqua"/>
                <w:sz w:val="24"/>
                <w:szCs w:val="24"/>
                <w:lang w:val="en-GB"/>
              </w:rPr>
              <w:t>Self-limiting disease, flu-like symptoms, with or without eschar and rash</w:t>
            </w:r>
            <w:r w:rsidR="0047441C" w:rsidRPr="009A1C99">
              <w:rPr>
                <w:rFonts w:ascii="Book Antiqua" w:hAnsi="Book Antiqua" w:hint="eastAsia"/>
                <w:sz w:val="24"/>
                <w:szCs w:val="24"/>
                <w:lang w:val="en-GB" w:eastAsia="zh-CN"/>
              </w:rPr>
              <w:t>;</w:t>
            </w:r>
            <w:r w:rsidR="0047441C" w:rsidRPr="009A1C99">
              <w:rPr>
                <w:rFonts w:ascii="Book Antiqua" w:hAnsi="Book Antiqua"/>
                <w:sz w:val="24"/>
                <w:szCs w:val="24"/>
                <w:lang w:val="en-GB" w:eastAsia="zh-CN"/>
              </w:rPr>
              <w:t xml:space="preserve"> </w:t>
            </w:r>
            <w:r w:rsidR="0047441C" w:rsidRPr="009A1C99">
              <w:rPr>
                <w:rFonts w:ascii="Book Antiqua" w:hAnsi="Book Antiqua"/>
                <w:sz w:val="24"/>
                <w:szCs w:val="24"/>
                <w:lang w:val="en-GB"/>
              </w:rPr>
              <w:t>vasculitis</w:t>
            </w:r>
            <w:r w:rsidRPr="009A1C99">
              <w:rPr>
                <w:rFonts w:ascii="Book Antiqua" w:hAnsi="Book Antiqua"/>
                <w:sz w:val="24"/>
                <w:szCs w:val="24"/>
                <w:lang w:val="en-GB"/>
              </w:rPr>
              <w:t xml:space="preserve">-mediated organ failure </w:t>
            </w:r>
          </w:p>
        </w:tc>
        <w:tc>
          <w:tcPr>
            <w:tcW w:w="3827" w:type="dxa"/>
          </w:tcPr>
          <w:p w14:paraId="6CB8CF8A" w14:textId="125B3EDE" w:rsidR="008A4C48" w:rsidRPr="009A1C99" w:rsidRDefault="008A4C48" w:rsidP="000352A8">
            <w:pPr>
              <w:pStyle w:val="ae"/>
              <w:snapToGrid w:val="0"/>
              <w:spacing w:line="360" w:lineRule="auto"/>
              <w:jc w:val="both"/>
              <w:rPr>
                <w:rFonts w:ascii="Book Antiqua" w:hAnsi="Book Antiqua"/>
                <w:sz w:val="24"/>
                <w:szCs w:val="24"/>
                <w:lang w:val="en-GB"/>
              </w:rPr>
            </w:pPr>
            <w:r w:rsidRPr="009A1C99">
              <w:rPr>
                <w:rFonts w:ascii="Book Antiqua" w:hAnsi="Book Antiqua"/>
                <w:sz w:val="24"/>
                <w:szCs w:val="24"/>
                <w:lang w:val="en-GB"/>
              </w:rPr>
              <w:t xml:space="preserve">Few data: </w:t>
            </w:r>
            <w:r w:rsidR="009A56AB" w:rsidRPr="009A1C99">
              <w:rPr>
                <w:rFonts w:ascii="Book Antiqua" w:hAnsi="Book Antiqua"/>
                <w:sz w:val="24"/>
                <w:szCs w:val="24"/>
                <w:lang w:val="en-GB"/>
              </w:rPr>
              <w:t xml:space="preserve">More </w:t>
            </w:r>
            <w:r w:rsidRPr="009A1C99">
              <w:rPr>
                <w:rFonts w:ascii="Book Antiqua" w:hAnsi="Book Antiqua"/>
                <w:sz w:val="24"/>
                <w:szCs w:val="24"/>
                <w:lang w:val="en-GB"/>
              </w:rPr>
              <w:t xml:space="preserve">frequently severe manifestations, splenic rupture </w:t>
            </w:r>
          </w:p>
        </w:tc>
        <w:tc>
          <w:tcPr>
            <w:tcW w:w="3260" w:type="dxa"/>
          </w:tcPr>
          <w:p w14:paraId="08FEDF8A" w14:textId="77777777" w:rsidR="008A4C48" w:rsidRPr="009A1C99" w:rsidRDefault="008A4C48" w:rsidP="000352A8">
            <w:pPr>
              <w:pStyle w:val="ae"/>
              <w:snapToGrid w:val="0"/>
              <w:spacing w:line="360" w:lineRule="auto"/>
              <w:jc w:val="both"/>
              <w:rPr>
                <w:rFonts w:ascii="Book Antiqua" w:hAnsi="Book Antiqua"/>
                <w:sz w:val="24"/>
                <w:szCs w:val="24"/>
                <w:lang w:val="en-GB"/>
              </w:rPr>
            </w:pPr>
            <w:r w:rsidRPr="009A1C99">
              <w:rPr>
                <w:rFonts w:ascii="Book Antiqua" w:hAnsi="Book Antiqua"/>
                <w:sz w:val="24"/>
                <w:szCs w:val="24"/>
                <w:lang w:val="en-GB"/>
              </w:rPr>
              <w:t>IFA (IgM, IgG); PCR</w:t>
            </w:r>
          </w:p>
        </w:tc>
        <w:tc>
          <w:tcPr>
            <w:tcW w:w="1134" w:type="dxa"/>
          </w:tcPr>
          <w:p w14:paraId="34D27518" w14:textId="77777777" w:rsidR="008A4C48" w:rsidRPr="009A1C99" w:rsidRDefault="008A4C48" w:rsidP="000352A8">
            <w:pPr>
              <w:pStyle w:val="ae"/>
              <w:snapToGrid w:val="0"/>
              <w:spacing w:line="360" w:lineRule="auto"/>
              <w:jc w:val="both"/>
              <w:rPr>
                <w:rFonts w:ascii="Book Antiqua" w:hAnsi="Book Antiqua"/>
                <w:sz w:val="24"/>
                <w:szCs w:val="24"/>
                <w:lang w:val="en-GB"/>
              </w:rPr>
            </w:pPr>
            <w:r w:rsidRPr="009A1C99">
              <w:rPr>
                <w:rFonts w:ascii="Book Antiqua" w:hAnsi="Book Antiqua"/>
                <w:sz w:val="24"/>
                <w:szCs w:val="24"/>
                <w:lang w:val="en-GB"/>
              </w:rPr>
              <w:t>[</w:t>
            </w:r>
            <w:r w:rsidR="005D3B90" w:rsidRPr="009A1C99">
              <w:rPr>
                <w:rFonts w:ascii="Book Antiqua" w:hAnsi="Book Antiqua"/>
                <w:sz w:val="24"/>
                <w:szCs w:val="24"/>
                <w:lang w:val="en-GB"/>
              </w:rPr>
              <w:t>4,49,51</w:t>
            </w:r>
            <w:r w:rsidRPr="009A1C99">
              <w:rPr>
                <w:rFonts w:ascii="Book Antiqua" w:hAnsi="Book Antiqua"/>
                <w:sz w:val="24"/>
                <w:szCs w:val="24"/>
                <w:lang w:val="en-GB"/>
              </w:rPr>
              <w:t>]</w:t>
            </w:r>
          </w:p>
        </w:tc>
      </w:tr>
      <w:tr w:rsidR="00494A89" w:rsidRPr="009A1C99" w14:paraId="67B72D5C" w14:textId="77777777" w:rsidTr="005B5DCC">
        <w:tc>
          <w:tcPr>
            <w:tcW w:w="2235" w:type="dxa"/>
          </w:tcPr>
          <w:p w14:paraId="0433B74F" w14:textId="77777777" w:rsidR="008A4C48" w:rsidRPr="009A1C99" w:rsidRDefault="008A4C48" w:rsidP="000352A8">
            <w:pPr>
              <w:pStyle w:val="ae"/>
              <w:snapToGrid w:val="0"/>
              <w:spacing w:line="360" w:lineRule="auto"/>
              <w:jc w:val="both"/>
              <w:rPr>
                <w:rFonts w:ascii="Book Antiqua" w:hAnsi="Book Antiqua"/>
                <w:bCs/>
                <w:i/>
                <w:iCs/>
                <w:sz w:val="24"/>
                <w:szCs w:val="24"/>
                <w:lang w:val="en-GB"/>
              </w:rPr>
            </w:pPr>
            <w:r w:rsidRPr="009A1C99">
              <w:rPr>
                <w:rFonts w:ascii="Book Antiqua" w:hAnsi="Book Antiqua"/>
                <w:bCs/>
                <w:i/>
                <w:iCs/>
                <w:sz w:val="24"/>
                <w:szCs w:val="24"/>
                <w:lang w:val="en-GB"/>
              </w:rPr>
              <w:t xml:space="preserve">Orientia tsutsugamushi </w:t>
            </w:r>
          </w:p>
        </w:tc>
        <w:tc>
          <w:tcPr>
            <w:tcW w:w="3827" w:type="dxa"/>
          </w:tcPr>
          <w:p w14:paraId="4F0BFF41" w14:textId="77777777" w:rsidR="008A4C48" w:rsidRPr="009A1C99" w:rsidRDefault="008A4C48" w:rsidP="000352A8">
            <w:pPr>
              <w:pStyle w:val="ae"/>
              <w:snapToGrid w:val="0"/>
              <w:spacing w:line="360" w:lineRule="auto"/>
              <w:jc w:val="both"/>
              <w:rPr>
                <w:rFonts w:ascii="Book Antiqua" w:hAnsi="Book Antiqua"/>
                <w:sz w:val="24"/>
                <w:szCs w:val="24"/>
                <w:lang w:val="en-GB"/>
              </w:rPr>
            </w:pPr>
            <w:r w:rsidRPr="009A1C99">
              <w:rPr>
                <w:rFonts w:ascii="Book Antiqua" w:hAnsi="Book Antiqua"/>
                <w:sz w:val="24"/>
                <w:szCs w:val="24"/>
                <w:lang w:val="en-GB"/>
              </w:rPr>
              <w:t xml:space="preserve">Nonspecific febrile illness to fatal multiorgan failure, eschar, CNS involvement </w:t>
            </w:r>
          </w:p>
        </w:tc>
        <w:tc>
          <w:tcPr>
            <w:tcW w:w="3827" w:type="dxa"/>
          </w:tcPr>
          <w:p w14:paraId="1A4C4B3D" w14:textId="58A9223D" w:rsidR="008A4C48" w:rsidRPr="009A1C99" w:rsidRDefault="008A4C48" w:rsidP="000352A8">
            <w:pPr>
              <w:pStyle w:val="ae"/>
              <w:snapToGrid w:val="0"/>
              <w:spacing w:line="360" w:lineRule="auto"/>
              <w:jc w:val="both"/>
              <w:rPr>
                <w:rFonts w:ascii="Book Antiqua" w:hAnsi="Book Antiqua"/>
                <w:sz w:val="24"/>
                <w:szCs w:val="24"/>
                <w:lang w:val="en-GB"/>
              </w:rPr>
            </w:pPr>
            <w:r w:rsidRPr="009A1C99">
              <w:rPr>
                <w:rFonts w:ascii="Book Antiqua" w:hAnsi="Book Antiqua"/>
                <w:sz w:val="24"/>
                <w:szCs w:val="24"/>
                <w:lang w:val="en-GB"/>
              </w:rPr>
              <w:t xml:space="preserve">Few data: </w:t>
            </w:r>
            <w:r w:rsidR="009A56AB" w:rsidRPr="009A1C99">
              <w:rPr>
                <w:rFonts w:ascii="Book Antiqua" w:hAnsi="Book Antiqua"/>
                <w:sz w:val="24"/>
                <w:szCs w:val="24"/>
                <w:lang w:val="en-GB"/>
              </w:rPr>
              <w:t xml:space="preserve">Only </w:t>
            </w:r>
            <w:r w:rsidRPr="009A1C99">
              <w:rPr>
                <w:rFonts w:ascii="Book Antiqua" w:hAnsi="Book Antiqua"/>
                <w:sz w:val="24"/>
                <w:szCs w:val="24"/>
                <w:lang w:val="en-GB"/>
              </w:rPr>
              <w:t xml:space="preserve">one case with eschar and renal graft dysfunction </w:t>
            </w:r>
          </w:p>
        </w:tc>
        <w:tc>
          <w:tcPr>
            <w:tcW w:w="3260" w:type="dxa"/>
          </w:tcPr>
          <w:p w14:paraId="7BEF28D7" w14:textId="77777777" w:rsidR="008A4C48" w:rsidRPr="009A1C99" w:rsidRDefault="008A4C48" w:rsidP="000352A8">
            <w:pPr>
              <w:pStyle w:val="ae"/>
              <w:snapToGrid w:val="0"/>
              <w:spacing w:line="360" w:lineRule="auto"/>
              <w:jc w:val="both"/>
              <w:rPr>
                <w:rFonts w:ascii="Book Antiqua" w:hAnsi="Book Antiqua"/>
                <w:sz w:val="24"/>
                <w:szCs w:val="24"/>
                <w:lang w:val="en-GB"/>
              </w:rPr>
            </w:pPr>
            <w:r w:rsidRPr="009A1C99">
              <w:rPr>
                <w:rFonts w:ascii="Book Antiqua" w:hAnsi="Book Antiqua"/>
                <w:sz w:val="24"/>
                <w:szCs w:val="24"/>
                <w:lang w:val="en-GB"/>
              </w:rPr>
              <w:t>IFA (IgM, IgG)</w:t>
            </w:r>
            <w:r w:rsidR="009B5048" w:rsidRPr="009A1C99">
              <w:rPr>
                <w:rFonts w:ascii="Book Antiqua" w:hAnsi="Book Antiqua"/>
                <w:sz w:val="24"/>
                <w:szCs w:val="24"/>
                <w:lang w:val="en-GB"/>
              </w:rPr>
              <w:t>; PCR</w:t>
            </w:r>
          </w:p>
        </w:tc>
        <w:tc>
          <w:tcPr>
            <w:tcW w:w="1134" w:type="dxa"/>
          </w:tcPr>
          <w:p w14:paraId="20FEBD76" w14:textId="77777777" w:rsidR="008A4C48" w:rsidRPr="009A1C99" w:rsidRDefault="008A4C48" w:rsidP="000352A8">
            <w:pPr>
              <w:pStyle w:val="ae"/>
              <w:snapToGrid w:val="0"/>
              <w:spacing w:line="360" w:lineRule="auto"/>
              <w:jc w:val="both"/>
              <w:rPr>
                <w:rFonts w:ascii="Book Antiqua" w:hAnsi="Book Antiqua"/>
                <w:sz w:val="24"/>
                <w:szCs w:val="24"/>
                <w:lang w:val="en-GB"/>
              </w:rPr>
            </w:pPr>
            <w:r w:rsidRPr="009A1C99">
              <w:rPr>
                <w:rFonts w:ascii="Book Antiqua" w:hAnsi="Book Antiqua"/>
                <w:sz w:val="24"/>
                <w:szCs w:val="24"/>
                <w:lang w:val="en-GB"/>
              </w:rPr>
              <w:t>[</w:t>
            </w:r>
            <w:r w:rsidR="005D3B90" w:rsidRPr="009A1C99">
              <w:rPr>
                <w:rFonts w:ascii="Book Antiqua" w:hAnsi="Book Antiqua"/>
                <w:sz w:val="24"/>
                <w:szCs w:val="24"/>
                <w:lang w:val="en-GB"/>
              </w:rPr>
              <w:t>4,53,54</w:t>
            </w:r>
            <w:r w:rsidRPr="009A1C99">
              <w:rPr>
                <w:rFonts w:ascii="Book Antiqua" w:hAnsi="Book Antiqua"/>
                <w:sz w:val="24"/>
                <w:szCs w:val="24"/>
                <w:lang w:val="en-GB"/>
              </w:rPr>
              <w:t>]</w:t>
            </w:r>
          </w:p>
        </w:tc>
      </w:tr>
      <w:tr w:rsidR="00494A89" w:rsidRPr="009A1C99" w14:paraId="54BBBA2A" w14:textId="77777777" w:rsidTr="005B5DCC">
        <w:tc>
          <w:tcPr>
            <w:tcW w:w="2235" w:type="dxa"/>
          </w:tcPr>
          <w:p w14:paraId="795405EC" w14:textId="77777777" w:rsidR="008A4C48" w:rsidRPr="009A1C99" w:rsidRDefault="008A4C48" w:rsidP="000352A8">
            <w:pPr>
              <w:pStyle w:val="ae"/>
              <w:snapToGrid w:val="0"/>
              <w:spacing w:line="360" w:lineRule="auto"/>
              <w:jc w:val="both"/>
              <w:rPr>
                <w:rFonts w:ascii="Book Antiqua" w:hAnsi="Book Antiqua"/>
                <w:bCs/>
                <w:sz w:val="24"/>
                <w:szCs w:val="24"/>
                <w:lang w:val="en-GB"/>
              </w:rPr>
            </w:pPr>
            <w:r w:rsidRPr="009A1C99">
              <w:rPr>
                <w:rFonts w:ascii="Book Antiqua" w:hAnsi="Book Antiqua"/>
                <w:bCs/>
                <w:sz w:val="24"/>
                <w:szCs w:val="24"/>
                <w:lang w:val="en-GB"/>
              </w:rPr>
              <w:t>Rift Valley Fever virus</w:t>
            </w:r>
          </w:p>
        </w:tc>
        <w:tc>
          <w:tcPr>
            <w:tcW w:w="3827" w:type="dxa"/>
          </w:tcPr>
          <w:p w14:paraId="27743755" w14:textId="77777777" w:rsidR="008A4C48" w:rsidRPr="009A1C99" w:rsidRDefault="008A4C48" w:rsidP="000352A8">
            <w:pPr>
              <w:pStyle w:val="ae"/>
              <w:snapToGrid w:val="0"/>
              <w:spacing w:line="360" w:lineRule="auto"/>
              <w:jc w:val="both"/>
              <w:rPr>
                <w:rFonts w:ascii="Book Antiqua" w:hAnsi="Book Antiqua"/>
                <w:sz w:val="24"/>
                <w:szCs w:val="24"/>
                <w:lang w:val="en-GB"/>
              </w:rPr>
            </w:pPr>
            <w:r w:rsidRPr="009A1C99">
              <w:rPr>
                <w:rFonts w:ascii="Book Antiqua" w:hAnsi="Book Antiqua"/>
                <w:sz w:val="24"/>
                <w:szCs w:val="24"/>
                <w:lang w:val="en-GB"/>
              </w:rPr>
              <w:t>Subclinical to severe febrile illness, fatal haemorrhagic fever</w:t>
            </w:r>
          </w:p>
        </w:tc>
        <w:tc>
          <w:tcPr>
            <w:tcW w:w="3827" w:type="dxa"/>
          </w:tcPr>
          <w:p w14:paraId="307B7073" w14:textId="0007ED2F" w:rsidR="008A4C48" w:rsidRPr="009A1C99" w:rsidRDefault="008A4C48" w:rsidP="000352A8">
            <w:pPr>
              <w:pStyle w:val="ae"/>
              <w:snapToGrid w:val="0"/>
              <w:spacing w:line="360" w:lineRule="auto"/>
              <w:jc w:val="both"/>
              <w:rPr>
                <w:rFonts w:ascii="Book Antiqua" w:hAnsi="Book Antiqua"/>
                <w:sz w:val="24"/>
                <w:szCs w:val="24"/>
                <w:lang w:val="en-GB"/>
              </w:rPr>
            </w:pPr>
            <w:r w:rsidRPr="009A1C99">
              <w:rPr>
                <w:rFonts w:ascii="Book Antiqua" w:hAnsi="Book Antiqua"/>
                <w:sz w:val="24"/>
                <w:szCs w:val="24"/>
                <w:lang w:val="en-GB"/>
              </w:rPr>
              <w:t xml:space="preserve">Few data: </w:t>
            </w:r>
            <w:r w:rsidR="009A56AB" w:rsidRPr="009A1C99">
              <w:rPr>
                <w:rFonts w:ascii="Book Antiqua" w:hAnsi="Book Antiqua"/>
                <w:sz w:val="24"/>
                <w:szCs w:val="24"/>
                <w:lang w:val="en-GB"/>
              </w:rPr>
              <w:t xml:space="preserve">Only </w:t>
            </w:r>
            <w:r w:rsidRPr="009A1C99">
              <w:rPr>
                <w:rFonts w:ascii="Book Antiqua" w:hAnsi="Book Antiqua"/>
                <w:sz w:val="24"/>
                <w:szCs w:val="24"/>
                <w:lang w:val="en-GB"/>
              </w:rPr>
              <w:t xml:space="preserve">one case with meningoencephalitis </w:t>
            </w:r>
          </w:p>
        </w:tc>
        <w:tc>
          <w:tcPr>
            <w:tcW w:w="3260" w:type="dxa"/>
          </w:tcPr>
          <w:p w14:paraId="0A95CAF1" w14:textId="28F9E5FD" w:rsidR="008A4C48" w:rsidRPr="009A1C99" w:rsidRDefault="008175A9" w:rsidP="000352A8">
            <w:pPr>
              <w:pStyle w:val="ae"/>
              <w:snapToGrid w:val="0"/>
              <w:spacing w:line="360" w:lineRule="auto"/>
              <w:jc w:val="both"/>
              <w:rPr>
                <w:rFonts w:ascii="Book Antiqua" w:hAnsi="Book Antiqua"/>
                <w:sz w:val="24"/>
                <w:szCs w:val="24"/>
                <w:lang w:val="en-GB"/>
              </w:rPr>
            </w:pPr>
            <w:r w:rsidRPr="009A1C99">
              <w:rPr>
                <w:rFonts w:ascii="Book Antiqua" w:hAnsi="Book Antiqua"/>
                <w:sz w:val="24"/>
                <w:szCs w:val="24"/>
                <w:lang w:val="en-GB"/>
              </w:rPr>
              <w:t>ELISA (I</w:t>
            </w:r>
            <w:r w:rsidR="00152D2F" w:rsidRPr="009A1C99">
              <w:rPr>
                <w:rFonts w:ascii="Book Antiqua" w:hAnsi="Book Antiqua"/>
                <w:sz w:val="24"/>
                <w:szCs w:val="24"/>
                <w:lang w:val="en-GB"/>
              </w:rPr>
              <w:t>gM, IgG)</w:t>
            </w:r>
            <w:r w:rsidR="003843BF" w:rsidRPr="009A1C99">
              <w:rPr>
                <w:rFonts w:ascii="Book Antiqua" w:hAnsi="Book Antiqua"/>
                <w:sz w:val="24"/>
                <w:szCs w:val="24"/>
                <w:lang w:val="en-GB"/>
              </w:rPr>
              <w:t>; VNT;</w:t>
            </w:r>
            <w:r w:rsidR="00152D2F" w:rsidRPr="009A1C99">
              <w:rPr>
                <w:rFonts w:ascii="Book Antiqua" w:hAnsi="Book Antiqua"/>
                <w:sz w:val="24"/>
                <w:szCs w:val="24"/>
                <w:lang w:val="en-GB"/>
              </w:rPr>
              <w:t xml:space="preserve"> RT-PCR</w:t>
            </w:r>
          </w:p>
        </w:tc>
        <w:tc>
          <w:tcPr>
            <w:tcW w:w="1134" w:type="dxa"/>
          </w:tcPr>
          <w:p w14:paraId="2F9726E4" w14:textId="77777777" w:rsidR="008A4C48" w:rsidRPr="009A1C99" w:rsidRDefault="008A4C48" w:rsidP="000352A8">
            <w:pPr>
              <w:pStyle w:val="ae"/>
              <w:snapToGrid w:val="0"/>
              <w:spacing w:line="360" w:lineRule="auto"/>
              <w:jc w:val="both"/>
              <w:rPr>
                <w:rFonts w:ascii="Book Antiqua" w:hAnsi="Book Antiqua"/>
                <w:sz w:val="24"/>
                <w:szCs w:val="24"/>
                <w:lang w:val="en-GB"/>
              </w:rPr>
            </w:pPr>
            <w:r w:rsidRPr="009A1C99">
              <w:rPr>
                <w:rFonts w:ascii="Book Antiqua" w:hAnsi="Book Antiqua"/>
                <w:sz w:val="24"/>
                <w:szCs w:val="24"/>
                <w:lang w:val="en-GB"/>
              </w:rPr>
              <w:t>[</w:t>
            </w:r>
            <w:r w:rsidR="005D3B90" w:rsidRPr="009A1C99">
              <w:rPr>
                <w:rFonts w:ascii="Book Antiqua" w:hAnsi="Book Antiqua"/>
                <w:sz w:val="24"/>
                <w:szCs w:val="24"/>
                <w:lang w:val="en-GB"/>
              </w:rPr>
              <w:t>4,59,61</w:t>
            </w:r>
            <w:r w:rsidRPr="009A1C99">
              <w:rPr>
                <w:rFonts w:ascii="Book Antiqua" w:hAnsi="Book Antiqua"/>
                <w:sz w:val="24"/>
                <w:szCs w:val="24"/>
                <w:lang w:val="en-GB"/>
              </w:rPr>
              <w:t>]</w:t>
            </w:r>
          </w:p>
        </w:tc>
      </w:tr>
      <w:tr w:rsidR="00494A89" w:rsidRPr="009A1C99" w14:paraId="0CAB1871" w14:textId="77777777" w:rsidTr="005B5DCC">
        <w:tc>
          <w:tcPr>
            <w:tcW w:w="2235" w:type="dxa"/>
          </w:tcPr>
          <w:p w14:paraId="40E1C615" w14:textId="77777777" w:rsidR="008A4C48" w:rsidRPr="009A1C99" w:rsidRDefault="008A4C48" w:rsidP="000352A8">
            <w:pPr>
              <w:pStyle w:val="ae"/>
              <w:snapToGrid w:val="0"/>
              <w:spacing w:line="360" w:lineRule="auto"/>
              <w:jc w:val="both"/>
              <w:rPr>
                <w:rFonts w:ascii="Book Antiqua" w:hAnsi="Book Antiqua" w:cs="Times New Roman"/>
                <w:bCs/>
                <w:sz w:val="24"/>
                <w:szCs w:val="24"/>
                <w:lang w:val="en-GB"/>
              </w:rPr>
            </w:pPr>
            <w:r w:rsidRPr="009A1C99">
              <w:rPr>
                <w:rFonts w:ascii="Book Antiqua" w:hAnsi="Book Antiqua" w:cs="Times New Roman"/>
                <w:bCs/>
                <w:sz w:val="24"/>
                <w:szCs w:val="24"/>
                <w:lang w:val="en-GB"/>
              </w:rPr>
              <w:t>St. Louis encephalitis virus</w:t>
            </w:r>
          </w:p>
        </w:tc>
        <w:tc>
          <w:tcPr>
            <w:tcW w:w="3827" w:type="dxa"/>
          </w:tcPr>
          <w:p w14:paraId="3078F1E4" w14:textId="77777777" w:rsidR="008A4C48" w:rsidRPr="009A1C99" w:rsidRDefault="008A4C48" w:rsidP="000352A8">
            <w:pPr>
              <w:pStyle w:val="ae"/>
              <w:snapToGrid w:val="0"/>
              <w:spacing w:line="360" w:lineRule="auto"/>
              <w:jc w:val="both"/>
              <w:rPr>
                <w:rFonts w:ascii="Book Antiqua" w:hAnsi="Book Antiqua"/>
                <w:sz w:val="24"/>
                <w:szCs w:val="24"/>
                <w:lang w:val="en-GB"/>
              </w:rPr>
            </w:pPr>
            <w:r w:rsidRPr="009A1C99">
              <w:rPr>
                <w:rFonts w:ascii="Book Antiqua" w:hAnsi="Book Antiqua"/>
                <w:sz w:val="24"/>
                <w:szCs w:val="24"/>
                <w:lang w:val="en-GB"/>
              </w:rPr>
              <w:t xml:space="preserve">Majority asymptomatic, febrile illness, aseptic meningitis and encephalitis </w:t>
            </w:r>
          </w:p>
        </w:tc>
        <w:tc>
          <w:tcPr>
            <w:tcW w:w="3827" w:type="dxa"/>
          </w:tcPr>
          <w:p w14:paraId="2AE47EA3" w14:textId="139CE36C" w:rsidR="008A4C48" w:rsidRPr="009A1C99" w:rsidRDefault="008A4C48" w:rsidP="000352A8">
            <w:pPr>
              <w:pStyle w:val="ae"/>
              <w:snapToGrid w:val="0"/>
              <w:spacing w:line="360" w:lineRule="auto"/>
              <w:jc w:val="both"/>
              <w:rPr>
                <w:rFonts w:ascii="Book Antiqua" w:hAnsi="Book Antiqua"/>
                <w:sz w:val="24"/>
                <w:szCs w:val="24"/>
                <w:lang w:val="en-GB"/>
              </w:rPr>
            </w:pPr>
            <w:r w:rsidRPr="009A1C99">
              <w:rPr>
                <w:rFonts w:ascii="Book Antiqua" w:hAnsi="Book Antiqua"/>
                <w:sz w:val="24"/>
                <w:szCs w:val="24"/>
                <w:lang w:val="en-GB"/>
              </w:rPr>
              <w:t xml:space="preserve">Few data: </w:t>
            </w:r>
            <w:r w:rsidR="009A56AB" w:rsidRPr="009A1C99">
              <w:rPr>
                <w:rFonts w:ascii="Book Antiqua" w:hAnsi="Book Antiqua"/>
                <w:sz w:val="24"/>
                <w:szCs w:val="24"/>
                <w:lang w:val="en-GB"/>
              </w:rPr>
              <w:t>Meningoencephalitis</w:t>
            </w:r>
          </w:p>
        </w:tc>
        <w:tc>
          <w:tcPr>
            <w:tcW w:w="3260" w:type="dxa"/>
          </w:tcPr>
          <w:p w14:paraId="1ADAFFA5" w14:textId="77777777" w:rsidR="008A4C48" w:rsidRPr="009A1C99" w:rsidRDefault="00DD39BF" w:rsidP="000352A8">
            <w:pPr>
              <w:pStyle w:val="ae"/>
              <w:snapToGrid w:val="0"/>
              <w:spacing w:line="360" w:lineRule="auto"/>
              <w:jc w:val="both"/>
              <w:rPr>
                <w:rFonts w:ascii="Book Antiqua" w:hAnsi="Book Antiqua"/>
                <w:sz w:val="24"/>
                <w:szCs w:val="24"/>
                <w:lang w:val="en-GB"/>
              </w:rPr>
            </w:pPr>
            <w:r w:rsidRPr="009A1C99">
              <w:rPr>
                <w:rFonts w:ascii="Book Antiqua" w:hAnsi="Book Antiqua"/>
                <w:sz w:val="24"/>
                <w:szCs w:val="24"/>
                <w:lang w:val="en-GB"/>
              </w:rPr>
              <w:t>ELISA (IgM, IgG); VNT; RT-PCR</w:t>
            </w:r>
          </w:p>
        </w:tc>
        <w:tc>
          <w:tcPr>
            <w:tcW w:w="1134" w:type="dxa"/>
          </w:tcPr>
          <w:p w14:paraId="5E8E1AE8" w14:textId="77777777" w:rsidR="008A4C48" w:rsidRPr="009A1C99" w:rsidRDefault="008A4C48" w:rsidP="000352A8">
            <w:pPr>
              <w:pStyle w:val="ae"/>
              <w:snapToGrid w:val="0"/>
              <w:spacing w:line="360" w:lineRule="auto"/>
              <w:jc w:val="both"/>
              <w:rPr>
                <w:rFonts w:ascii="Book Antiqua" w:hAnsi="Book Antiqua"/>
                <w:sz w:val="24"/>
                <w:szCs w:val="24"/>
                <w:lang w:val="en-GB"/>
              </w:rPr>
            </w:pPr>
            <w:r w:rsidRPr="009A1C99">
              <w:rPr>
                <w:rFonts w:ascii="Book Antiqua" w:hAnsi="Book Antiqua"/>
                <w:sz w:val="24"/>
                <w:szCs w:val="24"/>
                <w:lang w:val="en-GB"/>
              </w:rPr>
              <w:t>[</w:t>
            </w:r>
            <w:r w:rsidR="005D3B90" w:rsidRPr="009A1C99">
              <w:rPr>
                <w:rFonts w:ascii="Book Antiqua" w:hAnsi="Book Antiqua"/>
                <w:sz w:val="24"/>
                <w:szCs w:val="24"/>
                <w:lang w:val="en-GB"/>
              </w:rPr>
              <w:t>4,63,65</w:t>
            </w:r>
            <w:r w:rsidRPr="009A1C99">
              <w:rPr>
                <w:rFonts w:ascii="Book Antiqua" w:hAnsi="Book Antiqua"/>
                <w:sz w:val="24"/>
                <w:szCs w:val="24"/>
                <w:lang w:val="en-GB"/>
              </w:rPr>
              <w:t>]</w:t>
            </w:r>
          </w:p>
        </w:tc>
      </w:tr>
      <w:tr w:rsidR="00494A89" w:rsidRPr="009A1C99" w14:paraId="57BB1C6B" w14:textId="77777777" w:rsidTr="005B5DCC">
        <w:tc>
          <w:tcPr>
            <w:tcW w:w="2235" w:type="dxa"/>
          </w:tcPr>
          <w:p w14:paraId="1AD55895" w14:textId="77777777" w:rsidR="008A4C48" w:rsidRPr="009A1C99" w:rsidRDefault="008A4C48" w:rsidP="000352A8">
            <w:pPr>
              <w:pStyle w:val="ae"/>
              <w:snapToGrid w:val="0"/>
              <w:spacing w:line="360" w:lineRule="auto"/>
              <w:jc w:val="both"/>
              <w:rPr>
                <w:rFonts w:ascii="Book Antiqua" w:hAnsi="Book Antiqua" w:cs="Times New Roman"/>
                <w:bCs/>
                <w:sz w:val="24"/>
                <w:szCs w:val="24"/>
                <w:lang w:val="en-GB"/>
              </w:rPr>
            </w:pPr>
            <w:r w:rsidRPr="009A1C99">
              <w:rPr>
                <w:rFonts w:ascii="Book Antiqua" w:hAnsi="Book Antiqua" w:cs="Times New Roman"/>
                <w:bCs/>
                <w:sz w:val="24"/>
                <w:szCs w:val="24"/>
                <w:lang w:val="en-GB"/>
              </w:rPr>
              <w:t>Zika virus</w:t>
            </w:r>
          </w:p>
        </w:tc>
        <w:tc>
          <w:tcPr>
            <w:tcW w:w="3827" w:type="dxa"/>
          </w:tcPr>
          <w:p w14:paraId="05B40215" w14:textId="77777777" w:rsidR="008A4C48" w:rsidRPr="009A1C99" w:rsidRDefault="008A4C48" w:rsidP="000352A8">
            <w:pPr>
              <w:pStyle w:val="ae"/>
              <w:snapToGrid w:val="0"/>
              <w:spacing w:line="360" w:lineRule="auto"/>
              <w:jc w:val="both"/>
              <w:rPr>
                <w:rFonts w:ascii="Book Antiqua" w:hAnsi="Book Antiqua"/>
                <w:sz w:val="24"/>
                <w:szCs w:val="24"/>
                <w:lang w:val="en-GB"/>
              </w:rPr>
            </w:pPr>
            <w:r w:rsidRPr="009A1C99">
              <w:rPr>
                <w:rFonts w:ascii="Book Antiqua" w:hAnsi="Book Antiqua"/>
                <w:sz w:val="24"/>
                <w:szCs w:val="24"/>
                <w:lang w:val="en-GB"/>
              </w:rPr>
              <w:t xml:space="preserve">Asymptomatic infection to severe neurological disorders </w:t>
            </w:r>
          </w:p>
        </w:tc>
        <w:tc>
          <w:tcPr>
            <w:tcW w:w="3827" w:type="dxa"/>
          </w:tcPr>
          <w:p w14:paraId="65C08AB6" w14:textId="77777777" w:rsidR="008A4C48" w:rsidRPr="009A1C99" w:rsidRDefault="008A4C48" w:rsidP="000352A8">
            <w:pPr>
              <w:pStyle w:val="ae"/>
              <w:snapToGrid w:val="0"/>
              <w:spacing w:line="360" w:lineRule="auto"/>
              <w:jc w:val="both"/>
              <w:rPr>
                <w:rFonts w:ascii="Book Antiqua" w:hAnsi="Book Antiqua"/>
                <w:sz w:val="24"/>
                <w:szCs w:val="24"/>
                <w:lang w:val="en-GB"/>
              </w:rPr>
            </w:pPr>
            <w:r w:rsidRPr="009A1C99">
              <w:rPr>
                <w:rFonts w:ascii="Book Antiqua" w:hAnsi="Book Antiqua"/>
                <w:sz w:val="24"/>
                <w:szCs w:val="24"/>
                <w:lang w:val="en-GB"/>
              </w:rPr>
              <w:t>Infectious complications and graft rejection</w:t>
            </w:r>
          </w:p>
        </w:tc>
        <w:tc>
          <w:tcPr>
            <w:tcW w:w="3260" w:type="dxa"/>
          </w:tcPr>
          <w:p w14:paraId="269652F8" w14:textId="77777777" w:rsidR="008A4C48" w:rsidRPr="009A1C99" w:rsidRDefault="008A4C48" w:rsidP="000352A8">
            <w:pPr>
              <w:pStyle w:val="ae"/>
              <w:snapToGrid w:val="0"/>
              <w:spacing w:line="360" w:lineRule="auto"/>
              <w:jc w:val="both"/>
              <w:rPr>
                <w:rFonts w:ascii="Book Antiqua" w:hAnsi="Book Antiqua"/>
                <w:sz w:val="24"/>
                <w:szCs w:val="24"/>
                <w:lang w:val="en-GB"/>
              </w:rPr>
            </w:pPr>
            <w:r w:rsidRPr="009A1C99">
              <w:rPr>
                <w:rFonts w:ascii="Book Antiqua" w:hAnsi="Book Antiqua"/>
                <w:sz w:val="24"/>
                <w:szCs w:val="24"/>
                <w:lang w:val="en-GB"/>
              </w:rPr>
              <w:t xml:space="preserve">ELISA </w:t>
            </w:r>
            <w:r w:rsidR="00571ED2" w:rsidRPr="009A1C99">
              <w:rPr>
                <w:rFonts w:ascii="Book Antiqua" w:hAnsi="Book Antiqua"/>
                <w:sz w:val="24"/>
                <w:szCs w:val="24"/>
                <w:lang w:val="en-GB"/>
              </w:rPr>
              <w:t>(</w:t>
            </w:r>
            <w:r w:rsidRPr="009A1C99">
              <w:rPr>
                <w:rFonts w:ascii="Book Antiqua" w:hAnsi="Book Antiqua"/>
                <w:sz w:val="24"/>
                <w:szCs w:val="24"/>
                <w:lang w:val="en-GB"/>
              </w:rPr>
              <w:t>IgM, IgG</w:t>
            </w:r>
            <w:r w:rsidR="00571ED2" w:rsidRPr="009A1C99">
              <w:rPr>
                <w:rFonts w:ascii="Book Antiqua" w:hAnsi="Book Antiqua"/>
                <w:sz w:val="24"/>
                <w:szCs w:val="24"/>
                <w:lang w:val="en-GB"/>
              </w:rPr>
              <w:t>)</w:t>
            </w:r>
            <w:r w:rsidRPr="009A1C99">
              <w:rPr>
                <w:rFonts w:ascii="Book Antiqua" w:hAnsi="Book Antiqua"/>
                <w:sz w:val="24"/>
                <w:szCs w:val="24"/>
                <w:lang w:val="en-GB"/>
              </w:rPr>
              <w:t xml:space="preserve">; </w:t>
            </w:r>
            <w:r w:rsidR="003843BF" w:rsidRPr="009A1C99">
              <w:rPr>
                <w:rFonts w:ascii="Book Antiqua" w:hAnsi="Book Antiqua"/>
                <w:sz w:val="24"/>
                <w:szCs w:val="24"/>
                <w:lang w:val="en-GB"/>
              </w:rPr>
              <w:t xml:space="preserve">VNT; </w:t>
            </w:r>
            <w:r w:rsidRPr="009A1C99">
              <w:rPr>
                <w:rFonts w:ascii="Book Antiqua" w:hAnsi="Book Antiqua"/>
                <w:sz w:val="24"/>
                <w:szCs w:val="24"/>
                <w:lang w:val="en-GB"/>
              </w:rPr>
              <w:t>RT-PCR</w:t>
            </w:r>
          </w:p>
        </w:tc>
        <w:tc>
          <w:tcPr>
            <w:tcW w:w="1134" w:type="dxa"/>
          </w:tcPr>
          <w:p w14:paraId="6FF9A851" w14:textId="77777777" w:rsidR="008A4C48" w:rsidRPr="009A1C99" w:rsidRDefault="008A4C48" w:rsidP="000352A8">
            <w:pPr>
              <w:pStyle w:val="ae"/>
              <w:snapToGrid w:val="0"/>
              <w:spacing w:line="360" w:lineRule="auto"/>
              <w:jc w:val="both"/>
              <w:rPr>
                <w:rFonts w:ascii="Book Antiqua" w:hAnsi="Book Antiqua"/>
                <w:sz w:val="24"/>
                <w:szCs w:val="24"/>
                <w:lang w:val="en-GB"/>
              </w:rPr>
            </w:pPr>
            <w:r w:rsidRPr="009A1C99">
              <w:rPr>
                <w:rFonts w:ascii="Book Antiqua" w:hAnsi="Book Antiqua"/>
                <w:sz w:val="24"/>
                <w:szCs w:val="24"/>
                <w:lang w:val="en-GB"/>
              </w:rPr>
              <w:t>[</w:t>
            </w:r>
            <w:r w:rsidR="005D3B90" w:rsidRPr="009A1C99">
              <w:rPr>
                <w:rFonts w:ascii="Book Antiqua" w:hAnsi="Book Antiqua"/>
                <w:sz w:val="24"/>
                <w:szCs w:val="24"/>
                <w:lang w:val="en-GB"/>
              </w:rPr>
              <w:t>4,69-71</w:t>
            </w:r>
            <w:r w:rsidRPr="009A1C99">
              <w:rPr>
                <w:rFonts w:ascii="Book Antiqua" w:hAnsi="Book Antiqua"/>
                <w:sz w:val="24"/>
                <w:szCs w:val="24"/>
                <w:lang w:val="en-GB"/>
              </w:rPr>
              <w:t>]</w:t>
            </w:r>
          </w:p>
        </w:tc>
      </w:tr>
      <w:tr w:rsidR="00494A89" w:rsidRPr="009A1C99" w14:paraId="2DBDBB9D" w14:textId="77777777" w:rsidTr="005B5DCC">
        <w:tc>
          <w:tcPr>
            <w:tcW w:w="2235" w:type="dxa"/>
          </w:tcPr>
          <w:p w14:paraId="403E0B6A" w14:textId="77777777" w:rsidR="008A4C48" w:rsidRPr="009A1C99" w:rsidRDefault="008A4C48" w:rsidP="000352A8">
            <w:pPr>
              <w:pStyle w:val="ae"/>
              <w:snapToGrid w:val="0"/>
              <w:spacing w:line="360" w:lineRule="auto"/>
              <w:jc w:val="both"/>
              <w:rPr>
                <w:rFonts w:ascii="Book Antiqua" w:hAnsi="Book Antiqua" w:cs="Times New Roman"/>
                <w:bCs/>
                <w:sz w:val="24"/>
                <w:szCs w:val="24"/>
                <w:lang w:val="en-GB"/>
              </w:rPr>
            </w:pPr>
            <w:r w:rsidRPr="009A1C99">
              <w:rPr>
                <w:rFonts w:ascii="Book Antiqua" w:hAnsi="Book Antiqua" w:cs="Times New Roman"/>
                <w:bCs/>
                <w:sz w:val="24"/>
                <w:szCs w:val="24"/>
                <w:lang w:val="en-GB"/>
              </w:rPr>
              <w:t>Chikungunya virus</w:t>
            </w:r>
          </w:p>
        </w:tc>
        <w:tc>
          <w:tcPr>
            <w:tcW w:w="3827" w:type="dxa"/>
          </w:tcPr>
          <w:p w14:paraId="2748B37B" w14:textId="77777777" w:rsidR="008A4C48" w:rsidRPr="009A1C99" w:rsidRDefault="008A4C48" w:rsidP="000352A8">
            <w:pPr>
              <w:pStyle w:val="ae"/>
              <w:snapToGrid w:val="0"/>
              <w:spacing w:line="360" w:lineRule="auto"/>
              <w:jc w:val="both"/>
              <w:rPr>
                <w:rFonts w:ascii="Book Antiqua" w:hAnsi="Book Antiqua"/>
                <w:sz w:val="24"/>
                <w:szCs w:val="24"/>
                <w:lang w:val="en-GB"/>
              </w:rPr>
            </w:pPr>
            <w:r w:rsidRPr="009A1C99">
              <w:rPr>
                <w:rFonts w:ascii="Book Antiqua" w:hAnsi="Book Antiqua"/>
                <w:sz w:val="24"/>
                <w:szCs w:val="24"/>
                <w:lang w:val="en-GB"/>
              </w:rPr>
              <w:t xml:space="preserve">Mild febrile illness and polyarthralgia, rarely meningoencephalitis, myocarditis </w:t>
            </w:r>
          </w:p>
        </w:tc>
        <w:tc>
          <w:tcPr>
            <w:tcW w:w="3827" w:type="dxa"/>
          </w:tcPr>
          <w:p w14:paraId="2B1A4496" w14:textId="77777777" w:rsidR="008A4C48" w:rsidRPr="009A1C99" w:rsidRDefault="008A4C48" w:rsidP="000352A8">
            <w:pPr>
              <w:pStyle w:val="ae"/>
              <w:snapToGrid w:val="0"/>
              <w:spacing w:line="360" w:lineRule="auto"/>
              <w:jc w:val="both"/>
              <w:rPr>
                <w:rFonts w:ascii="Book Antiqua" w:hAnsi="Book Antiqua"/>
                <w:sz w:val="24"/>
                <w:szCs w:val="24"/>
                <w:lang w:val="en-GB"/>
              </w:rPr>
            </w:pPr>
            <w:r w:rsidRPr="009A1C99">
              <w:rPr>
                <w:rFonts w:ascii="Book Antiqua" w:hAnsi="Book Antiqua"/>
                <w:sz w:val="24"/>
                <w:szCs w:val="24"/>
                <w:lang w:val="en-GB"/>
              </w:rPr>
              <w:t xml:space="preserve">No impact on graft function </w:t>
            </w:r>
          </w:p>
        </w:tc>
        <w:tc>
          <w:tcPr>
            <w:tcW w:w="3260" w:type="dxa"/>
          </w:tcPr>
          <w:p w14:paraId="29C5EC3C" w14:textId="77777777" w:rsidR="008A4C48" w:rsidRPr="009A1C99" w:rsidRDefault="00E57B6C" w:rsidP="000352A8">
            <w:pPr>
              <w:pStyle w:val="ae"/>
              <w:snapToGrid w:val="0"/>
              <w:spacing w:line="360" w:lineRule="auto"/>
              <w:jc w:val="both"/>
              <w:rPr>
                <w:rFonts w:ascii="Book Antiqua" w:hAnsi="Book Antiqua"/>
                <w:sz w:val="24"/>
                <w:szCs w:val="24"/>
                <w:lang w:val="en-GB"/>
              </w:rPr>
            </w:pPr>
            <w:r w:rsidRPr="009A1C99">
              <w:rPr>
                <w:rFonts w:ascii="Book Antiqua" w:hAnsi="Book Antiqua"/>
                <w:sz w:val="24"/>
                <w:szCs w:val="24"/>
                <w:lang w:val="en-GB"/>
              </w:rPr>
              <w:t xml:space="preserve">ELISA </w:t>
            </w:r>
            <w:r w:rsidR="00571ED2" w:rsidRPr="009A1C99">
              <w:rPr>
                <w:rFonts w:ascii="Book Antiqua" w:hAnsi="Book Antiqua"/>
                <w:sz w:val="24"/>
                <w:szCs w:val="24"/>
                <w:lang w:val="en-GB"/>
              </w:rPr>
              <w:t>(</w:t>
            </w:r>
            <w:r w:rsidRPr="009A1C99">
              <w:rPr>
                <w:rFonts w:ascii="Book Antiqua" w:hAnsi="Book Antiqua"/>
                <w:sz w:val="24"/>
                <w:szCs w:val="24"/>
                <w:lang w:val="en-GB"/>
              </w:rPr>
              <w:t>IgM, IgG</w:t>
            </w:r>
            <w:r w:rsidR="00571ED2" w:rsidRPr="009A1C99">
              <w:rPr>
                <w:rFonts w:ascii="Book Antiqua" w:hAnsi="Book Antiqua"/>
                <w:sz w:val="24"/>
                <w:szCs w:val="24"/>
                <w:lang w:val="en-GB"/>
              </w:rPr>
              <w:t>)</w:t>
            </w:r>
            <w:r w:rsidRPr="009A1C99">
              <w:rPr>
                <w:rFonts w:ascii="Book Antiqua" w:hAnsi="Book Antiqua"/>
                <w:sz w:val="24"/>
                <w:szCs w:val="24"/>
                <w:lang w:val="en-GB"/>
              </w:rPr>
              <w:t>; VNT; RT-PCR</w:t>
            </w:r>
          </w:p>
        </w:tc>
        <w:tc>
          <w:tcPr>
            <w:tcW w:w="1134" w:type="dxa"/>
          </w:tcPr>
          <w:p w14:paraId="2904870D" w14:textId="15F8DA74" w:rsidR="008A4C48" w:rsidRPr="009A1C99" w:rsidRDefault="008A4C48" w:rsidP="000352A8">
            <w:pPr>
              <w:pStyle w:val="ae"/>
              <w:snapToGrid w:val="0"/>
              <w:spacing w:line="360" w:lineRule="auto"/>
              <w:jc w:val="both"/>
              <w:rPr>
                <w:rFonts w:ascii="Book Antiqua" w:hAnsi="Book Antiqua"/>
                <w:sz w:val="24"/>
                <w:szCs w:val="24"/>
                <w:lang w:val="en-GB"/>
              </w:rPr>
            </w:pPr>
            <w:r w:rsidRPr="009A1C99">
              <w:rPr>
                <w:rFonts w:ascii="Book Antiqua" w:hAnsi="Book Antiqua"/>
                <w:sz w:val="24"/>
                <w:szCs w:val="24"/>
                <w:lang w:val="en-GB"/>
              </w:rPr>
              <w:t>[</w:t>
            </w:r>
            <w:r w:rsidR="005D3B90" w:rsidRPr="009A1C99">
              <w:rPr>
                <w:rFonts w:ascii="Book Antiqua" w:hAnsi="Book Antiqua"/>
                <w:sz w:val="24"/>
                <w:szCs w:val="24"/>
                <w:lang w:val="en-GB"/>
              </w:rPr>
              <w:t>4,74,75,77,79,80</w:t>
            </w:r>
            <w:r w:rsidRPr="009A1C99">
              <w:rPr>
                <w:rFonts w:ascii="Book Antiqua" w:hAnsi="Book Antiqua"/>
                <w:sz w:val="24"/>
                <w:szCs w:val="24"/>
                <w:lang w:val="en-GB"/>
              </w:rPr>
              <w:t>]</w:t>
            </w:r>
          </w:p>
        </w:tc>
      </w:tr>
      <w:tr w:rsidR="00494A89" w:rsidRPr="009A1C99" w14:paraId="4B161BC5" w14:textId="77777777" w:rsidTr="005B5DCC">
        <w:tc>
          <w:tcPr>
            <w:tcW w:w="2235" w:type="dxa"/>
          </w:tcPr>
          <w:p w14:paraId="62D35139" w14:textId="77777777" w:rsidR="008A4C48" w:rsidRPr="009A1C99" w:rsidRDefault="008A4C48" w:rsidP="000352A8">
            <w:pPr>
              <w:pStyle w:val="ae"/>
              <w:snapToGrid w:val="0"/>
              <w:spacing w:line="360" w:lineRule="auto"/>
              <w:jc w:val="both"/>
              <w:rPr>
                <w:rFonts w:ascii="Book Antiqua" w:hAnsi="Book Antiqua" w:cs="Times New Roman"/>
                <w:bCs/>
                <w:sz w:val="24"/>
                <w:szCs w:val="24"/>
                <w:lang w:val="en-GB"/>
              </w:rPr>
            </w:pPr>
            <w:r w:rsidRPr="009A1C99">
              <w:rPr>
                <w:rFonts w:ascii="Book Antiqua" w:hAnsi="Book Antiqua" w:cs="Times New Roman"/>
                <w:bCs/>
                <w:sz w:val="24"/>
                <w:szCs w:val="24"/>
                <w:lang w:val="en-GB"/>
              </w:rPr>
              <w:t>Dengue virus</w:t>
            </w:r>
          </w:p>
        </w:tc>
        <w:tc>
          <w:tcPr>
            <w:tcW w:w="3827" w:type="dxa"/>
          </w:tcPr>
          <w:p w14:paraId="5FDFD3B8" w14:textId="77777777" w:rsidR="008A4C48" w:rsidRPr="009A1C99" w:rsidRDefault="008A4C48" w:rsidP="000352A8">
            <w:pPr>
              <w:pStyle w:val="ae"/>
              <w:snapToGrid w:val="0"/>
              <w:spacing w:line="360" w:lineRule="auto"/>
              <w:jc w:val="both"/>
              <w:rPr>
                <w:rFonts w:ascii="Book Antiqua" w:hAnsi="Book Antiqua"/>
                <w:sz w:val="24"/>
                <w:szCs w:val="24"/>
                <w:lang w:val="en-GB"/>
              </w:rPr>
            </w:pPr>
            <w:r w:rsidRPr="009A1C99">
              <w:rPr>
                <w:rFonts w:ascii="Book Antiqua" w:hAnsi="Book Antiqua"/>
                <w:sz w:val="24"/>
                <w:szCs w:val="24"/>
                <w:lang w:val="en-GB"/>
              </w:rPr>
              <w:t xml:space="preserve">Asymptomatic infection to severe fatal illness </w:t>
            </w:r>
          </w:p>
        </w:tc>
        <w:tc>
          <w:tcPr>
            <w:tcW w:w="3827" w:type="dxa"/>
          </w:tcPr>
          <w:p w14:paraId="28CA15C8" w14:textId="77777777" w:rsidR="008A4C48" w:rsidRPr="009A1C99" w:rsidRDefault="008A4C48" w:rsidP="000352A8">
            <w:pPr>
              <w:pStyle w:val="ae"/>
              <w:snapToGrid w:val="0"/>
              <w:spacing w:line="360" w:lineRule="auto"/>
              <w:jc w:val="both"/>
              <w:rPr>
                <w:rFonts w:ascii="Book Antiqua" w:hAnsi="Book Antiqua"/>
                <w:sz w:val="24"/>
                <w:szCs w:val="24"/>
                <w:lang w:val="en-GB"/>
              </w:rPr>
            </w:pPr>
            <w:r w:rsidRPr="009A1C99">
              <w:rPr>
                <w:rFonts w:ascii="Book Antiqua" w:hAnsi="Book Antiqua"/>
                <w:sz w:val="24"/>
                <w:szCs w:val="24"/>
                <w:lang w:val="en-GB"/>
              </w:rPr>
              <w:t xml:space="preserve">More commonly prolonged course with complications and graft rejection </w:t>
            </w:r>
          </w:p>
        </w:tc>
        <w:tc>
          <w:tcPr>
            <w:tcW w:w="3260" w:type="dxa"/>
          </w:tcPr>
          <w:p w14:paraId="6BB26E9F" w14:textId="77777777" w:rsidR="008A4C48" w:rsidRPr="009A1C99" w:rsidRDefault="008A4C48" w:rsidP="000352A8">
            <w:pPr>
              <w:pStyle w:val="ae"/>
              <w:snapToGrid w:val="0"/>
              <w:spacing w:line="360" w:lineRule="auto"/>
              <w:jc w:val="both"/>
              <w:rPr>
                <w:rFonts w:ascii="Book Antiqua" w:hAnsi="Book Antiqua"/>
                <w:sz w:val="24"/>
                <w:szCs w:val="24"/>
                <w:lang w:val="en-GB"/>
              </w:rPr>
            </w:pPr>
            <w:r w:rsidRPr="009A1C99">
              <w:rPr>
                <w:rFonts w:ascii="Book Antiqua" w:hAnsi="Book Antiqua"/>
                <w:sz w:val="24"/>
                <w:szCs w:val="24"/>
                <w:lang w:val="en-GB"/>
              </w:rPr>
              <w:t xml:space="preserve">ELISA </w:t>
            </w:r>
            <w:r w:rsidR="00571ED2" w:rsidRPr="009A1C99">
              <w:rPr>
                <w:rFonts w:ascii="Book Antiqua" w:hAnsi="Book Antiqua"/>
                <w:sz w:val="24"/>
                <w:szCs w:val="24"/>
                <w:lang w:val="en-GB"/>
              </w:rPr>
              <w:t>(</w:t>
            </w:r>
            <w:r w:rsidRPr="009A1C99">
              <w:rPr>
                <w:rFonts w:ascii="Book Antiqua" w:hAnsi="Book Antiqua"/>
                <w:sz w:val="24"/>
                <w:szCs w:val="24"/>
                <w:lang w:val="en-GB"/>
              </w:rPr>
              <w:t>IgM, IgG</w:t>
            </w:r>
            <w:r w:rsidR="00571ED2" w:rsidRPr="009A1C99">
              <w:rPr>
                <w:rFonts w:ascii="Book Antiqua" w:hAnsi="Book Antiqua"/>
                <w:sz w:val="24"/>
                <w:szCs w:val="24"/>
                <w:lang w:val="en-GB"/>
              </w:rPr>
              <w:t>)</w:t>
            </w:r>
            <w:r w:rsidRPr="009A1C99">
              <w:rPr>
                <w:rFonts w:ascii="Book Antiqua" w:hAnsi="Book Antiqua"/>
                <w:sz w:val="24"/>
                <w:szCs w:val="24"/>
                <w:lang w:val="en-GB"/>
              </w:rPr>
              <w:t xml:space="preserve">; </w:t>
            </w:r>
            <w:r w:rsidR="003843BF" w:rsidRPr="009A1C99">
              <w:rPr>
                <w:rFonts w:ascii="Book Antiqua" w:hAnsi="Book Antiqua"/>
                <w:sz w:val="24"/>
                <w:szCs w:val="24"/>
                <w:lang w:val="en-GB"/>
              </w:rPr>
              <w:t xml:space="preserve">VNT; </w:t>
            </w:r>
            <w:r w:rsidR="008175A9" w:rsidRPr="009A1C99">
              <w:rPr>
                <w:rFonts w:ascii="Book Antiqua" w:hAnsi="Book Antiqua"/>
                <w:sz w:val="24"/>
                <w:szCs w:val="24"/>
                <w:lang w:val="en-GB"/>
              </w:rPr>
              <w:t xml:space="preserve">NS1 antigen; </w:t>
            </w:r>
            <w:r w:rsidRPr="009A1C99">
              <w:rPr>
                <w:rFonts w:ascii="Book Antiqua" w:hAnsi="Book Antiqua"/>
                <w:sz w:val="24"/>
                <w:szCs w:val="24"/>
                <w:lang w:val="en-GB"/>
              </w:rPr>
              <w:t>RT-PCR</w:t>
            </w:r>
          </w:p>
        </w:tc>
        <w:tc>
          <w:tcPr>
            <w:tcW w:w="1134" w:type="dxa"/>
          </w:tcPr>
          <w:p w14:paraId="374AC937" w14:textId="1A645FBF" w:rsidR="008A4C48" w:rsidRPr="009A1C99" w:rsidRDefault="008A4C48" w:rsidP="000352A8">
            <w:pPr>
              <w:pStyle w:val="ae"/>
              <w:snapToGrid w:val="0"/>
              <w:spacing w:line="360" w:lineRule="auto"/>
              <w:jc w:val="both"/>
              <w:rPr>
                <w:rFonts w:ascii="Book Antiqua" w:hAnsi="Book Antiqua"/>
                <w:sz w:val="24"/>
                <w:szCs w:val="24"/>
                <w:lang w:val="en-GB"/>
              </w:rPr>
            </w:pPr>
            <w:r w:rsidRPr="009A1C99">
              <w:rPr>
                <w:rFonts w:ascii="Book Antiqua" w:hAnsi="Book Antiqua"/>
                <w:sz w:val="24"/>
                <w:szCs w:val="24"/>
                <w:lang w:val="en-GB"/>
              </w:rPr>
              <w:t>[</w:t>
            </w:r>
            <w:r w:rsidR="005D3B90" w:rsidRPr="009A1C99">
              <w:rPr>
                <w:rFonts w:ascii="Book Antiqua" w:hAnsi="Book Antiqua"/>
                <w:sz w:val="24"/>
                <w:szCs w:val="24"/>
                <w:lang w:val="en-GB"/>
              </w:rPr>
              <w:t>4,82,84-86</w:t>
            </w:r>
            <w:r w:rsidRPr="009A1C99">
              <w:rPr>
                <w:rFonts w:ascii="Book Antiqua" w:hAnsi="Book Antiqua"/>
                <w:sz w:val="24"/>
                <w:szCs w:val="24"/>
                <w:lang w:val="en-GB"/>
              </w:rPr>
              <w:t>]</w:t>
            </w:r>
          </w:p>
        </w:tc>
      </w:tr>
      <w:tr w:rsidR="00494A89" w:rsidRPr="009A1C99" w14:paraId="34104D9A" w14:textId="77777777" w:rsidTr="005B5DCC">
        <w:tc>
          <w:tcPr>
            <w:tcW w:w="2235" w:type="dxa"/>
          </w:tcPr>
          <w:p w14:paraId="2A3437C6" w14:textId="77777777" w:rsidR="008A4C48" w:rsidRPr="009A1C99" w:rsidRDefault="008A4C48" w:rsidP="000352A8">
            <w:pPr>
              <w:pStyle w:val="ae"/>
              <w:snapToGrid w:val="0"/>
              <w:spacing w:line="360" w:lineRule="auto"/>
              <w:jc w:val="both"/>
              <w:rPr>
                <w:rFonts w:ascii="Book Antiqua" w:hAnsi="Book Antiqua" w:cs="Times New Roman"/>
                <w:bCs/>
                <w:sz w:val="24"/>
                <w:szCs w:val="24"/>
                <w:lang w:val="en-GB"/>
              </w:rPr>
            </w:pPr>
            <w:r w:rsidRPr="009A1C99">
              <w:rPr>
                <w:rFonts w:ascii="Book Antiqua" w:hAnsi="Book Antiqua" w:cs="Times New Roman"/>
                <w:bCs/>
                <w:sz w:val="24"/>
                <w:szCs w:val="24"/>
                <w:lang w:val="en-GB"/>
              </w:rPr>
              <w:t>West Nile virus</w:t>
            </w:r>
          </w:p>
        </w:tc>
        <w:tc>
          <w:tcPr>
            <w:tcW w:w="3827" w:type="dxa"/>
          </w:tcPr>
          <w:p w14:paraId="304C6D4A" w14:textId="77777777" w:rsidR="008A4C48" w:rsidRPr="009A1C99" w:rsidRDefault="008A4C48" w:rsidP="000352A8">
            <w:pPr>
              <w:pStyle w:val="ae"/>
              <w:snapToGrid w:val="0"/>
              <w:spacing w:line="360" w:lineRule="auto"/>
              <w:jc w:val="both"/>
              <w:rPr>
                <w:rFonts w:ascii="Book Antiqua" w:hAnsi="Book Antiqua"/>
                <w:sz w:val="24"/>
                <w:szCs w:val="24"/>
                <w:lang w:val="en-GB"/>
              </w:rPr>
            </w:pPr>
            <w:r w:rsidRPr="009A1C99">
              <w:rPr>
                <w:rFonts w:ascii="Book Antiqua" w:hAnsi="Book Antiqua"/>
                <w:sz w:val="24"/>
                <w:szCs w:val="24"/>
                <w:lang w:val="en-GB"/>
              </w:rPr>
              <w:t xml:space="preserve">Asymptomatic infection, mild febrile disease, neuroinvasive disease (elderly) </w:t>
            </w:r>
          </w:p>
        </w:tc>
        <w:tc>
          <w:tcPr>
            <w:tcW w:w="3827" w:type="dxa"/>
          </w:tcPr>
          <w:p w14:paraId="7F0978DC" w14:textId="77777777" w:rsidR="008A4C48" w:rsidRPr="009A1C99" w:rsidRDefault="008A4C48" w:rsidP="000352A8">
            <w:pPr>
              <w:pStyle w:val="ae"/>
              <w:snapToGrid w:val="0"/>
              <w:spacing w:line="360" w:lineRule="auto"/>
              <w:jc w:val="both"/>
              <w:rPr>
                <w:rFonts w:ascii="Book Antiqua" w:hAnsi="Book Antiqua"/>
                <w:sz w:val="24"/>
                <w:szCs w:val="24"/>
                <w:lang w:val="en-GB"/>
              </w:rPr>
            </w:pPr>
            <w:r w:rsidRPr="009A1C99">
              <w:rPr>
                <w:rFonts w:ascii="Book Antiqua" w:hAnsi="Book Antiqua"/>
                <w:sz w:val="24"/>
                <w:szCs w:val="24"/>
                <w:lang w:val="en-GB"/>
              </w:rPr>
              <w:t>Fatal neuroinvasive disease more frequent</w:t>
            </w:r>
          </w:p>
          <w:p w14:paraId="296E8CFB" w14:textId="77777777" w:rsidR="008A4C48" w:rsidRPr="009A1C99" w:rsidRDefault="008A4C48" w:rsidP="000352A8">
            <w:pPr>
              <w:pStyle w:val="ae"/>
              <w:snapToGrid w:val="0"/>
              <w:spacing w:line="360" w:lineRule="auto"/>
              <w:jc w:val="both"/>
              <w:rPr>
                <w:rFonts w:ascii="Book Antiqua" w:hAnsi="Book Antiqua"/>
                <w:sz w:val="24"/>
                <w:szCs w:val="24"/>
                <w:lang w:val="en-GB"/>
              </w:rPr>
            </w:pPr>
          </w:p>
        </w:tc>
        <w:tc>
          <w:tcPr>
            <w:tcW w:w="3260" w:type="dxa"/>
          </w:tcPr>
          <w:p w14:paraId="112332CE" w14:textId="77777777" w:rsidR="008A4C48" w:rsidRPr="009A1C99" w:rsidRDefault="008A4C48" w:rsidP="000352A8">
            <w:pPr>
              <w:pStyle w:val="ae"/>
              <w:snapToGrid w:val="0"/>
              <w:spacing w:line="360" w:lineRule="auto"/>
              <w:jc w:val="both"/>
              <w:rPr>
                <w:rFonts w:ascii="Book Antiqua" w:hAnsi="Book Antiqua"/>
                <w:sz w:val="24"/>
                <w:szCs w:val="24"/>
                <w:lang w:val="en-GB"/>
              </w:rPr>
            </w:pPr>
            <w:r w:rsidRPr="009A1C99">
              <w:rPr>
                <w:rFonts w:ascii="Book Antiqua" w:hAnsi="Book Antiqua"/>
                <w:sz w:val="24"/>
                <w:szCs w:val="24"/>
                <w:lang w:val="en-GB"/>
              </w:rPr>
              <w:t xml:space="preserve">ELISA </w:t>
            </w:r>
            <w:r w:rsidR="00571ED2" w:rsidRPr="009A1C99">
              <w:rPr>
                <w:rFonts w:ascii="Book Antiqua" w:hAnsi="Book Antiqua"/>
                <w:sz w:val="24"/>
                <w:szCs w:val="24"/>
                <w:lang w:val="en-GB"/>
              </w:rPr>
              <w:t>(</w:t>
            </w:r>
            <w:r w:rsidRPr="009A1C99">
              <w:rPr>
                <w:rFonts w:ascii="Book Antiqua" w:hAnsi="Book Antiqua"/>
                <w:sz w:val="24"/>
                <w:szCs w:val="24"/>
                <w:lang w:val="en-GB"/>
              </w:rPr>
              <w:t>IgM, IgG</w:t>
            </w:r>
            <w:r w:rsidR="00571ED2" w:rsidRPr="009A1C99">
              <w:rPr>
                <w:rFonts w:ascii="Book Antiqua" w:hAnsi="Book Antiqua"/>
                <w:sz w:val="24"/>
                <w:szCs w:val="24"/>
                <w:lang w:val="en-GB"/>
              </w:rPr>
              <w:t>)</w:t>
            </w:r>
            <w:r w:rsidRPr="009A1C99">
              <w:rPr>
                <w:rFonts w:ascii="Book Antiqua" w:hAnsi="Book Antiqua"/>
                <w:sz w:val="24"/>
                <w:szCs w:val="24"/>
                <w:lang w:val="en-GB"/>
              </w:rPr>
              <w:t xml:space="preserve">; </w:t>
            </w:r>
            <w:r w:rsidR="003843BF" w:rsidRPr="009A1C99">
              <w:rPr>
                <w:rFonts w:ascii="Book Antiqua" w:hAnsi="Book Antiqua"/>
                <w:sz w:val="24"/>
                <w:szCs w:val="24"/>
                <w:lang w:val="en-GB"/>
              </w:rPr>
              <w:t xml:space="preserve">VNT; </w:t>
            </w:r>
            <w:r w:rsidR="00A10434" w:rsidRPr="009A1C99">
              <w:rPr>
                <w:rFonts w:ascii="Book Antiqua" w:hAnsi="Book Antiqua"/>
                <w:sz w:val="24"/>
                <w:szCs w:val="24"/>
                <w:lang w:val="en-GB"/>
              </w:rPr>
              <w:t xml:space="preserve">Avidity; VNT; </w:t>
            </w:r>
            <w:r w:rsidRPr="009A1C99">
              <w:rPr>
                <w:rFonts w:ascii="Book Antiqua" w:hAnsi="Book Antiqua"/>
                <w:sz w:val="24"/>
                <w:szCs w:val="24"/>
                <w:lang w:val="en-GB"/>
              </w:rPr>
              <w:t>RT-PCR</w:t>
            </w:r>
          </w:p>
        </w:tc>
        <w:tc>
          <w:tcPr>
            <w:tcW w:w="1134" w:type="dxa"/>
          </w:tcPr>
          <w:p w14:paraId="0E60D677" w14:textId="77777777" w:rsidR="008A4C48" w:rsidRPr="009A1C99" w:rsidRDefault="008A4C48" w:rsidP="000352A8">
            <w:pPr>
              <w:pStyle w:val="ae"/>
              <w:snapToGrid w:val="0"/>
              <w:spacing w:line="360" w:lineRule="auto"/>
              <w:jc w:val="both"/>
              <w:rPr>
                <w:rFonts w:ascii="Book Antiqua" w:hAnsi="Book Antiqua"/>
                <w:sz w:val="24"/>
                <w:szCs w:val="24"/>
                <w:lang w:val="en-GB"/>
              </w:rPr>
            </w:pPr>
            <w:r w:rsidRPr="009A1C99">
              <w:rPr>
                <w:rFonts w:ascii="Book Antiqua" w:hAnsi="Book Antiqua"/>
                <w:sz w:val="24"/>
                <w:szCs w:val="24"/>
                <w:lang w:val="en-GB"/>
              </w:rPr>
              <w:t>[</w:t>
            </w:r>
            <w:r w:rsidR="005D3B90" w:rsidRPr="009A1C99">
              <w:rPr>
                <w:rFonts w:ascii="Book Antiqua" w:hAnsi="Book Antiqua"/>
                <w:sz w:val="24"/>
                <w:szCs w:val="24"/>
                <w:lang w:val="en-GB"/>
              </w:rPr>
              <w:t>4,87</w:t>
            </w:r>
            <w:r w:rsidRPr="009A1C99">
              <w:rPr>
                <w:rFonts w:ascii="Book Antiqua" w:hAnsi="Book Antiqua"/>
                <w:sz w:val="24"/>
                <w:szCs w:val="24"/>
                <w:lang w:val="en-GB"/>
              </w:rPr>
              <w:t>,</w:t>
            </w:r>
            <w:r w:rsidR="005D3B90" w:rsidRPr="009A1C99">
              <w:rPr>
                <w:rFonts w:ascii="Book Antiqua" w:hAnsi="Book Antiqua"/>
                <w:sz w:val="24"/>
                <w:szCs w:val="24"/>
                <w:lang w:val="en-GB"/>
              </w:rPr>
              <w:t>96,97</w:t>
            </w:r>
            <w:r w:rsidR="00A10434" w:rsidRPr="009A1C99">
              <w:rPr>
                <w:rFonts w:ascii="Book Antiqua" w:hAnsi="Book Antiqua"/>
                <w:sz w:val="24"/>
                <w:szCs w:val="24"/>
                <w:lang w:val="en-GB"/>
              </w:rPr>
              <w:t>,</w:t>
            </w:r>
            <w:r w:rsidR="005D3B90" w:rsidRPr="009A1C99">
              <w:rPr>
                <w:rFonts w:ascii="Book Antiqua" w:hAnsi="Book Antiqua"/>
                <w:sz w:val="24"/>
                <w:szCs w:val="24"/>
                <w:lang w:val="en-GB"/>
              </w:rPr>
              <w:t>108,109</w:t>
            </w:r>
            <w:r w:rsidRPr="009A1C99">
              <w:rPr>
                <w:rFonts w:ascii="Book Antiqua" w:hAnsi="Book Antiqua"/>
                <w:sz w:val="24"/>
                <w:szCs w:val="24"/>
                <w:lang w:val="en-GB"/>
              </w:rPr>
              <w:t>]</w:t>
            </w:r>
          </w:p>
        </w:tc>
      </w:tr>
      <w:tr w:rsidR="00494A89" w:rsidRPr="009A1C99" w14:paraId="7CDAD1B2" w14:textId="77777777" w:rsidTr="005B5DCC">
        <w:tc>
          <w:tcPr>
            <w:tcW w:w="2235" w:type="dxa"/>
          </w:tcPr>
          <w:p w14:paraId="707DD386" w14:textId="77777777" w:rsidR="008A4C48" w:rsidRPr="009A1C99" w:rsidRDefault="008A4C48" w:rsidP="000352A8">
            <w:pPr>
              <w:pStyle w:val="ae"/>
              <w:snapToGrid w:val="0"/>
              <w:spacing w:line="360" w:lineRule="auto"/>
              <w:jc w:val="both"/>
              <w:rPr>
                <w:rFonts w:ascii="Book Antiqua" w:hAnsi="Book Antiqua" w:cs="Times New Roman"/>
                <w:bCs/>
                <w:sz w:val="24"/>
                <w:szCs w:val="24"/>
                <w:lang w:val="en-GB"/>
              </w:rPr>
            </w:pPr>
            <w:r w:rsidRPr="009A1C99">
              <w:rPr>
                <w:rFonts w:ascii="Book Antiqua" w:hAnsi="Book Antiqua" w:cs="Times New Roman"/>
                <w:bCs/>
                <w:sz w:val="24"/>
                <w:szCs w:val="24"/>
                <w:lang w:val="en-GB"/>
              </w:rPr>
              <w:t>Usutu virus</w:t>
            </w:r>
          </w:p>
        </w:tc>
        <w:tc>
          <w:tcPr>
            <w:tcW w:w="3827" w:type="dxa"/>
          </w:tcPr>
          <w:p w14:paraId="2628BFEE" w14:textId="77777777" w:rsidR="008A4C48" w:rsidRPr="009A1C99" w:rsidRDefault="008A4C48" w:rsidP="000352A8">
            <w:pPr>
              <w:pStyle w:val="ae"/>
              <w:snapToGrid w:val="0"/>
              <w:spacing w:line="360" w:lineRule="auto"/>
              <w:jc w:val="both"/>
              <w:rPr>
                <w:rFonts w:ascii="Book Antiqua" w:hAnsi="Book Antiqua"/>
                <w:sz w:val="24"/>
                <w:szCs w:val="24"/>
                <w:lang w:val="en-GB"/>
              </w:rPr>
            </w:pPr>
            <w:r w:rsidRPr="009A1C99">
              <w:rPr>
                <w:rFonts w:ascii="Book Antiqua" w:hAnsi="Book Antiqua"/>
                <w:sz w:val="24"/>
                <w:szCs w:val="24"/>
                <w:lang w:val="en-GB"/>
              </w:rPr>
              <w:t xml:space="preserve">Asymptomatic infection, neuroinvasive disease (elderly) </w:t>
            </w:r>
          </w:p>
        </w:tc>
        <w:tc>
          <w:tcPr>
            <w:tcW w:w="3827" w:type="dxa"/>
          </w:tcPr>
          <w:p w14:paraId="39012149" w14:textId="06E148D2" w:rsidR="008A4C48" w:rsidRPr="009A1C99" w:rsidRDefault="008A4C48" w:rsidP="000352A8">
            <w:pPr>
              <w:pStyle w:val="ae"/>
              <w:snapToGrid w:val="0"/>
              <w:spacing w:line="360" w:lineRule="auto"/>
              <w:jc w:val="both"/>
              <w:rPr>
                <w:rFonts w:ascii="Book Antiqua" w:hAnsi="Book Antiqua"/>
                <w:sz w:val="24"/>
                <w:szCs w:val="24"/>
                <w:lang w:val="en-GB"/>
              </w:rPr>
            </w:pPr>
            <w:r w:rsidRPr="009A1C99">
              <w:rPr>
                <w:rFonts w:ascii="Book Antiqua" w:hAnsi="Book Antiqua"/>
                <w:sz w:val="24"/>
                <w:szCs w:val="24"/>
                <w:lang w:val="en-GB"/>
              </w:rPr>
              <w:t>Fatal neuroinvasive disease more frequent</w:t>
            </w:r>
          </w:p>
        </w:tc>
        <w:tc>
          <w:tcPr>
            <w:tcW w:w="3260" w:type="dxa"/>
          </w:tcPr>
          <w:p w14:paraId="7B66CBDA" w14:textId="77777777" w:rsidR="008A4C48" w:rsidRPr="009A1C99" w:rsidRDefault="008A4C48" w:rsidP="000352A8">
            <w:pPr>
              <w:pStyle w:val="ae"/>
              <w:snapToGrid w:val="0"/>
              <w:spacing w:line="360" w:lineRule="auto"/>
              <w:jc w:val="both"/>
              <w:rPr>
                <w:rFonts w:ascii="Book Antiqua" w:hAnsi="Book Antiqua"/>
                <w:sz w:val="24"/>
                <w:szCs w:val="24"/>
                <w:lang w:val="en-GB"/>
              </w:rPr>
            </w:pPr>
            <w:r w:rsidRPr="009A1C99">
              <w:rPr>
                <w:rFonts w:ascii="Book Antiqua" w:hAnsi="Book Antiqua"/>
                <w:sz w:val="24"/>
                <w:szCs w:val="24"/>
                <w:lang w:val="en-GB"/>
              </w:rPr>
              <w:t xml:space="preserve">ELISA </w:t>
            </w:r>
            <w:r w:rsidR="00571ED2" w:rsidRPr="009A1C99">
              <w:rPr>
                <w:rFonts w:ascii="Book Antiqua" w:hAnsi="Book Antiqua"/>
                <w:sz w:val="24"/>
                <w:szCs w:val="24"/>
                <w:lang w:val="en-GB"/>
              </w:rPr>
              <w:t>(</w:t>
            </w:r>
            <w:r w:rsidRPr="009A1C99">
              <w:rPr>
                <w:rFonts w:ascii="Book Antiqua" w:hAnsi="Book Antiqua"/>
                <w:sz w:val="24"/>
                <w:szCs w:val="24"/>
                <w:lang w:val="en-GB"/>
              </w:rPr>
              <w:t>IgM, IgG</w:t>
            </w:r>
            <w:r w:rsidR="00571ED2" w:rsidRPr="009A1C99">
              <w:rPr>
                <w:rFonts w:ascii="Book Antiqua" w:hAnsi="Book Antiqua"/>
                <w:sz w:val="24"/>
                <w:szCs w:val="24"/>
                <w:lang w:val="en-GB"/>
              </w:rPr>
              <w:t>)</w:t>
            </w:r>
            <w:r w:rsidRPr="009A1C99">
              <w:rPr>
                <w:rFonts w:ascii="Book Antiqua" w:hAnsi="Book Antiqua"/>
                <w:sz w:val="24"/>
                <w:szCs w:val="24"/>
                <w:lang w:val="en-GB"/>
              </w:rPr>
              <w:t xml:space="preserve">; </w:t>
            </w:r>
            <w:r w:rsidR="003843BF" w:rsidRPr="009A1C99">
              <w:rPr>
                <w:rFonts w:ascii="Book Antiqua" w:hAnsi="Book Antiqua"/>
                <w:sz w:val="24"/>
                <w:szCs w:val="24"/>
                <w:lang w:val="en-GB"/>
              </w:rPr>
              <w:t xml:space="preserve">VNT; </w:t>
            </w:r>
            <w:r w:rsidRPr="009A1C99">
              <w:rPr>
                <w:rFonts w:ascii="Book Antiqua" w:hAnsi="Book Antiqua"/>
                <w:sz w:val="24"/>
                <w:szCs w:val="24"/>
                <w:lang w:val="en-GB"/>
              </w:rPr>
              <w:t>RT-PCR</w:t>
            </w:r>
          </w:p>
        </w:tc>
        <w:tc>
          <w:tcPr>
            <w:tcW w:w="1134" w:type="dxa"/>
          </w:tcPr>
          <w:p w14:paraId="31A75E56" w14:textId="77777777" w:rsidR="008A4C48" w:rsidRPr="009A1C99" w:rsidRDefault="008A4C48" w:rsidP="000352A8">
            <w:pPr>
              <w:pStyle w:val="ae"/>
              <w:snapToGrid w:val="0"/>
              <w:spacing w:line="360" w:lineRule="auto"/>
              <w:jc w:val="both"/>
              <w:rPr>
                <w:rFonts w:ascii="Book Antiqua" w:hAnsi="Book Antiqua"/>
                <w:sz w:val="24"/>
                <w:szCs w:val="24"/>
                <w:lang w:val="en-GB"/>
              </w:rPr>
            </w:pPr>
            <w:r w:rsidRPr="009A1C99">
              <w:rPr>
                <w:rFonts w:ascii="Book Antiqua" w:hAnsi="Book Antiqua"/>
                <w:sz w:val="24"/>
                <w:szCs w:val="24"/>
                <w:lang w:val="en-GB"/>
              </w:rPr>
              <w:t>[</w:t>
            </w:r>
            <w:r w:rsidR="005D3B90" w:rsidRPr="009A1C99">
              <w:rPr>
                <w:rFonts w:ascii="Book Antiqua" w:hAnsi="Book Antiqua"/>
                <w:sz w:val="24"/>
                <w:szCs w:val="24"/>
                <w:lang w:val="en-GB"/>
              </w:rPr>
              <w:t>4,114-119</w:t>
            </w:r>
            <w:r w:rsidRPr="009A1C99">
              <w:rPr>
                <w:rFonts w:ascii="Book Antiqua" w:hAnsi="Book Antiqua"/>
                <w:sz w:val="24"/>
                <w:szCs w:val="24"/>
                <w:lang w:val="en-GB"/>
              </w:rPr>
              <w:t>]</w:t>
            </w:r>
          </w:p>
        </w:tc>
      </w:tr>
      <w:tr w:rsidR="00494A89" w:rsidRPr="009A1C99" w14:paraId="7162E024" w14:textId="77777777" w:rsidTr="005B5DCC">
        <w:tc>
          <w:tcPr>
            <w:tcW w:w="2235" w:type="dxa"/>
          </w:tcPr>
          <w:p w14:paraId="71AB8C4D" w14:textId="77777777" w:rsidR="008A4C48" w:rsidRPr="009A1C99" w:rsidRDefault="008A4C48" w:rsidP="000352A8">
            <w:pPr>
              <w:pStyle w:val="ae"/>
              <w:snapToGrid w:val="0"/>
              <w:spacing w:line="360" w:lineRule="auto"/>
              <w:jc w:val="both"/>
              <w:rPr>
                <w:rFonts w:ascii="Book Antiqua" w:hAnsi="Book Antiqua" w:cs="Times New Roman"/>
                <w:bCs/>
                <w:sz w:val="24"/>
                <w:szCs w:val="24"/>
                <w:lang w:val="en-GB"/>
              </w:rPr>
            </w:pPr>
            <w:r w:rsidRPr="009A1C99">
              <w:rPr>
                <w:rFonts w:ascii="Book Antiqua" w:hAnsi="Book Antiqua" w:cs="Times New Roman"/>
                <w:bCs/>
                <w:sz w:val="24"/>
                <w:szCs w:val="24"/>
                <w:lang w:val="en-GB"/>
              </w:rPr>
              <w:t>Eastern equine encephalitis virus</w:t>
            </w:r>
          </w:p>
        </w:tc>
        <w:tc>
          <w:tcPr>
            <w:tcW w:w="3827" w:type="dxa"/>
          </w:tcPr>
          <w:p w14:paraId="5D3262E0" w14:textId="77777777" w:rsidR="008A4C48" w:rsidRPr="009A1C99" w:rsidRDefault="008A4C48" w:rsidP="000352A8">
            <w:pPr>
              <w:pStyle w:val="ae"/>
              <w:snapToGrid w:val="0"/>
              <w:spacing w:line="360" w:lineRule="auto"/>
              <w:jc w:val="both"/>
              <w:rPr>
                <w:rFonts w:ascii="Book Antiqua" w:hAnsi="Book Antiqua"/>
                <w:sz w:val="24"/>
                <w:szCs w:val="24"/>
                <w:lang w:val="en-GB"/>
              </w:rPr>
            </w:pPr>
            <w:r w:rsidRPr="009A1C99">
              <w:rPr>
                <w:rFonts w:ascii="Book Antiqua" w:hAnsi="Book Antiqua"/>
                <w:sz w:val="24"/>
                <w:szCs w:val="24"/>
                <w:lang w:val="en-GB"/>
              </w:rPr>
              <w:t xml:space="preserve">Asymptomatic, neuroinvasive disease (meningitis, encephalitis) </w:t>
            </w:r>
          </w:p>
        </w:tc>
        <w:tc>
          <w:tcPr>
            <w:tcW w:w="3827" w:type="dxa"/>
          </w:tcPr>
          <w:p w14:paraId="710823C8" w14:textId="34C2D5DE" w:rsidR="008A4C48" w:rsidRPr="009A1C99" w:rsidRDefault="008A4C48" w:rsidP="000352A8">
            <w:pPr>
              <w:pStyle w:val="ae"/>
              <w:snapToGrid w:val="0"/>
              <w:spacing w:line="360" w:lineRule="auto"/>
              <w:jc w:val="both"/>
              <w:rPr>
                <w:rFonts w:ascii="Book Antiqua" w:hAnsi="Book Antiqua"/>
                <w:sz w:val="24"/>
                <w:szCs w:val="24"/>
                <w:lang w:val="en-GB"/>
              </w:rPr>
            </w:pPr>
            <w:r w:rsidRPr="009A1C99">
              <w:rPr>
                <w:rFonts w:ascii="Book Antiqua" w:hAnsi="Book Antiqua"/>
                <w:sz w:val="24"/>
                <w:szCs w:val="24"/>
                <w:lang w:val="en-GB"/>
              </w:rPr>
              <w:t xml:space="preserve">Few data: </w:t>
            </w:r>
            <w:r w:rsidR="009A56AB" w:rsidRPr="009A1C99">
              <w:rPr>
                <w:rFonts w:ascii="Book Antiqua" w:hAnsi="Book Antiqua"/>
                <w:sz w:val="24"/>
                <w:szCs w:val="24"/>
                <w:lang w:val="en-GB"/>
              </w:rPr>
              <w:t xml:space="preserve">Neuroinvasive </w:t>
            </w:r>
            <w:r w:rsidRPr="009A1C99">
              <w:rPr>
                <w:rFonts w:ascii="Book Antiqua" w:hAnsi="Book Antiqua"/>
                <w:sz w:val="24"/>
                <w:szCs w:val="24"/>
                <w:lang w:val="en-GB"/>
              </w:rPr>
              <w:t xml:space="preserve">disease </w:t>
            </w:r>
          </w:p>
        </w:tc>
        <w:tc>
          <w:tcPr>
            <w:tcW w:w="3260" w:type="dxa"/>
          </w:tcPr>
          <w:p w14:paraId="6051ABE3" w14:textId="77777777" w:rsidR="008A4C48" w:rsidRPr="009A1C99" w:rsidRDefault="00DD39BF" w:rsidP="000352A8">
            <w:pPr>
              <w:pStyle w:val="ae"/>
              <w:snapToGrid w:val="0"/>
              <w:spacing w:line="360" w:lineRule="auto"/>
              <w:jc w:val="both"/>
              <w:rPr>
                <w:rFonts w:ascii="Book Antiqua" w:hAnsi="Book Antiqua"/>
                <w:sz w:val="24"/>
                <w:szCs w:val="24"/>
                <w:lang w:val="en-GB"/>
              </w:rPr>
            </w:pPr>
            <w:r w:rsidRPr="009A1C99">
              <w:rPr>
                <w:rFonts w:ascii="Book Antiqua" w:hAnsi="Book Antiqua"/>
                <w:sz w:val="24"/>
                <w:szCs w:val="24"/>
                <w:lang w:val="en-GB"/>
              </w:rPr>
              <w:t>ELISA (IgM, IgG); VNT; RT-PCR</w:t>
            </w:r>
          </w:p>
        </w:tc>
        <w:tc>
          <w:tcPr>
            <w:tcW w:w="1134" w:type="dxa"/>
          </w:tcPr>
          <w:p w14:paraId="383C0399" w14:textId="77777777" w:rsidR="008A4C48" w:rsidRPr="009A1C99" w:rsidRDefault="008A4C48" w:rsidP="000352A8">
            <w:pPr>
              <w:pStyle w:val="ae"/>
              <w:snapToGrid w:val="0"/>
              <w:spacing w:line="360" w:lineRule="auto"/>
              <w:jc w:val="both"/>
              <w:rPr>
                <w:rFonts w:ascii="Book Antiqua" w:hAnsi="Book Antiqua"/>
                <w:sz w:val="24"/>
                <w:szCs w:val="24"/>
                <w:lang w:val="en-GB"/>
              </w:rPr>
            </w:pPr>
            <w:r w:rsidRPr="009A1C99">
              <w:rPr>
                <w:rFonts w:ascii="Book Antiqua" w:hAnsi="Book Antiqua"/>
                <w:sz w:val="24"/>
                <w:szCs w:val="24"/>
                <w:lang w:val="en-GB"/>
              </w:rPr>
              <w:t>[</w:t>
            </w:r>
            <w:r w:rsidR="005D3B90" w:rsidRPr="009A1C99">
              <w:rPr>
                <w:rFonts w:ascii="Book Antiqua" w:hAnsi="Book Antiqua"/>
                <w:sz w:val="24"/>
                <w:szCs w:val="24"/>
                <w:lang w:val="en-GB"/>
              </w:rPr>
              <w:t>4,123,124</w:t>
            </w:r>
            <w:r w:rsidRPr="009A1C99">
              <w:rPr>
                <w:rFonts w:ascii="Book Antiqua" w:hAnsi="Book Antiqua"/>
                <w:sz w:val="24"/>
                <w:szCs w:val="24"/>
                <w:lang w:val="en-GB"/>
              </w:rPr>
              <w:t>]</w:t>
            </w:r>
          </w:p>
        </w:tc>
      </w:tr>
      <w:tr w:rsidR="00494A89" w:rsidRPr="009A1C99" w14:paraId="4A18EBEB" w14:textId="77777777" w:rsidTr="005B5DCC">
        <w:tc>
          <w:tcPr>
            <w:tcW w:w="2235" w:type="dxa"/>
          </w:tcPr>
          <w:p w14:paraId="793DC3EE" w14:textId="77777777" w:rsidR="008A4C48" w:rsidRPr="009A1C99" w:rsidRDefault="008A4C48" w:rsidP="000352A8">
            <w:pPr>
              <w:pStyle w:val="ae"/>
              <w:snapToGrid w:val="0"/>
              <w:spacing w:line="360" w:lineRule="auto"/>
              <w:jc w:val="both"/>
              <w:rPr>
                <w:rFonts w:ascii="Book Antiqua" w:hAnsi="Book Antiqua" w:cs="Times New Roman"/>
                <w:bCs/>
                <w:sz w:val="24"/>
                <w:szCs w:val="24"/>
                <w:lang w:val="en-GB"/>
              </w:rPr>
            </w:pPr>
            <w:r w:rsidRPr="009A1C99">
              <w:rPr>
                <w:rFonts w:ascii="Book Antiqua" w:hAnsi="Book Antiqua" w:cs="Times New Roman"/>
                <w:bCs/>
                <w:i/>
                <w:iCs/>
                <w:sz w:val="24"/>
                <w:szCs w:val="24"/>
                <w:lang w:val="en-GB"/>
              </w:rPr>
              <w:t>Leishmania</w:t>
            </w:r>
            <w:r w:rsidRPr="009A1C99">
              <w:rPr>
                <w:rFonts w:ascii="Book Antiqua" w:hAnsi="Book Antiqua" w:cs="Times New Roman"/>
                <w:bCs/>
                <w:sz w:val="24"/>
                <w:szCs w:val="24"/>
                <w:lang w:val="en-GB"/>
              </w:rPr>
              <w:t xml:space="preserve"> spp.</w:t>
            </w:r>
          </w:p>
        </w:tc>
        <w:tc>
          <w:tcPr>
            <w:tcW w:w="3827" w:type="dxa"/>
          </w:tcPr>
          <w:p w14:paraId="51926F3B" w14:textId="7E4B78C7" w:rsidR="008A4C48" w:rsidRPr="009A1C99" w:rsidRDefault="008A4C48" w:rsidP="000352A8">
            <w:pPr>
              <w:pStyle w:val="ae"/>
              <w:snapToGrid w:val="0"/>
              <w:spacing w:line="360" w:lineRule="auto"/>
              <w:jc w:val="both"/>
              <w:rPr>
                <w:rFonts w:ascii="Book Antiqua" w:hAnsi="Book Antiqua"/>
                <w:sz w:val="24"/>
                <w:szCs w:val="24"/>
                <w:lang w:val="en-GB"/>
              </w:rPr>
            </w:pPr>
            <w:r w:rsidRPr="009A1C99">
              <w:rPr>
                <w:rFonts w:ascii="Book Antiqua" w:hAnsi="Book Antiqua"/>
                <w:sz w:val="24"/>
                <w:szCs w:val="24"/>
                <w:lang w:val="en-GB"/>
              </w:rPr>
              <w:t>Cutaneous, mucocutaneus and visceral leishmaniasis</w:t>
            </w:r>
          </w:p>
        </w:tc>
        <w:tc>
          <w:tcPr>
            <w:tcW w:w="3827" w:type="dxa"/>
          </w:tcPr>
          <w:p w14:paraId="79C20851" w14:textId="77777777" w:rsidR="008A4C48" w:rsidRPr="009A1C99" w:rsidRDefault="008A4C48" w:rsidP="000352A8">
            <w:pPr>
              <w:pStyle w:val="ae"/>
              <w:snapToGrid w:val="0"/>
              <w:spacing w:line="360" w:lineRule="auto"/>
              <w:jc w:val="both"/>
              <w:rPr>
                <w:rFonts w:ascii="Book Antiqua" w:hAnsi="Book Antiqua"/>
                <w:sz w:val="24"/>
                <w:szCs w:val="24"/>
                <w:lang w:val="en-GB"/>
              </w:rPr>
            </w:pPr>
            <w:r w:rsidRPr="009A1C99">
              <w:rPr>
                <w:rFonts w:ascii="Book Antiqua" w:hAnsi="Book Antiqua"/>
                <w:sz w:val="24"/>
                <w:szCs w:val="24"/>
                <w:lang w:val="en-GB"/>
              </w:rPr>
              <w:t xml:space="preserve">The same as in immunocompetent; organomegaly may be less frequent in visceral leishmaniasis </w:t>
            </w:r>
          </w:p>
        </w:tc>
        <w:tc>
          <w:tcPr>
            <w:tcW w:w="3260" w:type="dxa"/>
          </w:tcPr>
          <w:p w14:paraId="23C5FC1F" w14:textId="77777777" w:rsidR="008A4C48" w:rsidRPr="009A1C99" w:rsidRDefault="00B17F9E" w:rsidP="000352A8">
            <w:pPr>
              <w:pStyle w:val="ae"/>
              <w:snapToGrid w:val="0"/>
              <w:spacing w:line="360" w:lineRule="auto"/>
              <w:jc w:val="both"/>
              <w:rPr>
                <w:rFonts w:ascii="Book Antiqua" w:hAnsi="Book Antiqua"/>
                <w:sz w:val="24"/>
                <w:szCs w:val="24"/>
                <w:lang w:val="en-GB"/>
              </w:rPr>
            </w:pPr>
            <w:r w:rsidRPr="009A1C99">
              <w:rPr>
                <w:rFonts w:ascii="Book Antiqua" w:hAnsi="Book Antiqua"/>
                <w:sz w:val="24"/>
                <w:szCs w:val="24"/>
                <w:lang w:val="en-GB"/>
              </w:rPr>
              <w:t xml:space="preserve">Microscopy; </w:t>
            </w:r>
            <w:r w:rsidR="009B5048" w:rsidRPr="009A1C99">
              <w:rPr>
                <w:rFonts w:ascii="Book Antiqua" w:hAnsi="Book Antiqua"/>
                <w:sz w:val="24"/>
                <w:szCs w:val="24"/>
                <w:lang w:val="en-GB"/>
              </w:rPr>
              <w:t>Culture; PCR; IFA (IgM, IgG)</w:t>
            </w:r>
          </w:p>
        </w:tc>
        <w:tc>
          <w:tcPr>
            <w:tcW w:w="1134" w:type="dxa"/>
          </w:tcPr>
          <w:p w14:paraId="7D65EBED" w14:textId="77777777" w:rsidR="008A4C48" w:rsidRPr="009A1C99" w:rsidRDefault="008A4C48" w:rsidP="000352A8">
            <w:pPr>
              <w:pStyle w:val="ae"/>
              <w:snapToGrid w:val="0"/>
              <w:spacing w:line="360" w:lineRule="auto"/>
              <w:jc w:val="both"/>
              <w:rPr>
                <w:rFonts w:ascii="Book Antiqua" w:hAnsi="Book Antiqua" w:cs="Times New Roman"/>
                <w:b/>
                <w:sz w:val="24"/>
                <w:szCs w:val="24"/>
                <w:lang w:val="en-GB"/>
              </w:rPr>
            </w:pPr>
            <w:r w:rsidRPr="009A1C99">
              <w:rPr>
                <w:rFonts w:ascii="Book Antiqua" w:hAnsi="Book Antiqua"/>
                <w:sz w:val="24"/>
                <w:szCs w:val="24"/>
                <w:lang w:val="en-GB"/>
              </w:rPr>
              <w:t>[</w:t>
            </w:r>
            <w:r w:rsidR="005D3B90" w:rsidRPr="009A1C99">
              <w:rPr>
                <w:rFonts w:ascii="Book Antiqua" w:hAnsi="Book Antiqua"/>
                <w:sz w:val="24"/>
                <w:szCs w:val="24"/>
                <w:lang w:val="en-GB"/>
              </w:rPr>
              <w:t>4,129,130</w:t>
            </w:r>
            <w:r w:rsidRPr="009A1C99">
              <w:rPr>
                <w:rFonts w:ascii="Book Antiqua" w:hAnsi="Book Antiqua"/>
                <w:sz w:val="24"/>
                <w:szCs w:val="24"/>
                <w:lang w:val="en-GB"/>
              </w:rPr>
              <w:t>]</w:t>
            </w:r>
          </w:p>
        </w:tc>
      </w:tr>
      <w:tr w:rsidR="00494A89" w:rsidRPr="009A1C99" w14:paraId="04492E81" w14:textId="77777777" w:rsidTr="005B5DCC">
        <w:tc>
          <w:tcPr>
            <w:tcW w:w="14283" w:type="dxa"/>
            <w:gridSpan w:val="5"/>
          </w:tcPr>
          <w:p w14:paraId="391F63EC" w14:textId="77777777" w:rsidR="00F26F16" w:rsidRPr="009A1C99" w:rsidRDefault="00F26F16" w:rsidP="000352A8">
            <w:pPr>
              <w:pStyle w:val="ae"/>
              <w:snapToGrid w:val="0"/>
              <w:spacing w:line="360" w:lineRule="auto"/>
              <w:jc w:val="both"/>
              <w:rPr>
                <w:rFonts w:ascii="Book Antiqua" w:hAnsi="Book Antiqua"/>
                <w:bCs/>
                <w:sz w:val="24"/>
                <w:szCs w:val="24"/>
                <w:lang w:val="en-GB"/>
              </w:rPr>
            </w:pPr>
            <w:r w:rsidRPr="009A1C99">
              <w:rPr>
                <w:rFonts w:ascii="Book Antiqua" w:hAnsi="Book Antiqua" w:cs="Times New Roman"/>
                <w:bCs/>
                <w:sz w:val="24"/>
                <w:szCs w:val="24"/>
                <w:lang w:val="en-GB"/>
              </w:rPr>
              <w:t>Non-vector-borne zoonoses</w:t>
            </w:r>
          </w:p>
        </w:tc>
      </w:tr>
      <w:tr w:rsidR="00494A89" w:rsidRPr="009A1C99" w14:paraId="0E35714B" w14:textId="77777777" w:rsidTr="005B5DCC">
        <w:trPr>
          <w:trHeight w:val="1037"/>
        </w:trPr>
        <w:tc>
          <w:tcPr>
            <w:tcW w:w="2235" w:type="dxa"/>
          </w:tcPr>
          <w:p w14:paraId="0689AF35" w14:textId="77777777" w:rsidR="008A4C48" w:rsidRPr="009A1C99" w:rsidRDefault="008A4C48" w:rsidP="000352A8">
            <w:pPr>
              <w:pStyle w:val="ae"/>
              <w:snapToGrid w:val="0"/>
              <w:spacing w:line="360" w:lineRule="auto"/>
              <w:jc w:val="both"/>
              <w:rPr>
                <w:rFonts w:ascii="Book Antiqua" w:hAnsi="Book Antiqua" w:cs="Times New Roman"/>
                <w:bCs/>
                <w:sz w:val="24"/>
                <w:szCs w:val="24"/>
                <w:lang w:val="en-GB"/>
              </w:rPr>
            </w:pPr>
            <w:r w:rsidRPr="009A1C99">
              <w:rPr>
                <w:rFonts w:ascii="Book Antiqua" w:hAnsi="Book Antiqua" w:cs="Times New Roman"/>
                <w:bCs/>
                <w:sz w:val="24"/>
                <w:szCs w:val="24"/>
                <w:lang w:val="en-GB"/>
              </w:rPr>
              <w:t>Hepatitis E virus</w:t>
            </w:r>
          </w:p>
        </w:tc>
        <w:tc>
          <w:tcPr>
            <w:tcW w:w="3827" w:type="dxa"/>
          </w:tcPr>
          <w:p w14:paraId="6B133B66" w14:textId="77777777" w:rsidR="008A4C48" w:rsidRPr="009A1C99" w:rsidRDefault="008A4C48" w:rsidP="000352A8">
            <w:pPr>
              <w:pStyle w:val="ae"/>
              <w:snapToGrid w:val="0"/>
              <w:spacing w:line="360" w:lineRule="auto"/>
              <w:jc w:val="both"/>
              <w:rPr>
                <w:rFonts w:ascii="Book Antiqua" w:hAnsi="Book Antiqua"/>
                <w:sz w:val="24"/>
                <w:szCs w:val="24"/>
                <w:lang w:val="en-GB"/>
              </w:rPr>
            </w:pPr>
            <w:r w:rsidRPr="009A1C99">
              <w:rPr>
                <w:rFonts w:ascii="Book Antiqua" w:hAnsi="Book Antiqua"/>
                <w:sz w:val="24"/>
                <w:szCs w:val="24"/>
                <w:lang w:val="en-GB"/>
              </w:rPr>
              <w:t>Asymptomatic infection, fulminant hepatitis,</w:t>
            </w:r>
          </w:p>
          <w:p w14:paraId="5BDAAC44" w14:textId="77777777" w:rsidR="008A4C48" w:rsidRPr="009A1C99" w:rsidRDefault="008A4C48" w:rsidP="000352A8">
            <w:pPr>
              <w:pStyle w:val="ae"/>
              <w:snapToGrid w:val="0"/>
              <w:spacing w:line="360" w:lineRule="auto"/>
              <w:jc w:val="both"/>
              <w:rPr>
                <w:rFonts w:ascii="Book Antiqua" w:hAnsi="Book Antiqua"/>
                <w:sz w:val="24"/>
                <w:szCs w:val="24"/>
                <w:lang w:val="en-GB"/>
              </w:rPr>
            </w:pPr>
            <w:r w:rsidRPr="009A1C99">
              <w:rPr>
                <w:rFonts w:ascii="Book Antiqua" w:hAnsi="Book Antiqua"/>
                <w:sz w:val="24"/>
                <w:szCs w:val="24"/>
                <w:lang w:val="en-GB"/>
              </w:rPr>
              <w:t>acute-on-chronic liver failure,</w:t>
            </w:r>
          </w:p>
          <w:p w14:paraId="6F0FA26A" w14:textId="77777777" w:rsidR="008A4C48" w:rsidRPr="009A1C99" w:rsidRDefault="008A4C48" w:rsidP="000352A8">
            <w:pPr>
              <w:pStyle w:val="ae"/>
              <w:snapToGrid w:val="0"/>
              <w:spacing w:line="360" w:lineRule="auto"/>
              <w:jc w:val="both"/>
              <w:rPr>
                <w:rFonts w:ascii="Book Antiqua" w:hAnsi="Book Antiqua"/>
                <w:sz w:val="24"/>
                <w:szCs w:val="24"/>
                <w:lang w:val="en-GB"/>
              </w:rPr>
            </w:pPr>
            <w:r w:rsidRPr="009A1C99">
              <w:rPr>
                <w:rFonts w:ascii="Book Antiqua" w:hAnsi="Book Antiqua"/>
                <w:sz w:val="24"/>
                <w:szCs w:val="24"/>
                <w:lang w:val="en-GB"/>
              </w:rPr>
              <w:t xml:space="preserve">extrahepatic manifestations </w:t>
            </w:r>
          </w:p>
          <w:p w14:paraId="45D6A40F" w14:textId="77777777" w:rsidR="008A4C48" w:rsidRPr="009A1C99" w:rsidRDefault="008A4C48" w:rsidP="000352A8">
            <w:pPr>
              <w:pStyle w:val="ae"/>
              <w:snapToGrid w:val="0"/>
              <w:spacing w:line="360" w:lineRule="auto"/>
              <w:jc w:val="both"/>
              <w:rPr>
                <w:rFonts w:ascii="Book Antiqua" w:hAnsi="Book Antiqua"/>
                <w:sz w:val="24"/>
                <w:szCs w:val="24"/>
                <w:lang w:val="en-GB"/>
              </w:rPr>
            </w:pPr>
          </w:p>
        </w:tc>
        <w:tc>
          <w:tcPr>
            <w:tcW w:w="3827" w:type="dxa"/>
          </w:tcPr>
          <w:p w14:paraId="5660AE7C" w14:textId="77777777" w:rsidR="008A4C48" w:rsidRPr="009A1C99" w:rsidRDefault="008A4C48" w:rsidP="000352A8">
            <w:pPr>
              <w:pStyle w:val="ae"/>
              <w:snapToGrid w:val="0"/>
              <w:spacing w:line="360" w:lineRule="auto"/>
              <w:jc w:val="both"/>
              <w:rPr>
                <w:rFonts w:ascii="Book Antiqua" w:hAnsi="Book Antiqua"/>
                <w:sz w:val="24"/>
                <w:szCs w:val="24"/>
                <w:lang w:val="en-GB"/>
              </w:rPr>
            </w:pPr>
            <w:r w:rsidRPr="009A1C99">
              <w:rPr>
                <w:rFonts w:ascii="Book Antiqua" w:hAnsi="Book Antiqua"/>
                <w:sz w:val="24"/>
                <w:szCs w:val="24"/>
                <w:lang w:val="en-GB"/>
              </w:rPr>
              <w:t xml:space="preserve">Chronic hepatitis, cirrhosis, extrahepatic manifestations </w:t>
            </w:r>
          </w:p>
        </w:tc>
        <w:tc>
          <w:tcPr>
            <w:tcW w:w="3260" w:type="dxa"/>
          </w:tcPr>
          <w:p w14:paraId="5612BF7C" w14:textId="77777777" w:rsidR="008A4C48" w:rsidRPr="009A1C99" w:rsidRDefault="008A4C48" w:rsidP="000352A8">
            <w:pPr>
              <w:pStyle w:val="ae"/>
              <w:snapToGrid w:val="0"/>
              <w:spacing w:line="360" w:lineRule="auto"/>
              <w:jc w:val="both"/>
              <w:rPr>
                <w:rFonts w:ascii="Book Antiqua" w:hAnsi="Book Antiqua"/>
                <w:sz w:val="24"/>
                <w:szCs w:val="24"/>
                <w:lang w:val="en-GB"/>
              </w:rPr>
            </w:pPr>
            <w:r w:rsidRPr="009A1C99">
              <w:rPr>
                <w:rFonts w:ascii="Book Antiqua" w:hAnsi="Book Antiqua"/>
                <w:sz w:val="24"/>
                <w:szCs w:val="24"/>
                <w:lang w:val="en-GB"/>
              </w:rPr>
              <w:t>ELISA (IgM, IgG); Immunoblot (IgM, IgG); RT-PCR</w:t>
            </w:r>
          </w:p>
        </w:tc>
        <w:tc>
          <w:tcPr>
            <w:tcW w:w="1134" w:type="dxa"/>
          </w:tcPr>
          <w:p w14:paraId="2848DC3A" w14:textId="30656926" w:rsidR="008A4C48" w:rsidRPr="009A1C99" w:rsidRDefault="008A4C48" w:rsidP="000352A8">
            <w:pPr>
              <w:pStyle w:val="ae"/>
              <w:snapToGrid w:val="0"/>
              <w:spacing w:line="360" w:lineRule="auto"/>
              <w:jc w:val="both"/>
              <w:rPr>
                <w:rFonts w:ascii="Book Antiqua" w:hAnsi="Book Antiqua"/>
                <w:sz w:val="24"/>
                <w:szCs w:val="24"/>
                <w:lang w:val="en-GB"/>
              </w:rPr>
            </w:pPr>
            <w:r w:rsidRPr="009A1C99">
              <w:rPr>
                <w:rFonts w:ascii="Book Antiqua" w:hAnsi="Book Antiqua"/>
                <w:sz w:val="24"/>
                <w:szCs w:val="24"/>
                <w:lang w:val="en-GB"/>
              </w:rPr>
              <w:t>[</w:t>
            </w:r>
            <w:r w:rsidR="005D3B90" w:rsidRPr="009A1C99">
              <w:rPr>
                <w:rFonts w:ascii="Book Antiqua" w:hAnsi="Book Antiqua"/>
                <w:sz w:val="24"/>
                <w:szCs w:val="24"/>
                <w:lang w:val="en-GB"/>
              </w:rPr>
              <w:t>4,131-133,135,136</w:t>
            </w:r>
            <w:r w:rsidRPr="009A1C99">
              <w:rPr>
                <w:rFonts w:ascii="Book Antiqua" w:hAnsi="Book Antiqua"/>
                <w:sz w:val="24"/>
                <w:szCs w:val="24"/>
                <w:lang w:val="en-GB"/>
              </w:rPr>
              <w:t>]</w:t>
            </w:r>
          </w:p>
        </w:tc>
      </w:tr>
      <w:tr w:rsidR="00494A89" w:rsidRPr="009A1C99" w14:paraId="51E8134E" w14:textId="77777777" w:rsidTr="005B5DCC">
        <w:tc>
          <w:tcPr>
            <w:tcW w:w="2235" w:type="dxa"/>
          </w:tcPr>
          <w:p w14:paraId="33480404" w14:textId="77777777" w:rsidR="008A4C48" w:rsidRPr="009A1C99" w:rsidRDefault="008A4C48" w:rsidP="000352A8">
            <w:pPr>
              <w:pStyle w:val="ae"/>
              <w:snapToGrid w:val="0"/>
              <w:spacing w:line="360" w:lineRule="auto"/>
              <w:jc w:val="both"/>
              <w:rPr>
                <w:rFonts w:ascii="Book Antiqua" w:hAnsi="Book Antiqua" w:cs="Times New Roman"/>
                <w:bCs/>
                <w:sz w:val="24"/>
                <w:szCs w:val="24"/>
                <w:lang w:val="en-GB"/>
              </w:rPr>
            </w:pPr>
            <w:r w:rsidRPr="009A1C99">
              <w:rPr>
                <w:rFonts w:ascii="Book Antiqua" w:hAnsi="Book Antiqua" w:cs="Times New Roman"/>
                <w:bCs/>
                <w:sz w:val="24"/>
                <w:szCs w:val="24"/>
                <w:lang w:val="en-GB"/>
              </w:rPr>
              <w:t>Rabies virus</w:t>
            </w:r>
          </w:p>
        </w:tc>
        <w:tc>
          <w:tcPr>
            <w:tcW w:w="3827" w:type="dxa"/>
          </w:tcPr>
          <w:p w14:paraId="6CCEE903" w14:textId="77777777" w:rsidR="008A4C48" w:rsidRPr="009A1C99" w:rsidRDefault="008A4C48" w:rsidP="000352A8">
            <w:pPr>
              <w:pStyle w:val="ae"/>
              <w:snapToGrid w:val="0"/>
              <w:spacing w:line="360" w:lineRule="auto"/>
              <w:jc w:val="both"/>
              <w:rPr>
                <w:rFonts w:ascii="Book Antiqua" w:hAnsi="Book Antiqua"/>
                <w:sz w:val="24"/>
                <w:szCs w:val="24"/>
                <w:lang w:val="en-GB"/>
              </w:rPr>
            </w:pPr>
            <w:r w:rsidRPr="009A1C99">
              <w:rPr>
                <w:rFonts w:ascii="Book Antiqua" w:hAnsi="Book Antiqua"/>
                <w:sz w:val="24"/>
                <w:szCs w:val="24"/>
                <w:lang w:val="en-GB"/>
              </w:rPr>
              <w:t>Fatal encephalitis</w:t>
            </w:r>
          </w:p>
        </w:tc>
        <w:tc>
          <w:tcPr>
            <w:tcW w:w="3827" w:type="dxa"/>
          </w:tcPr>
          <w:p w14:paraId="58CE16F1" w14:textId="77777777" w:rsidR="008A4C48" w:rsidRPr="009A1C99" w:rsidRDefault="008A4C48" w:rsidP="000352A8">
            <w:pPr>
              <w:pStyle w:val="ae"/>
              <w:snapToGrid w:val="0"/>
              <w:spacing w:line="360" w:lineRule="auto"/>
              <w:jc w:val="both"/>
              <w:rPr>
                <w:rFonts w:ascii="Book Antiqua" w:hAnsi="Book Antiqua"/>
                <w:sz w:val="24"/>
                <w:szCs w:val="24"/>
                <w:lang w:val="en-GB"/>
              </w:rPr>
            </w:pPr>
            <w:r w:rsidRPr="009A1C99">
              <w:rPr>
                <w:rFonts w:ascii="Book Antiqua" w:hAnsi="Book Antiqua"/>
                <w:sz w:val="24"/>
                <w:szCs w:val="24"/>
                <w:lang w:val="en-GB"/>
              </w:rPr>
              <w:t xml:space="preserve">Fatal encephalitis </w:t>
            </w:r>
          </w:p>
        </w:tc>
        <w:tc>
          <w:tcPr>
            <w:tcW w:w="3260" w:type="dxa"/>
          </w:tcPr>
          <w:p w14:paraId="75530951" w14:textId="77777777" w:rsidR="008A4C48" w:rsidRPr="009A1C99" w:rsidRDefault="00F1453D" w:rsidP="000352A8">
            <w:pPr>
              <w:pStyle w:val="ae"/>
              <w:snapToGrid w:val="0"/>
              <w:spacing w:line="360" w:lineRule="auto"/>
              <w:jc w:val="both"/>
              <w:rPr>
                <w:rFonts w:ascii="Book Antiqua" w:hAnsi="Book Antiqua"/>
                <w:sz w:val="24"/>
                <w:szCs w:val="24"/>
                <w:lang w:val="en-GB"/>
              </w:rPr>
            </w:pPr>
            <w:r w:rsidRPr="009A1C99">
              <w:rPr>
                <w:rFonts w:ascii="Book Antiqua" w:hAnsi="Book Antiqua"/>
                <w:sz w:val="24"/>
                <w:szCs w:val="24"/>
                <w:lang w:val="en-GB"/>
              </w:rPr>
              <w:t xml:space="preserve">Microscopy (Negri bodies); </w:t>
            </w:r>
            <w:r w:rsidR="009B5048" w:rsidRPr="009A1C99">
              <w:rPr>
                <w:rFonts w:ascii="Book Antiqua" w:hAnsi="Book Antiqua"/>
                <w:sz w:val="24"/>
                <w:szCs w:val="24"/>
                <w:lang w:val="en-GB"/>
              </w:rPr>
              <w:t xml:space="preserve">DFA (antigen detection); </w:t>
            </w:r>
            <w:r w:rsidR="007F1CE9" w:rsidRPr="009A1C99">
              <w:rPr>
                <w:rFonts w:ascii="Book Antiqua" w:hAnsi="Book Antiqua"/>
                <w:sz w:val="24"/>
                <w:szCs w:val="24"/>
                <w:lang w:val="en-GB"/>
              </w:rPr>
              <w:t xml:space="preserve">IHC (antigen detection); </w:t>
            </w:r>
            <w:r w:rsidR="009B5048" w:rsidRPr="009A1C99">
              <w:rPr>
                <w:rFonts w:ascii="Book Antiqua" w:hAnsi="Book Antiqua"/>
                <w:sz w:val="24"/>
                <w:szCs w:val="24"/>
                <w:lang w:val="en-GB"/>
              </w:rPr>
              <w:t>RT-PCR</w:t>
            </w:r>
            <w:r w:rsidR="007F1CE9" w:rsidRPr="009A1C99">
              <w:rPr>
                <w:rFonts w:ascii="Book Antiqua" w:hAnsi="Book Antiqua"/>
                <w:sz w:val="24"/>
                <w:szCs w:val="24"/>
                <w:lang w:val="en-GB"/>
              </w:rPr>
              <w:t>, RFFIT, FAVN</w:t>
            </w:r>
          </w:p>
        </w:tc>
        <w:tc>
          <w:tcPr>
            <w:tcW w:w="1134" w:type="dxa"/>
          </w:tcPr>
          <w:p w14:paraId="0D996C9A" w14:textId="77777777" w:rsidR="008A4C48" w:rsidRPr="009A1C99" w:rsidRDefault="008A4C48" w:rsidP="000352A8">
            <w:pPr>
              <w:pStyle w:val="ae"/>
              <w:snapToGrid w:val="0"/>
              <w:spacing w:line="360" w:lineRule="auto"/>
              <w:jc w:val="both"/>
              <w:rPr>
                <w:rFonts w:ascii="Book Antiqua" w:hAnsi="Book Antiqua"/>
                <w:sz w:val="24"/>
                <w:szCs w:val="24"/>
                <w:lang w:val="en-GB"/>
              </w:rPr>
            </w:pPr>
            <w:r w:rsidRPr="009A1C99">
              <w:rPr>
                <w:rFonts w:ascii="Book Antiqua" w:hAnsi="Book Antiqua"/>
                <w:sz w:val="24"/>
                <w:szCs w:val="24"/>
                <w:lang w:val="en-GB"/>
              </w:rPr>
              <w:t>[</w:t>
            </w:r>
            <w:r w:rsidR="005D3B90" w:rsidRPr="009A1C99">
              <w:rPr>
                <w:rFonts w:ascii="Book Antiqua" w:hAnsi="Book Antiqua"/>
                <w:sz w:val="24"/>
                <w:szCs w:val="24"/>
                <w:lang w:val="en-GB"/>
              </w:rPr>
              <w:t>4,143-146</w:t>
            </w:r>
            <w:r w:rsidRPr="009A1C99">
              <w:rPr>
                <w:rFonts w:ascii="Book Antiqua" w:hAnsi="Book Antiqua"/>
                <w:sz w:val="24"/>
                <w:szCs w:val="24"/>
                <w:lang w:val="en-GB"/>
              </w:rPr>
              <w:t>]</w:t>
            </w:r>
          </w:p>
        </w:tc>
      </w:tr>
      <w:tr w:rsidR="00494A89" w:rsidRPr="009A1C99" w14:paraId="728E3E89" w14:textId="77777777" w:rsidTr="005B5DCC">
        <w:tc>
          <w:tcPr>
            <w:tcW w:w="2235" w:type="dxa"/>
          </w:tcPr>
          <w:p w14:paraId="4F397C7D" w14:textId="77777777" w:rsidR="008A4C48" w:rsidRPr="009A1C99" w:rsidRDefault="008A4C48" w:rsidP="000352A8">
            <w:pPr>
              <w:pStyle w:val="ae"/>
              <w:snapToGrid w:val="0"/>
              <w:spacing w:line="360" w:lineRule="auto"/>
              <w:jc w:val="both"/>
              <w:rPr>
                <w:rFonts w:ascii="Book Antiqua" w:hAnsi="Book Antiqua" w:cs="Times New Roman"/>
                <w:bCs/>
                <w:sz w:val="24"/>
                <w:szCs w:val="24"/>
                <w:lang w:val="en-GB"/>
              </w:rPr>
            </w:pPr>
            <w:r w:rsidRPr="009A1C99">
              <w:rPr>
                <w:rFonts w:ascii="Book Antiqua" w:hAnsi="Book Antiqua" w:cs="Times New Roman"/>
                <w:bCs/>
                <w:sz w:val="24"/>
                <w:szCs w:val="24"/>
                <w:lang w:val="en-GB"/>
              </w:rPr>
              <w:t>Lymphocytic choriomeningitis virus</w:t>
            </w:r>
          </w:p>
        </w:tc>
        <w:tc>
          <w:tcPr>
            <w:tcW w:w="3827" w:type="dxa"/>
          </w:tcPr>
          <w:p w14:paraId="6B69A97D" w14:textId="77777777" w:rsidR="008A4C48" w:rsidRPr="009A1C99" w:rsidRDefault="008A4C48" w:rsidP="000352A8">
            <w:pPr>
              <w:pStyle w:val="ae"/>
              <w:snapToGrid w:val="0"/>
              <w:spacing w:line="360" w:lineRule="auto"/>
              <w:jc w:val="both"/>
              <w:rPr>
                <w:rFonts w:ascii="Book Antiqua" w:hAnsi="Book Antiqua"/>
                <w:sz w:val="24"/>
                <w:szCs w:val="24"/>
                <w:lang w:val="en-GB"/>
              </w:rPr>
            </w:pPr>
            <w:r w:rsidRPr="009A1C99">
              <w:rPr>
                <w:rFonts w:ascii="Book Antiqua" w:hAnsi="Book Antiqua"/>
                <w:sz w:val="24"/>
                <w:szCs w:val="24"/>
                <w:lang w:val="en-GB"/>
              </w:rPr>
              <w:t xml:space="preserve">Asymptomatic infection, nonspecific febrile illness, aseptic meningitis </w:t>
            </w:r>
          </w:p>
        </w:tc>
        <w:tc>
          <w:tcPr>
            <w:tcW w:w="3827" w:type="dxa"/>
          </w:tcPr>
          <w:p w14:paraId="4F9817B2" w14:textId="3A7DF9B9" w:rsidR="008A4C48" w:rsidRPr="009A1C99" w:rsidRDefault="008A4C48" w:rsidP="000352A8">
            <w:pPr>
              <w:pStyle w:val="ae"/>
              <w:snapToGrid w:val="0"/>
              <w:spacing w:line="360" w:lineRule="auto"/>
              <w:jc w:val="both"/>
              <w:rPr>
                <w:rFonts w:ascii="Book Antiqua" w:hAnsi="Book Antiqua"/>
                <w:sz w:val="24"/>
                <w:szCs w:val="24"/>
                <w:lang w:val="en-GB"/>
              </w:rPr>
            </w:pPr>
            <w:r w:rsidRPr="009A1C99">
              <w:rPr>
                <w:rFonts w:ascii="Book Antiqua" w:hAnsi="Book Antiqua"/>
                <w:sz w:val="24"/>
                <w:szCs w:val="24"/>
                <w:lang w:val="en-GB"/>
              </w:rPr>
              <w:t xml:space="preserve">More severe clinical presentation, hepatitis, meningoencephalitis, multiorgan failure </w:t>
            </w:r>
          </w:p>
        </w:tc>
        <w:tc>
          <w:tcPr>
            <w:tcW w:w="3260" w:type="dxa"/>
          </w:tcPr>
          <w:p w14:paraId="18D1E819" w14:textId="77777777" w:rsidR="008A4C48" w:rsidRPr="009A1C99" w:rsidRDefault="008A4C48" w:rsidP="000352A8">
            <w:pPr>
              <w:pStyle w:val="ae"/>
              <w:snapToGrid w:val="0"/>
              <w:spacing w:line="360" w:lineRule="auto"/>
              <w:jc w:val="both"/>
              <w:rPr>
                <w:rFonts w:ascii="Book Antiqua" w:hAnsi="Book Antiqua"/>
                <w:sz w:val="24"/>
                <w:szCs w:val="24"/>
                <w:lang w:val="en-GB"/>
              </w:rPr>
            </w:pPr>
            <w:r w:rsidRPr="009A1C99">
              <w:rPr>
                <w:rFonts w:ascii="Book Antiqua" w:hAnsi="Book Antiqua"/>
                <w:sz w:val="24"/>
                <w:szCs w:val="24"/>
                <w:lang w:val="en-GB"/>
              </w:rPr>
              <w:t>ELISA</w:t>
            </w:r>
            <w:r w:rsidR="00B17F9E" w:rsidRPr="009A1C99">
              <w:rPr>
                <w:rFonts w:ascii="Book Antiqua" w:hAnsi="Book Antiqua"/>
                <w:sz w:val="24"/>
                <w:szCs w:val="24"/>
                <w:lang w:val="en-GB"/>
              </w:rPr>
              <w:t xml:space="preserve"> </w:t>
            </w:r>
            <w:r w:rsidR="00BA667E" w:rsidRPr="009A1C99">
              <w:rPr>
                <w:rFonts w:ascii="Book Antiqua" w:hAnsi="Book Antiqua"/>
                <w:sz w:val="24"/>
                <w:szCs w:val="24"/>
                <w:lang w:val="en-GB"/>
              </w:rPr>
              <w:t xml:space="preserve">(IgM, IgG); </w:t>
            </w:r>
            <w:r w:rsidR="00B17F9E" w:rsidRPr="009A1C99">
              <w:rPr>
                <w:rFonts w:ascii="Book Antiqua" w:hAnsi="Book Antiqua"/>
                <w:sz w:val="24"/>
                <w:szCs w:val="24"/>
                <w:lang w:val="en-GB"/>
              </w:rPr>
              <w:t xml:space="preserve">IFA (IgM, IgG); </w:t>
            </w:r>
            <w:r w:rsidRPr="009A1C99">
              <w:rPr>
                <w:rFonts w:ascii="Book Antiqua" w:hAnsi="Book Antiqua"/>
                <w:sz w:val="24"/>
                <w:szCs w:val="24"/>
                <w:lang w:val="en-GB"/>
              </w:rPr>
              <w:t>RT-PCR</w:t>
            </w:r>
          </w:p>
        </w:tc>
        <w:tc>
          <w:tcPr>
            <w:tcW w:w="1134" w:type="dxa"/>
          </w:tcPr>
          <w:p w14:paraId="47C1D827" w14:textId="70F14E52" w:rsidR="008A4C48" w:rsidRPr="009A1C99" w:rsidRDefault="008A4C48" w:rsidP="000352A8">
            <w:pPr>
              <w:pStyle w:val="ae"/>
              <w:snapToGrid w:val="0"/>
              <w:spacing w:line="360" w:lineRule="auto"/>
              <w:jc w:val="both"/>
              <w:rPr>
                <w:rFonts w:ascii="Book Antiqua" w:hAnsi="Book Antiqua"/>
                <w:sz w:val="24"/>
                <w:szCs w:val="24"/>
                <w:lang w:val="en-GB"/>
              </w:rPr>
            </w:pPr>
            <w:r w:rsidRPr="009A1C99">
              <w:rPr>
                <w:rFonts w:ascii="Book Antiqua" w:hAnsi="Book Antiqua"/>
                <w:sz w:val="24"/>
                <w:szCs w:val="24"/>
                <w:lang w:val="en-GB"/>
              </w:rPr>
              <w:t>[</w:t>
            </w:r>
            <w:r w:rsidR="005D3B90" w:rsidRPr="009A1C99">
              <w:rPr>
                <w:rFonts w:ascii="Book Antiqua" w:hAnsi="Book Antiqua"/>
                <w:sz w:val="24"/>
                <w:szCs w:val="24"/>
                <w:lang w:val="en-GB"/>
              </w:rPr>
              <w:t>4,99,151,152</w:t>
            </w:r>
            <w:r w:rsidRPr="009A1C99">
              <w:rPr>
                <w:rFonts w:ascii="Book Antiqua" w:hAnsi="Book Antiqua"/>
                <w:sz w:val="24"/>
                <w:szCs w:val="24"/>
                <w:lang w:val="en-GB"/>
              </w:rPr>
              <w:t>]</w:t>
            </w:r>
          </w:p>
        </w:tc>
      </w:tr>
      <w:tr w:rsidR="00494A89" w:rsidRPr="009A1C99" w14:paraId="48575280" w14:textId="77777777" w:rsidTr="005B5DCC">
        <w:tc>
          <w:tcPr>
            <w:tcW w:w="2235" w:type="dxa"/>
          </w:tcPr>
          <w:p w14:paraId="5601FCF6" w14:textId="77777777" w:rsidR="008A4C48" w:rsidRPr="009A1C99" w:rsidRDefault="008A4C48" w:rsidP="000352A8">
            <w:pPr>
              <w:pStyle w:val="ae"/>
              <w:snapToGrid w:val="0"/>
              <w:spacing w:line="360" w:lineRule="auto"/>
              <w:jc w:val="both"/>
              <w:rPr>
                <w:rFonts w:ascii="Book Antiqua" w:hAnsi="Book Antiqua" w:cs="Times New Roman"/>
                <w:bCs/>
                <w:i/>
                <w:iCs/>
                <w:sz w:val="24"/>
                <w:szCs w:val="24"/>
                <w:lang w:val="en-GB"/>
              </w:rPr>
            </w:pPr>
            <w:r w:rsidRPr="009A1C99">
              <w:rPr>
                <w:rFonts w:ascii="Book Antiqua" w:hAnsi="Book Antiqua" w:cs="Times New Roman"/>
                <w:bCs/>
                <w:i/>
                <w:iCs/>
                <w:sz w:val="24"/>
                <w:szCs w:val="24"/>
                <w:lang w:val="en-GB"/>
              </w:rPr>
              <w:t>Toxoplasma gondii</w:t>
            </w:r>
          </w:p>
        </w:tc>
        <w:tc>
          <w:tcPr>
            <w:tcW w:w="3827" w:type="dxa"/>
          </w:tcPr>
          <w:p w14:paraId="2552587D" w14:textId="77777777" w:rsidR="008A4C48" w:rsidRPr="009A1C99" w:rsidRDefault="008A4C48" w:rsidP="000352A8">
            <w:pPr>
              <w:pStyle w:val="ae"/>
              <w:snapToGrid w:val="0"/>
              <w:spacing w:line="360" w:lineRule="auto"/>
              <w:jc w:val="both"/>
              <w:rPr>
                <w:rFonts w:ascii="Book Antiqua" w:hAnsi="Book Antiqua"/>
                <w:sz w:val="24"/>
                <w:szCs w:val="24"/>
                <w:lang w:val="en-GB"/>
              </w:rPr>
            </w:pPr>
            <w:r w:rsidRPr="009A1C99">
              <w:rPr>
                <w:rFonts w:ascii="Book Antiqua" w:hAnsi="Book Antiqua"/>
                <w:sz w:val="24"/>
                <w:szCs w:val="24"/>
                <w:lang w:val="en-GB"/>
              </w:rPr>
              <w:t xml:space="preserve">Asymptomatic, mononucleosis-like symptoms </w:t>
            </w:r>
          </w:p>
        </w:tc>
        <w:tc>
          <w:tcPr>
            <w:tcW w:w="3827" w:type="dxa"/>
          </w:tcPr>
          <w:p w14:paraId="62B1EB6F" w14:textId="63E55B6D" w:rsidR="008A4C48" w:rsidRPr="009A1C99" w:rsidRDefault="008A4C48" w:rsidP="000352A8">
            <w:pPr>
              <w:pStyle w:val="ae"/>
              <w:snapToGrid w:val="0"/>
              <w:spacing w:line="360" w:lineRule="auto"/>
              <w:jc w:val="both"/>
              <w:rPr>
                <w:rFonts w:ascii="Book Antiqua" w:hAnsi="Book Antiqua"/>
                <w:sz w:val="24"/>
                <w:szCs w:val="24"/>
                <w:lang w:val="en-GB"/>
              </w:rPr>
            </w:pPr>
            <w:r w:rsidRPr="009A1C99">
              <w:rPr>
                <w:rFonts w:ascii="Book Antiqua" w:hAnsi="Book Antiqua"/>
                <w:sz w:val="24"/>
                <w:szCs w:val="24"/>
                <w:lang w:val="en-GB"/>
              </w:rPr>
              <w:t>More severe clinical presentation,</w:t>
            </w:r>
            <w:r w:rsidR="0047441C" w:rsidRPr="009A1C99">
              <w:rPr>
                <w:rFonts w:ascii="Book Antiqua" w:hAnsi="Book Antiqua" w:hint="eastAsia"/>
                <w:sz w:val="24"/>
                <w:szCs w:val="24"/>
                <w:lang w:val="en-GB" w:eastAsia="zh-CN"/>
              </w:rPr>
              <w:t xml:space="preserve"> </w:t>
            </w:r>
            <w:r w:rsidRPr="009A1C99">
              <w:rPr>
                <w:rFonts w:ascii="Book Antiqua" w:hAnsi="Book Antiqua"/>
                <w:sz w:val="24"/>
                <w:szCs w:val="24"/>
                <w:lang w:val="en-GB"/>
              </w:rPr>
              <w:t xml:space="preserve">cerebral toxoplasmosis, fatal disseminated disease </w:t>
            </w:r>
          </w:p>
        </w:tc>
        <w:tc>
          <w:tcPr>
            <w:tcW w:w="3260" w:type="dxa"/>
          </w:tcPr>
          <w:p w14:paraId="5EA1ED38" w14:textId="77777777" w:rsidR="008A4C48" w:rsidRPr="009A1C99" w:rsidRDefault="009B5048" w:rsidP="000352A8">
            <w:pPr>
              <w:pStyle w:val="ae"/>
              <w:snapToGrid w:val="0"/>
              <w:spacing w:line="360" w:lineRule="auto"/>
              <w:jc w:val="both"/>
              <w:rPr>
                <w:rFonts w:ascii="Book Antiqua" w:hAnsi="Book Antiqua"/>
                <w:sz w:val="24"/>
                <w:szCs w:val="24"/>
                <w:lang w:val="en-GB"/>
              </w:rPr>
            </w:pPr>
            <w:r w:rsidRPr="009A1C99">
              <w:rPr>
                <w:rFonts w:ascii="Book Antiqua" w:hAnsi="Book Antiqua"/>
                <w:sz w:val="24"/>
                <w:szCs w:val="24"/>
                <w:lang w:val="en-GB"/>
              </w:rPr>
              <w:t>ELISA</w:t>
            </w:r>
            <w:r w:rsidR="007F1CE9" w:rsidRPr="009A1C99">
              <w:rPr>
                <w:rFonts w:ascii="Book Antiqua" w:hAnsi="Book Antiqua"/>
                <w:sz w:val="24"/>
                <w:szCs w:val="24"/>
                <w:lang w:val="en-GB"/>
              </w:rPr>
              <w:t xml:space="preserve"> (IgM, IgG)</w:t>
            </w:r>
            <w:r w:rsidR="00286A72" w:rsidRPr="009A1C99">
              <w:rPr>
                <w:rFonts w:ascii="Book Antiqua" w:hAnsi="Book Antiqua"/>
                <w:sz w:val="24"/>
                <w:szCs w:val="24"/>
                <w:lang w:val="en-GB"/>
              </w:rPr>
              <w:t>;</w:t>
            </w:r>
            <w:r w:rsidR="007F1CE9" w:rsidRPr="009A1C99">
              <w:rPr>
                <w:rFonts w:ascii="Book Antiqua" w:hAnsi="Book Antiqua"/>
                <w:sz w:val="24"/>
                <w:szCs w:val="24"/>
                <w:lang w:val="en-GB"/>
              </w:rPr>
              <w:t xml:space="preserve"> </w:t>
            </w:r>
            <w:r w:rsidR="00286A72" w:rsidRPr="009A1C99">
              <w:rPr>
                <w:rFonts w:ascii="Book Antiqua" w:hAnsi="Book Antiqua"/>
                <w:sz w:val="24"/>
                <w:szCs w:val="24"/>
                <w:lang w:val="en-GB"/>
              </w:rPr>
              <w:t xml:space="preserve">IFA (IgM, IgG); </w:t>
            </w:r>
            <w:r w:rsidR="007F1CE9" w:rsidRPr="009A1C99">
              <w:rPr>
                <w:rFonts w:ascii="Book Antiqua" w:hAnsi="Book Antiqua"/>
                <w:sz w:val="24"/>
                <w:szCs w:val="24"/>
                <w:lang w:val="en-GB"/>
              </w:rPr>
              <w:t xml:space="preserve">Avidity, </w:t>
            </w:r>
            <w:r w:rsidR="00286A72" w:rsidRPr="009A1C99">
              <w:rPr>
                <w:rFonts w:ascii="Book Antiqua" w:hAnsi="Book Antiqua"/>
                <w:sz w:val="24"/>
                <w:szCs w:val="24"/>
                <w:lang w:val="en-GB"/>
              </w:rPr>
              <w:t>Immunoblot (IgM, IgG)</w:t>
            </w:r>
            <w:r w:rsidR="00DD39BF" w:rsidRPr="009A1C99">
              <w:rPr>
                <w:rFonts w:ascii="Book Antiqua" w:hAnsi="Book Antiqua"/>
                <w:sz w:val="24"/>
                <w:szCs w:val="24"/>
                <w:lang w:val="en-GB"/>
              </w:rPr>
              <w:t>; PCR</w:t>
            </w:r>
          </w:p>
        </w:tc>
        <w:tc>
          <w:tcPr>
            <w:tcW w:w="1134" w:type="dxa"/>
          </w:tcPr>
          <w:p w14:paraId="05166CC4" w14:textId="77777777" w:rsidR="008A4C48" w:rsidRPr="009A1C99" w:rsidRDefault="008A4C48" w:rsidP="000352A8">
            <w:pPr>
              <w:pStyle w:val="ae"/>
              <w:snapToGrid w:val="0"/>
              <w:spacing w:line="360" w:lineRule="auto"/>
              <w:jc w:val="both"/>
              <w:rPr>
                <w:rFonts w:ascii="Book Antiqua" w:hAnsi="Book Antiqua"/>
                <w:sz w:val="24"/>
                <w:szCs w:val="24"/>
                <w:lang w:val="en-GB"/>
              </w:rPr>
            </w:pPr>
            <w:r w:rsidRPr="009A1C99">
              <w:rPr>
                <w:rFonts w:ascii="Book Antiqua" w:hAnsi="Book Antiqua"/>
                <w:sz w:val="24"/>
                <w:szCs w:val="24"/>
                <w:lang w:val="en-GB"/>
              </w:rPr>
              <w:t>[</w:t>
            </w:r>
            <w:r w:rsidR="005D3B90" w:rsidRPr="009A1C99">
              <w:rPr>
                <w:rFonts w:ascii="Book Antiqua" w:hAnsi="Book Antiqua"/>
                <w:sz w:val="24"/>
                <w:szCs w:val="24"/>
                <w:lang w:val="en-GB"/>
              </w:rPr>
              <w:t>4,156-158</w:t>
            </w:r>
            <w:r w:rsidRPr="009A1C99">
              <w:rPr>
                <w:rFonts w:ascii="Book Antiqua" w:hAnsi="Book Antiqua"/>
                <w:sz w:val="24"/>
                <w:szCs w:val="24"/>
                <w:lang w:val="en-GB"/>
              </w:rPr>
              <w:t>]</w:t>
            </w:r>
          </w:p>
        </w:tc>
      </w:tr>
    </w:tbl>
    <w:p w14:paraId="5904D449" w14:textId="2E61A3C8" w:rsidR="007B281E" w:rsidRPr="00093235" w:rsidRDefault="008F40AB" w:rsidP="000352A8">
      <w:pPr>
        <w:snapToGrid w:val="0"/>
        <w:spacing w:after="0" w:line="360" w:lineRule="auto"/>
        <w:jc w:val="both"/>
        <w:rPr>
          <w:rFonts w:ascii="Book Antiqua" w:eastAsia="Arial Unicode MS" w:hAnsi="Book Antiqua" w:cs="Times New Roman"/>
          <w:sz w:val="24"/>
          <w:szCs w:val="24"/>
          <w:lang w:val="en-GB"/>
        </w:rPr>
      </w:pPr>
      <w:r w:rsidRPr="009A1C99">
        <w:rPr>
          <w:rFonts w:ascii="Book Antiqua" w:eastAsia="Arial Unicode MS" w:hAnsi="Book Antiqua" w:cs="Times New Roman"/>
          <w:sz w:val="24"/>
          <w:szCs w:val="24"/>
          <w:lang w:val="en-GB"/>
        </w:rPr>
        <w:t>CNS</w:t>
      </w:r>
      <w:r w:rsidR="00093235" w:rsidRPr="009A1C99">
        <w:rPr>
          <w:rFonts w:ascii="Book Antiqua" w:eastAsia="Arial Unicode MS" w:hAnsi="Book Antiqua" w:cs="Times New Roman"/>
          <w:sz w:val="24"/>
          <w:szCs w:val="24"/>
          <w:lang w:val="en-GB"/>
        </w:rPr>
        <w:t>:</w:t>
      </w:r>
      <w:r w:rsidRPr="009A1C99">
        <w:rPr>
          <w:rFonts w:ascii="Book Antiqua" w:eastAsia="Arial Unicode MS" w:hAnsi="Book Antiqua" w:cs="Times New Roman"/>
          <w:sz w:val="24"/>
          <w:szCs w:val="24"/>
          <w:lang w:val="en-GB"/>
        </w:rPr>
        <w:t xml:space="preserve"> </w:t>
      </w:r>
      <w:r w:rsidR="0078697D" w:rsidRPr="009A1C99">
        <w:rPr>
          <w:rFonts w:ascii="Book Antiqua" w:eastAsia="Arial Unicode MS" w:hAnsi="Book Antiqua" w:cs="Times New Roman"/>
          <w:sz w:val="24"/>
          <w:szCs w:val="24"/>
          <w:lang w:val="en-GB"/>
        </w:rPr>
        <w:t xml:space="preserve">Central </w:t>
      </w:r>
      <w:r w:rsidRPr="009A1C99">
        <w:rPr>
          <w:rFonts w:ascii="Book Antiqua" w:eastAsia="Arial Unicode MS" w:hAnsi="Book Antiqua" w:cs="Times New Roman"/>
          <w:sz w:val="24"/>
          <w:szCs w:val="24"/>
          <w:lang w:val="en-GB"/>
        </w:rPr>
        <w:t xml:space="preserve">nervous system; </w:t>
      </w:r>
      <w:r w:rsidR="00BA667E" w:rsidRPr="009A1C99">
        <w:rPr>
          <w:rFonts w:ascii="Book Antiqua" w:eastAsia="Arial Unicode MS" w:hAnsi="Book Antiqua" w:cs="Times New Roman"/>
          <w:sz w:val="24"/>
          <w:szCs w:val="24"/>
          <w:lang w:val="en-GB"/>
        </w:rPr>
        <w:t>DFA</w:t>
      </w:r>
      <w:r w:rsidR="00093235" w:rsidRPr="009A1C99">
        <w:rPr>
          <w:rFonts w:ascii="Book Antiqua" w:eastAsia="Arial Unicode MS" w:hAnsi="Book Antiqua" w:cs="Times New Roman"/>
          <w:sz w:val="24"/>
          <w:szCs w:val="24"/>
          <w:lang w:val="en-GB"/>
        </w:rPr>
        <w:t>:</w:t>
      </w:r>
      <w:r w:rsidR="00BA667E" w:rsidRPr="009A1C99">
        <w:rPr>
          <w:rFonts w:ascii="Book Antiqua" w:eastAsia="Arial Unicode MS" w:hAnsi="Book Antiqua" w:cs="Times New Roman"/>
          <w:sz w:val="24"/>
          <w:szCs w:val="24"/>
          <w:lang w:val="en-GB"/>
        </w:rPr>
        <w:t xml:space="preserve"> </w:t>
      </w:r>
      <w:r w:rsidR="0078697D" w:rsidRPr="009A1C99">
        <w:rPr>
          <w:rFonts w:ascii="Book Antiqua" w:eastAsia="Arial Unicode MS" w:hAnsi="Book Antiqua" w:cs="Times New Roman"/>
          <w:sz w:val="24"/>
          <w:szCs w:val="24"/>
          <w:lang w:val="en-GB"/>
        </w:rPr>
        <w:t xml:space="preserve">Direct </w:t>
      </w:r>
      <w:r w:rsidR="00BA667E" w:rsidRPr="009A1C99">
        <w:rPr>
          <w:rFonts w:ascii="Book Antiqua" w:eastAsia="Arial Unicode MS" w:hAnsi="Book Antiqua" w:cs="Times New Roman"/>
          <w:sz w:val="24"/>
          <w:szCs w:val="24"/>
          <w:lang w:val="en-GB"/>
        </w:rPr>
        <w:t xml:space="preserve">immunofluorescence assay; </w:t>
      </w:r>
      <w:r w:rsidR="00E57B6C" w:rsidRPr="009A1C99">
        <w:rPr>
          <w:rFonts w:ascii="Book Antiqua" w:eastAsia="Arial Unicode MS" w:hAnsi="Book Antiqua" w:cs="Times New Roman"/>
          <w:sz w:val="24"/>
          <w:szCs w:val="24"/>
          <w:lang w:val="en-GB"/>
        </w:rPr>
        <w:t>ELISA</w:t>
      </w:r>
      <w:r w:rsidR="00093235" w:rsidRPr="009A1C99">
        <w:rPr>
          <w:rFonts w:ascii="Book Antiqua" w:eastAsia="Arial Unicode MS" w:hAnsi="Book Antiqua" w:cs="Times New Roman"/>
          <w:sz w:val="24"/>
          <w:szCs w:val="24"/>
          <w:lang w:val="en-GB"/>
        </w:rPr>
        <w:t>:</w:t>
      </w:r>
      <w:r w:rsidR="00E57B6C" w:rsidRPr="009A1C99">
        <w:rPr>
          <w:rFonts w:ascii="Book Antiqua" w:eastAsia="Arial Unicode MS" w:hAnsi="Book Antiqua" w:cs="Times New Roman"/>
          <w:sz w:val="24"/>
          <w:szCs w:val="24"/>
          <w:lang w:val="en-GB"/>
        </w:rPr>
        <w:t xml:space="preserve"> </w:t>
      </w:r>
      <w:r w:rsidR="0078697D" w:rsidRPr="009A1C99">
        <w:rPr>
          <w:rFonts w:ascii="Book Antiqua" w:eastAsia="Arial Unicode MS" w:hAnsi="Book Antiqua" w:cs="Times New Roman"/>
          <w:sz w:val="24"/>
          <w:szCs w:val="24"/>
          <w:lang w:val="en-GB"/>
        </w:rPr>
        <w:t>Enzyme</w:t>
      </w:r>
      <w:r w:rsidR="00E57B6C" w:rsidRPr="009A1C99">
        <w:rPr>
          <w:rFonts w:ascii="Book Antiqua" w:eastAsia="Arial Unicode MS" w:hAnsi="Book Antiqua" w:cs="Times New Roman"/>
          <w:sz w:val="24"/>
          <w:szCs w:val="24"/>
          <w:lang w:val="en-GB"/>
        </w:rPr>
        <w:t xml:space="preserve">-linked immunosorbent assay; </w:t>
      </w:r>
      <w:r w:rsidR="00BA667E" w:rsidRPr="009A1C99">
        <w:rPr>
          <w:rFonts w:ascii="Book Antiqua" w:eastAsia="Arial Unicode MS" w:hAnsi="Book Antiqua" w:cs="Times New Roman"/>
          <w:sz w:val="24"/>
          <w:szCs w:val="24"/>
          <w:lang w:val="en-GB"/>
        </w:rPr>
        <w:t>FAVN</w:t>
      </w:r>
      <w:r w:rsidR="00093235" w:rsidRPr="009A1C99">
        <w:rPr>
          <w:rFonts w:ascii="Book Antiqua" w:eastAsia="Arial Unicode MS" w:hAnsi="Book Antiqua" w:cs="Times New Roman"/>
          <w:sz w:val="24"/>
          <w:szCs w:val="24"/>
          <w:lang w:val="en-GB"/>
        </w:rPr>
        <w:t>:</w:t>
      </w:r>
      <w:r w:rsidR="00BA667E" w:rsidRPr="009A1C99">
        <w:rPr>
          <w:rFonts w:ascii="Book Antiqua" w:hAnsi="Book Antiqua"/>
          <w:sz w:val="24"/>
          <w:szCs w:val="24"/>
        </w:rPr>
        <w:t xml:space="preserve"> </w:t>
      </w:r>
      <w:r w:rsidR="0078697D" w:rsidRPr="009A1C99">
        <w:rPr>
          <w:rFonts w:ascii="Book Antiqua" w:eastAsia="Arial Unicode MS" w:hAnsi="Book Antiqua" w:cs="Times New Roman"/>
          <w:sz w:val="24"/>
          <w:szCs w:val="24"/>
          <w:lang w:val="en-GB"/>
        </w:rPr>
        <w:t xml:space="preserve">Fluorescent </w:t>
      </w:r>
      <w:r w:rsidR="00BA667E" w:rsidRPr="009A1C99">
        <w:rPr>
          <w:rFonts w:ascii="Book Antiqua" w:eastAsia="Arial Unicode MS" w:hAnsi="Book Antiqua" w:cs="Times New Roman"/>
          <w:sz w:val="24"/>
          <w:szCs w:val="24"/>
          <w:lang w:val="en-GB"/>
        </w:rPr>
        <w:t xml:space="preserve">antibody virus neutralization test; </w:t>
      </w:r>
      <w:r w:rsidR="00E57B6C" w:rsidRPr="009A1C99">
        <w:rPr>
          <w:rFonts w:ascii="Book Antiqua" w:eastAsia="Arial Unicode MS" w:hAnsi="Book Antiqua" w:cs="Times New Roman"/>
          <w:sz w:val="24"/>
          <w:szCs w:val="24"/>
          <w:lang w:val="en-GB"/>
        </w:rPr>
        <w:t>IFA</w:t>
      </w:r>
      <w:r w:rsidR="00093235" w:rsidRPr="009A1C99">
        <w:rPr>
          <w:rFonts w:ascii="Book Antiqua" w:eastAsia="Arial Unicode MS" w:hAnsi="Book Antiqua" w:cs="Times New Roman"/>
          <w:sz w:val="24"/>
          <w:szCs w:val="24"/>
          <w:lang w:val="en-GB"/>
        </w:rPr>
        <w:t>:</w:t>
      </w:r>
      <w:r w:rsidR="00BA667E" w:rsidRPr="009A1C99">
        <w:rPr>
          <w:rFonts w:ascii="Book Antiqua" w:eastAsia="Arial Unicode MS" w:hAnsi="Book Antiqua" w:cs="Times New Roman"/>
          <w:sz w:val="24"/>
          <w:szCs w:val="24"/>
          <w:lang w:val="en-GB"/>
        </w:rPr>
        <w:t xml:space="preserve"> </w:t>
      </w:r>
      <w:r w:rsidR="0078697D" w:rsidRPr="009A1C99">
        <w:rPr>
          <w:rFonts w:ascii="Book Antiqua" w:eastAsia="Arial Unicode MS" w:hAnsi="Book Antiqua" w:cs="Times New Roman"/>
          <w:sz w:val="24"/>
          <w:szCs w:val="24"/>
          <w:lang w:val="en-GB"/>
        </w:rPr>
        <w:t xml:space="preserve">Indirect </w:t>
      </w:r>
      <w:r w:rsidR="00BA667E" w:rsidRPr="009A1C99">
        <w:rPr>
          <w:rFonts w:ascii="Book Antiqua" w:eastAsia="Arial Unicode MS" w:hAnsi="Book Antiqua" w:cs="Times New Roman"/>
          <w:sz w:val="24"/>
          <w:szCs w:val="24"/>
          <w:lang w:val="en-GB"/>
        </w:rPr>
        <w:t>immunofluorescence assay</w:t>
      </w:r>
      <w:r w:rsidR="00E57B6C" w:rsidRPr="009A1C99">
        <w:rPr>
          <w:rFonts w:ascii="Book Antiqua" w:eastAsia="Arial Unicode MS" w:hAnsi="Book Antiqua" w:cs="Times New Roman"/>
          <w:sz w:val="24"/>
          <w:szCs w:val="24"/>
          <w:lang w:val="en-GB"/>
        </w:rPr>
        <w:t xml:space="preserve">; </w:t>
      </w:r>
      <w:r w:rsidR="00BA667E" w:rsidRPr="009A1C99">
        <w:rPr>
          <w:rFonts w:ascii="Book Antiqua" w:eastAsia="Arial Unicode MS" w:hAnsi="Book Antiqua" w:cs="Times New Roman"/>
          <w:sz w:val="24"/>
          <w:szCs w:val="24"/>
          <w:lang w:val="en-GB"/>
        </w:rPr>
        <w:t>IgG</w:t>
      </w:r>
      <w:r w:rsidR="00093235" w:rsidRPr="009A1C99">
        <w:rPr>
          <w:rFonts w:ascii="Book Antiqua" w:eastAsia="Arial Unicode MS" w:hAnsi="Book Antiqua" w:cs="Times New Roman"/>
          <w:sz w:val="24"/>
          <w:szCs w:val="24"/>
          <w:lang w:val="en-GB"/>
        </w:rPr>
        <w:t>:</w:t>
      </w:r>
      <w:r w:rsidR="00BA667E" w:rsidRPr="009A1C99">
        <w:rPr>
          <w:rFonts w:ascii="Book Antiqua" w:eastAsia="Arial Unicode MS" w:hAnsi="Book Antiqua" w:cs="Times New Roman"/>
          <w:sz w:val="24"/>
          <w:szCs w:val="24"/>
          <w:lang w:val="en-GB"/>
        </w:rPr>
        <w:t xml:space="preserve"> </w:t>
      </w:r>
      <w:r w:rsidR="0078697D" w:rsidRPr="009A1C99">
        <w:rPr>
          <w:rFonts w:ascii="Book Antiqua" w:eastAsia="Arial Unicode MS" w:hAnsi="Book Antiqua" w:cs="Times New Roman"/>
          <w:sz w:val="24"/>
          <w:szCs w:val="24"/>
          <w:lang w:val="en-GB"/>
        </w:rPr>
        <w:t xml:space="preserve">Immunoglobulin </w:t>
      </w:r>
      <w:r w:rsidR="00BA667E" w:rsidRPr="009A1C99">
        <w:rPr>
          <w:rFonts w:ascii="Book Antiqua" w:eastAsia="Arial Unicode MS" w:hAnsi="Book Antiqua" w:cs="Times New Roman"/>
          <w:sz w:val="24"/>
          <w:szCs w:val="24"/>
          <w:lang w:val="en-GB"/>
        </w:rPr>
        <w:t>G; IgM</w:t>
      </w:r>
      <w:r w:rsidR="00093235" w:rsidRPr="009A1C99">
        <w:rPr>
          <w:rFonts w:ascii="Book Antiqua" w:eastAsia="Arial Unicode MS" w:hAnsi="Book Antiqua" w:cs="Times New Roman"/>
          <w:sz w:val="24"/>
          <w:szCs w:val="24"/>
          <w:lang w:val="en-GB"/>
        </w:rPr>
        <w:t>:</w:t>
      </w:r>
      <w:r w:rsidR="00BA667E" w:rsidRPr="009A1C99">
        <w:rPr>
          <w:rFonts w:ascii="Book Antiqua" w:eastAsia="Arial Unicode MS" w:hAnsi="Book Antiqua" w:cs="Times New Roman"/>
          <w:sz w:val="24"/>
          <w:szCs w:val="24"/>
          <w:lang w:val="en-GB"/>
        </w:rPr>
        <w:t xml:space="preserve"> </w:t>
      </w:r>
      <w:r w:rsidR="0078697D" w:rsidRPr="009A1C99">
        <w:rPr>
          <w:rFonts w:ascii="Book Antiqua" w:eastAsia="Arial Unicode MS" w:hAnsi="Book Antiqua" w:cs="Times New Roman"/>
          <w:sz w:val="24"/>
          <w:szCs w:val="24"/>
          <w:lang w:val="en-GB"/>
        </w:rPr>
        <w:t xml:space="preserve">Immunoglobulin </w:t>
      </w:r>
      <w:r w:rsidR="00BA667E" w:rsidRPr="009A1C99">
        <w:rPr>
          <w:rFonts w:ascii="Book Antiqua" w:eastAsia="Arial Unicode MS" w:hAnsi="Book Antiqua" w:cs="Times New Roman"/>
          <w:sz w:val="24"/>
          <w:szCs w:val="24"/>
          <w:lang w:val="en-GB"/>
        </w:rPr>
        <w:t>M; IHC</w:t>
      </w:r>
      <w:r w:rsidR="00093235" w:rsidRPr="009A1C99">
        <w:rPr>
          <w:rFonts w:ascii="Book Antiqua" w:eastAsia="Arial Unicode MS" w:hAnsi="Book Antiqua" w:cs="Times New Roman"/>
          <w:sz w:val="24"/>
          <w:szCs w:val="24"/>
          <w:lang w:val="en-GB"/>
        </w:rPr>
        <w:t>:</w:t>
      </w:r>
      <w:r w:rsidR="00BA667E" w:rsidRPr="009A1C99">
        <w:rPr>
          <w:rFonts w:ascii="Book Antiqua" w:eastAsia="Arial Unicode MS" w:hAnsi="Book Antiqua" w:cs="Times New Roman"/>
          <w:sz w:val="24"/>
          <w:szCs w:val="24"/>
          <w:lang w:val="en-GB"/>
        </w:rPr>
        <w:t xml:space="preserve"> </w:t>
      </w:r>
      <w:r w:rsidR="0078697D" w:rsidRPr="009A1C99">
        <w:rPr>
          <w:rFonts w:ascii="Book Antiqua" w:eastAsia="Arial Unicode MS" w:hAnsi="Book Antiqua" w:cs="Times New Roman"/>
          <w:sz w:val="24"/>
          <w:szCs w:val="24"/>
          <w:lang w:val="en-GB"/>
        </w:rPr>
        <w:t>Immunohistochemistry</w:t>
      </w:r>
      <w:r w:rsidR="00BA667E" w:rsidRPr="009A1C99">
        <w:rPr>
          <w:rFonts w:ascii="Book Antiqua" w:eastAsia="Arial Unicode MS" w:hAnsi="Book Antiqua" w:cs="Times New Roman"/>
          <w:sz w:val="24"/>
          <w:szCs w:val="24"/>
          <w:lang w:val="en-GB"/>
        </w:rPr>
        <w:t>; NS1</w:t>
      </w:r>
      <w:r w:rsidR="00093235" w:rsidRPr="009A1C99">
        <w:rPr>
          <w:rFonts w:ascii="Book Antiqua" w:eastAsia="Arial Unicode MS" w:hAnsi="Book Antiqua" w:cs="Times New Roman"/>
          <w:sz w:val="24"/>
          <w:szCs w:val="24"/>
          <w:lang w:val="en-GB"/>
        </w:rPr>
        <w:t>:</w:t>
      </w:r>
      <w:r w:rsidR="00BA667E" w:rsidRPr="009A1C99">
        <w:rPr>
          <w:rFonts w:ascii="Book Antiqua" w:eastAsia="Arial Unicode MS" w:hAnsi="Book Antiqua" w:cs="Times New Roman"/>
          <w:sz w:val="24"/>
          <w:szCs w:val="24"/>
          <w:lang w:val="en-GB"/>
        </w:rPr>
        <w:t xml:space="preserve"> </w:t>
      </w:r>
      <w:r w:rsidR="0078697D" w:rsidRPr="009A1C99">
        <w:rPr>
          <w:rFonts w:ascii="Book Antiqua" w:eastAsia="Arial Unicode MS" w:hAnsi="Book Antiqua" w:cs="Times New Roman"/>
          <w:sz w:val="24"/>
          <w:szCs w:val="24"/>
          <w:lang w:val="en-GB"/>
        </w:rPr>
        <w:t>Non</w:t>
      </w:r>
      <w:r w:rsidR="00BA667E" w:rsidRPr="009A1C99">
        <w:rPr>
          <w:rFonts w:ascii="Book Antiqua" w:eastAsia="Arial Unicode MS" w:hAnsi="Book Antiqua" w:cs="Times New Roman"/>
          <w:sz w:val="24"/>
          <w:szCs w:val="24"/>
          <w:lang w:val="en-GB"/>
        </w:rPr>
        <w:t xml:space="preserve">-structural protein 1; </w:t>
      </w:r>
      <w:r w:rsidR="00E57B6C" w:rsidRPr="009A1C99">
        <w:rPr>
          <w:rFonts w:ascii="Book Antiqua" w:eastAsia="Arial Unicode MS" w:hAnsi="Book Antiqua" w:cs="Times New Roman"/>
          <w:sz w:val="24"/>
          <w:szCs w:val="24"/>
          <w:lang w:val="en-GB"/>
        </w:rPr>
        <w:t>PCR</w:t>
      </w:r>
      <w:r w:rsidR="00093235" w:rsidRPr="009A1C99">
        <w:rPr>
          <w:rFonts w:ascii="Book Antiqua" w:eastAsia="Arial Unicode MS" w:hAnsi="Book Antiqua" w:cs="Times New Roman"/>
          <w:sz w:val="24"/>
          <w:szCs w:val="24"/>
          <w:lang w:val="en-GB"/>
        </w:rPr>
        <w:t>:</w:t>
      </w:r>
      <w:r w:rsidR="00BA667E" w:rsidRPr="009A1C99">
        <w:rPr>
          <w:rFonts w:ascii="Book Antiqua" w:eastAsia="Arial Unicode MS" w:hAnsi="Book Antiqua" w:cs="Times New Roman"/>
          <w:sz w:val="24"/>
          <w:szCs w:val="24"/>
          <w:lang w:val="en-GB"/>
        </w:rPr>
        <w:t xml:space="preserve"> </w:t>
      </w:r>
      <w:r w:rsidR="0078697D" w:rsidRPr="009A1C99">
        <w:rPr>
          <w:rFonts w:ascii="Book Antiqua" w:eastAsia="Arial Unicode MS" w:hAnsi="Book Antiqua" w:cs="Times New Roman"/>
          <w:sz w:val="24"/>
          <w:szCs w:val="24"/>
          <w:lang w:val="en-GB"/>
        </w:rPr>
        <w:t xml:space="preserve">Polymerase </w:t>
      </w:r>
      <w:r w:rsidR="00E57B6C" w:rsidRPr="009A1C99">
        <w:rPr>
          <w:rFonts w:ascii="Book Antiqua" w:eastAsia="Arial Unicode MS" w:hAnsi="Book Antiqua" w:cs="Times New Roman"/>
          <w:sz w:val="24"/>
          <w:szCs w:val="24"/>
          <w:lang w:val="en-GB"/>
        </w:rPr>
        <w:t>chain reaction; RT-PCR</w:t>
      </w:r>
      <w:r w:rsidR="00093235" w:rsidRPr="009A1C99">
        <w:rPr>
          <w:rFonts w:ascii="Book Antiqua" w:eastAsia="Arial Unicode MS" w:hAnsi="Book Antiqua" w:cs="Times New Roman"/>
          <w:sz w:val="24"/>
          <w:szCs w:val="24"/>
          <w:lang w:val="en-GB"/>
        </w:rPr>
        <w:t>:</w:t>
      </w:r>
      <w:r w:rsidR="00BA667E" w:rsidRPr="009A1C99">
        <w:rPr>
          <w:rFonts w:ascii="Book Antiqua" w:eastAsia="Arial Unicode MS" w:hAnsi="Book Antiqua" w:cs="Times New Roman"/>
          <w:sz w:val="24"/>
          <w:szCs w:val="24"/>
          <w:lang w:val="en-GB"/>
        </w:rPr>
        <w:t xml:space="preserve"> </w:t>
      </w:r>
      <w:r w:rsidR="0078697D" w:rsidRPr="009A1C99">
        <w:rPr>
          <w:rFonts w:ascii="Book Antiqua" w:eastAsia="Arial Unicode MS" w:hAnsi="Book Antiqua" w:cs="Times New Roman"/>
          <w:sz w:val="24"/>
          <w:szCs w:val="24"/>
          <w:lang w:val="en-GB"/>
        </w:rPr>
        <w:t>Reverse</w:t>
      </w:r>
      <w:r w:rsidR="00E57B6C" w:rsidRPr="009A1C99">
        <w:rPr>
          <w:rFonts w:ascii="Book Antiqua" w:eastAsia="Arial Unicode MS" w:hAnsi="Book Antiqua" w:cs="Times New Roman"/>
          <w:sz w:val="24"/>
          <w:szCs w:val="24"/>
          <w:lang w:val="en-GB"/>
        </w:rPr>
        <w:t>-transcriptase polymerase chain reaction</w:t>
      </w:r>
      <w:r w:rsidR="007F1CE9" w:rsidRPr="009A1C99">
        <w:rPr>
          <w:rFonts w:ascii="Book Antiqua" w:eastAsia="Arial Unicode MS" w:hAnsi="Book Antiqua" w:cs="Times New Roman"/>
          <w:sz w:val="24"/>
          <w:szCs w:val="24"/>
          <w:lang w:val="en-GB"/>
        </w:rPr>
        <w:t>;</w:t>
      </w:r>
      <w:r w:rsidR="00F1453D" w:rsidRPr="009A1C99">
        <w:rPr>
          <w:rFonts w:ascii="Book Antiqua" w:eastAsia="Arial Unicode MS" w:hAnsi="Book Antiqua" w:cs="Times New Roman"/>
          <w:sz w:val="24"/>
          <w:szCs w:val="24"/>
          <w:lang w:val="en-GB"/>
        </w:rPr>
        <w:t xml:space="preserve"> </w:t>
      </w:r>
      <w:r w:rsidR="00BA667E" w:rsidRPr="009A1C99">
        <w:rPr>
          <w:rFonts w:ascii="Book Antiqua" w:eastAsia="Arial Unicode MS" w:hAnsi="Book Antiqua" w:cs="Times New Roman"/>
          <w:sz w:val="24"/>
          <w:szCs w:val="24"/>
          <w:lang w:val="en-GB"/>
        </w:rPr>
        <w:t>TBE</w:t>
      </w:r>
      <w:r w:rsidR="00093235" w:rsidRPr="009A1C99">
        <w:rPr>
          <w:rFonts w:ascii="Book Antiqua" w:eastAsia="Arial Unicode MS" w:hAnsi="Book Antiqua" w:cs="Times New Roman"/>
          <w:sz w:val="24"/>
          <w:szCs w:val="24"/>
          <w:lang w:val="en-GB"/>
        </w:rPr>
        <w:t>:</w:t>
      </w:r>
      <w:r w:rsidR="00BA667E" w:rsidRPr="009A1C99">
        <w:rPr>
          <w:rFonts w:ascii="Book Antiqua" w:eastAsia="Arial Unicode MS" w:hAnsi="Book Antiqua" w:cs="Times New Roman"/>
          <w:sz w:val="24"/>
          <w:szCs w:val="24"/>
          <w:lang w:val="en-GB"/>
        </w:rPr>
        <w:t xml:space="preserve"> </w:t>
      </w:r>
      <w:r w:rsidR="0078697D" w:rsidRPr="009A1C99">
        <w:rPr>
          <w:rFonts w:ascii="Book Antiqua" w:eastAsia="Arial Unicode MS" w:hAnsi="Book Antiqua" w:cs="Times New Roman"/>
          <w:sz w:val="24"/>
          <w:szCs w:val="24"/>
          <w:lang w:val="en-GB"/>
        </w:rPr>
        <w:t>Tick</w:t>
      </w:r>
      <w:r w:rsidR="00BA667E" w:rsidRPr="009A1C99">
        <w:rPr>
          <w:rFonts w:ascii="Book Antiqua" w:eastAsia="Arial Unicode MS" w:hAnsi="Book Antiqua" w:cs="Times New Roman"/>
          <w:sz w:val="24"/>
          <w:szCs w:val="24"/>
          <w:lang w:val="en-GB"/>
        </w:rPr>
        <w:t xml:space="preserve">-borne encephalitis; </w:t>
      </w:r>
      <w:r w:rsidR="00F1453D" w:rsidRPr="009A1C99">
        <w:rPr>
          <w:rFonts w:ascii="Book Antiqua" w:eastAsia="Arial Unicode MS" w:hAnsi="Book Antiqua" w:cs="Times New Roman"/>
          <w:sz w:val="24"/>
          <w:szCs w:val="24"/>
          <w:lang w:val="en-GB"/>
        </w:rPr>
        <w:t>RFFIT</w:t>
      </w:r>
      <w:r w:rsidR="00093235" w:rsidRPr="009A1C99">
        <w:rPr>
          <w:rFonts w:ascii="Book Antiqua" w:eastAsia="Arial Unicode MS" w:hAnsi="Book Antiqua" w:cs="Times New Roman"/>
          <w:sz w:val="24"/>
          <w:szCs w:val="24"/>
          <w:lang w:val="en-GB"/>
        </w:rPr>
        <w:t>:</w:t>
      </w:r>
      <w:r w:rsidR="00BA667E" w:rsidRPr="009A1C99">
        <w:rPr>
          <w:rFonts w:ascii="Book Antiqua" w:eastAsia="Arial Unicode MS" w:hAnsi="Book Antiqua" w:cs="Times New Roman"/>
          <w:sz w:val="24"/>
          <w:szCs w:val="24"/>
          <w:lang w:val="en-GB"/>
        </w:rPr>
        <w:t xml:space="preserve"> </w:t>
      </w:r>
      <w:r w:rsidR="0078697D" w:rsidRPr="009A1C99">
        <w:rPr>
          <w:rFonts w:ascii="Book Antiqua" w:eastAsia="Arial Unicode MS" w:hAnsi="Book Antiqua" w:cs="Times New Roman"/>
          <w:sz w:val="24"/>
          <w:szCs w:val="24"/>
          <w:lang w:val="en-GB"/>
        </w:rPr>
        <w:t xml:space="preserve">Rapid </w:t>
      </w:r>
      <w:r w:rsidR="00EF3D0E" w:rsidRPr="009A1C99">
        <w:rPr>
          <w:rFonts w:ascii="Book Antiqua" w:eastAsia="Arial Unicode MS" w:hAnsi="Book Antiqua" w:cs="Times New Roman"/>
          <w:sz w:val="24"/>
          <w:szCs w:val="24"/>
          <w:lang w:val="en-GB"/>
        </w:rPr>
        <w:t>fluorescent focus inhibition test</w:t>
      </w:r>
      <w:r w:rsidR="00F1453D" w:rsidRPr="009A1C99">
        <w:rPr>
          <w:rFonts w:ascii="Book Antiqua" w:eastAsia="Arial Unicode MS" w:hAnsi="Book Antiqua" w:cs="Times New Roman"/>
          <w:sz w:val="24"/>
          <w:szCs w:val="24"/>
          <w:lang w:val="en-GB"/>
        </w:rPr>
        <w:t xml:space="preserve">; </w:t>
      </w:r>
      <w:r w:rsidR="00BA667E" w:rsidRPr="009A1C99">
        <w:rPr>
          <w:rFonts w:ascii="Book Antiqua" w:eastAsia="Arial Unicode MS" w:hAnsi="Book Antiqua" w:cs="Times New Roman"/>
          <w:sz w:val="24"/>
          <w:szCs w:val="24"/>
          <w:lang w:val="en-GB"/>
        </w:rPr>
        <w:t>VNT</w:t>
      </w:r>
      <w:r w:rsidR="00093235" w:rsidRPr="009A1C99">
        <w:rPr>
          <w:rFonts w:ascii="Book Antiqua" w:eastAsia="Arial Unicode MS" w:hAnsi="Book Antiqua" w:cs="Times New Roman"/>
          <w:sz w:val="24"/>
          <w:szCs w:val="24"/>
          <w:lang w:val="en-GB"/>
        </w:rPr>
        <w:t>:</w:t>
      </w:r>
      <w:r w:rsidR="00BA667E" w:rsidRPr="009A1C99">
        <w:rPr>
          <w:rFonts w:ascii="Book Antiqua" w:eastAsia="Arial Unicode MS" w:hAnsi="Book Antiqua" w:cs="Times New Roman"/>
          <w:sz w:val="24"/>
          <w:szCs w:val="24"/>
          <w:lang w:val="en-GB"/>
        </w:rPr>
        <w:t xml:space="preserve"> </w:t>
      </w:r>
      <w:r w:rsidR="0078697D" w:rsidRPr="009A1C99">
        <w:rPr>
          <w:rFonts w:ascii="Book Antiqua" w:eastAsia="Arial Unicode MS" w:hAnsi="Book Antiqua" w:cs="Times New Roman"/>
          <w:sz w:val="24"/>
          <w:szCs w:val="24"/>
          <w:lang w:val="en-GB"/>
        </w:rPr>
        <w:t xml:space="preserve">Virus </w:t>
      </w:r>
      <w:r w:rsidR="00BA667E" w:rsidRPr="009A1C99">
        <w:rPr>
          <w:rFonts w:ascii="Book Antiqua" w:eastAsia="Arial Unicode MS" w:hAnsi="Book Antiqua" w:cs="Times New Roman"/>
          <w:sz w:val="24"/>
          <w:szCs w:val="24"/>
          <w:lang w:val="en-GB"/>
        </w:rPr>
        <w:t>neutralization test</w:t>
      </w:r>
      <w:r w:rsidR="00093235" w:rsidRPr="009A1C99">
        <w:rPr>
          <w:rFonts w:ascii="Book Antiqua" w:eastAsia="Arial Unicode MS" w:hAnsi="Book Antiqua" w:cs="Times New Roman"/>
          <w:sz w:val="24"/>
          <w:szCs w:val="24"/>
          <w:lang w:val="en-GB"/>
        </w:rPr>
        <w:t>.</w:t>
      </w:r>
    </w:p>
    <w:sectPr w:rsidR="007B281E" w:rsidRPr="00093235" w:rsidSect="00EB7C3B">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4BBFFA" w14:textId="77777777" w:rsidR="00BD08BF" w:rsidRDefault="00BD08BF" w:rsidP="00297F95">
      <w:pPr>
        <w:spacing w:after="0" w:line="240" w:lineRule="auto"/>
      </w:pPr>
      <w:r>
        <w:separator/>
      </w:r>
    </w:p>
  </w:endnote>
  <w:endnote w:type="continuationSeparator" w:id="0">
    <w:p w14:paraId="3B53A864" w14:textId="77777777" w:rsidR="00BD08BF" w:rsidRDefault="00BD08BF" w:rsidP="00297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Neue">
    <w:charset w:val="00"/>
    <w:family w:val="auto"/>
    <w:pitch w:val="variable"/>
    <w:sig w:usb0="E50002FF" w:usb1="500079DB" w:usb2="00000010" w:usb3="00000000" w:csb0="00000001"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MT">
    <w:altName w:val="Arial"/>
    <w:panose1 w:val="00000000000000000000"/>
    <w:charset w:val="00"/>
    <w:family w:val="swiss"/>
    <w:notTrueType/>
    <w:pitch w:val="default"/>
    <w:sig w:usb0="00000003" w:usb1="00000000" w:usb2="00000000" w:usb3="00000000" w:csb0="00000001" w:csb1="00000000"/>
  </w:font>
  <w:font w:name="MinionPro-Regular">
    <w:altName w:val="宋体"/>
    <w:panose1 w:val="00000000000000000000"/>
    <w:charset w:val="86"/>
    <w:family w:val="roman"/>
    <w:notTrueType/>
    <w:pitch w:val="default"/>
    <w:sig w:usb0="00000001" w:usb1="080E0000" w:usb2="00000010" w:usb3="00000000" w:csb0="00040000" w:csb1="00000000"/>
  </w:font>
  <w:font w:name="OTNEJMQuadraat">
    <w:altName w:val="Arial Unicode MS"/>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7841953"/>
      <w:docPartObj>
        <w:docPartGallery w:val="Page Numbers (Bottom of Page)"/>
        <w:docPartUnique/>
      </w:docPartObj>
    </w:sdtPr>
    <w:sdtEndPr>
      <w:rPr>
        <w:noProof/>
      </w:rPr>
    </w:sdtEndPr>
    <w:sdtContent>
      <w:p w14:paraId="50AC7584" w14:textId="77777777" w:rsidR="00C4162C" w:rsidRDefault="00C4162C">
        <w:pPr>
          <w:pStyle w:val="a4"/>
          <w:jc w:val="right"/>
        </w:pPr>
        <w:r>
          <w:fldChar w:fldCharType="begin"/>
        </w:r>
        <w:r>
          <w:instrText xml:space="preserve"> PAGE   \* MERGEFORMAT </w:instrText>
        </w:r>
        <w:r>
          <w:fldChar w:fldCharType="separate"/>
        </w:r>
        <w:r w:rsidR="00493881">
          <w:rPr>
            <w:noProof/>
          </w:rPr>
          <w:t>1</w:t>
        </w:r>
        <w:r>
          <w:rPr>
            <w:noProof/>
          </w:rPr>
          <w:fldChar w:fldCharType="end"/>
        </w:r>
      </w:p>
    </w:sdtContent>
  </w:sdt>
  <w:p w14:paraId="03252FAF" w14:textId="77777777" w:rsidR="00C4162C" w:rsidRDefault="00C4162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9CC51" w14:textId="77777777" w:rsidR="00BD08BF" w:rsidRDefault="00BD08BF" w:rsidP="00297F95">
      <w:pPr>
        <w:spacing w:after="0" w:line="240" w:lineRule="auto"/>
      </w:pPr>
      <w:r>
        <w:separator/>
      </w:r>
    </w:p>
  </w:footnote>
  <w:footnote w:type="continuationSeparator" w:id="0">
    <w:p w14:paraId="7109D0CB" w14:textId="77777777" w:rsidR="00BD08BF" w:rsidRDefault="00BD08BF" w:rsidP="00297F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E19CC"/>
    <w:multiLevelType w:val="multilevel"/>
    <w:tmpl w:val="D63EB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110A52"/>
    <w:multiLevelType w:val="hybridMultilevel"/>
    <w:tmpl w:val="C772FE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7E748C0"/>
    <w:multiLevelType w:val="hybridMultilevel"/>
    <w:tmpl w:val="42C60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AF573A"/>
    <w:multiLevelType w:val="hybridMultilevel"/>
    <w:tmpl w:val="3F8EB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2A34217"/>
    <w:multiLevelType w:val="hybridMultilevel"/>
    <w:tmpl w:val="5E58A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6AF7460"/>
    <w:multiLevelType w:val="hybridMultilevel"/>
    <w:tmpl w:val="A95CD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6"/>
  <w:bordersDoNotSurroundHeader/>
  <w:bordersDoNotSurroundFooter/>
  <w:proofState w:grammar="clean"/>
  <w:defaultTabStop w:val="113"/>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B5D"/>
    <w:rsid w:val="00000354"/>
    <w:rsid w:val="000022D1"/>
    <w:rsid w:val="00004872"/>
    <w:rsid w:val="00004931"/>
    <w:rsid w:val="00011ED0"/>
    <w:rsid w:val="00013BA8"/>
    <w:rsid w:val="00013D82"/>
    <w:rsid w:val="00017499"/>
    <w:rsid w:val="000210C6"/>
    <w:rsid w:val="00024D20"/>
    <w:rsid w:val="00026CD1"/>
    <w:rsid w:val="00031CBB"/>
    <w:rsid w:val="000328D9"/>
    <w:rsid w:val="00034523"/>
    <w:rsid w:val="00034F2D"/>
    <w:rsid w:val="000352A8"/>
    <w:rsid w:val="000400F2"/>
    <w:rsid w:val="00041162"/>
    <w:rsid w:val="00054A98"/>
    <w:rsid w:val="00057C11"/>
    <w:rsid w:val="0006303D"/>
    <w:rsid w:val="00066CA6"/>
    <w:rsid w:val="00071B4F"/>
    <w:rsid w:val="00073250"/>
    <w:rsid w:val="00081D96"/>
    <w:rsid w:val="000848BD"/>
    <w:rsid w:val="00090AC5"/>
    <w:rsid w:val="00093235"/>
    <w:rsid w:val="00093EB8"/>
    <w:rsid w:val="00097A2D"/>
    <w:rsid w:val="000A160A"/>
    <w:rsid w:val="000A2B2B"/>
    <w:rsid w:val="000A4B4D"/>
    <w:rsid w:val="000A5AFF"/>
    <w:rsid w:val="000B1B89"/>
    <w:rsid w:val="000B38BF"/>
    <w:rsid w:val="000B4143"/>
    <w:rsid w:val="000B7EEC"/>
    <w:rsid w:val="000B7F87"/>
    <w:rsid w:val="000C09D7"/>
    <w:rsid w:val="000C3818"/>
    <w:rsid w:val="000D2458"/>
    <w:rsid w:val="000E142A"/>
    <w:rsid w:val="000E23F8"/>
    <w:rsid w:val="000E340C"/>
    <w:rsid w:val="000E341E"/>
    <w:rsid w:val="000F14B6"/>
    <w:rsid w:val="001026B2"/>
    <w:rsid w:val="0010633F"/>
    <w:rsid w:val="00107B56"/>
    <w:rsid w:val="00110C90"/>
    <w:rsid w:val="00110CFA"/>
    <w:rsid w:val="001165A5"/>
    <w:rsid w:val="00132F62"/>
    <w:rsid w:val="00132FFE"/>
    <w:rsid w:val="00133C06"/>
    <w:rsid w:val="00134478"/>
    <w:rsid w:val="00141004"/>
    <w:rsid w:val="00141536"/>
    <w:rsid w:val="00152D2F"/>
    <w:rsid w:val="00152F75"/>
    <w:rsid w:val="001614BF"/>
    <w:rsid w:val="00166347"/>
    <w:rsid w:val="00176D7C"/>
    <w:rsid w:val="001773EA"/>
    <w:rsid w:val="00180E60"/>
    <w:rsid w:val="00182196"/>
    <w:rsid w:val="00184F94"/>
    <w:rsid w:val="00186A72"/>
    <w:rsid w:val="00196236"/>
    <w:rsid w:val="001969BB"/>
    <w:rsid w:val="001A2D8F"/>
    <w:rsid w:val="001A44B8"/>
    <w:rsid w:val="001A7A15"/>
    <w:rsid w:val="001B0F8C"/>
    <w:rsid w:val="001B0FDB"/>
    <w:rsid w:val="001B282B"/>
    <w:rsid w:val="001B5E9C"/>
    <w:rsid w:val="001B6F21"/>
    <w:rsid w:val="001B74A6"/>
    <w:rsid w:val="001C268F"/>
    <w:rsid w:val="001C2944"/>
    <w:rsid w:val="001C4884"/>
    <w:rsid w:val="001C5569"/>
    <w:rsid w:val="001C556A"/>
    <w:rsid w:val="001C66A1"/>
    <w:rsid w:val="001D2146"/>
    <w:rsid w:val="001E074A"/>
    <w:rsid w:val="001E45D7"/>
    <w:rsid w:val="001E550A"/>
    <w:rsid w:val="001E5A1F"/>
    <w:rsid w:val="001F01E2"/>
    <w:rsid w:val="001F1020"/>
    <w:rsid w:val="001F381E"/>
    <w:rsid w:val="001F4991"/>
    <w:rsid w:val="001F6FC7"/>
    <w:rsid w:val="00200DB0"/>
    <w:rsid w:val="00202F33"/>
    <w:rsid w:val="00211422"/>
    <w:rsid w:val="002155E0"/>
    <w:rsid w:val="00225FAB"/>
    <w:rsid w:val="0024156F"/>
    <w:rsid w:val="002525CD"/>
    <w:rsid w:val="002559B6"/>
    <w:rsid w:val="00261F1E"/>
    <w:rsid w:val="00272336"/>
    <w:rsid w:val="002841A8"/>
    <w:rsid w:val="00286A72"/>
    <w:rsid w:val="00295885"/>
    <w:rsid w:val="00297F95"/>
    <w:rsid w:val="002B2AE1"/>
    <w:rsid w:val="002C0B5A"/>
    <w:rsid w:val="002C2DA5"/>
    <w:rsid w:val="002C3D71"/>
    <w:rsid w:val="002C41E0"/>
    <w:rsid w:val="002D1136"/>
    <w:rsid w:val="002D2C02"/>
    <w:rsid w:val="002E1B5D"/>
    <w:rsid w:val="002E429D"/>
    <w:rsid w:val="002E7C0C"/>
    <w:rsid w:val="002F0084"/>
    <w:rsid w:val="002F1E0E"/>
    <w:rsid w:val="002F3CDA"/>
    <w:rsid w:val="002F6F2D"/>
    <w:rsid w:val="00300704"/>
    <w:rsid w:val="00301AA0"/>
    <w:rsid w:val="00304561"/>
    <w:rsid w:val="0030637B"/>
    <w:rsid w:val="00320972"/>
    <w:rsid w:val="003243E4"/>
    <w:rsid w:val="003256DB"/>
    <w:rsid w:val="0033400F"/>
    <w:rsid w:val="0033540B"/>
    <w:rsid w:val="0033587C"/>
    <w:rsid w:val="0034099D"/>
    <w:rsid w:val="00340D69"/>
    <w:rsid w:val="00344660"/>
    <w:rsid w:val="00353737"/>
    <w:rsid w:val="00353826"/>
    <w:rsid w:val="00356059"/>
    <w:rsid w:val="003602A0"/>
    <w:rsid w:val="00360EE6"/>
    <w:rsid w:val="0036295F"/>
    <w:rsid w:val="00365782"/>
    <w:rsid w:val="00372BFA"/>
    <w:rsid w:val="00380DFE"/>
    <w:rsid w:val="003843BF"/>
    <w:rsid w:val="003910DC"/>
    <w:rsid w:val="003A296B"/>
    <w:rsid w:val="003A2CCC"/>
    <w:rsid w:val="003A6580"/>
    <w:rsid w:val="003B0079"/>
    <w:rsid w:val="003B39A2"/>
    <w:rsid w:val="003C075D"/>
    <w:rsid w:val="003C09F3"/>
    <w:rsid w:val="003C217C"/>
    <w:rsid w:val="003C35FD"/>
    <w:rsid w:val="003C5585"/>
    <w:rsid w:val="003C5959"/>
    <w:rsid w:val="003C654E"/>
    <w:rsid w:val="003C6D5A"/>
    <w:rsid w:val="003C7ADD"/>
    <w:rsid w:val="003C7B0C"/>
    <w:rsid w:val="003C7DA0"/>
    <w:rsid w:val="003D1891"/>
    <w:rsid w:val="003D67EA"/>
    <w:rsid w:val="003D78FC"/>
    <w:rsid w:val="003F0198"/>
    <w:rsid w:val="003F742D"/>
    <w:rsid w:val="003F7F67"/>
    <w:rsid w:val="00402061"/>
    <w:rsid w:val="00402C76"/>
    <w:rsid w:val="00402F95"/>
    <w:rsid w:val="00405502"/>
    <w:rsid w:val="00411E13"/>
    <w:rsid w:val="00414734"/>
    <w:rsid w:val="00416E27"/>
    <w:rsid w:val="0042694B"/>
    <w:rsid w:val="00431D05"/>
    <w:rsid w:val="0043251F"/>
    <w:rsid w:val="00434A84"/>
    <w:rsid w:val="004402DE"/>
    <w:rsid w:val="004425B8"/>
    <w:rsid w:val="00444AAC"/>
    <w:rsid w:val="00446384"/>
    <w:rsid w:val="004501D2"/>
    <w:rsid w:val="004504A4"/>
    <w:rsid w:val="00454D3B"/>
    <w:rsid w:val="0045527E"/>
    <w:rsid w:val="004577B2"/>
    <w:rsid w:val="004579DB"/>
    <w:rsid w:val="00461C09"/>
    <w:rsid w:val="00461FDB"/>
    <w:rsid w:val="004645A1"/>
    <w:rsid w:val="00470F22"/>
    <w:rsid w:val="004715C6"/>
    <w:rsid w:val="004722DF"/>
    <w:rsid w:val="004738ED"/>
    <w:rsid w:val="0047441C"/>
    <w:rsid w:val="00474A22"/>
    <w:rsid w:val="004829B1"/>
    <w:rsid w:val="004879AA"/>
    <w:rsid w:val="0049291F"/>
    <w:rsid w:val="00493881"/>
    <w:rsid w:val="00493E44"/>
    <w:rsid w:val="00494A89"/>
    <w:rsid w:val="00494FC7"/>
    <w:rsid w:val="0049503E"/>
    <w:rsid w:val="004A3EEB"/>
    <w:rsid w:val="004A625D"/>
    <w:rsid w:val="004A6D1C"/>
    <w:rsid w:val="004B1810"/>
    <w:rsid w:val="004B1A14"/>
    <w:rsid w:val="004B4782"/>
    <w:rsid w:val="004B70FD"/>
    <w:rsid w:val="004B74CA"/>
    <w:rsid w:val="004C3CF1"/>
    <w:rsid w:val="004C47BB"/>
    <w:rsid w:val="004C530E"/>
    <w:rsid w:val="004D1A71"/>
    <w:rsid w:val="004D4A54"/>
    <w:rsid w:val="004D6F9E"/>
    <w:rsid w:val="004E201F"/>
    <w:rsid w:val="004E4337"/>
    <w:rsid w:val="004F1AA0"/>
    <w:rsid w:val="004F4886"/>
    <w:rsid w:val="004F5C70"/>
    <w:rsid w:val="004F6B7D"/>
    <w:rsid w:val="00500801"/>
    <w:rsid w:val="005238E7"/>
    <w:rsid w:val="005246DD"/>
    <w:rsid w:val="00530D47"/>
    <w:rsid w:val="00532A40"/>
    <w:rsid w:val="005411DD"/>
    <w:rsid w:val="005425DD"/>
    <w:rsid w:val="00542A79"/>
    <w:rsid w:val="0054570E"/>
    <w:rsid w:val="00551317"/>
    <w:rsid w:val="005545F6"/>
    <w:rsid w:val="005559FF"/>
    <w:rsid w:val="00565D33"/>
    <w:rsid w:val="00566785"/>
    <w:rsid w:val="0057065F"/>
    <w:rsid w:val="005714D6"/>
    <w:rsid w:val="00571ED2"/>
    <w:rsid w:val="00577B9E"/>
    <w:rsid w:val="005805B6"/>
    <w:rsid w:val="005846DF"/>
    <w:rsid w:val="0059098F"/>
    <w:rsid w:val="00591AA0"/>
    <w:rsid w:val="00596331"/>
    <w:rsid w:val="005A2826"/>
    <w:rsid w:val="005A2BD5"/>
    <w:rsid w:val="005A510D"/>
    <w:rsid w:val="005A60A9"/>
    <w:rsid w:val="005B1177"/>
    <w:rsid w:val="005B5DCC"/>
    <w:rsid w:val="005C09F0"/>
    <w:rsid w:val="005C580F"/>
    <w:rsid w:val="005C5E95"/>
    <w:rsid w:val="005C6B82"/>
    <w:rsid w:val="005C760E"/>
    <w:rsid w:val="005D0736"/>
    <w:rsid w:val="005D16D5"/>
    <w:rsid w:val="005D22C5"/>
    <w:rsid w:val="005D3B90"/>
    <w:rsid w:val="005D7226"/>
    <w:rsid w:val="005D780C"/>
    <w:rsid w:val="005E16FF"/>
    <w:rsid w:val="005E1E81"/>
    <w:rsid w:val="005F3C06"/>
    <w:rsid w:val="005F4043"/>
    <w:rsid w:val="005F6EEA"/>
    <w:rsid w:val="006017C4"/>
    <w:rsid w:val="006143D6"/>
    <w:rsid w:val="00616698"/>
    <w:rsid w:val="00621CBC"/>
    <w:rsid w:val="00627953"/>
    <w:rsid w:val="00627BF2"/>
    <w:rsid w:val="00631052"/>
    <w:rsid w:val="0063248D"/>
    <w:rsid w:val="006349A1"/>
    <w:rsid w:val="00641155"/>
    <w:rsid w:val="00657864"/>
    <w:rsid w:val="00666FEC"/>
    <w:rsid w:val="00670501"/>
    <w:rsid w:val="006741E9"/>
    <w:rsid w:val="00674360"/>
    <w:rsid w:val="00674E3E"/>
    <w:rsid w:val="006760B7"/>
    <w:rsid w:val="00681E7E"/>
    <w:rsid w:val="006854C0"/>
    <w:rsid w:val="00685D16"/>
    <w:rsid w:val="00687C93"/>
    <w:rsid w:val="00690283"/>
    <w:rsid w:val="006A32D1"/>
    <w:rsid w:val="006B0004"/>
    <w:rsid w:val="006B348D"/>
    <w:rsid w:val="006B3F55"/>
    <w:rsid w:val="006B40ED"/>
    <w:rsid w:val="006C20C4"/>
    <w:rsid w:val="006C4443"/>
    <w:rsid w:val="006C52C7"/>
    <w:rsid w:val="006D09CA"/>
    <w:rsid w:val="006D0BFE"/>
    <w:rsid w:val="006D1570"/>
    <w:rsid w:val="006D5600"/>
    <w:rsid w:val="006D5863"/>
    <w:rsid w:val="006E2910"/>
    <w:rsid w:val="006E7C55"/>
    <w:rsid w:val="006F0399"/>
    <w:rsid w:val="006F0EEB"/>
    <w:rsid w:val="006F2F1E"/>
    <w:rsid w:val="006F4269"/>
    <w:rsid w:val="006F7999"/>
    <w:rsid w:val="0070745C"/>
    <w:rsid w:val="00724027"/>
    <w:rsid w:val="007254CC"/>
    <w:rsid w:val="00726746"/>
    <w:rsid w:val="00731807"/>
    <w:rsid w:val="00737335"/>
    <w:rsid w:val="007415CC"/>
    <w:rsid w:val="007426B7"/>
    <w:rsid w:val="00742F41"/>
    <w:rsid w:val="007430F3"/>
    <w:rsid w:val="007433E0"/>
    <w:rsid w:val="00745198"/>
    <w:rsid w:val="0076031E"/>
    <w:rsid w:val="00763671"/>
    <w:rsid w:val="0076371D"/>
    <w:rsid w:val="00763DB9"/>
    <w:rsid w:val="00766504"/>
    <w:rsid w:val="00766907"/>
    <w:rsid w:val="007671CE"/>
    <w:rsid w:val="00772B9B"/>
    <w:rsid w:val="00782402"/>
    <w:rsid w:val="00786116"/>
    <w:rsid w:val="007861FC"/>
    <w:rsid w:val="0078697D"/>
    <w:rsid w:val="007969D4"/>
    <w:rsid w:val="00796E14"/>
    <w:rsid w:val="007A44D6"/>
    <w:rsid w:val="007A48AB"/>
    <w:rsid w:val="007A66EC"/>
    <w:rsid w:val="007B016B"/>
    <w:rsid w:val="007B281E"/>
    <w:rsid w:val="007D2570"/>
    <w:rsid w:val="007D2D28"/>
    <w:rsid w:val="007D4E75"/>
    <w:rsid w:val="007D5AFC"/>
    <w:rsid w:val="007E0EAE"/>
    <w:rsid w:val="007E6DDD"/>
    <w:rsid w:val="007F1CE9"/>
    <w:rsid w:val="007F6E85"/>
    <w:rsid w:val="007F7C65"/>
    <w:rsid w:val="00804BC4"/>
    <w:rsid w:val="00805D8B"/>
    <w:rsid w:val="008073C3"/>
    <w:rsid w:val="0081462C"/>
    <w:rsid w:val="008175A9"/>
    <w:rsid w:val="00820477"/>
    <w:rsid w:val="0082469E"/>
    <w:rsid w:val="008247CB"/>
    <w:rsid w:val="00831C68"/>
    <w:rsid w:val="00834A66"/>
    <w:rsid w:val="008378E7"/>
    <w:rsid w:val="00853E91"/>
    <w:rsid w:val="008616FF"/>
    <w:rsid w:val="00864E8E"/>
    <w:rsid w:val="00871D60"/>
    <w:rsid w:val="00874B1A"/>
    <w:rsid w:val="00875A74"/>
    <w:rsid w:val="00882035"/>
    <w:rsid w:val="00884728"/>
    <w:rsid w:val="00885FE0"/>
    <w:rsid w:val="008864BA"/>
    <w:rsid w:val="0089043A"/>
    <w:rsid w:val="008920E4"/>
    <w:rsid w:val="008A49EB"/>
    <w:rsid w:val="008A4C48"/>
    <w:rsid w:val="008A6595"/>
    <w:rsid w:val="008B1C2B"/>
    <w:rsid w:val="008B2732"/>
    <w:rsid w:val="008B5268"/>
    <w:rsid w:val="008B5F70"/>
    <w:rsid w:val="008B6355"/>
    <w:rsid w:val="008C06DA"/>
    <w:rsid w:val="008C35D5"/>
    <w:rsid w:val="008C4D09"/>
    <w:rsid w:val="008D0115"/>
    <w:rsid w:val="008D3A8B"/>
    <w:rsid w:val="008D5BE7"/>
    <w:rsid w:val="008E0314"/>
    <w:rsid w:val="008E3704"/>
    <w:rsid w:val="008E59A3"/>
    <w:rsid w:val="008E5CCE"/>
    <w:rsid w:val="008E6932"/>
    <w:rsid w:val="008F40AB"/>
    <w:rsid w:val="008F655B"/>
    <w:rsid w:val="009019CB"/>
    <w:rsid w:val="00911A5F"/>
    <w:rsid w:val="0091242E"/>
    <w:rsid w:val="0091482A"/>
    <w:rsid w:val="00926A9F"/>
    <w:rsid w:val="00930000"/>
    <w:rsid w:val="00930B12"/>
    <w:rsid w:val="00930C31"/>
    <w:rsid w:val="0093312F"/>
    <w:rsid w:val="00935A84"/>
    <w:rsid w:val="00944848"/>
    <w:rsid w:val="00944C97"/>
    <w:rsid w:val="00950AA2"/>
    <w:rsid w:val="009510EA"/>
    <w:rsid w:val="00951A2B"/>
    <w:rsid w:val="00956142"/>
    <w:rsid w:val="0096048E"/>
    <w:rsid w:val="00962C9B"/>
    <w:rsid w:val="00962CE8"/>
    <w:rsid w:val="00972CCA"/>
    <w:rsid w:val="00974030"/>
    <w:rsid w:val="0097570B"/>
    <w:rsid w:val="009758F7"/>
    <w:rsid w:val="009814FF"/>
    <w:rsid w:val="0098159B"/>
    <w:rsid w:val="00984EEC"/>
    <w:rsid w:val="009861F7"/>
    <w:rsid w:val="009A1227"/>
    <w:rsid w:val="009A1C99"/>
    <w:rsid w:val="009A24B8"/>
    <w:rsid w:val="009A280A"/>
    <w:rsid w:val="009A56AB"/>
    <w:rsid w:val="009B5048"/>
    <w:rsid w:val="009B5293"/>
    <w:rsid w:val="009C595A"/>
    <w:rsid w:val="009C71C3"/>
    <w:rsid w:val="009D3AB4"/>
    <w:rsid w:val="009D3FF3"/>
    <w:rsid w:val="009D52C9"/>
    <w:rsid w:val="009E2FD7"/>
    <w:rsid w:val="009F263B"/>
    <w:rsid w:val="009F34B6"/>
    <w:rsid w:val="00A001EE"/>
    <w:rsid w:val="00A01798"/>
    <w:rsid w:val="00A05E36"/>
    <w:rsid w:val="00A06E83"/>
    <w:rsid w:val="00A10434"/>
    <w:rsid w:val="00A117AC"/>
    <w:rsid w:val="00A15343"/>
    <w:rsid w:val="00A266D2"/>
    <w:rsid w:val="00A27C75"/>
    <w:rsid w:val="00A33415"/>
    <w:rsid w:val="00A37AE9"/>
    <w:rsid w:val="00A43D61"/>
    <w:rsid w:val="00A50AF3"/>
    <w:rsid w:val="00A52ABC"/>
    <w:rsid w:val="00A542F4"/>
    <w:rsid w:val="00A56BD2"/>
    <w:rsid w:val="00A77572"/>
    <w:rsid w:val="00A77F13"/>
    <w:rsid w:val="00A83068"/>
    <w:rsid w:val="00A84F19"/>
    <w:rsid w:val="00A92910"/>
    <w:rsid w:val="00A93611"/>
    <w:rsid w:val="00A96E8A"/>
    <w:rsid w:val="00AA03EA"/>
    <w:rsid w:val="00AA11DD"/>
    <w:rsid w:val="00AA311B"/>
    <w:rsid w:val="00AA475E"/>
    <w:rsid w:val="00AA5B65"/>
    <w:rsid w:val="00AB2736"/>
    <w:rsid w:val="00AC0B18"/>
    <w:rsid w:val="00AC0C04"/>
    <w:rsid w:val="00AC1956"/>
    <w:rsid w:val="00AC19BB"/>
    <w:rsid w:val="00AC3320"/>
    <w:rsid w:val="00AC36B6"/>
    <w:rsid w:val="00AC3EFE"/>
    <w:rsid w:val="00AC6388"/>
    <w:rsid w:val="00AD08D0"/>
    <w:rsid w:val="00AD3B5A"/>
    <w:rsid w:val="00AD4497"/>
    <w:rsid w:val="00AD6B1F"/>
    <w:rsid w:val="00AD7620"/>
    <w:rsid w:val="00AE1E76"/>
    <w:rsid w:val="00AE5026"/>
    <w:rsid w:val="00AE5AF0"/>
    <w:rsid w:val="00AE6324"/>
    <w:rsid w:val="00AE6A17"/>
    <w:rsid w:val="00AF227F"/>
    <w:rsid w:val="00AF2C56"/>
    <w:rsid w:val="00AF547F"/>
    <w:rsid w:val="00AF79A0"/>
    <w:rsid w:val="00B023F5"/>
    <w:rsid w:val="00B05A28"/>
    <w:rsid w:val="00B0717A"/>
    <w:rsid w:val="00B07E34"/>
    <w:rsid w:val="00B1102F"/>
    <w:rsid w:val="00B17F9E"/>
    <w:rsid w:val="00B26A46"/>
    <w:rsid w:val="00B3016F"/>
    <w:rsid w:val="00B526B7"/>
    <w:rsid w:val="00B543C1"/>
    <w:rsid w:val="00B664FC"/>
    <w:rsid w:val="00B670B4"/>
    <w:rsid w:val="00B8463B"/>
    <w:rsid w:val="00B84F75"/>
    <w:rsid w:val="00B86849"/>
    <w:rsid w:val="00B94473"/>
    <w:rsid w:val="00B94C93"/>
    <w:rsid w:val="00B97F5A"/>
    <w:rsid w:val="00BA10DA"/>
    <w:rsid w:val="00BA1BCA"/>
    <w:rsid w:val="00BA22EA"/>
    <w:rsid w:val="00BA2F68"/>
    <w:rsid w:val="00BA4447"/>
    <w:rsid w:val="00BA667E"/>
    <w:rsid w:val="00BB0091"/>
    <w:rsid w:val="00BB06BC"/>
    <w:rsid w:val="00BB56DC"/>
    <w:rsid w:val="00BD08BF"/>
    <w:rsid w:val="00BD28F8"/>
    <w:rsid w:val="00BD339F"/>
    <w:rsid w:val="00BD6259"/>
    <w:rsid w:val="00BD74BB"/>
    <w:rsid w:val="00BD756A"/>
    <w:rsid w:val="00BE0A7B"/>
    <w:rsid w:val="00BE3405"/>
    <w:rsid w:val="00BF2A9C"/>
    <w:rsid w:val="00BF3FC0"/>
    <w:rsid w:val="00BF4BD5"/>
    <w:rsid w:val="00BF6A31"/>
    <w:rsid w:val="00BF7741"/>
    <w:rsid w:val="00C011D2"/>
    <w:rsid w:val="00C02093"/>
    <w:rsid w:val="00C02823"/>
    <w:rsid w:val="00C03141"/>
    <w:rsid w:val="00C039BC"/>
    <w:rsid w:val="00C03A6C"/>
    <w:rsid w:val="00C1471E"/>
    <w:rsid w:val="00C1578D"/>
    <w:rsid w:val="00C4162C"/>
    <w:rsid w:val="00C422C6"/>
    <w:rsid w:val="00C43475"/>
    <w:rsid w:val="00C52EF0"/>
    <w:rsid w:val="00C56DF6"/>
    <w:rsid w:val="00C662F0"/>
    <w:rsid w:val="00C72171"/>
    <w:rsid w:val="00C8247D"/>
    <w:rsid w:val="00C90EEF"/>
    <w:rsid w:val="00C95350"/>
    <w:rsid w:val="00C95CDD"/>
    <w:rsid w:val="00CA0860"/>
    <w:rsid w:val="00CA10EA"/>
    <w:rsid w:val="00CA4F0B"/>
    <w:rsid w:val="00CB6914"/>
    <w:rsid w:val="00CB6E11"/>
    <w:rsid w:val="00CB6EE8"/>
    <w:rsid w:val="00CC0444"/>
    <w:rsid w:val="00CC1BB3"/>
    <w:rsid w:val="00CC34F7"/>
    <w:rsid w:val="00CC357F"/>
    <w:rsid w:val="00CC5A64"/>
    <w:rsid w:val="00CC6A99"/>
    <w:rsid w:val="00CE1D9F"/>
    <w:rsid w:val="00CE2378"/>
    <w:rsid w:val="00CE3486"/>
    <w:rsid w:val="00CF2320"/>
    <w:rsid w:val="00CF234D"/>
    <w:rsid w:val="00D00170"/>
    <w:rsid w:val="00D00C33"/>
    <w:rsid w:val="00D03E78"/>
    <w:rsid w:val="00D043A3"/>
    <w:rsid w:val="00D127F9"/>
    <w:rsid w:val="00D13205"/>
    <w:rsid w:val="00D16F79"/>
    <w:rsid w:val="00D24736"/>
    <w:rsid w:val="00D3148A"/>
    <w:rsid w:val="00D32BFD"/>
    <w:rsid w:val="00D3413A"/>
    <w:rsid w:val="00D3436F"/>
    <w:rsid w:val="00D47E18"/>
    <w:rsid w:val="00D5001B"/>
    <w:rsid w:val="00D51371"/>
    <w:rsid w:val="00D5288E"/>
    <w:rsid w:val="00D53321"/>
    <w:rsid w:val="00D5386F"/>
    <w:rsid w:val="00D54E6F"/>
    <w:rsid w:val="00D5578C"/>
    <w:rsid w:val="00D56B23"/>
    <w:rsid w:val="00D602AC"/>
    <w:rsid w:val="00D61DDB"/>
    <w:rsid w:val="00D63123"/>
    <w:rsid w:val="00D65DD6"/>
    <w:rsid w:val="00D668A3"/>
    <w:rsid w:val="00D81628"/>
    <w:rsid w:val="00D837DA"/>
    <w:rsid w:val="00DA309F"/>
    <w:rsid w:val="00DA4918"/>
    <w:rsid w:val="00DA79BB"/>
    <w:rsid w:val="00DB1E20"/>
    <w:rsid w:val="00DB2D1B"/>
    <w:rsid w:val="00DB335F"/>
    <w:rsid w:val="00DB4957"/>
    <w:rsid w:val="00DB5B9A"/>
    <w:rsid w:val="00DB789D"/>
    <w:rsid w:val="00DB7D9C"/>
    <w:rsid w:val="00DC026C"/>
    <w:rsid w:val="00DC1A95"/>
    <w:rsid w:val="00DD14C4"/>
    <w:rsid w:val="00DD1E13"/>
    <w:rsid w:val="00DD39BF"/>
    <w:rsid w:val="00DD4842"/>
    <w:rsid w:val="00DD6A22"/>
    <w:rsid w:val="00DD7686"/>
    <w:rsid w:val="00DE3B99"/>
    <w:rsid w:val="00DE5CF0"/>
    <w:rsid w:val="00DF40AF"/>
    <w:rsid w:val="00DF4198"/>
    <w:rsid w:val="00E05F5F"/>
    <w:rsid w:val="00E0710B"/>
    <w:rsid w:val="00E152F8"/>
    <w:rsid w:val="00E2067A"/>
    <w:rsid w:val="00E232C7"/>
    <w:rsid w:val="00E311BD"/>
    <w:rsid w:val="00E35F18"/>
    <w:rsid w:val="00E36C76"/>
    <w:rsid w:val="00E379CC"/>
    <w:rsid w:val="00E41BBF"/>
    <w:rsid w:val="00E42ACE"/>
    <w:rsid w:val="00E45DBF"/>
    <w:rsid w:val="00E57B6C"/>
    <w:rsid w:val="00E63A0C"/>
    <w:rsid w:val="00E64FAD"/>
    <w:rsid w:val="00E6624C"/>
    <w:rsid w:val="00E72B39"/>
    <w:rsid w:val="00E7312F"/>
    <w:rsid w:val="00E73B0B"/>
    <w:rsid w:val="00E77F8B"/>
    <w:rsid w:val="00E81B21"/>
    <w:rsid w:val="00E83F0B"/>
    <w:rsid w:val="00E872DF"/>
    <w:rsid w:val="00E91950"/>
    <w:rsid w:val="00E94F0E"/>
    <w:rsid w:val="00E96914"/>
    <w:rsid w:val="00EA2748"/>
    <w:rsid w:val="00EA34C3"/>
    <w:rsid w:val="00EA38D0"/>
    <w:rsid w:val="00EA554F"/>
    <w:rsid w:val="00EB36DE"/>
    <w:rsid w:val="00EB52DF"/>
    <w:rsid w:val="00EB7C3B"/>
    <w:rsid w:val="00EC0C01"/>
    <w:rsid w:val="00EC0C7A"/>
    <w:rsid w:val="00EC7413"/>
    <w:rsid w:val="00EE00DA"/>
    <w:rsid w:val="00EE1C5D"/>
    <w:rsid w:val="00EE4915"/>
    <w:rsid w:val="00EF15DE"/>
    <w:rsid w:val="00EF3D0E"/>
    <w:rsid w:val="00EF3FD7"/>
    <w:rsid w:val="00EF4558"/>
    <w:rsid w:val="00F021C9"/>
    <w:rsid w:val="00F05E70"/>
    <w:rsid w:val="00F05EDF"/>
    <w:rsid w:val="00F11CD1"/>
    <w:rsid w:val="00F13A41"/>
    <w:rsid w:val="00F1453D"/>
    <w:rsid w:val="00F14C90"/>
    <w:rsid w:val="00F16370"/>
    <w:rsid w:val="00F2072E"/>
    <w:rsid w:val="00F230E9"/>
    <w:rsid w:val="00F23393"/>
    <w:rsid w:val="00F24D9E"/>
    <w:rsid w:val="00F25BF8"/>
    <w:rsid w:val="00F26F16"/>
    <w:rsid w:val="00F32209"/>
    <w:rsid w:val="00F34165"/>
    <w:rsid w:val="00F441E7"/>
    <w:rsid w:val="00F47A68"/>
    <w:rsid w:val="00F50141"/>
    <w:rsid w:val="00F54855"/>
    <w:rsid w:val="00F559E1"/>
    <w:rsid w:val="00F638F0"/>
    <w:rsid w:val="00F639BE"/>
    <w:rsid w:val="00F64CA9"/>
    <w:rsid w:val="00F6533C"/>
    <w:rsid w:val="00F672D1"/>
    <w:rsid w:val="00F70499"/>
    <w:rsid w:val="00F73DBF"/>
    <w:rsid w:val="00F744F7"/>
    <w:rsid w:val="00F75386"/>
    <w:rsid w:val="00F7683A"/>
    <w:rsid w:val="00F76C40"/>
    <w:rsid w:val="00F7746E"/>
    <w:rsid w:val="00F81E08"/>
    <w:rsid w:val="00F8273F"/>
    <w:rsid w:val="00F8338E"/>
    <w:rsid w:val="00F83BDB"/>
    <w:rsid w:val="00F919B5"/>
    <w:rsid w:val="00F92695"/>
    <w:rsid w:val="00F92732"/>
    <w:rsid w:val="00FA2010"/>
    <w:rsid w:val="00FA2053"/>
    <w:rsid w:val="00FA4BFB"/>
    <w:rsid w:val="00FA58E6"/>
    <w:rsid w:val="00FA6F9B"/>
    <w:rsid w:val="00FB0F77"/>
    <w:rsid w:val="00FB24ED"/>
    <w:rsid w:val="00FB3334"/>
    <w:rsid w:val="00FC2598"/>
    <w:rsid w:val="00FC6655"/>
    <w:rsid w:val="00FC6E9D"/>
    <w:rsid w:val="00FD1F09"/>
    <w:rsid w:val="00FD1F91"/>
    <w:rsid w:val="00FD5D37"/>
    <w:rsid w:val="00FD68F8"/>
    <w:rsid w:val="00FE1E75"/>
    <w:rsid w:val="00FE4D3A"/>
    <w:rsid w:val="00FF219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8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A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7F95"/>
    <w:pPr>
      <w:tabs>
        <w:tab w:val="center" w:pos="4536"/>
        <w:tab w:val="right" w:pos="9072"/>
      </w:tabs>
      <w:spacing w:after="0" w:line="240" w:lineRule="auto"/>
    </w:pPr>
  </w:style>
  <w:style w:type="character" w:customStyle="1" w:styleId="Char">
    <w:name w:val="页眉 Char"/>
    <w:basedOn w:val="a0"/>
    <w:link w:val="a3"/>
    <w:uiPriority w:val="99"/>
    <w:rsid w:val="00297F95"/>
  </w:style>
  <w:style w:type="paragraph" w:styleId="a4">
    <w:name w:val="footer"/>
    <w:basedOn w:val="a"/>
    <w:link w:val="Char0"/>
    <w:uiPriority w:val="99"/>
    <w:unhideWhenUsed/>
    <w:rsid w:val="00297F95"/>
    <w:pPr>
      <w:tabs>
        <w:tab w:val="center" w:pos="4536"/>
        <w:tab w:val="right" w:pos="9072"/>
      </w:tabs>
      <w:spacing w:after="0" w:line="240" w:lineRule="auto"/>
    </w:pPr>
  </w:style>
  <w:style w:type="character" w:customStyle="1" w:styleId="Char0">
    <w:name w:val="页脚 Char"/>
    <w:basedOn w:val="a0"/>
    <w:link w:val="a4"/>
    <w:uiPriority w:val="99"/>
    <w:rsid w:val="00297F95"/>
  </w:style>
  <w:style w:type="character" w:styleId="a5">
    <w:name w:val="Hyperlink"/>
    <w:basedOn w:val="a0"/>
    <w:uiPriority w:val="99"/>
    <w:unhideWhenUsed/>
    <w:rsid w:val="00B05A28"/>
    <w:rPr>
      <w:color w:val="0000FF" w:themeColor="hyperlink"/>
      <w:u w:val="single"/>
    </w:rPr>
  </w:style>
  <w:style w:type="paragraph" w:customStyle="1" w:styleId="Body">
    <w:name w:val="Body"/>
    <w:rsid w:val="0030637B"/>
    <w:pPr>
      <w:spacing w:after="0" w:line="240" w:lineRule="auto"/>
    </w:pPr>
    <w:rPr>
      <w:rFonts w:ascii="Helvetica Neue" w:eastAsia="Arial Unicode MS" w:hAnsi="Helvetica Neue" w:cs="Arial Unicode MS"/>
      <w:color w:val="000000"/>
      <w:lang w:val="en-US"/>
    </w:rPr>
  </w:style>
  <w:style w:type="character" w:styleId="a6">
    <w:name w:val="annotation reference"/>
    <w:basedOn w:val="a0"/>
    <w:uiPriority w:val="99"/>
    <w:unhideWhenUsed/>
    <w:qFormat/>
    <w:rsid w:val="005F4043"/>
    <w:rPr>
      <w:sz w:val="16"/>
      <w:szCs w:val="16"/>
    </w:rPr>
  </w:style>
  <w:style w:type="paragraph" w:styleId="a7">
    <w:name w:val="annotation text"/>
    <w:basedOn w:val="a"/>
    <w:link w:val="Char1"/>
    <w:uiPriority w:val="99"/>
    <w:unhideWhenUsed/>
    <w:qFormat/>
    <w:rsid w:val="005F4043"/>
    <w:pPr>
      <w:spacing w:line="240" w:lineRule="auto"/>
    </w:pPr>
    <w:rPr>
      <w:sz w:val="20"/>
      <w:szCs w:val="20"/>
    </w:rPr>
  </w:style>
  <w:style w:type="character" w:customStyle="1" w:styleId="Char1">
    <w:name w:val="批注文字 Char"/>
    <w:basedOn w:val="a0"/>
    <w:link w:val="a7"/>
    <w:uiPriority w:val="99"/>
    <w:qFormat/>
    <w:rsid w:val="005F4043"/>
    <w:rPr>
      <w:sz w:val="20"/>
      <w:szCs w:val="20"/>
    </w:rPr>
  </w:style>
  <w:style w:type="paragraph" w:styleId="a8">
    <w:name w:val="annotation subject"/>
    <w:basedOn w:val="a7"/>
    <w:next w:val="a7"/>
    <w:link w:val="Char2"/>
    <w:uiPriority w:val="99"/>
    <w:semiHidden/>
    <w:unhideWhenUsed/>
    <w:rsid w:val="005F4043"/>
    <w:rPr>
      <w:b/>
      <w:bCs/>
    </w:rPr>
  </w:style>
  <w:style w:type="character" w:customStyle="1" w:styleId="Char2">
    <w:name w:val="批注主题 Char"/>
    <w:basedOn w:val="Char1"/>
    <w:link w:val="a8"/>
    <w:uiPriority w:val="99"/>
    <w:semiHidden/>
    <w:rsid w:val="005F4043"/>
    <w:rPr>
      <w:b/>
      <w:bCs/>
      <w:sz w:val="20"/>
      <w:szCs w:val="20"/>
    </w:rPr>
  </w:style>
  <w:style w:type="paragraph" w:styleId="a9">
    <w:name w:val="Balloon Text"/>
    <w:basedOn w:val="a"/>
    <w:link w:val="Char3"/>
    <w:uiPriority w:val="99"/>
    <w:semiHidden/>
    <w:unhideWhenUsed/>
    <w:rsid w:val="005F4043"/>
    <w:pPr>
      <w:spacing w:after="0" w:line="240" w:lineRule="auto"/>
    </w:pPr>
    <w:rPr>
      <w:rFonts w:ascii="Tahoma" w:hAnsi="Tahoma" w:cs="Tahoma"/>
      <w:sz w:val="16"/>
      <w:szCs w:val="16"/>
    </w:rPr>
  </w:style>
  <w:style w:type="character" w:customStyle="1" w:styleId="Char3">
    <w:name w:val="批注框文本 Char"/>
    <w:basedOn w:val="a0"/>
    <w:link w:val="a9"/>
    <w:uiPriority w:val="99"/>
    <w:semiHidden/>
    <w:rsid w:val="005F4043"/>
    <w:rPr>
      <w:rFonts w:ascii="Tahoma" w:hAnsi="Tahoma" w:cs="Tahoma"/>
      <w:sz w:val="16"/>
      <w:szCs w:val="16"/>
    </w:rPr>
  </w:style>
  <w:style w:type="table" w:styleId="aa">
    <w:name w:val="Table Grid"/>
    <w:basedOn w:val="a1"/>
    <w:uiPriority w:val="59"/>
    <w:rsid w:val="007B2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basedOn w:val="a0"/>
    <w:uiPriority w:val="20"/>
    <w:qFormat/>
    <w:rsid w:val="00A05E36"/>
    <w:rPr>
      <w:i/>
      <w:iCs/>
    </w:rPr>
  </w:style>
  <w:style w:type="paragraph" w:customStyle="1" w:styleId="Default">
    <w:name w:val="Default"/>
    <w:rsid w:val="0030456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rPr>
  </w:style>
  <w:style w:type="character" w:customStyle="1" w:styleId="UnresolvedMention1">
    <w:name w:val="Unresolved Mention1"/>
    <w:basedOn w:val="a0"/>
    <w:uiPriority w:val="99"/>
    <w:semiHidden/>
    <w:unhideWhenUsed/>
    <w:rsid w:val="00304561"/>
    <w:rPr>
      <w:color w:val="605E5C"/>
      <w:shd w:val="clear" w:color="auto" w:fill="E1DFDD"/>
    </w:rPr>
  </w:style>
  <w:style w:type="character" w:styleId="ac">
    <w:name w:val="Placeholder Text"/>
    <w:basedOn w:val="a0"/>
    <w:uiPriority w:val="99"/>
    <w:semiHidden/>
    <w:rsid w:val="00304561"/>
    <w:rPr>
      <w:color w:val="808080"/>
    </w:rPr>
  </w:style>
  <w:style w:type="character" w:customStyle="1" w:styleId="UnresolvedMention10">
    <w:name w:val="Unresolved Mention1"/>
    <w:basedOn w:val="a0"/>
    <w:uiPriority w:val="99"/>
    <w:semiHidden/>
    <w:unhideWhenUsed/>
    <w:rsid w:val="003D1891"/>
    <w:rPr>
      <w:color w:val="605E5C"/>
      <w:shd w:val="clear" w:color="auto" w:fill="E1DFDD"/>
    </w:rPr>
  </w:style>
  <w:style w:type="paragraph" w:styleId="ad">
    <w:name w:val="List Paragraph"/>
    <w:basedOn w:val="a"/>
    <w:uiPriority w:val="34"/>
    <w:qFormat/>
    <w:rsid w:val="003D1891"/>
    <w:pPr>
      <w:ind w:left="720"/>
      <w:contextualSpacing/>
    </w:pPr>
  </w:style>
  <w:style w:type="paragraph" w:styleId="ae">
    <w:name w:val="No Spacing"/>
    <w:uiPriority w:val="1"/>
    <w:qFormat/>
    <w:rsid w:val="005F3C06"/>
    <w:pPr>
      <w:spacing w:after="0" w:line="240" w:lineRule="auto"/>
    </w:pPr>
  </w:style>
  <w:style w:type="character" w:customStyle="1" w:styleId="Nerijeenospominjanje1">
    <w:name w:val="Neriješeno spominjanje1"/>
    <w:basedOn w:val="a0"/>
    <w:uiPriority w:val="99"/>
    <w:semiHidden/>
    <w:unhideWhenUsed/>
    <w:rsid w:val="0043251F"/>
    <w:rPr>
      <w:color w:val="605E5C"/>
      <w:shd w:val="clear" w:color="auto" w:fill="E1DFDD"/>
    </w:rPr>
  </w:style>
  <w:style w:type="character" w:customStyle="1" w:styleId="1">
    <w:name w:val="未处理的提及1"/>
    <w:basedOn w:val="a0"/>
    <w:uiPriority w:val="99"/>
    <w:semiHidden/>
    <w:unhideWhenUsed/>
    <w:rsid w:val="00B07E34"/>
    <w:rPr>
      <w:color w:val="605E5C"/>
      <w:shd w:val="clear" w:color="auto" w:fill="E1DFDD"/>
    </w:rPr>
  </w:style>
  <w:style w:type="character" w:customStyle="1" w:styleId="UnresolvedMention2">
    <w:name w:val="Unresolved Mention2"/>
    <w:basedOn w:val="a0"/>
    <w:uiPriority w:val="99"/>
    <w:semiHidden/>
    <w:unhideWhenUsed/>
    <w:rsid w:val="00B664F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A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7F95"/>
    <w:pPr>
      <w:tabs>
        <w:tab w:val="center" w:pos="4536"/>
        <w:tab w:val="right" w:pos="9072"/>
      </w:tabs>
      <w:spacing w:after="0" w:line="240" w:lineRule="auto"/>
    </w:pPr>
  </w:style>
  <w:style w:type="character" w:customStyle="1" w:styleId="Char">
    <w:name w:val="页眉 Char"/>
    <w:basedOn w:val="a0"/>
    <w:link w:val="a3"/>
    <w:uiPriority w:val="99"/>
    <w:rsid w:val="00297F95"/>
  </w:style>
  <w:style w:type="paragraph" w:styleId="a4">
    <w:name w:val="footer"/>
    <w:basedOn w:val="a"/>
    <w:link w:val="Char0"/>
    <w:uiPriority w:val="99"/>
    <w:unhideWhenUsed/>
    <w:rsid w:val="00297F95"/>
    <w:pPr>
      <w:tabs>
        <w:tab w:val="center" w:pos="4536"/>
        <w:tab w:val="right" w:pos="9072"/>
      </w:tabs>
      <w:spacing w:after="0" w:line="240" w:lineRule="auto"/>
    </w:pPr>
  </w:style>
  <w:style w:type="character" w:customStyle="1" w:styleId="Char0">
    <w:name w:val="页脚 Char"/>
    <w:basedOn w:val="a0"/>
    <w:link w:val="a4"/>
    <w:uiPriority w:val="99"/>
    <w:rsid w:val="00297F95"/>
  </w:style>
  <w:style w:type="character" w:styleId="a5">
    <w:name w:val="Hyperlink"/>
    <w:basedOn w:val="a0"/>
    <w:uiPriority w:val="99"/>
    <w:unhideWhenUsed/>
    <w:rsid w:val="00B05A28"/>
    <w:rPr>
      <w:color w:val="0000FF" w:themeColor="hyperlink"/>
      <w:u w:val="single"/>
    </w:rPr>
  </w:style>
  <w:style w:type="paragraph" w:customStyle="1" w:styleId="Body">
    <w:name w:val="Body"/>
    <w:rsid w:val="0030637B"/>
    <w:pPr>
      <w:spacing w:after="0" w:line="240" w:lineRule="auto"/>
    </w:pPr>
    <w:rPr>
      <w:rFonts w:ascii="Helvetica Neue" w:eastAsia="Arial Unicode MS" w:hAnsi="Helvetica Neue" w:cs="Arial Unicode MS"/>
      <w:color w:val="000000"/>
      <w:lang w:val="en-US"/>
    </w:rPr>
  </w:style>
  <w:style w:type="character" w:styleId="a6">
    <w:name w:val="annotation reference"/>
    <w:basedOn w:val="a0"/>
    <w:uiPriority w:val="99"/>
    <w:unhideWhenUsed/>
    <w:qFormat/>
    <w:rsid w:val="005F4043"/>
    <w:rPr>
      <w:sz w:val="16"/>
      <w:szCs w:val="16"/>
    </w:rPr>
  </w:style>
  <w:style w:type="paragraph" w:styleId="a7">
    <w:name w:val="annotation text"/>
    <w:basedOn w:val="a"/>
    <w:link w:val="Char1"/>
    <w:uiPriority w:val="99"/>
    <w:unhideWhenUsed/>
    <w:qFormat/>
    <w:rsid w:val="005F4043"/>
    <w:pPr>
      <w:spacing w:line="240" w:lineRule="auto"/>
    </w:pPr>
    <w:rPr>
      <w:sz w:val="20"/>
      <w:szCs w:val="20"/>
    </w:rPr>
  </w:style>
  <w:style w:type="character" w:customStyle="1" w:styleId="Char1">
    <w:name w:val="批注文字 Char"/>
    <w:basedOn w:val="a0"/>
    <w:link w:val="a7"/>
    <w:uiPriority w:val="99"/>
    <w:qFormat/>
    <w:rsid w:val="005F4043"/>
    <w:rPr>
      <w:sz w:val="20"/>
      <w:szCs w:val="20"/>
    </w:rPr>
  </w:style>
  <w:style w:type="paragraph" w:styleId="a8">
    <w:name w:val="annotation subject"/>
    <w:basedOn w:val="a7"/>
    <w:next w:val="a7"/>
    <w:link w:val="Char2"/>
    <w:uiPriority w:val="99"/>
    <w:semiHidden/>
    <w:unhideWhenUsed/>
    <w:rsid w:val="005F4043"/>
    <w:rPr>
      <w:b/>
      <w:bCs/>
    </w:rPr>
  </w:style>
  <w:style w:type="character" w:customStyle="1" w:styleId="Char2">
    <w:name w:val="批注主题 Char"/>
    <w:basedOn w:val="Char1"/>
    <w:link w:val="a8"/>
    <w:uiPriority w:val="99"/>
    <w:semiHidden/>
    <w:rsid w:val="005F4043"/>
    <w:rPr>
      <w:b/>
      <w:bCs/>
      <w:sz w:val="20"/>
      <w:szCs w:val="20"/>
    </w:rPr>
  </w:style>
  <w:style w:type="paragraph" w:styleId="a9">
    <w:name w:val="Balloon Text"/>
    <w:basedOn w:val="a"/>
    <w:link w:val="Char3"/>
    <w:uiPriority w:val="99"/>
    <w:semiHidden/>
    <w:unhideWhenUsed/>
    <w:rsid w:val="005F4043"/>
    <w:pPr>
      <w:spacing w:after="0" w:line="240" w:lineRule="auto"/>
    </w:pPr>
    <w:rPr>
      <w:rFonts w:ascii="Tahoma" w:hAnsi="Tahoma" w:cs="Tahoma"/>
      <w:sz w:val="16"/>
      <w:szCs w:val="16"/>
    </w:rPr>
  </w:style>
  <w:style w:type="character" w:customStyle="1" w:styleId="Char3">
    <w:name w:val="批注框文本 Char"/>
    <w:basedOn w:val="a0"/>
    <w:link w:val="a9"/>
    <w:uiPriority w:val="99"/>
    <w:semiHidden/>
    <w:rsid w:val="005F4043"/>
    <w:rPr>
      <w:rFonts w:ascii="Tahoma" w:hAnsi="Tahoma" w:cs="Tahoma"/>
      <w:sz w:val="16"/>
      <w:szCs w:val="16"/>
    </w:rPr>
  </w:style>
  <w:style w:type="table" w:styleId="aa">
    <w:name w:val="Table Grid"/>
    <w:basedOn w:val="a1"/>
    <w:uiPriority w:val="59"/>
    <w:rsid w:val="007B2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basedOn w:val="a0"/>
    <w:uiPriority w:val="20"/>
    <w:qFormat/>
    <w:rsid w:val="00A05E36"/>
    <w:rPr>
      <w:i/>
      <w:iCs/>
    </w:rPr>
  </w:style>
  <w:style w:type="paragraph" w:customStyle="1" w:styleId="Default">
    <w:name w:val="Default"/>
    <w:rsid w:val="0030456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rPr>
  </w:style>
  <w:style w:type="character" w:customStyle="1" w:styleId="UnresolvedMention1">
    <w:name w:val="Unresolved Mention1"/>
    <w:basedOn w:val="a0"/>
    <w:uiPriority w:val="99"/>
    <w:semiHidden/>
    <w:unhideWhenUsed/>
    <w:rsid w:val="00304561"/>
    <w:rPr>
      <w:color w:val="605E5C"/>
      <w:shd w:val="clear" w:color="auto" w:fill="E1DFDD"/>
    </w:rPr>
  </w:style>
  <w:style w:type="character" w:styleId="ac">
    <w:name w:val="Placeholder Text"/>
    <w:basedOn w:val="a0"/>
    <w:uiPriority w:val="99"/>
    <w:semiHidden/>
    <w:rsid w:val="00304561"/>
    <w:rPr>
      <w:color w:val="808080"/>
    </w:rPr>
  </w:style>
  <w:style w:type="character" w:customStyle="1" w:styleId="UnresolvedMention10">
    <w:name w:val="Unresolved Mention1"/>
    <w:basedOn w:val="a0"/>
    <w:uiPriority w:val="99"/>
    <w:semiHidden/>
    <w:unhideWhenUsed/>
    <w:rsid w:val="003D1891"/>
    <w:rPr>
      <w:color w:val="605E5C"/>
      <w:shd w:val="clear" w:color="auto" w:fill="E1DFDD"/>
    </w:rPr>
  </w:style>
  <w:style w:type="paragraph" w:styleId="ad">
    <w:name w:val="List Paragraph"/>
    <w:basedOn w:val="a"/>
    <w:uiPriority w:val="34"/>
    <w:qFormat/>
    <w:rsid w:val="003D1891"/>
    <w:pPr>
      <w:ind w:left="720"/>
      <w:contextualSpacing/>
    </w:pPr>
  </w:style>
  <w:style w:type="paragraph" w:styleId="ae">
    <w:name w:val="No Spacing"/>
    <w:uiPriority w:val="1"/>
    <w:qFormat/>
    <w:rsid w:val="005F3C06"/>
    <w:pPr>
      <w:spacing w:after="0" w:line="240" w:lineRule="auto"/>
    </w:pPr>
  </w:style>
  <w:style w:type="character" w:customStyle="1" w:styleId="Nerijeenospominjanje1">
    <w:name w:val="Neriješeno spominjanje1"/>
    <w:basedOn w:val="a0"/>
    <w:uiPriority w:val="99"/>
    <w:semiHidden/>
    <w:unhideWhenUsed/>
    <w:rsid w:val="0043251F"/>
    <w:rPr>
      <w:color w:val="605E5C"/>
      <w:shd w:val="clear" w:color="auto" w:fill="E1DFDD"/>
    </w:rPr>
  </w:style>
  <w:style w:type="character" w:customStyle="1" w:styleId="1">
    <w:name w:val="未处理的提及1"/>
    <w:basedOn w:val="a0"/>
    <w:uiPriority w:val="99"/>
    <w:semiHidden/>
    <w:unhideWhenUsed/>
    <w:rsid w:val="00B07E34"/>
    <w:rPr>
      <w:color w:val="605E5C"/>
      <w:shd w:val="clear" w:color="auto" w:fill="E1DFDD"/>
    </w:rPr>
  </w:style>
  <w:style w:type="character" w:customStyle="1" w:styleId="UnresolvedMention2">
    <w:name w:val="Unresolved Mention2"/>
    <w:basedOn w:val="a0"/>
    <w:uiPriority w:val="99"/>
    <w:semiHidden/>
    <w:unhideWhenUsed/>
    <w:rsid w:val="00B664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08188">
      <w:bodyDiv w:val="1"/>
      <w:marLeft w:val="0"/>
      <w:marRight w:val="0"/>
      <w:marTop w:val="0"/>
      <w:marBottom w:val="0"/>
      <w:divBdr>
        <w:top w:val="none" w:sz="0" w:space="0" w:color="auto"/>
        <w:left w:val="none" w:sz="0" w:space="0" w:color="auto"/>
        <w:bottom w:val="none" w:sz="0" w:space="0" w:color="auto"/>
        <w:right w:val="none" w:sz="0" w:space="0" w:color="auto"/>
      </w:divBdr>
    </w:div>
    <w:div w:id="1324311874">
      <w:bodyDiv w:val="1"/>
      <w:marLeft w:val="0"/>
      <w:marRight w:val="0"/>
      <w:marTop w:val="0"/>
      <w:marBottom w:val="0"/>
      <w:divBdr>
        <w:top w:val="none" w:sz="0" w:space="0" w:color="auto"/>
        <w:left w:val="none" w:sz="0" w:space="0" w:color="auto"/>
        <w:bottom w:val="none" w:sz="0" w:space="0" w:color="auto"/>
        <w:right w:val="none" w:sz="0" w:space="0" w:color="auto"/>
      </w:divBdr>
    </w:div>
    <w:div w:id="1340350331">
      <w:bodyDiv w:val="1"/>
      <w:marLeft w:val="0"/>
      <w:marRight w:val="0"/>
      <w:marTop w:val="0"/>
      <w:marBottom w:val="0"/>
      <w:divBdr>
        <w:top w:val="none" w:sz="0" w:space="0" w:color="auto"/>
        <w:left w:val="none" w:sz="0" w:space="0" w:color="auto"/>
        <w:bottom w:val="none" w:sz="0" w:space="0" w:color="auto"/>
        <w:right w:val="none" w:sz="0" w:space="0" w:color="auto"/>
      </w:divBdr>
    </w:div>
    <w:div w:id="1398939750">
      <w:bodyDiv w:val="1"/>
      <w:marLeft w:val="0"/>
      <w:marRight w:val="0"/>
      <w:marTop w:val="0"/>
      <w:marBottom w:val="0"/>
      <w:divBdr>
        <w:top w:val="none" w:sz="0" w:space="0" w:color="auto"/>
        <w:left w:val="none" w:sz="0" w:space="0" w:color="auto"/>
        <w:bottom w:val="none" w:sz="0" w:space="0" w:color="auto"/>
        <w:right w:val="none" w:sz="0" w:space="0" w:color="auto"/>
      </w:divBdr>
    </w:div>
    <w:div w:id="189716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n.wikipedia.org/wiki/Sylvatic_cyc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Vertebrat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n.wikipedia.org/wiki/Ixodes" TargetMode="External"/><Relationship Id="rId4" Type="http://schemas.microsoft.com/office/2007/relationships/stylesWithEffects" Target="stylesWithEffects.xml"/><Relationship Id="rId9" Type="http://schemas.openxmlformats.org/officeDocument/2006/relationships/hyperlink" Target="https://www.wjgnet.com/2220-3230/full/v10/i3/47.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0B865-C866-4863-A4C9-8DEB78FB8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17</Pages>
  <Words>13946</Words>
  <Characters>79497</Characters>
  <Application>Microsoft Office Word</Application>
  <DocSecurity>0</DocSecurity>
  <Lines>662</Lines>
  <Paragraphs>186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86151</cp:lastModifiedBy>
  <cp:revision>9</cp:revision>
  <dcterms:created xsi:type="dcterms:W3CDTF">2020-03-22T19:13:00Z</dcterms:created>
  <dcterms:modified xsi:type="dcterms:W3CDTF">2020-03-28T03:14:00Z</dcterms:modified>
</cp:coreProperties>
</file>