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49825"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color w:val="000000" w:themeColor="text1"/>
        </w:rPr>
        <w:t xml:space="preserve">Name of Journal: </w:t>
      </w:r>
      <w:r w:rsidRPr="00950835">
        <w:rPr>
          <w:rFonts w:ascii="Book Antiqua" w:eastAsia="Book Antiqua" w:hAnsi="Book Antiqua" w:cs="Book Antiqua"/>
          <w:i/>
          <w:color w:val="000000" w:themeColor="text1"/>
        </w:rPr>
        <w:t>World Journal of Transplantation</w:t>
      </w:r>
    </w:p>
    <w:p w14:paraId="22CD8934"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color w:val="000000" w:themeColor="text1"/>
        </w:rPr>
        <w:t xml:space="preserve">Manuscript NO: </w:t>
      </w:r>
      <w:r w:rsidRPr="00950835">
        <w:rPr>
          <w:rFonts w:ascii="Book Antiqua" w:eastAsia="Book Antiqua" w:hAnsi="Book Antiqua" w:cs="Book Antiqua"/>
          <w:color w:val="000000" w:themeColor="text1"/>
        </w:rPr>
        <w:t>79968</w:t>
      </w:r>
    </w:p>
    <w:p w14:paraId="4215477D"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color w:val="000000" w:themeColor="text1"/>
        </w:rPr>
        <w:t xml:space="preserve">Manuscript Type: </w:t>
      </w:r>
      <w:r w:rsidRPr="00950835">
        <w:rPr>
          <w:rFonts w:ascii="Book Antiqua" w:eastAsia="Book Antiqua" w:hAnsi="Book Antiqua" w:cs="Book Antiqua"/>
          <w:color w:val="000000" w:themeColor="text1"/>
        </w:rPr>
        <w:t>MINIREVIEWS</w:t>
      </w:r>
    </w:p>
    <w:p w14:paraId="456457B5" w14:textId="77777777" w:rsidR="00383623" w:rsidRPr="00950835" w:rsidRDefault="00383623" w:rsidP="00950835">
      <w:pPr>
        <w:spacing w:line="360" w:lineRule="auto"/>
        <w:jc w:val="both"/>
        <w:rPr>
          <w:rFonts w:ascii="Book Antiqua" w:hAnsi="Book Antiqua"/>
          <w:color w:val="000000" w:themeColor="text1"/>
        </w:rPr>
      </w:pPr>
    </w:p>
    <w:p w14:paraId="358597AA"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color w:val="000000" w:themeColor="text1"/>
        </w:rPr>
        <w:t>COVID-19 in liver transplant patients: Impact and considerations</w:t>
      </w:r>
    </w:p>
    <w:p w14:paraId="61183796" w14:textId="77777777" w:rsidR="00383623" w:rsidRPr="00950835" w:rsidRDefault="00383623" w:rsidP="00950835">
      <w:pPr>
        <w:spacing w:line="360" w:lineRule="auto"/>
        <w:jc w:val="both"/>
        <w:rPr>
          <w:rFonts w:ascii="Book Antiqua" w:hAnsi="Book Antiqua"/>
          <w:color w:val="000000" w:themeColor="text1"/>
        </w:rPr>
      </w:pPr>
    </w:p>
    <w:p w14:paraId="791965BB" w14:textId="77777777" w:rsidR="00383623" w:rsidRPr="00950835" w:rsidRDefault="000E59E6" w:rsidP="00950835">
      <w:pPr>
        <w:spacing w:line="360" w:lineRule="auto"/>
        <w:jc w:val="both"/>
        <w:rPr>
          <w:rFonts w:ascii="Book Antiqua" w:hAnsi="Book Antiqua"/>
          <w:color w:val="000000" w:themeColor="text1"/>
        </w:rPr>
      </w:pPr>
      <w:proofErr w:type="spellStart"/>
      <w:r w:rsidRPr="00950835">
        <w:rPr>
          <w:rFonts w:ascii="Book Antiqua" w:eastAsia="Book Antiqua" w:hAnsi="Book Antiqua" w:cs="Book Antiqua"/>
          <w:color w:val="000000" w:themeColor="text1"/>
        </w:rPr>
        <w:t>Khazaaleh</w:t>
      </w:r>
      <w:proofErr w:type="spellEnd"/>
      <w:r w:rsidRPr="00950835">
        <w:rPr>
          <w:rFonts w:ascii="Book Antiqua" w:eastAsia="宋体" w:hAnsi="Book Antiqua" w:cs="Book Antiqua"/>
          <w:color w:val="000000" w:themeColor="text1"/>
          <w:lang w:eastAsia="zh-CN"/>
        </w:rPr>
        <w:t xml:space="preserve"> S </w:t>
      </w:r>
      <w:r w:rsidRPr="00950835">
        <w:rPr>
          <w:rFonts w:ascii="Book Antiqua" w:eastAsia="宋体" w:hAnsi="Book Antiqua" w:cs="Book Antiqua"/>
          <w:i/>
          <w:iCs/>
          <w:color w:val="000000" w:themeColor="text1"/>
          <w:lang w:eastAsia="zh-CN"/>
        </w:rPr>
        <w:t xml:space="preserve">et al. </w:t>
      </w:r>
      <w:r w:rsidRPr="00950835">
        <w:rPr>
          <w:rFonts w:ascii="Book Antiqua" w:eastAsia="Book Antiqua" w:hAnsi="Book Antiqua" w:cs="Book Antiqua"/>
          <w:color w:val="000000" w:themeColor="text1"/>
        </w:rPr>
        <w:t>COVID-19 in liver transplant patients</w:t>
      </w:r>
    </w:p>
    <w:p w14:paraId="5E60BAE1" w14:textId="77777777" w:rsidR="00383623" w:rsidRPr="00950835" w:rsidRDefault="00383623" w:rsidP="00950835">
      <w:pPr>
        <w:spacing w:line="360" w:lineRule="auto"/>
        <w:jc w:val="both"/>
        <w:rPr>
          <w:rFonts w:ascii="Book Antiqua" w:hAnsi="Book Antiqua"/>
          <w:color w:val="000000" w:themeColor="text1"/>
        </w:rPr>
      </w:pPr>
    </w:p>
    <w:p w14:paraId="3FEE44FF" w14:textId="77777777" w:rsidR="00383623" w:rsidRPr="00950835" w:rsidRDefault="000E59E6" w:rsidP="00950835">
      <w:pPr>
        <w:spacing w:line="360" w:lineRule="auto"/>
        <w:jc w:val="both"/>
        <w:rPr>
          <w:rFonts w:ascii="Book Antiqua" w:hAnsi="Book Antiqua"/>
          <w:color w:val="000000" w:themeColor="text1"/>
        </w:rPr>
      </w:pPr>
      <w:proofErr w:type="spellStart"/>
      <w:r w:rsidRPr="00950835">
        <w:rPr>
          <w:rFonts w:ascii="Book Antiqua" w:eastAsia="Book Antiqua" w:hAnsi="Book Antiqua" w:cs="Book Antiqua"/>
          <w:color w:val="000000" w:themeColor="text1"/>
        </w:rPr>
        <w:t>Shrouq</w:t>
      </w:r>
      <w:proofErr w:type="spellEnd"/>
      <w:r w:rsidRPr="00950835">
        <w:rPr>
          <w:rFonts w:ascii="Book Antiqua" w:eastAsia="Book Antiqua" w:hAnsi="Book Antiqua" w:cs="Book Antiqua"/>
          <w:color w:val="000000" w:themeColor="text1"/>
        </w:rPr>
        <w:t xml:space="preserve"> </w:t>
      </w:r>
      <w:bookmarkStart w:id="0" w:name="OLE_LINK1"/>
      <w:proofErr w:type="spellStart"/>
      <w:r w:rsidRPr="00950835">
        <w:rPr>
          <w:rFonts w:ascii="Book Antiqua" w:eastAsia="Book Antiqua" w:hAnsi="Book Antiqua" w:cs="Book Antiqua"/>
          <w:color w:val="000000" w:themeColor="text1"/>
        </w:rPr>
        <w:t>Khazaaleh</w:t>
      </w:r>
      <w:bookmarkEnd w:id="0"/>
      <w:proofErr w:type="spellEnd"/>
      <w:r w:rsidRPr="00950835">
        <w:rPr>
          <w:rFonts w:ascii="Book Antiqua" w:eastAsia="Book Antiqua" w:hAnsi="Book Antiqua" w:cs="Book Antiqua"/>
          <w:color w:val="000000" w:themeColor="text1"/>
        </w:rPr>
        <w:t xml:space="preserve">, Mohammad </w:t>
      </w:r>
      <w:proofErr w:type="spellStart"/>
      <w:r w:rsidRPr="00950835">
        <w:rPr>
          <w:rFonts w:ascii="Book Antiqua" w:eastAsia="Book Antiqua" w:hAnsi="Book Antiqua" w:cs="Book Antiqua"/>
          <w:color w:val="000000" w:themeColor="text1"/>
        </w:rPr>
        <w:t>Alomari</w:t>
      </w:r>
      <w:proofErr w:type="spellEnd"/>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Sanskriti</w:t>
      </w:r>
      <w:proofErr w:type="spellEnd"/>
      <w:r w:rsidRPr="00950835">
        <w:rPr>
          <w:rFonts w:ascii="Book Antiqua" w:eastAsia="Book Antiqua" w:hAnsi="Book Antiqua" w:cs="Book Antiqua"/>
          <w:color w:val="000000" w:themeColor="text1"/>
        </w:rPr>
        <w:t xml:space="preserve"> Sharma, Nikhil </w:t>
      </w:r>
      <w:proofErr w:type="spellStart"/>
      <w:r w:rsidRPr="00950835">
        <w:rPr>
          <w:rFonts w:ascii="Book Antiqua" w:eastAsia="Book Antiqua" w:hAnsi="Book Antiqua" w:cs="Book Antiqua"/>
          <w:color w:val="000000" w:themeColor="text1"/>
        </w:rPr>
        <w:t>Kapila</w:t>
      </w:r>
      <w:proofErr w:type="spellEnd"/>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Xaralambos</w:t>
      </w:r>
      <w:proofErr w:type="spellEnd"/>
      <w:r w:rsidRPr="00950835">
        <w:rPr>
          <w:rFonts w:ascii="Book Antiqua" w:eastAsia="Book Antiqua" w:hAnsi="Book Antiqua" w:cs="Book Antiqua"/>
          <w:color w:val="000000" w:themeColor="text1"/>
        </w:rPr>
        <w:t xml:space="preserve"> Bobby </w:t>
      </w:r>
      <w:proofErr w:type="spellStart"/>
      <w:r w:rsidRPr="00950835">
        <w:rPr>
          <w:rFonts w:ascii="Book Antiqua" w:eastAsia="Book Antiqua" w:hAnsi="Book Antiqua" w:cs="Book Antiqua"/>
          <w:color w:val="000000" w:themeColor="text1"/>
        </w:rPr>
        <w:t>Zervos</w:t>
      </w:r>
      <w:proofErr w:type="spellEnd"/>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Adalberto</w:t>
      </w:r>
      <w:proofErr w:type="spellEnd"/>
      <w:r w:rsidRPr="00950835">
        <w:rPr>
          <w:rFonts w:ascii="Book Antiqua" w:eastAsia="Book Antiqua" w:hAnsi="Book Antiqua" w:cs="Book Antiqua"/>
          <w:color w:val="000000" w:themeColor="text1"/>
        </w:rPr>
        <w:t xml:space="preserve"> Jose Gonzalez</w:t>
      </w:r>
    </w:p>
    <w:p w14:paraId="32D9BCC2" w14:textId="77777777" w:rsidR="00383623" w:rsidRPr="00950835" w:rsidRDefault="00383623" w:rsidP="00950835">
      <w:pPr>
        <w:spacing w:line="360" w:lineRule="auto"/>
        <w:jc w:val="both"/>
        <w:rPr>
          <w:rFonts w:ascii="Book Antiqua" w:hAnsi="Book Antiqua"/>
          <w:color w:val="000000" w:themeColor="text1"/>
        </w:rPr>
      </w:pPr>
    </w:p>
    <w:p w14:paraId="662B3B50" w14:textId="77777777" w:rsidR="00383623" w:rsidRPr="00950835" w:rsidRDefault="000E59E6" w:rsidP="00950835">
      <w:pPr>
        <w:spacing w:line="360" w:lineRule="auto"/>
        <w:jc w:val="both"/>
        <w:rPr>
          <w:rFonts w:ascii="Book Antiqua" w:hAnsi="Book Antiqua"/>
          <w:color w:val="000000" w:themeColor="text1"/>
        </w:rPr>
      </w:pPr>
      <w:proofErr w:type="spellStart"/>
      <w:r w:rsidRPr="00950835">
        <w:rPr>
          <w:rFonts w:ascii="Book Antiqua" w:eastAsia="Book Antiqua" w:hAnsi="Book Antiqua" w:cs="Book Antiqua"/>
          <w:b/>
          <w:bCs/>
          <w:color w:val="000000" w:themeColor="text1"/>
        </w:rPr>
        <w:t>Shrouq</w:t>
      </w:r>
      <w:proofErr w:type="spellEnd"/>
      <w:r w:rsidRPr="00950835">
        <w:rPr>
          <w:rFonts w:ascii="Book Antiqua" w:eastAsia="Book Antiqua" w:hAnsi="Book Antiqua" w:cs="Book Antiqua"/>
          <w:b/>
          <w:bCs/>
          <w:color w:val="000000" w:themeColor="text1"/>
        </w:rPr>
        <w:t xml:space="preserve"> </w:t>
      </w:r>
      <w:proofErr w:type="spellStart"/>
      <w:r w:rsidRPr="00950835">
        <w:rPr>
          <w:rFonts w:ascii="Book Antiqua" w:eastAsia="Book Antiqua" w:hAnsi="Book Antiqua" w:cs="Book Antiqua"/>
          <w:b/>
          <w:bCs/>
          <w:color w:val="000000" w:themeColor="text1"/>
        </w:rPr>
        <w:t>Khazaaleh</w:t>
      </w:r>
      <w:proofErr w:type="spellEnd"/>
      <w:r w:rsidRPr="00950835">
        <w:rPr>
          <w:rFonts w:ascii="Book Antiqua" w:eastAsia="Book Antiqua" w:hAnsi="Book Antiqua" w:cs="Book Antiqua"/>
          <w:b/>
          <w:bCs/>
          <w:color w:val="000000" w:themeColor="text1"/>
        </w:rPr>
        <w:t xml:space="preserve">, </w:t>
      </w:r>
      <w:r w:rsidRPr="00950835">
        <w:rPr>
          <w:rFonts w:ascii="Book Antiqua" w:eastAsia="Book Antiqua" w:hAnsi="Book Antiqua" w:cs="Book Antiqua"/>
          <w:color w:val="000000" w:themeColor="text1"/>
        </w:rPr>
        <w:t>Department of Internal Medicine, Cleveland Clinic Fairview Hospital, Cleveland, OH 44126, United States</w:t>
      </w:r>
    </w:p>
    <w:p w14:paraId="238F47ED" w14:textId="77777777" w:rsidR="00383623" w:rsidRPr="00950835" w:rsidRDefault="00383623" w:rsidP="00950835">
      <w:pPr>
        <w:spacing w:line="360" w:lineRule="auto"/>
        <w:jc w:val="both"/>
        <w:rPr>
          <w:rFonts w:ascii="Book Antiqua" w:hAnsi="Book Antiqua"/>
          <w:color w:val="000000" w:themeColor="text1"/>
        </w:rPr>
      </w:pPr>
    </w:p>
    <w:p w14:paraId="4AC71D19"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color w:val="000000" w:themeColor="text1"/>
        </w:rPr>
        <w:t xml:space="preserve">Mohammad </w:t>
      </w:r>
      <w:proofErr w:type="spellStart"/>
      <w:r w:rsidRPr="00950835">
        <w:rPr>
          <w:rFonts w:ascii="Book Antiqua" w:eastAsia="Book Antiqua" w:hAnsi="Book Antiqua" w:cs="Book Antiqua"/>
          <w:b/>
          <w:bCs/>
          <w:color w:val="000000" w:themeColor="text1"/>
        </w:rPr>
        <w:t>Alomari</w:t>
      </w:r>
      <w:proofErr w:type="spellEnd"/>
      <w:r w:rsidRPr="00950835">
        <w:rPr>
          <w:rFonts w:ascii="Book Antiqua" w:eastAsia="Book Antiqua" w:hAnsi="Book Antiqua" w:cs="Book Antiqua"/>
          <w:b/>
          <w:bCs/>
          <w:color w:val="000000" w:themeColor="text1"/>
        </w:rPr>
        <w:t xml:space="preserve">, Nikhil </w:t>
      </w:r>
      <w:proofErr w:type="spellStart"/>
      <w:r w:rsidRPr="00950835">
        <w:rPr>
          <w:rFonts w:ascii="Book Antiqua" w:eastAsia="Book Antiqua" w:hAnsi="Book Antiqua" w:cs="Book Antiqua"/>
          <w:b/>
          <w:bCs/>
          <w:color w:val="000000" w:themeColor="text1"/>
        </w:rPr>
        <w:t>Kapila</w:t>
      </w:r>
      <w:proofErr w:type="spellEnd"/>
      <w:r w:rsidRPr="00950835">
        <w:rPr>
          <w:rFonts w:ascii="Book Antiqua" w:eastAsia="Book Antiqua" w:hAnsi="Book Antiqua" w:cs="Book Antiqua"/>
          <w:b/>
          <w:bCs/>
          <w:color w:val="000000" w:themeColor="text1"/>
        </w:rPr>
        <w:t xml:space="preserve">, </w:t>
      </w:r>
      <w:proofErr w:type="spellStart"/>
      <w:r w:rsidRPr="00950835">
        <w:rPr>
          <w:rFonts w:ascii="Book Antiqua" w:eastAsia="Book Antiqua" w:hAnsi="Book Antiqua" w:cs="Book Antiqua"/>
          <w:b/>
          <w:bCs/>
          <w:color w:val="000000" w:themeColor="text1"/>
        </w:rPr>
        <w:t>Xaralambos</w:t>
      </w:r>
      <w:proofErr w:type="spellEnd"/>
      <w:r w:rsidRPr="00950835">
        <w:rPr>
          <w:rFonts w:ascii="Book Antiqua" w:eastAsia="Book Antiqua" w:hAnsi="Book Antiqua" w:cs="Book Antiqua"/>
          <w:b/>
          <w:bCs/>
          <w:color w:val="000000" w:themeColor="text1"/>
        </w:rPr>
        <w:t xml:space="preserve"> Bobby </w:t>
      </w:r>
      <w:proofErr w:type="spellStart"/>
      <w:r w:rsidRPr="00950835">
        <w:rPr>
          <w:rFonts w:ascii="Book Antiqua" w:eastAsia="Book Antiqua" w:hAnsi="Book Antiqua" w:cs="Book Antiqua"/>
          <w:b/>
          <w:bCs/>
          <w:color w:val="000000" w:themeColor="text1"/>
        </w:rPr>
        <w:t>Zervos</w:t>
      </w:r>
      <w:proofErr w:type="spellEnd"/>
      <w:r w:rsidRPr="00950835">
        <w:rPr>
          <w:rFonts w:ascii="Book Antiqua" w:eastAsia="Book Antiqua" w:hAnsi="Book Antiqua" w:cs="Book Antiqua"/>
          <w:b/>
          <w:bCs/>
          <w:color w:val="000000" w:themeColor="text1"/>
        </w:rPr>
        <w:t xml:space="preserve">, </w:t>
      </w:r>
      <w:proofErr w:type="spellStart"/>
      <w:r w:rsidRPr="00950835">
        <w:rPr>
          <w:rFonts w:ascii="Book Antiqua" w:eastAsia="Book Antiqua" w:hAnsi="Book Antiqua" w:cs="Book Antiqua"/>
          <w:b/>
          <w:bCs/>
          <w:color w:val="000000" w:themeColor="text1"/>
        </w:rPr>
        <w:t>Adalberto</w:t>
      </w:r>
      <w:proofErr w:type="spellEnd"/>
      <w:r w:rsidRPr="00950835">
        <w:rPr>
          <w:rFonts w:ascii="Book Antiqua" w:eastAsia="Book Antiqua" w:hAnsi="Book Antiqua" w:cs="Book Antiqua"/>
          <w:b/>
          <w:bCs/>
          <w:color w:val="000000" w:themeColor="text1"/>
        </w:rPr>
        <w:t xml:space="preserve"> Jose Gonzalez, </w:t>
      </w:r>
      <w:r w:rsidRPr="00950835">
        <w:rPr>
          <w:rFonts w:ascii="Book Antiqua" w:eastAsia="Book Antiqua" w:hAnsi="Book Antiqua" w:cs="Book Antiqua"/>
          <w:color w:val="000000" w:themeColor="text1"/>
        </w:rPr>
        <w:t xml:space="preserve">Department of Gastroenterology and </w:t>
      </w:r>
      <w:proofErr w:type="spellStart"/>
      <w:r w:rsidRPr="00950835">
        <w:rPr>
          <w:rFonts w:ascii="Book Antiqua" w:eastAsia="Book Antiqua" w:hAnsi="Book Antiqua" w:cs="Book Antiqua"/>
          <w:color w:val="000000" w:themeColor="text1"/>
        </w:rPr>
        <w:t>Hepatology</w:t>
      </w:r>
      <w:proofErr w:type="spellEnd"/>
      <w:r w:rsidRPr="00950835">
        <w:rPr>
          <w:rFonts w:ascii="Book Antiqua" w:eastAsia="Book Antiqua" w:hAnsi="Book Antiqua" w:cs="Book Antiqua"/>
          <w:color w:val="000000" w:themeColor="text1"/>
        </w:rPr>
        <w:t>, Cleveland Clinic Florida, Weston, FL 33331, United States</w:t>
      </w:r>
    </w:p>
    <w:p w14:paraId="53B4254B" w14:textId="77777777" w:rsidR="00383623" w:rsidRPr="00950835" w:rsidRDefault="00383623" w:rsidP="00950835">
      <w:pPr>
        <w:spacing w:line="360" w:lineRule="auto"/>
        <w:jc w:val="both"/>
        <w:rPr>
          <w:rFonts w:ascii="Book Antiqua" w:hAnsi="Book Antiqua"/>
          <w:color w:val="000000" w:themeColor="text1"/>
        </w:rPr>
      </w:pPr>
    </w:p>
    <w:p w14:paraId="41078696" w14:textId="77777777" w:rsidR="00383623" w:rsidRPr="00950835" w:rsidRDefault="000E59E6" w:rsidP="00950835">
      <w:pPr>
        <w:spacing w:line="360" w:lineRule="auto"/>
        <w:jc w:val="both"/>
        <w:rPr>
          <w:rFonts w:ascii="Book Antiqua" w:hAnsi="Book Antiqua"/>
          <w:color w:val="000000" w:themeColor="text1"/>
        </w:rPr>
      </w:pPr>
      <w:proofErr w:type="spellStart"/>
      <w:r w:rsidRPr="00950835">
        <w:rPr>
          <w:rFonts w:ascii="Book Antiqua" w:eastAsia="Book Antiqua" w:hAnsi="Book Antiqua" w:cs="Book Antiqua"/>
          <w:b/>
          <w:bCs/>
          <w:color w:val="000000" w:themeColor="text1"/>
        </w:rPr>
        <w:t>Sanskriti</w:t>
      </w:r>
      <w:proofErr w:type="spellEnd"/>
      <w:r w:rsidRPr="00950835">
        <w:rPr>
          <w:rFonts w:ascii="Book Antiqua" w:eastAsia="Book Antiqua" w:hAnsi="Book Antiqua" w:cs="Book Antiqua"/>
          <w:b/>
          <w:bCs/>
          <w:color w:val="000000" w:themeColor="text1"/>
        </w:rPr>
        <w:t xml:space="preserve"> Sharma, </w:t>
      </w:r>
      <w:r w:rsidRPr="00950835">
        <w:rPr>
          <w:rFonts w:ascii="Book Antiqua" w:eastAsia="Book Antiqua" w:hAnsi="Book Antiqua" w:cs="Book Antiqua"/>
          <w:color w:val="000000" w:themeColor="text1"/>
        </w:rPr>
        <w:t xml:space="preserve">Department of Internal Medicine, </w:t>
      </w:r>
      <w:proofErr w:type="spellStart"/>
      <w:r w:rsidRPr="00950835">
        <w:rPr>
          <w:rFonts w:ascii="Book Antiqua" w:eastAsia="Book Antiqua" w:hAnsi="Book Antiqua" w:cs="Book Antiqua"/>
          <w:color w:val="000000" w:themeColor="text1"/>
        </w:rPr>
        <w:t>WellStar</w:t>
      </w:r>
      <w:proofErr w:type="spellEnd"/>
      <w:r w:rsidRPr="00950835">
        <w:rPr>
          <w:rFonts w:ascii="Book Antiqua" w:eastAsia="Book Antiqua" w:hAnsi="Book Antiqua" w:cs="Book Antiqua"/>
          <w:color w:val="000000" w:themeColor="text1"/>
        </w:rPr>
        <w:t xml:space="preserve"> Atlanta Medical Center, Atlanta, GA 30312, United States</w:t>
      </w:r>
    </w:p>
    <w:p w14:paraId="58C30840" w14:textId="77777777" w:rsidR="00383623" w:rsidRPr="00950835" w:rsidRDefault="00383623" w:rsidP="00950835">
      <w:pPr>
        <w:spacing w:line="360" w:lineRule="auto"/>
        <w:jc w:val="both"/>
        <w:rPr>
          <w:rFonts w:ascii="Book Antiqua" w:hAnsi="Book Antiqua"/>
          <w:color w:val="000000" w:themeColor="text1"/>
        </w:rPr>
      </w:pPr>
    </w:p>
    <w:p w14:paraId="4D205E55"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color w:val="000000" w:themeColor="text1"/>
        </w:rPr>
        <w:t xml:space="preserve">Author contributions: </w:t>
      </w:r>
      <w:proofErr w:type="spellStart"/>
      <w:r w:rsidRPr="00950835">
        <w:rPr>
          <w:rFonts w:ascii="Book Antiqua" w:eastAsia="Book Antiqua" w:hAnsi="Book Antiqua" w:cs="Book Antiqua"/>
          <w:color w:val="000000" w:themeColor="text1"/>
        </w:rPr>
        <w:t>Khazaaleh</w:t>
      </w:r>
      <w:proofErr w:type="spellEnd"/>
      <w:r w:rsidRPr="00950835">
        <w:rPr>
          <w:rFonts w:ascii="Book Antiqua" w:eastAsia="Book Antiqua" w:hAnsi="Book Antiqua" w:cs="Book Antiqua"/>
          <w:color w:val="000000" w:themeColor="text1"/>
        </w:rPr>
        <w:t xml:space="preserve"> S, </w:t>
      </w:r>
      <w:proofErr w:type="spellStart"/>
      <w:r w:rsidRPr="00950835">
        <w:rPr>
          <w:rFonts w:ascii="Book Antiqua" w:eastAsia="Book Antiqua" w:hAnsi="Book Antiqua" w:cs="Book Antiqua"/>
          <w:color w:val="000000" w:themeColor="text1"/>
        </w:rPr>
        <w:t>Alomari</w:t>
      </w:r>
      <w:proofErr w:type="spellEnd"/>
      <w:r w:rsidRPr="00950835">
        <w:rPr>
          <w:rFonts w:ascii="Book Antiqua" w:eastAsia="Book Antiqua" w:hAnsi="Book Antiqua" w:cs="Book Antiqua"/>
          <w:color w:val="000000" w:themeColor="text1"/>
        </w:rPr>
        <w:t xml:space="preserve"> M, Sharma S, </w:t>
      </w:r>
      <w:proofErr w:type="spellStart"/>
      <w:r w:rsidRPr="00950835">
        <w:rPr>
          <w:rFonts w:ascii="Book Antiqua" w:eastAsia="Book Antiqua" w:hAnsi="Book Antiqua" w:cs="Book Antiqua"/>
          <w:color w:val="000000" w:themeColor="text1"/>
        </w:rPr>
        <w:t>Kapila</w:t>
      </w:r>
      <w:proofErr w:type="spellEnd"/>
      <w:r w:rsidRPr="00950835">
        <w:rPr>
          <w:rFonts w:ascii="Book Antiqua" w:eastAsia="Book Antiqua" w:hAnsi="Book Antiqua" w:cs="Book Antiqua"/>
          <w:color w:val="000000" w:themeColor="text1"/>
        </w:rPr>
        <w:t xml:space="preserve"> N, </w:t>
      </w:r>
      <w:proofErr w:type="spellStart"/>
      <w:r w:rsidRPr="00950835">
        <w:rPr>
          <w:rFonts w:ascii="Book Antiqua" w:eastAsia="Book Antiqua" w:hAnsi="Book Antiqua" w:cs="Book Antiqua"/>
          <w:color w:val="000000" w:themeColor="text1"/>
        </w:rPr>
        <w:t>Zervos</w:t>
      </w:r>
      <w:proofErr w:type="spellEnd"/>
      <w:r w:rsidRPr="00950835">
        <w:rPr>
          <w:rFonts w:ascii="Book Antiqua" w:eastAsia="Book Antiqua" w:hAnsi="Book Antiqua" w:cs="Book Antiqua"/>
          <w:color w:val="000000" w:themeColor="text1"/>
        </w:rPr>
        <w:t xml:space="preserve"> XB, </w:t>
      </w:r>
      <w:r w:rsidRPr="00950835">
        <w:rPr>
          <w:rFonts w:ascii="Book Antiqua" w:eastAsia="宋体" w:hAnsi="Book Antiqua" w:cs="Book Antiqua"/>
          <w:color w:val="000000" w:themeColor="text1"/>
          <w:lang w:eastAsia="zh-CN"/>
        </w:rPr>
        <w:t xml:space="preserve">and </w:t>
      </w:r>
      <w:r w:rsidRPr="00950835">
        <w:rPr>
          <w:rFonts w:ascii="Book Antiqua" w:eastAsia="Book Antiqua" w:hAnsi="Book Antiqua" w:cs="Book Antiqua"/>
          <w:color w:val="000000" w:themeColor="text1"/>
        </w:rPr>
        <w:t>Gonzalez AJ contributed to the article design, writing, proofreading, and revision.</w:t>
      </w:r>
    </w:p>
    <w:p w14:paraId="6DCFCFF9" w14:textId="77777777" w:rsidR="00383623" w:rsidRPr="00950835" w:rsidRDefault="00383623" w:rsidP="00950835">
      <w:pPr>
        <w:spacing w:line="360" w:lineRule="auto"/>
        <w:jc w:val="both"/>
        <w:rPr>
          <w:rFonts w:ascii="Book Antiqua" w:hAnsi="Book Antiqua"/>
          <w:color w:val="000000" w:themeColor="text1"/>
        </w:rPr>
      </w:pPr>
    </w:p>
    <w:p w14:paraId="586A6F47"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color w:val="000000" w:themeColor="text1"/>
        </w:rPr>
        <w:t xml:space="preserve">Corresponding author: </w:t>
      </w:r>
      <w:proofErr w:type="spellStart"/>
      <w:r w:rsidRPr="00950835">
        <w:rPr>
          <w:rFonts w:ascii="Book Antiqua" w:eastAsia="Book Antiqua" w:hAnsi="Book Antiqua" w:cs="Book Antiqua"/>
          <w:b/>
          <w:bCs/>
          <w:color w:val="000000" w:themeColor="text1"/>
        </w:rPr>
        <w:t>Adalberto</w:t>
      </w:r>
      <w:proofErr w:type="spellEnd"/>
      <w:r w:rsidRPr="00950835">
        <w:rPr>
          <w:rFonts w:ascii="Book Antiqua" w:eastAsia="Book Antiqua" w:hAnsi="Book Antiqua" w:cs="Book Antiqua"/>
          <w:b/>
          <w:bCs/>
          <w:color w:val="000000" w:themeColor="text1"/>
        </w:rPr>
        <w:t xml:space="preserve"> Jose Gonzalez, MD, Assistant Professor, </w:t>
      </w:r>
      <w:r w:rsidRPr="00950835">
        <w:rPr>
          <w:rFonts w:ascii="Book Antiqua" w:eastAsia="Book Antiqua" w:hAnsi="Book Antiqua" w:cs="Book Antiqua"/>
          <w:color w:val="000000" w:themeColor="text1"/>
        </w:rPr>
        <w:t xml:space="preserve">Department of Gastroenterology and </w:t>
      </w:r>
      <w:proofErr w:type="spellStart"/>
      <w:r w:rsidRPr="00950835">
        <w:rPr>
          <w:rFonts w:ascii="Book Antiqua" w:eastAsia="Book Antiqua" w:hAnsi="Book Antiqua" w:cs="Book Antiqua"/>
          <w:color w:val="000000" w:themeColor="text1"/>
        </w:rPr>
        <w:t>Hepatology</w:t>
      </w:r>
      <w:proofErr w:type="spellEnd"/>
      <w:r w:rsidRPr="00950835">
        <w:rPr>
          <w:rFonts w:ascii="Book Antiqua" w:eastAsia="Book Antiqua" w:hAnsi="Book Antiqua" w:cs="Book Antiqua"/>
          <w:color w:val="000000" w:themeColor="text1"/>
        </w:rPr>
        <w:t>, Cleveland Clinic Florida, 2950 Cleveland Clinic Blvd, Weston, FL 33331, United States. gonzala6@ccf.org</w:t>
      </w:r>
    </w:p>
    <w:p w14:paraId="063BDF52" w14:textId="77777777" w:rsidR="00383623" w:rsidRPr="00950835" w:rsidRDefault="00383623" w:rsidP="00950835">
      <w:pPr>
        <w:spacing w:line="360" w:lineRule="auto"/>
        <w:jc w:val="both"/>
        <w:rPr>
          <w:rFonts w:ascii="Book Antiqua" w:hAnsi="Book Antiqua"/>
          <w:color w:val="000000" w:themeColor="text1"/>
        </w:rPr>
      </w:pPr>
    </w:p>
    <w:p w14:paraId="41F30F2D"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color w:val="000000" w:themeColor="text1"/>
        </w:rPr>
        <w:t xml:space="preserve">Received: </w:t>
      </w:r>
      <w:r w:rsidRPr="00950835">
        <w:rPr>
          <w:rFonts w:ascii="Book Antiqua" w:eastAsia="Book Antiqua" w:hAnsi="Book Antiqua" w:cs="Book Antiqua"/>
          <w:color w:val="000000" w:themeColor="text1"/>
        </w:rPr>
        <w:t>September 13, 2022</w:t>
      </w:r>
    </w:p>
    <w:p w14:paraId="249A08A4"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color w:val="000000" w:themeColor="text1"/>
        </w:rPr>
        <w:lastRenderedPageBreak/>
        <w:t xml:space="preserve">Revised: </w:t>
      </w:r>
      <w:r w:rsidRPr="00950835">
        <w:rPr>
          <w:rFonts w:ascii="Book Antiqua" w:eastAsia="Book Antiqua" w:hAnsi="Book Antiqua" w:cs="Book Antiqua"/>
          <w:color w:val="000000" w:themeColor="text1"/>
        </w:rPr>
        <w:t>November 4, 2022</w:t>
      </w:r>
    </w:p>
    <w:p w14:paraId="444A4682" w14:textId="7DFF25B3"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color w:val="000000" w:themeColor="text1"/>
        </w:rPr>
        <w:t xml:space="preserve">Accepted: </w:t>
      </w:r>
      <w:r w:rsidR="001E43C3" w:rsidRPr="00950835">
        <w:rPr>
          <w:rFonts w:ascii="Book Antiqua" w:eastAsia="Book Antiqua" w:hAnsi="Book Antiqua" w:cs="Book Antiqua"/>
          <w:color w:val="000000" w:themeColor="text1"/>
        </w:rPr>
        <w:t>December 13, 2022</w:t>
      </w:r>
    </w:p>
    <w:p w14:paraId="02A8ADD0" w14:textId="7E0363DA" w:rsidR="00383623" w:rsidRDefault="000E59E6" w:rsidP="00950835">
      <w:pPr>
        <w:spacing w:line="360" w:lineRule="auto"/>
        <w:jc w:val="both"/>
        <w:rPr>
          <w:rFonts w:ascii="Book Antiqua" w:eastAsia="Book Antiqua" w:hAnsi="Book Antiqua" w:cs="Book Antiqua"/>
          <w:b/>
          <w:bCs/>
          <w:color w:val="000000" w:themeColor="text1"/>
        </w:rPr>
      </w:pPr>
      <w:r w:rsidRPr="00950835">
        <w:rPr>
          <w:rFonts w:ascii="Book Antiqua" w:eastAsia="Book Antiqua" w:hAnsi="Book Antiqua" w:cs="Book Antiqua"/>
          <w:b/>
          <w:bCs/>
          <w:color w:val="000000" w:themeColor="text1"/>
        </w:rPr>
        <w:t>Published online:</w:t>
      </w:r>
      <w:r w:rsidR="00000738">
        <w:rPr>
          <w:rFonts w:ascii="Book Antiqua" w:eastAsiaTheme="minorEastAsia" w:hAnsi="Book Antiqua" w:cs="Book Antiqua" w:hint="eastAsia"/>
          <w:b/>
          <w:bCs/>
          <w:color w:val="000000" w:themeColor="text1"/>
          <w:lang w:eastAsia="zh-CN"/>
        </w:rPr>
        <w:t xml:space="preserve"> </w:t>
      </w:r>
      <w:r w:rsidR="00000738" w:rsidRPr="00000738">
        <w:rPr>
          <w:rFonts w:ascii="Book Antiqua" w:eastAsiaTheme="minorEastAsia" w:hAnsi="Book Antiqua" w:cs="Book Antiqua"/>
          <w:bCs/>
          <w:color w:val="000000" w:themeColor="text1"/>
          <w:lang w:eastAsia="zh-CN"/>
        </w:rPr>
        <w:t>January 18, 2023</w:t>
      </w:r>
      <w:r w:rsidRPr="00950835">
        <w:rPr>
          <w:rFonts w:ascii="Book Antiqua" w:eastAsia="Book Antiqua" w:hAnsi="Book Antiqua" w:cs="Book Antiqua"/>
          <w:b/>
          <w:bCs/>
          <w:color w:val="000000" w:themeColor="text1"/>
        </w:rPr>
        <w:t xml:space="preserve"> </w:t>
      </w:r>
    </w:p>
    <w:p w14:paraId="73BFFC54" w14:textId="77777777" w:rsidR="00950835" w:rsidRDefault="00950835" w:rsidP="00950835">
      <w:pPr>
        <w:spacing w:line="360" w:lineRule="auto"/>
        <w:jc w:val="both"/>
        <w:rPr>
          <w:rFonts w:ascii="Book Antiqua" w:eastAsia="Book Antiqua" w:hAnsi="Book Antiqua" w:cs="Book Antiqua"/>
          <w:b/>
          <w:color w:val="000000" w:themeColor="text1"/>
        </w:rPr>
      </w:pPr>
    </w:p>
    <w:p w14:paraId="6E5A4CA4" w14:textId="710F51BF"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color w:val="000000" w:themeColor="text1"/>
        </w:rPr>
        <w:t>Abstract</w:t>
      </w:r>
    </w:p>
    <w:p w14:paraId="193B267E" w14:textId="1BA37D53"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 xml:space="preserve">The coronavirus disease 2019 pandemic has significantly impacted liver transplantation worldwide, leading to major effects on the transplant process, including the </w:t>
      </w:r>
      <w:proofErr w:type="spellStart"/>
      <w:r w:rsidRPr="00950835">
        <w:rPr>
          <w:rFonts w:ascii="Book Antiqua" w:eastAsia="Book Antiqua" w:hAnsi="Book Antiqua" w:cs="Book Antiqua"/>
          <w:color w:val="000000" w:themeColor="text1"/>
        </w:rPr>
        <w:t>pretransplant</w:t>
      </w:r>
      <w:proofErr w:type="spellEnd"/>
      <w:r w:rsidRPr="00950835">
        <w:rPr>
          <w:rFonts w:ascii="Book Antiqua" w:eastAsia="Book Antiqua" w:hAnsi="Book Antiqua" w:cs="Book Antiqua"/>
          <w:color w:val="000000" w:themeColor="text1"/>
        </w:rPr>
        <w:t>, perioperative, and post-transplant periods. It is believed that patients with chronic liver disease, especially those with cirrhosis, have a higher risk of complications from coronavirus disease 2019 infection compared to the general population. However, evaluati</w:t>
      </w:r>
      <w:r w:rsidR="00950835">
        <w:rPr>
          <w:rFonts w:ascii="Book Antiqua" w:eastAsia="Book Antiqua" w:hAnsi="Book Antiqua" w:cs="Book Antiqua"/>
          <w:color w:val="000000" w:themeColor="text1"/>
        </w:rPr>
        <w:t>o</w:t>
      </w:r>
      <w:r w:rsidRPr="00950835">
        <w:rPr>
          <w:rFonts w:ascii="Book Antiqua" w:eastAsia="Book Antiqua" w:hAnsi="Book Antiqua" w:cs="Book Antiqua"/>
          <w:color w:val="000000" w:themeColor="text1"/>
        </w:rPr>
        <w:t>n</w:t>
      </w:r>
      <w:r w:rsidR="00950835">
        <w:rPr>
          <w:rFonts w:ascii="Book Antiqua" w:eastAsia="Book Antiqua" w:hAnsi="Book Antiqua" w:cs="Book Antiqua"/>
          <w:color w:val="000000" w:themeColor="text1"/>
        </w:rPr>
        <w:t xml:space="preserve"> of</w:t>
      </w:r>
      <w:r w:rsidRPr="00950835">
        <w:rPr>
          <w:rFonts w:ascii="Book Antiqua" w:eastAsia="Book Antiqua" w:hAnsi="Book Antiqua" w:cs="Book Antiqua"/>
          <w:color w:val="000000" w:themeColor="text1"/>
        </w:rPr>
        <w:t xml:space="preserve"> coronavirus disease 2019 effects on liver transplant patients has not uniformly demonstrated worse outcomes. Nonetheless, the pandemic created significant challenges and restrictions on transplant policies and organ allocation.</w:t>
      </w:r>
    </w:p>
    <w:p w14:paraId="0D406D71" w14:textId="77777777" w:rsidR="00383623" w:rsidRPr="00950835" w:rsidRDefault="00383623" w:rsidP="00950835">
      <w:pPr>
        <w:spacing w:line="360" w:lineRule="auto"/>
        <w:jc w:val="both"/>
        <w:rPr>
          <w:rFonts w:ascii="Book Antiqua" w:hAnsi="Book Antiqua"/>
          <w:color w:val="000000" w:themeColor="text1"/>
        </w:rPr>
      </w:pPr>
    </w:p>
    <w:p w14:paraId="7BB34E55"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color w:val="000000" w:themeColor="text1"/>
        </w:rPr>
        <w:t xml:space="preserve">Key Words: </w:t>
      </w:r>
      <w:r w:rsidRPr="00950835">
        <w:rPr>
          <w:rFonts w:ascii="Book Antiqua" w:eastAsia="Book Antiqua" w:hAnsi="Book Antiqua" w:cs="Book Antiqua"/>
          <w:color w:val="000000" w:themeColor="text1"/>
        </w:rPr>
        <w:t>COVID-19; Liver transplantation; Immunosuppression; Living donor; Mortality</w:t>
      </w:r>
    </w:p>
    <w:p w14:paraId="28D0FB41" w14:textId="77777777" w:rsidR="00383623" w:rsidRDefault="00383623" w:rsidP="00950835">
      <w:pPr>
        <w:spacing w:line="360" w:lineRule="auto"/>
        <w:jc w:val="both"/>
        <w:rPr>
          <w:rFonts w:ascii="Book Antiqua" w:eastAsiaTheme="minorEastAsia" w:hAnsi="Book Antiqua" w:hint="eastAsia"/>
          <w:color w:val="000000" w:themeColor="text1"/>
          <w:lang w:eastAsia="zh-CN"/>
        </w:rPr>
      </w:pPr>
    </w:p>
    <w:p w14:paraId="66E5A0D7" w14:textId="5E04F120" w:rsidR="0004676B" w:rsidRPr="00BB2134" w:rsidRDefault="0004676B" w:rsidP="0004676B">
      <w:pPr>
        <w:spacing w:line="360" w:lineRule="auto"/>
        <w:rPr>
          <w:rFonts w:ascii="Book Antiqua" w:eastAsia="Book Antiqua" w:hAnsi="Book Antiqua" w:cs="Book Antiqua"/>
          <w:color w:val="000000"/>
        </w:rPr>
      </w:pPr>
      <w:proofErr w:type="gramStart"/>
      <w:r w:rsidRPr="00BB2134">
        <w:rPr>
          <w:rFonts w:ascii="Book Antiqua" w:eastAsia="Book Antiqua" w:hAnsi="Book Antiqua" w:cs="Book Antiqua" w:hint="eastAsia"/>
          <w:b/>
          <w:color w:val="000000"/>
        </w:rPr>
        <w:t>©</w:t>
      </w:r>
      <w:r w:rsidRPr="00BB2134">
        <w:rPr>
          <w:rFonts w:ascii="Book Antiqua" w:eastAsia="Book Antiqua" w:hAnsi="Book Antiqua" w:cs="Book Antiqua"/>
          <w:b/>
          <w:color w:val="000000"/>
        </w:rPr>
        <w:t>The</w:t>
      </w:r>
      <w:r w:rsidRPr="00BB2134">
        <w:rPr>
          <w:rFonts w:ascii="Book Antiqua" w:eastAsia="Book Antiqua" w:hAnsi="Book Antiqua" w:cs="Book Antiqua"/>
          <w:color w:val="000000"/>
        </w:rPr>
        <w:t xml:space="preserve"> </w:t>
      </w:r>
      <w:r w:rsidRPr="00BB2134">
        <w:rPr>
          <w:rFonts w:ascii="Book Antiqua" w:eastAsia="Book Antiqua" w:hAnsi="Book Antiqua" w:cs="Book Antiqua"/>
          <w:b/>
          <w:color w:val="000000"/>
        </w:rPr>
        <w:t>Author(s) 202</w:t>
      </w:r>
      <w:r>
        <w:rPr>
          <w:rFonts w:ascii="Book Antiqua" w:eastAsiaTheme="minorEastAsia" w:hAnsi="Book Antiqua" w:cs="Book Antiqua" w:hint="eastAsia"/>
          <w:b/>
          <w:color w:val="000000"/>
          <w:lang w:eastAsia="zh-CN"/>
        </w:rPr>
        <w:t>3</w:t>
      </w:r>
      <w:r w:rsidRPr="00BB2134">
        <w:rPr>
          <w:rFonts w:ascii="Book Antiqua" w:eastAsia="Book Antiqua" w:hAnsi="Book Antiqua" w:cs="Book Antiqua"/>
          <w:b/>
          <w:color w:val="000000"/>
        </w:rPr>
        <w:t>.</w:t>
      </w:r>
      <w:proofErr w:type="gramEnd"/>
      <w:r w:rsidRPr="00BB2134">
        <w:rPr>
          <w:rFonts w:ascii="Book Antiqua" w:eastAsia="Book Antiqua" w:hAnsi="Book Antiqua" w:cs="Book Antiqua"/>
          <w:b/>
          <w:color w:val="000000"/>
        </w:rPr>
        <w:t xml:space="preserve"> </w:t>
      </w:r>
      <w:proofErr w:type="gramStart"/>
      <w:r w:rsidRPr="00BB2134">
        <w:rPr>
          <w:rFonts w:ascii="Book Antiqua" w:eastAsia="Book Antiqua" w:hAnsi="Book Antiqua" w:cs="Book Antiqua"/>
          <w:color w:val="000000"/>
        </w:rPr>
        <w:t xml:space="preserve">Published by </w:t>
      </w:r>
      <w:proofErr w:type="spellStart"/>
      <w:r w:rsidRPr="00BB2134">
        <w:rPr>
          <w:rFonts w:ascii="Book Antiqua" w:eastAsia="Book Antiqua" w:hAnsi="Book Antiqua" w:cs="Book Antiqua"/>
          <w:color w:val="000000"/>
        </w:rPr>
        <w:t>Baishideng</w:t>
      </w:r>
      <w:proofErr w:type="spellEnd"/>
      <w:r w:rsidRPr="00BB2134">
        <w:rPr>
          <w:rFonts w:ascii="Book Antiqua" w:eastAsia="Book Antiqua" w:hAnsi="Book Antiqua" w:cs="Book Antiqua"/>
          <w:color w:val="000000"/>
        </w:rPr>
        <w:t xml:space="preserve"> Publishing Group Inc.</w:t>
      </w:r>
      <w:proofErr w:type="gramEnd"/>
      <w:r w:rsidRPr="00BB2134">
        <w:rPr>
          <w:rFonts w:ascii="Book Antiqua" w:eastAsia="Book Antiqua" w:hAnsi="Book Antiqua" w:cs="Book Antiqua"/>
          <w:color w:val="000000"/>
        </w:rPr>
        <w:t xml:space="preserve"> All rights reserved.</w:t>
      </w:r>
    </w:p>
    <w:p w14:paraId="253B16C7" w14:textId="77777777" w:rsidR="0004676B" w:rsidRPr="0004676B" w:rsidRDefault="0004676B" w:rsidP="00950835">
      <w:pPr>
        <w:spacing w:line="360" w:lineRule="auto"/>
        <w:jc w:val="both"/>
        <w:rPr>
          <w:rFonts w:ascii="Book Antiqua" w:eastAsiaTheme="minorEastAsia" w:hAnsi="Book Antiqua" w:hint="eastAsia"/>
          <w:color w:val="000000" w:themeColor="text1"/>
          <w:lang w:eastAsia="zh-CN"/>
        </w:rPr>
      </w:pPr>
    </w:p>
    <w:p w14:paraId="6C6663B1" w14:textId="77777777" w:rsidR="0004676B" w:rsidRDefault="0004676B" w:rsidP="00950835">
      <w:pPr>
        <w:spacing w:line="360" w:lineRule="auto"/>
        <w:jc w:val="both"/>
        <w:rPr>
          <w:rFonts w:ascii="Book Antiqua" w:eastAsiaTheme="minorEastAsia" w:hAnsi="Book Antiqua" w:cs="Book Antiqua" w:hint="eastAsia"/>
          <w:color w:val="000000"/>
          <w:lang w:eastAsia="zh-CN"/>
        </w:rPr>
      </w:pPr>
      <w:bookmarkStart w:id="1" w:name="OLE_LINK2"/>
      <w:r w:rsidRPr="00BB2134">
        <w:rPr>
          <w:rFonts w:ascii="Book Antiqua" w:hAnsi="Book Antiqua" w:hint="eastAsia"/>
          <w:b/>
          <w:bCs/>
        </w:rPr>
        <w:t>Citation:</w:t>
      </w:r>
      <w:r w:rsidRPr="00BB2134">
        <w:rPr>
          <w:rFonts w:ascii="Book Antiqua" w:hAnsi="Book Antiqua"/>
          <w:b/>
          <w:bCs/>
        </w:rPr>
        <w:t xml:space="preserve"> </w:t>
      </w:r>
      <w:proofErr w:type="spellStart"/>
      <w:r w:rsidR="000E59E6" w:rsidRPr="00950835">
        <w:rPr>
          <w:rFonts w:ascii="Book Antiqua" w:eastAsia="Book Antiqua" w:hAnsi="Book Antiqua" w:cs="Book Antiqua"/>
          <w:color w:val="000000" w:themeColor="text1"/>
        </w:rPr>
        <w:t>Khazaaleh</w:t>
      </w:r>
      <w:proofErr w:type="spellEnd"/>
      <w:r w:rsidR="000E59E6" w:rsidRPr="00950835">
        <w:rPr>
          <w:rFonts w:ascii="Book Antiqua" w:eastAsia="Book Antiqua" w:hAnsi="Book Antiqua" w:cs="Book Antiqua"/>
          <w:color w:val="000000" w:themeColor="text1"/>
        </w:rPr>
        <w:t xml:space="preserve"> S, </w:t>
      </w:r>
      <w:proofErr w:type="spellStart"/>
      <w:r w:rsidR="000E59E6" w:rsidRPr="00950835">
        <w:rPr>
          <w:rFonts w:ascii="Book Antiqua" w:eastAsia="Book Antiqua" w:hAnsi="Book Antiqua" w:cs="Book Antiqua"/>
          <w:color w:val="000000" w:themeColor="text1"/>
        </w:rPr>
        <w:t>Alomari</w:t>
      </w:r>
      <w:proofErr w:type="spellEnd"/>
      <w:r w:rsidR="000E59E6" w:rsidRPr="00950835">
        <w:rPr>
          <w:rFonts w:ascii="Book Antiqua" w:eastAsia="Book Antiqua" w:hAnsi="Book Antiqua" w:cs="Book Antiqua"/>
          <w:color w:val="000000" w:themeColor="text1"/>
        </w:rPr>
        <w:t xml:space="preserve"> M, Sharma S, </w:t>
      </w:r>
      <w:proofErr w:type="spellStart"/>
      <w:r w:rsidR="000E59E6" w:rsidRPr="00950835">
        <w:rPr>
          <w:rFonts w:ascii="Book Antiqua" w:eastAsia="Book Antiqua" w:hAnsi="Book Antiqua" w:cs="Book Antiqua"/>
          <w:color w:val="000000" w:themeColor="text1"/>
        </w:rPr>
        <w:t>Kapila</w:t>
      </w:r>
      <w:proofErr w:type="spellEnd"/>
      <w:r w:rsidR="000E59E6" w:rsidRPr="00950835">
        <w:rPr>
          <w:rFonts w:ascii="Book Antiqua" w:eastAsia="Book Antiqua" w:hAnsi="Book Antiqua" w:cs="Book Antiqua"/>
          <w:color w:val="000000" w:themeColor="text1"/>
        </w:rPr>
        <w:t xml:space="preserve"> N, </w:t>
      </w:r>
      <w:proofErr w:type="spellStart"/>
      <w:r w:rsidR="000E59E6" w:rsidRPr="00950835">
        <w:rPr>
          <w:rFonts w:ascii="Book Antiqua" w:eastAsia="Book Antiqua" w:hAnsi="Book Antiqua" w:cs="Book Antiqua"/>
          <w:color w:val="000000" w:themeColor="text1"/>
        </w:rPr>
        <w:t>Zervos</w:t>
      </w:r>
      <w:proofErr w:type="spellEnd"/>
      <w:r w:rsidR="000E59E6" w:rsidRPr="00950835">
        <w:rPr>
          <w:rFonts w:ascii="Book Antiqua" w:eastAsia="Book Antiqua" w:hAnsi="Book Antiqua" w:cs="Book Antiqua"/>
          <w:color w:val="000000" w:themeColor="text1"/>
        </w:rPr>
        <w:t xml:space="preserve"> XB, Gonzalez AJ.</w:t>
      </w:r>
      <w:bookmarkEnd w:id="1"/>
      <w:r w:rsidR="000E59E6" w:rsidRPr="00950835">
        <w:rPr>
          <w:rFonts w:ascii="Book Antiqua" w:eastAsia="Book Antiqua" w:hAnsi="Book Antiqua" w:cs="Book Antiqua"/>
          <w:color w:val="000000" w:themeColor="text1"/>
        </w:rPr>
        <w:t xml:space="preserve"> COVID-19 in liver transplant patients:</w:t>
      </w:r>
      <w:r w:rsidR="000E59E6" w:rsidRPr="00950835">
        <w:rPr>
          <w:rFonts w:ascii="Book Antiqua" w:eastAsia="宋体" w:hAnsi="Book Antiqua" w:cs="Book Antiqua"/>
          <w:color w:val="000000" w:themeColor="text1"/>
          <w:lang w:eastAsia="zh-CN"/>
        </w:rPr>
        <w:t xml:space="preserve"> </w:t>
      </w:r>
      <w:r w:rsidR="000E59E6" w:rsidRPr="00950835">
        <w:rPr>
          <w:rFonts w:ascii="Book Antiqua" w:eastAsia="Book Antiqua" w:hAnsi="Book Antiqua" w:cs="Book Antiqua"/>
          <w:color w:val="000000" w:themeColor="text1"/>
        </w:rPr>
        <w:t xml:space="preserve">Impact and considerations. </w:t>
      </w:r>
      <w:r w:rsidR="000E59E6" w:rsidRPr="00950835">
        <w:rPr>
          <w:rFonts w:ascii="Book Antiqua" w:eastAsia="Book Antiqua" w:hAnsi="Book Antiqua" w:cs="Book Antiqua"/>
          <w:i/>
          <w:iCs/>
          <w:color w:val="000000" w:themeColor="text1"/>
        </w:rPr>
        <w:t>World J Transplant</w:t>
      </w:r>
      <w:r w:rsidR="000E59E6" w:rsidRPr="00950835">
        <w:rPr>
          <w:rFonts w:ascii="Book Antiqua" w:eastAsia="Book Antiqua" w:hAnsi="Book Antiqua" w:cs="Book Antiqua"/>
          <w:color w:val="000000" w:themeColor="text1"/>
        </w:rPr>
        <w:t xml:space="preserve"> </w:t>
      </w:r>
      <w:r w:rsidR="00000738" w:rsidRPr="00180647">
        <w:rPr>
          <w:rFonts w:ascii="Book Antiqua" w:eastAsia="Book Antiqua" w:hAnsi="Book Antiqua" w:cs="Book Antiqua"/>
          <w:color w:val="000000"/>
        </w:rPr>
        <w:t>202</w:t>
      </w:r>
      <w:r w:rsidR="00000738">
        <w:rPr>
          <w:rFonts w:ascii="Book Antiqua" w:eastAsiaTheme="minorEastAsia" w:hAnsi="Book Antiqua" w:cs="Book Antiqua" w:hint="eastAsia"/>
          <w:color w:val="000000"/>
          <w:lang w:eastAsia="zh-CN"/>
        </w:rPr>
        <w:t>3</w:t>
      </w:r>
      <w:r w:rsidR="00000738" w:rsidRPr="00180647">
        <w:rPr>
          <w:rFonts w:ascii="Book Antiqua" w:eastAsia="Book Antiqua" w:hAnsi="Book Antiqua" w:cs="Book Antiqua"/>
          <w:color w:val="000000"/>
        </w:rPr>
        <w:t>; 1</w:t>
      </w:r>
      <w:r w:rsidR="00000738">
        <w:rPr>
          <w:rFonts w:ascii="Book Antiqua" w:eastAsiaTheme="minorEastAsia" w:hAnsi="Book Antiqua" w:cs="Book Antiqua" w:hint="eastAsia"/>
          <w:color w:val="000000"/>
          <w:lang w:eastAsia="zh-CN"/>
        </w:rPr>
        <w:t>3</w:t>
      </w:r>
      <w:r w:rsidR="00000738" w:rsidRPr="00180647">
        <w:rPr>
          <w:rFonts w:ascii="Book Antiqua" w:eastAsia="Book Antiqua" w:hAnsi="Book Antiqua" w:cs="Book Antiqua"/>
          <w:color w:val="000000"/>
        </w:rPr>
        <w:t>(</w:t>
      </w:r>
      <w:r w:rsidR="00000738">
        <w:rPr>
          <w:rFonts w:ascii="Book Antiqua" w:eastAsiaTheme="minorEastAsia" w:hAnsi="Book Antiqua" w:cs="Book Antiqua" w:hint="eastAsia"/>
          <w:color w:val="000000"/>
          <w:lang w:eastAsia="zh-CN"/>
        </w:rPr>
        <w:t>1</w:t>
      </w:r>
      <w:r w:rsidR="00000738" w:rsidRPr="00180647">
        <w:rPr>
          <w:rFonts w:ascii="Book Antiqua" w:eastAsia="Book Antiqua" w:hAnsi="Book Antiqua" w:cs="Book Antiqua"/>
          <w:color w:val="000000"/>
        </w:rPr>
        <w:t xml:space="preserve">): </w:t>
      </w:r>
      <w:r>
        <w:rPr>
          <w:rFonts w:ascii="Book Antiqua" w:eastAsiaTheme="minorEastAsia" w:hAnsi="Book Antiqua" w:cs="Book Antiqua" w:hint="eastAsia"/>
          <w:color w:val="000000"/>
          <w:lang w:eastAsia="zh-CN"/>
        </w:rPr>
        <w:t>1</w:t>
      </w:r>
      <w:r w:rsidR="00000738" w:rsidRPr="00180647">
        <w:rPr>
          <w:rFonts w:ascii="Book Antiqua" w:eastAsia="Book Antiqua" w:hAnsi="Book Antiqua" w:cs="Book Antiqua"/>
          <w:color w:val="000000"/>
        </w:rPr>
        <w:t>-</w:t>
      </w:r>
      <w:r>
        <w:rPr>
          <w:rFonts w:ascii="Book Antiqua" w:eastAsiaTheme="minorEastAsia" w:hAnsi="Book Antiqua" w:cs="Book Antiqua" w:hint="eastAsia"/>
          <w:color w:val="000000"/>
          <w:lang w:eastAsia="zh-CN"/>
        </w:rPr>
        <w:t>9</w:t>
      </w:r>
      <w:r w:rsidR="00000738" w:rsidRPr="00180647">
        <w:rPr>
          <w:rFonts w:ascii="Book Antiqua" w:eastAsia="Book Antiqua" w:hAnsi="Book Antiqua" w:cs="Book Antiqua"/>
          <w:color w:val="000000"/>
        </w:rPr>
        <w:t xml:space="preserve"> </w:t>
      </w:r>
    </w:p>
    <w:p w14:paraId="77706AF8" w14:textId="77777777" w:rsidR="0004676B" w:rsidRDefault="00000738" w:rsidP="00950835">
      <w:pPr>
        <w:spacing w:line="360" w:lineRule="auto"/>
        <w:jc w:val="both"/>
        <w:rPr>
          <w:rFonts w:ascii="Book Antiqua" w:eastAsiaTheme="minorEastAsia" w:hAnsi="Book Antiqua" w:cs="Book Antiqua" w:hint="eastAsia"/>
          <w:color w:val="000000"/>
          <w:lang w:eastAsia="zh-CN"/>
        </w:rPr>
      </w:pPr>
      <w:r w:rsidRPr="00180647">
        <w:rPr>
          <w:rFonts w:ascii="Book Antiqua" w:eastAsia="Book Antiqua" w:hAnsi="Book Antiqua" w:cs="Book Antiqua"/>
          <w:b/>
          <w:bCs/>
          <w:color w:val="000000"/>
        </w:rPr>
        <w:t>URL:</w:t>
      </w:r>
      <w:r w:rsidRPr="00180647">
        <w:rPr>
          <w:rFonts w:ascii="Book Antiqua" w:eastAsia="Book Antiqua" w:hAnsi="Book Antiqua" w:cs="Book Antiqua"/>
          <w:color w:val="000000"/>
        </w:rPr>
        <w:t xml:space="preserve"> </w:t>
      </w:r>
      <w:r w:rsidRPr="00180647">
        <w:rPr>
          <w:color w:val="000000"/>
        </w:rPr>
        <w:t>https://www.wjgnet.com/2220-3230/full/v1</w:t>
      </w:r>
      <w:r>
        <w:rPr>
          <w:rFonts w:eastAsiaTheme="minorEastAsia" w:hint="eastAsia"/>
          <w:color w:val="000000"/>
          <w:lang w:eastAsia="zh-CN"/>
        </w:rPr>
        <w:t>3</w:t>
      </w:r>
      <w:r w:rsidRPr="00180647">
        <w:rPr>
          <w:color w:val="000000"/>
        </w:rPr>
        <w:t>/i</w:t>
      </w:r>
      <w:r w:rsidRPr="00180647">
        <w:rPr>
          <w:rFonts w:hint="eastAsia"/>
          <w:color w:val="000000"/>
          <w:lang w:eastAsia="zh-CN"/>
        </w:rPr>
        <w:t>1</w:t>
      </w:r>
      <w:r w:rsidRPr="00180647">
        <w:rPr>
          <w:color w:val="000000"/>
        </w:rPr>
        <w:t>/</w:t>
      </w:r>
      <w:r w:rsidR="0004676B">
        <w:rPr>
          <w:rFonts w:eastAsiaTheme="minorEastAsia" w:hint="eastAsia"/>
          <w:color w:val="000000"/>
          <w:lang w:eastAsia="zh-CN"/>
        </w:rPr>
        <w:t>1</w:t>
      </w:r>
      <w:r w:rsidRPr="00180647">
        <w:rPr>
          <w:color w:val="000000"/>
        </w:rPr>
        <w:t>.htm</w:t>
      </w:r>
      <w:r w:rsidRPr="00180647">
        <w:rPr>
          <w:rFonts w:ascii="Book Antiqua" w:eastAsia="Book Antiqua" w:hAnsi="Book Antiqua" w:cs="Book Antiqua"/>
          <w:color w:val="000000"/>
        </w:rPr>
        <w:t xml:space="preserve"> </w:t>
      </w:r>
      <w:r w:rsidRPr="00180647">
        <w:rPr>
          <w:rFonts w:ascii="Book Antiqua" w:hAnsi="Book Antiqua" w:cs="Book Antiqua" w:hint="eastAsia"/>
          <w:color w:val="000000"/>
          <w:lang w:eastAsia="zh-CN"/>
        </w:rPr>
        <w:t xml:space="preserve"> </w:t>
      </w:r>
    </w:p>
    <w:p w14:paraId="7443C780" w14:textId="3C7A5CC7" w:rsidR="00383623" w:rsidRPr="0004676B" w:rsidRDefault="00000738" w:rsidP="00950835">
      <w:pPr>
        <w:spacing w:line="360" w:lineRule="auto"/>
        <w:jc w:val="both"/>
        <w:rPr>
          <w:rFonts w:ascii="Book Antiqua" w:eastAsiaTheme="minorEastAsia" w:hAnsi="Book Antiqua"/>
          <w:color w:val="000000" w:themeColor="text1"/>
        </w:rPr>
      </w:pPr>
      <w:r w:rsidRPr="00180647">
        <w:rPr>
          <w:rFonts w:ascii="Book Antiqua" w:eastAsia="Book Antiqua" w:hAnsi="Book Antiqua" w:cs="Book Antiqua"/>
          <w:b/>
          <w:bCs/>
          <w:color w:val="000000"/>
        </w:rPr>
        <w:t>DOI:</w:t>
      </w:r>
      <w:r w:rsidRPr="00180647">
        <w:rPr>
          <w:rFonts w:ascii="Book Antiqua" w:eastAsia="Book Antiqua" w:hAnsi="Book Antiqua" w:cs="Book Antiqua"/>
          <w:color w:val="000000"/>
        </w:rPr>
        <w:t xml:space="preserve"> https://dx.doi.org/10.5500/wjt.v1</w:t>
      </w:r>
      <w:r>
        <w:rPr>
          <w:rFonts w:ascii="Book Antiqua" w:eastAsiaTheme="minorEastAsia" w:hAnsi="Book Antiqua" w:cs="Book Antiqua" w:hint="eastAsia"/>
          <w:color w:val="000000"/>
          <w:lang w:eastAsia="zh-CN"/>
        </w:rPr>
        <w:t>3</w:t>
      </w:r>
      <w:r w:rsidRPr="00180647">
        <w:rPr>
          <w:rFonts w:ascii="Book Antiqua" w:eastAsia="Book Antiqua" w:hAnsi="Book Antiqua" w:cs="Book Antiqua"/>
          <w:color w:val="000000"/>
        </w:rPr>
        <w:t>.i</w:t>
      </w:r>
      <w:r w:rsidRPr="00180647">
        <w:rPr>
          <w:rFonts w:ascii="Book Antiqua" w:hAnsi="Book Antiqua" w:cs="Book Antiqua" w:hint="eastAsia"/>
          <w:color w:val="000000"/>
          <w:lang w:eastAsia="zh-CN"/>
        </w:rPr>
        <w:t>1</w:t>
      </w:r>
      <w:r w:rsidRPr="00180647">
        <w:rPr>
          <w:rFonts w:ascii="Book Antiqua" w:eastAsia="Book Antiqua" w:hAnsi="Book Antiqua" w:cs="Book Antiqua"/>
          <w:color w:val="000000"/>
        </w:rPr>
        <w:t>.</w:t>
      </w:r>
      <w:r w:rsidR="0004676B">
        <w:rPr>
          <w:rFonts w:ascii="Book Antiqua" w:eastAsiaTheme="minorEastAsia" w:hAnsi="Book Antiqua" w:cs="Book Antiqua" w:hint="eastAsia"/>
          <w:color w:val="000000"/>
          <w:lang w:eastAsia="zh-CN"/>
        </w:rPr>
        <w:t>1</w:t>
      </w:r>
    </w:p>
    <w:p w14:paraId="67496000" w14:textId="77777777" w:rsidR="00383623" w:rsidRPr="00950835" w:rsidRDefault="00383623" w:rsidP="00950835">
      <w:pPr>
        <w:spacing w:line="360" w:lineRule="auto"/>
        <w:jc w:val="both"/>
        <w:rPr>
          <w:rFonts w:ascii="Book Antiqua" w:hAnsi="Book Antiqua"/>
          <w:color w:val="000000" w:themeColor="text1"/>
        </w:rPr>
      </w:pPr>
    </w:p>
    <w:p w14:paraId="04F4CC6D"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color w:val="000000" w:themeColor="text1"/>
        </w:rPr>
        <w:t xml:space="preserve">Core Tip: </w:t>
      </w:r>
      <w:r w:rsidRPr="00950835">
        <w:rPr>
          <w:rFonts w:ascii="Book Antiqua" w:eastAsia="Book Antiqua" w:hAnsi="Book Antiqua" w:cs="Book Antiqua"/>
          <w:color w:val="000000" w:themeColor="text1"/>
        </w:rPr>
        <w:t xml:space="preserve">The coronavirus disease 2019 pandemic exerted significant challenges to the liver transplant structure worldwide, initially resulting in a decline in liver transplants </w:t>
      </w:r>
      <w:r w:rsidRPr="00950835">
        <w:rPr>
          <w:rFonts w:ascii="Book Antiqua" w:eastAsia="Book Antiqua" w:hAnsi="Book Antiqua" w:cs="Book Antiqua"/>
          <w:color w:val="000000" w:themeColor="text1"/>
        </w:rPr>
        <w:lastRenderedPageBreak/>
        <w:t>but soon after rebounded. A better understanding of this infection together with robust guidance by the international transplant societies helped offset this decline. A multitude of considerations should be exercised throughout the liver transplant process to maintain acceptable safety and outcomes.</w:t>
      </w:r>
    </w:p>
    <w:p w14:paraId="3E531EB4" w14:textId="77777777" w:rsidR="00383623" w:rsidRPr="00950835" w:rsidRDefault="00383623" w:rsidP="00950835">
      <w:pPr>
        <w:spacing w:line="360" w:lineRule="auto"/>
        <w:jc w:val="both"/>
        <w:rPr>
          <w:rFonts w:ascii="Book Antiqua" w:hAnsi="Book Antiqua"/>
          <w:color w:val="000000" w:themeColor="text1"/>
        </w:rPr>
      </w:pPr>
    </w:p>
    <w:p w14:paraId="15CDC692"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caps/>
          <w:color w:val="000000" w:themeColor="text1"/>
          <w:u w:val="single"/>
        </w:rPr>
        <w:t>INTRODUCTION</w:t>
      </w:r>
    </w:p>
    <w:p w14:paraId="12478717" w14:textId="2A41CDC0"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The coronavirus disease 2019 (COVID-19) pandemic was declared an emergency by the World Health Organization in March 2020</w:t>
      </w:r>
      <w:r w:rsidRPr="00950835">
        <w:rPr>
          <w:rFonts w:ascii="Book Antiqua" w:eastAsia="Book Antiqua" w:hAnsi="Book Antiqua" w:cs="Book Antiqua"/>
          <w:color w:val="000000" w:themeColor="text1"/>
          <w:vertAlign w:val="superscript"/>
        </w:rPr>
        <w:t>[1]</w:t>
      </w:r>
      <w:r w:rsidRPr="00950835">
        <w:rPr>
          <w:rFonts w:ascii="Book Antiqua" w:eastAsia="Book Antiqua" w:hAnsi="Book Antiqua" w:cs="Book Antiqua"/>
          <w:color w:val="000000" w:themeColor="text1"/>
        </w:rPr>
        <w:t xml:space="preserve">. Since then it has had major impacts on many aspects of healthcare, including liver transplant in the United States. It greatly affected the </w:t>
      </w:r>
      <w:proofErr w:type="spellStart"/>
      <w:r w:rsidRPr="00950835">
        <w:rPr>
          <w:rFonts w:ascii="Book Antiqua" w:eastAsia="Book Antiqua" w:hAnsi="Book Antiqua" w:cs="Book Antiqua"/>
          <w:color w:val="000000" w:themeColor="text1"/>
        </w:rPr>
        <w:t>pretransplant</w:t>
      </w:r>
      <w:proofErr w:type="spellEnd"/>
      <w:r w:rsidRPr="00950835">
        <w:rPr>
          <w:rFonts w:ascii="Book Antiqua" w:eastAsia="Book Antiqua" w:hAnsi="Book Antiqua" w:cs="Book Antiqua"/>
          <w:color w:val="000000" w:themeColor="text1"/>
        </w:rPr>
        <w:t>, perioperative, and post-transplant periods of liver transplantation.</w:t>
      </w:r>
    </w:p>
    <w:p w14:paraId="5D162BBC" w14:textId="7A139113" w:rsidR="00383623" w:rsidRPr="00950835" w:rsidRDefault="000E59E6" w:rsidP="00950835">
      <w:pPr>
        <w:spacing w:line="360" w:lineRule="auto"/>
        <w:ind w:firstLineChars="200" w:firstLine="480"/>
        <w:jc w:val="both"/>
        <w:rPr>
          <w:rFonts w:ascii="Book Antiqua" w:eastAsia="Book Antiqua" w:hAnsi="Book Antiqua" w:cs="Book Antiqua"/>
          <w:color w:val="000000" w:themeColor="text1"/>
        </w:rPr>
      </w:pPr>
      <w:r w:rsidRPr="00950835">
        <w:rPr>
          <w:rFonts w:ascii="Book Antiqua" w:eastAsia="Book Antiqua" w:hAnsi="Book Antiqua" w:cs="Book Antiqua"/>
          <w:color w:val="000000" w:themeColor="text1"/>
        </w:rPr>
        <w:t xml:space="preserve">It is widely accepted that patients with chronic liver disease, specifically those with cirrhosis, have a higher rate of hospitalization, length of hospital stay, morbidity, and mortality from COVID-19 infection compared to the general </w:t>
      </w:r>
      <w:proofErr w:type="gramStart"/>
      <w:r w:rsidRPr="00950835">
        <w:rPr>
          <w:rFonts w:ascii="Book Antiqua" w:eastAsia="Book Antiqua" w:hAnsi="Book Antiqua" w:cs="Book Antiqua"/>
          <w:color w:val="000000" w:themeColor="text1"/>
        </w:rPr>
        <w:t>population</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2]</w:t>
      </w:r>
      <w:r w:rsidRPr="00950835">
        <w:rPr>
          <w:rFonts w:ascii="Book Antiqua" w:eastAsia="Book Antiqua" w:hAnsi="Book Antiqua" w:cs="Book Antiqua"/>
          <w:color w:val="000000" w:themeColor="text1"/>
        </w:rPr>
        <w:t xml:space="preserve">. In a large meta-analysis that included 40 studies </w:t>
      </w:r>
      <w:r w:rsidR="00950835">
        <w:rPr>
          <w:rFonts w:ascii="Book Antiqua" w:eastAsia="Book Antiqua" w:hAnsi="Book Antiqua" w:cs="Book Antiqua"/>
          <w:color w:val="000000" w:themeColor="text1"/>
        </w:rPr>
        <w:t>primarily</w:t>
      </w:r>
      <w:r w:rsidRPr="00950835">
        <w:rPr>
          <w:rFonts w:ascii="Book Antiqua" w:eastAsia="Book Antiqua" w:hAnsi="Book Antiqua" w:cs="Book Antiqua"/>
          <w:color w:val="000000" w:themeColor="text1"/>
        </w:rPr>
        <w:t xml:space="preserve"> from the United States and China with more than 900000 participants, COVID-19 patients with chronic liver disease had higher odds of developing a severe infection [pooled odds ratio (OR) = 2.44; 95% confidence interval (CI): 1.89</w:t>
      </w:r>
      <w:r w:rsidRPr="00950835">
        <w:rPr>
          <w:rFonts w:ascii="Book Antiqua" w:eastAsia="宋体" w:hAnsi="Book Antiqua" w:cs="Book Antiqua"/>
          <w:color w:val="000000" w:themeColor="text1"/>
          <w:lang w:eastAsia="zh-CN"/>
        </w:rPr>
        <w:t>-</w:t>
      </w:r>
      <w:r w:rsidRPr="00950835">
        <w:rPr>
          <w:rFonts w:ascii="Book Antiqua" w:eastAsia="Book Antiqua" w:hAnsi="Book Antiqua" w:cs="Book Antiqua"/>
          <w:color w:val="000000" w:themeColor="text1"/>
        </w:rPr>
        <w:t>3.16) and mortality (pooled OR = 2.35; 95%CI: 1.85</w:t>
      </w:r>
      <w:r w:rsidRPr="00950835">
        <w:rPr>
          <w:rFonts w:ascii="Book Antiqua" w:eastAsia="宋体" w:hAnsi="Book Antiqua" w:cs="Book Antiqua"/>
          <w:color w:val="000000" w:themeColor="text1"/>
          <w:lang w:eastAsia="zh-CN"/>
        </w:rPr>
        <w:t>-</w:t>
      </w:r>
      <w:r w:rsidRPr="00950835">
        <w:rPr>
          <w:rFonts w:ascii="Book Antiqua" w:eastAsia="Book Antiqua" w:hAnsi="Book Antiqua" w:cs="Book Antiqua"/>
          <w:color w:val="000000" w:themeColor="text1"/>
        </w:rPr>
        <w:t>3.00) when compared to</w:t>
      </w:r>
      <w:r w:rsidRPr="00950835">
        <w:rPr>
          <w:rFonts w:ascii="Book Antiqua" w:eastAsia="宋体" w:hAnsi="Book Antiqua" w:cs="Book Antiqua"/>
          <w:color w:val="000000" w:themeColor="text1"/>
          <w:lang w:eastAsia="zh-CN"/>
        </w:rPr>
        <w:t xml:space="preserve"> </w:t>
      </w:r>
      <w:r w:rsidRPr="00950835">
        <w:rPr>
          <w:rFonts w:ascii="Book Antiqua" w:eastAsia="Book Antiqua" w:hAnsi="Book Antiqua" w:cs="Book Antiqua"/>
          <w:color w:val="000000" w:themeColor="text1"/>
        </w:rPr>
        <w:t xml:space="preserve">COVID-19 patients without chronic liver </w:t>
      </w:r>
      <w:proofErr w:type="gramStart"/>
      <w:r w:rsidRPr="00950835">
        <w:rPr>
          <w:rFonts w:ascii="Book Antiqua" w:eastAsia="Book Antiqua" w:hAnsi="Book Antiqua" w:cs="Book Antiqua"/>
          <w:color w:val="000000" w:themeColor="text1"/>
        </w:rPr>
        <w:t>disease</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3]</w:t>
      </w:r>
      <w:r w:rsidRPr="00950835">
        <w:rPr>
          <w:rFonts w:ascii="Book Antiqua" w:eastAsia="Book Antiqua" w:hAnsi="Book Antiqua" w:cs="Book Antiqua"/>
          <w:color w:val="000000" w:themeColor="text1"/>
        </w:rPr>
        <w:t>.</w:t>
      </w:r>
    </w:p>
    <w:p w14:paraId="3698B5D9" w14:textId="77777777"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 xml:space="preserve">In contrast, literature evaluating COVID-19 effects on liver transplant recipients did not consistently demonstrate worse </w:t>
      </w:r>
      <w:proofErr w:type="gramStart"/>
      <w:r w:rsidRPr="00950835">
        <w:rPr>
          <w:rFonts w:ascii="Book Antiqua" w:eastAsia="Book Antiqua" w:hAnsi="Book Antiqua" w:cs="Book Antiqua"/>
          <w:color w:val="000000" w:themeColor="text1"/>
        </w:rPr>
        <w:t>outcomes</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4,5]</w:t>
      </w:r>
      <w:r w:rsidRPr="00950835">
        <w:rPr>
          <w:rFonts w:ascii="Book Antiqua" w:eastAsia="Book Antiqua" w:hAnsi="Book Antiqua" w:cs="Book Antiqua"/>
          <w:color w:val="000000" w:themeColor="text1"/>
        </w:rPr>
        <w:t xml:space="preserve">. A systematic review of 1522 liver transplantation recipients who were infected with COVID-19 did not find a difference in cumulative incidence in mortality compared to patients who were not liver transplantation recipients. Additionally, the review did not find a difference in mortality between non-liver transplantation recipients </w:t>
      </w:r>
      <w:proofErr w:type="spellStart"/>
      <w:r w:rsidRPr="00950835">
        <w:rPr>
          <w:rFonts w:ascii="Book Antiqua" w:eastAsia="Book Antiqua" w:hAnsi="Book Antiqua" w:cs="Book Antiqua"/>
          <w:i/>
          <w:iCs/>
          <w:color w:val="000000" w:themeColor="text1"/>
        </w:rPr>
        <w:t>vs</w:t>
      </w:r>
      <w:proofErr w:type="spellEnd"/>
      <w:r w:rsidRPr="00950835">
        <w:rPr>
          <w:rFonts w:ascii="Book Antiqua" w:eastAsia="Book Antiqua" w:hAnsi="Book Antiqua" w:cs="Book Antiqua"/>
          <w:color w:val="000000" w:themeColor="text1"/>
        </w:rPr>
        <w:t xml:space="preserve"> liver transplantation recipients in patients who received a liver transplantation within 1 year </w:t>
      </w:r>
      <w:proofErr w:type="spellStart"/>
      <w:r w:rsidRPr="00950835">
        <w:rPr>
          <w:rFonts w:ascii="Book Antiqua" w:eastAsia="Book Antiqua" w:hAnsi="Book Antiqua" w:cs="Book Antiqua"/>
          <w:i/>
          <w:iCs/>
          <w:color w:val="000000" w:themeColor="text1"/>
        </w:rPr>
        <w:t>vs</w:t>
      </w:r>
      <w:proofErr w:type="spellEnd"/>
      <w:r w:rsidRPr="00950835">
        <w:rPr>
          <w:rFonts w:ascii="Book Antiqua" w:eastAsia="Book Antiqua" w:hAnsi="Book Antiqua" w:cs="Book Antiqua"/>
          <w:color w:val="000000" w:themeColor="text1"/>
        </w:rPr>
        <w:t xml:space="preserve"> 1-year post-</w:t>
      </w:r>
      <w:proofErr w:type="gramStart"/>
      <w:r w:rsidRPr="00950835">
        <w:rPr>
          <w:rFonts w:ascii="Book Antiqua" w:eastAsia="Book Antiqua" w:hAnsi="Book Antiqua" w:cs="Book Antiqua"/>
          <w:color w:val="000000" w:themeColor="text1"/>
        </w:rPr>
        <w:t>transplant</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4]</w:t>
      </w:r>
      <w:r w:rsidRPr="00950835">
        <w:rPr>
          <w:rFonts w:ascii="Book Antiqua" w:eastAsia="Book Antiqua" w:hAnsi="Book Antiqua" w:cs="Book Antiqua"/>
          <w:color w:val="000000" w:themeColor="text1"/>
        </w:rPr>
        <w:t xml:space="preserve">. Still, the COVID-19 pandemic added significant challenges and restrictions to transplant policies and organ allocation. The healthcare structure was overwhelmed by critically ill patients with COVID-19 resulting in diversion of medical resources away from liver </w:t>
      </w:r>
      <w:proofErr w:type="gramStart"/>
      <w:r w:rsidRPr="00950835">
        <w:rPr>
          <w:rFonts w:ascii="Book Antiqua" w:eastAsia="Book Antiqua" w:hAnsi="Book Antiqua" w:cs="Book Antiqua"/>
          <w:color w:val="000000" w:themeColor="text1"/>
        </w:rPr>
        <w:lastRenderedPageBreak/>
        <w:t>transplantation</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6]</w:t>
      </w:r>
      <w:r w:rsidRPr="00950835">
        <w:rPr>
          <w:rFonts w:ascii="Book Antiqua" w:eastAsia="Book Antiqua" w:hAnsi="Book Antiqua" w:cs="Book Antiqua"/>
          <w:color w:val="000000" w:themeColor="text1"/>
        </w:rPr>
        <w:t>. Furthermore, early concerns of patients contracting severe COVID-19 infection in light of immunosuppression discouraged their use. These uncertainties culminated in initial hardships in the overall management of patients with chronic liver disease thereby negatively affecting liver transplantation.</w:t>
      </w:r>
    </w:p>
    <w:p w14:paraId="1B85048D" w14:textId="77777777"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 xml:space="preserve">To revive the liver transplant process and provide organs for those in dire need, significant changes in liver transplant practice have been implemented per major transplant societies’ </w:t>
      </w:r>
      <w:proofErr w:type="gramStart"/>
      <w:r w:rsidRPr="00950835">
        <w:rPr>
          <w:rFonts w:ascii="Book Antiqua" w:eastAsia="Book Antiqua" w:hAnsi="Book Antiqua" w:cs="Book Antiqua"/>
          <w:color w:val="000000" w:themeColor="text1"/>
        </w:rPr>
        <w:t>recommendations</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7]</w:t>
      </w:r>
      <w:r w:rsidRPr="00950835">
        <w:rPr>
          <w:rFonts w:ascii="Book Antiqua" w:eastAsia="Book Antiqua" w:hAnsi="Book Antiqua" w:cs="Book Antiqua"/>
          <w:color w:val="000000" w:themeColor="text1"/>
        </w:rPr>
        <w:t xml:space="preserve">. After an initial drop in the number of liver transplants performed in the United States in early 2020, a quick recovery in the latter half of 2020 and early 2021 </w:t>
      </w:r>
      <w:proofErr w:type="gramStart"/>
      <w:r w:rsidRPr="00950835">
        <w:rPr>
          <w:rFonts w:ascii="Book Antiqua" w:eastAsia="Book Antiqua" w:hAnsi="Book Antiqua" w:cs="Book Antiqua"/>
          <w:color w:val="000000" w:themeColor="text1"/>
        </w:rPr>
        <w:t>followed</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8]</w:t>
      </w:r>
      <w:r w:rsidRPr="00950835">
        <w:rPr>
          <w:rFonts w:ascii="Book Antiqua" w:eastAsia="Book Antiqua" w:hAnsi="Book Antiqua" w:cs="Book Antiqua"/>
          <w:color w:val="000000" w:themeColor="text1"/>
        </w:rPr>
        <w:t xml:space="preserve">. This was likely due to better understanding of COVID-19, improved adherence to infection prevention recommendations, and replenished healthcare resources. Later, COVID-19 vaccination emerged as an efficient and cost-effective preventive strategy for patients with chronic liver disease, further helping to offset COVID-19-related </w:t>
      </w:r>
      <w:proofErr w:type="gramStart"/>
      <w:r w:rsidRPr="00950835">
        <w:rPr>
          <w:rFonts w:ascii="Book Antiqua" w:eastAsia="Book Antiqua" w:hAnsi="Book Antiqua" w:cs="Book Antiqua"/>
          <w:color w:val="000000" w:themeColor="text1"/>
        </w:rPr>
        <w:t>shortcomings</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9]</w:t>
      </w:r>
      <w:r w:rsidRPr="00950835">
        <w:rPr>
          <w:rFonts w:ascii="Book Antiqua" w:eastAsia="Book Antiqua" w:hAnsi="Book Antiqua" w:cs="Book Antiqua"/>
          <w:color w:val="000000" w:themeColor="text1"/>
        </w:rPr>
        <w:t>.</w:t>
      </w:r>
    </w:p>
    <w:p w14:paraId="590C49F9" w14:textId="072D57D2" w:rsidR="00383623" w:rsidRPr="00950835" w:rsidRDefault="000E59E6" w:rsidP="00950835">
      <w:pPr>
        <w:spacing w:line="360" w:lineRule="auto"/>
        <w:ind w:firstLineChars="200" w:firstLine="480"/>
        <w:jc w:val="both"/>
        <w:rPr>
          <w:rFonts w:ascii="Book Antiqua" w:eastAsia="Book Antiqua" w:hAnsi="Book Antiqua" w:cs="Book Antiqua"/>
          <w:color w:val="000000" w:themeColor="text1"/>
        </w:rPr>
      </w:pPr>
      <w:r w:rsidRPr="00950835">
        <w:rPr>
          <w:rFonts w:ascii="Book Antiqua" w:eastAsia="Book Antiqua" w:hAnsi="Book Antiqua" w:cs="Book Antiqua"/>
          <w:color w:val="000000" w:themeColor="text1"/>
        </w:rPr>
        <w:t xml:space="preserve">This comprehensive review discussed the major aspects and effects </w:t>
      </w:r>
      <w:r w:rsidR="004150BB">
        <w:rPr>
          <w:rFonts w:ascii="Book Antiqua" w:eastAsia="Book Antiqua" w:hAnsi="Book Antiqua" w:cs="Book Antiqua"/>
          <w:color w:val="000000" w:themeColor="text1"/>
        </w:rPr>
        <w:t xml:space="preserve">of </w:t>
      </w:r>
      <w:r w:rsidRPr="00950835">
        <w:rPr>
          <w:rFonts w:ascii="Book Antiqua" w:eastAsia="Book Antiqua" w:hAnsi="Book Antiqua" w:cs="Book Antiqua"/>
          <w:color w:val="000000" w:themeColor="text1"/>
        </w:rPr>
        <w:t>the pandemic on the liver transplant process as a whole.</w:t>
      </w:r>
    </w:p>
    <w:p w14:paraId="477EAA80" w14:textId="77777777" w:rsidR="00383623" w:rsidRPr="00950835" w:rsidRDefault="00383623" w:rsidP="00950835">
      <w:pPr>
        <w:spacing w:line="360" w:lineRule="auto"/>
        <w:jc w:val="both"/>
        <w:rPr>
          <w:rFonts w:ascii="Book Antiqua" w:eastAsia="Book Antiqua" w:hAnsi="Book Antiqua" w:cs="Book Antiqua"/>
          <w:color w:val="000000" w:themeColor="text1"/>
        </w:rPr>
      </w:pPr>
    </w:p>
    <w:p w14:paraId="615FD08E" w14:textId="77777777" w:rsidR="00383623" w:rsidRPr="00950835" w:rsidRDefault="000E59E6" w:rsidP="00950835">
      <w:pPr>
        <w:spacing w:line="360" w:lineRule="auto"/>
        <w:jc w:val="both"/>
        <w:rPr>
          <w:rFonts w:ascii="Book Antiqua" w:eastAsia="Book Antiqua" w:hAnsi="Book Antiqua" w:cs="Book Antiqua"/>
          <w:b/>
          <w:bCs/>
          <w:color w:val="000000" w:themeColor="text1"/>
          <w:u w:val="single"/>
        </w:rPr>
      </w:pPr>
      <w:r w:rsidRPr="00950835">
        <w:rPr>
          <w:rFonts w:ascii="Book Antiqua" w:eastAsia="Book Antiqua" w:hAnsi="Book Antiqua" w:cs="Book Antiqua"/>
          <w:b/>
          <w:bCs/>
          <w:color w:val="000000" w:themeColor="text1"/>
          <w:u w:val="single"/>
        </w:rPr>
        <w:t>COVID-19 INFECTION IN PATIENTS WITH CIRRHOSIS</w:t>
      </w:r>
    </w:p>
    <w:p w14:paraId="33D0D28B" w14:textId="77777777" w:rsidR="00383623" w:rsidRPr="00950835" w:rsidRDefault="000E59E6" w:rsidP="00950835">
      <w:pPr>
        <w:spacing w:line="360" w:lineRule="auto"/>
        <w:jc w:val="both"/>
        <w:rPr>
          <w:rFonts w:ascii="Book Antiqua" w:hAnsi="Book Antiqua"/>
          <w:b/>
          <w:bCs/>
          <w:color w:val="000000" w:themeColor="text1"/>
        </w:rPr>
      </w:pPr>
      <w:r w:rsidRPr="00950835">
        <w:rPr>
          <w:rFonts w:ascii="Book Antiqua" w:eastAsia="Book Antiqua" w:hAnsi="Book Antiqua" w:cs="Book Antiqua"/>
          <w:b/>
          <w:bCs/>
          <w:i/>
          <w:iCs/>
          <w:color w:val="000000" w:themeColor="text1"/>
        </w:rPr>
        <w:t>Pathogenesis</w:t>
      </w:r>
    </w:p>
    <w:p w14:paraId="6D29FB1B"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 xml:space="preserve">The liver is prone to direct COVID-19 infection because of expressed angiotensin-converting enzyme 2 receptor in the </w:t>
      </w:r>
      <w:proofErr w:type="spellStart"/>
      <w:r w:rsidRPr="00950835">
        <w:rPr>
          <w:rFonts w:ascii="Book Antiqua" w:eastAsia="Book Antiqua" w:hAnsi="Book Antiqua" w:cs="Book Antiqua"/>
          <w:color w:val="000000" w:themeColor="text1"/>
        </w:rPr>
        <w:t>hepatobiliary</w:t>
      </w:r>
      <w:proofErr w:type="spellEnd"/>
      <w:r w:rsidRPr="00950835">
        <w:rPr>
          <w:rFonts w:ascii="Book Antiqua" w:eastAsia="Book Antiqua" w:hAnsi="Book Antiqua" w:cs="Book Antiqua"/>
          <w:color w:val="000000" w:themeColor="text1"/>
        </w:rPr>
        <w:t xml:space="preserve"> epithelial cells. Although not fully understood, it is hypothesized that binding of the virus spike protein to angiotensin-converting enzyme 2 receptors allows viral entry and subsequent host cellular </w:t>
      </w:r>
      <w:proofErr w:type="gramStart"/>
      <w:r w:rsidRPr="00950835">
        <w:rPr>
          <w:rFonts w:ascii="Book Antiqua" w:eastAsia="Book Antiqua" w:hAnsi="Book Antiqua" w:cs="Book Antiqua"/>
          <w:color w:val="000000" w:themeColor="text1"/>
        </w:rPr>
        <w:t>damage</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10]</w:t>
      </w:r>
      <w:r w:rsidRPr="00950835">
        <w:rPr>
          <w:rFonts w:ascii="Book Antiqua" w:eastAsia="Book Antiqua" w:hAnsi="Book Antiqua" w:cs="Book Antiqua"/>
          <w:color w:val="000000" w:themeColor="text1"/>
        </w:rPr>
        <w:t xml:space="preserve">. Indirect hepatotoxicity may occur due to hemodynamic instability, drug-induced liver damage, COVID-19-induced immune dysfunction, coagulopathy, and intestinal </w:t>
      </w:r>
      <w:proofErr w:type="spellStart"/>
      <w:proofErr w:type="gramStart"/>
      <w:r w:rsidRPr="00950835">
        <w:rPr>
          <w:rFonts w:ascii="Book Antiqua" w:eastAsia="Book Antiqua" w:hAnsi="Book Antiqua" w:cs="Book Antiqua"/>
          <w:color w:val="000000" w:themeColor="text1"/>
        </w:rPr>
        <w:t>dysbiosis</w:t>
      </w:r>
      <w:proofErr w:type="spellEnd"/>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11]</w:t>
      </w:r>
      <w:r w:rsidRPr="00950835">
        <w:rPr>
          <w:rFonts w:ascii="Book Antiqua" w:eastAsia="Book Antiqua" w:hAnsi="Book Antiqua" w:cs="Book Antiqua"/>
          <w:color w:val="000000" w:themeColor="text1"/>
        </w:rPr>
        <w:t xml:space="preserve">. Moreover, since the angiotensin-converting enzyme 2 receptors are also expressed on </w:t>
      </w:r>
      <w:proofErr w:type="spellStart"/>
      <w:r w:rsidRPr="00950835">
        <w:rPr>
          <w:rFonts w:ascii="Book Antiqua" w:eastAsia="Book Antiqua" w:hAnsi="Book Antiqua" w:cs="Book Antiqua"/>
          <w:color w:val="000000" w:themeColor="text1"/>
        </w:rPr>
        <w:t>cholangiocytes</w:t>
      </w:r>
      <w:proofErr w:type="spellEnd"/>
      <w:r w:rsidRPr="00950835">
        <w:rPr>
          <w:rFonts w:ascii="Book Antiqua" w:eastAsia="Book Antiqua" w:hAnsi="Book Antiqua" w:cs="Book Antiqua"/>
          <w:color w:val="000000" w:themeColor="text1"/>
        </w:rPr>
        <w:t xml:space="preserve">, some suggest that COVID-19 infection may worsen cholestasis in patients with primary biliary cholangitis and primary </w:t>
      </w:r>
      <w:proofErr w:type="spellStart"/>
      <w:r w:rsidRPr="00950835">
        <w:rPr>
          <w:rFonts w:ascii="Book Antiqua" w:eastAsia="Book Antiqua" w:hAnsi="Book Antiqua" w:cs="Book Antiqua"/>
          <w:color w:val="000000" w:themeColor="text1"/>
        </w:rPr>
        <w:t>sclerosing</w:t>
      </w:r>
      <w:proofErr w:type="spellEnd"/>
      <w:r w:rsidRPr="00950835">
        <w:rPr>
          <w:rFonts w:ascii="Book Antiqua" w:eastAsia="Book Antiqua" w:hAnsi="Book Antiqua" w:cs="Book Antiqua"/>
          <w:color w:val="000000" w:themeColor="text1"/>
        </w:rPr>
        <w:t xml:space="preserve"> </w:t>
      </w:r>
      <w:proofErr w:type="gramStart"/>
      <w:r w:rsidRPr="00950835">
        <w:rPr>
          <w:rFonts w:ascii="Book Antiqua" w:eastAsia="Book Antiqua" w:hAnsi="Book Antiqua" w:cs="Book Antiqua"/>
          <w:color w:val="000000" w:themeColor="text1"/>
        </w:rPr>
        <w:t>cholangitis</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12]</w:t>
      </w:r>
      <w:r w:rsidRPr="00950835">
        <w:rPr>
          <w:rFonts w:ascii="Book Antiqua" w:eastAsia="Book Antiqua" w:hAnsi="Book Antiqua" w:cs="Book Antiqua"/>
          <w:color w:val="000000" w:themeColor="text1"/>
        </w:rPr>
        <w:t>.</w:t>
      </w:r>
    </w:p>
    <w:p w14:paraId="7E932820" w14:textId="77777777" w:rsidR="00383623" w:rsidRPr="00950835" w:rsidRDefault="00383623" w:rsidP="00950835">
      <w:pPr>
        <w:spacing w:line="360" w:lineRule="auto"/>
        <w:jc w:val="both"/>
        <w:rPr>
          <w:rFonts w:ascii="Book Antiqua" w:eastAsia="Book Antiqua" w:hAnsi="Book Antiqua" w:cs="Book Antiqua"/>
          <w:i/>
          <w:iCs/>
          <w:color w:val="000000" w:themeColor="text1"/>
        </w:rPr>
      </w:pPr>
    </w:p>
    <w:p w14:paraId="6E77546D" w14:textId="77777777" w:rsidR="00383623" w:rsidRPr="00950835" w:rsidRDefault="000E59E6" w:rsidP="00950835">
      <w:pPr>
        <w:spacing w:line="360" w:lineRule="auto"/>
        <w:jc w:val="both"/>
        <w:rPr>
          <w:rFonts w:ascii="Book Antiqua" w:hAnsi="Book Antiqua"/>
          <w:b/>
          <w:bCs/>
          <w:color w:val="000000" w:themeColor="text1"/>
        </w:rPr>
      </w:pPr>
      <w:r w:rsidRPr="00950835">
        <w:rPr>
          <w:rFonts w:ascii="Book Antiqua" w:eastAsia="Book Antiqua" w:hAnsi="Book Antiqua" w:cs="Book Antiqua"/>
          <w:b/>
          <w:bCs/>
          <w:i/>
          <w:iCs/>
          <w:color w:val="000000" w:themeColor="text1"/>
        </w:rPr>
        <w:lastRenderedPageBreak/>
        <w:t>Clinical presentation</w:t>
      </w:r>
    </w:p>
    <w:p w14:paraId="72EEBCBA"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 xml:space="preserve">Similar to patients without underlying liver disease, patients with cirrhosis typically develop mildly elevated aminotransferase levels (&lt; 5 times the upper limit of normal); nevertheless, severe acute hepatitis and even acute liver failure have also been </w:t>
      </w:r>
      <w:proofErr w:type="gramStart"/>
      <w:r w:rsidRPr="00950835">
        <w:rPr>
          <w:rFonts w:ascii="Book Antiqua" w:eastAsia="Book Antiqua" w:hAnsi="Book Antiqua" w:cs="Book Antiqua"/>
          <w:color w:val="000000" w:themeColor="text1"/>
        </w:rPr>
        <w:t>reported</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13]</w:t>
      </w:r>
      <w:r w:rsidRPr="00950835">
        <w:rPr>
          <w:rFonts w:ascii="Book Antiqua" w:eastAsia="Book Antiqua" w:hAnsi="Book Antiqua" w:cs="Book Antiqua"/>
          <w:color w:val="000000" w:themeColor="text1"/>
        </w:rPr>
        <w:t xml:space="preserve">. Commonly, a pattern of aspartate transaminase greater than alanine transaminase is associated with disease </w:t>
      </w:r>
      <w:proofErr w:type="gramStart"/>
      <w:r w:rsidRPr="00950835">
        <w:rPr>
          <w:rFonts w:ascii="Book Antiqua" w:eastAsia="Book Antiqua" w:hAnsi="Book Antiqua" w:cs="Book Antiqua"/>
          <w:color w:val="000000" w:themeColor="text1"/>
        </w:rPr>
        <w:t>severity</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14]</w:t>
      </w:r>
      <w:r w:rsidRPr="00950835">
        <w:rPr>
          <w:rFonts w:ascii="Book Antiqua" w:eastAsia="Book Antiqua" w:hAnsi="Book Antiqua" w:cs="Book Antiqua"/>
          <w:color w:val="000000" w:themeColor="text1"/>
        </w:rPr>
        <w:t>. Likewise, a low albumin level is linked to worse COVID-19 disease severity. It is unknown if this is just a marker of disease severity or merely a risk factor for severe disease.</w:t>
      </w:r>
    </w:p>
    <w:p w14:paraId="4BCB1166" w14:textId="77777777"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 xml:space="preserve">In patients with cirrhosis, COVID-19 infection may result in hepatic </w:t>
      </w:r>
      <w:proofErr w:type="spellStart"/>
      <w:r w:rsidRPr="00950835">
        <w:rPr>
          <w:rFonts w:ascii="Book Antiqua" w:eastAsia="Book Antiqua" w:hAnsi="Book Antiqua" w:cs="Book Antiqua"/>
          <w:color w:val="000000" w:themeColor="text1"/>
        </w:rPr>
        <w:t>decompensation</w:t>
      </w:r>
      <w:proofErr w:type="spellEnd"/>
      <w:r w:rsidRPr="00950835">
        <w:rPr>
          <w:rFonts w:ascii="Book Antiqua" w:eastAsia="Book Antiqua" w:hAnsi="Book Antiqua" w:cs="Book Antiqua"/>
          <w:color w:val="000000" w:themeColor="text1"/>
        </w:rPr>
        <w:t>, similar to other infections. In a retrospective</w:t>
      </w:r>
      <w:r w:rsidRPr="00950835">
        <w:rPr>
          <w:rFonts w:ascii="Book Antiqua" w:eastAsia="Book Antiqua" w:hAnsi="Book Antiqua" w:cs="Book Antiqua"/>
          <w:b/>
          <w:bCs/>
          <w:color w:val="000000" w:themeColor="text1"/>
        </w:rPr>
        <w:t xml:space="preserve">, </w:t>
      </w:r>
      <w:r w:rsidRPr="00950835">
        <w:rPr>
          <w:rFonts w:ascii="Book Antiqua" w:eastAsia="Book Antiqua" w:hAnsi="Book Antiqua" w:cs="Book Antiqua"/>
          <w:color w:val="000000" w:themeColor="text1"/>
        </w:rPr>
        <w:t xml:space="preserve">multicenter study from 13 Asian countries, 29% of COVID-19 patients with chronic liver disease presented with hepatic </w:t>
      </w:r>
      <w:proofErr w:type="spellStart"/>
      <w:proofErr w:type="gramStart"/>
      <w:r w:rsidRPr="00950835">
        <w:rPr>
          <w:rFonts w:ascii="Book Antiqua" w:eastAsia="Book Antiqua" w:hAnsi="Book Antiqua" w:cs="Book Antiqua"/>
          <w:color w:val="000000" w:themeColor="text1"/>
        </w:rPr>
        <w:t>decompensation</w:t>
      </w:r>
      <w:proofErr w:type="spellEnd"/>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15]</w:t>
      </w:r>
      <w:r w:rsidRPr="00950835">
        <w:rPr>
          <w:rFonts w:ascii="Book Antiqua" w:eastAsia="Book Antiqua" w:hAnsi="Book Antiqua" w:cs="Book Antiqua"/>
          <w:color w:val="000000" w:themeColor="text1"/>
        </w:rPr>
        <w:t>.</w:t>
      </w:r>
    </w:p>
    <w:p w14:paraId="48674A33" w14:textId="77777777" w:rsidR="00383623" w:rsidRPr="00950835" w:rsidRDefault="00383623" w:rsidP="00950835">
      <w:pPr>
        <w:spacing w:line="360" w:lineRule="auto"/>
        <w:jc w:val="both"/>
        <w:rPr>
          <w:rFonts w:ascii="Book Antiqua" w:hAnsi="Book Antiqua"/>
          <w:color w:val="000000" w:themeColor="text1"/>
        </w:rPr>
      </w:pPr>
    </w:p>
    <w:p w14:paraId="3D965FB1" w14:textId="77777777" w:rsidR="00383623" w:rsidRPr="00950835" w:rsidRDefault="000E59E6" w:rsidP="00950835">
      <w:pPr>
        <w:spacing w:line="360" w:lineRule="auto"/>
        <w:jc w:val="both"/>
        <w:rPr>
          <w:rFonts w:ascii="Book Antiqua" w:hAnsi="Book Antiqua"/>
          <w:b/>
          <w:bCs/>
          <w:color w:val="000000" w:themeColor="text1"/>
        </w:rPr>
      </w:pPr>
      <w:proofErr w:type="spellStart"/>
      <w:r w:rsidRPr="00950835">
        <w:rPr>
          <w:rFonts w:ascii="Book Antiqua" w:eastAsia="Book Antiqua" w:hAnsi="Book Antiqua" w:cs="Book Antiqua"/>
          <w:b/>
          <w:bCs/>
          <w:i/>
          <w:iCs/>
          <w:color w:val="000000" w:themeColor="text1"/>
        </w:rPr>
        <w:t>Histopathological</w:t>
      </w:r>
      <w:proofErr w:type="spellEnd"/>
      <w:r w:rsidRPr="00950835">
        <w:rPr>
          <w:rFonts w:ascii="Book Antiqua" w:eastAsia="Book Antiqua" w:hAnsi="Book Antiqua" w:cs="Book Antiqua"/>
          <w:b/>
          <w:bCs/>
          <w:i/>
          <w:iCs/>
          <w:color w:val="000000" w:themeColor="text1"/>
        </w:rPr>
        <w:t xml:space="preserve"> findings</w:t>
      </w:r>
    </w:p>
    <w:p w14:paraId="4CE1E8FC"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 xml:space="preserve">Liver biopsy in patients with COVID-19-induced liver injury is nonspecific. </w:t>
      </w:r>
      <w:proofErr w:type="spellStart"/>
      <w:r w:rsidRPr="00950835">
        <w:rPr>
          <w:rFonts w:ascii="Book Antiqua" w:eastAsia="Book Antiqua" w:hAnsi="Book Antiqua" w:cs="Book Antiqua"/>
          <w:color w:val="000000" w:themeColor="text1"/>
        </w:rPr>
        <w:t>Histopathological</w:t>
      </w:r>
      <w:proofErr w:type="spellEnd"/>
      <w:r w:rsidRPr="00950835">
        <w:rPr>
          <w:rFonts w:ascii="Book Antiqua" w:eastAsia="Book Antiqua" w:hAnsi="Book Antiqua" w:cs="Book Antiqua"/>
          <w:color w:val="000000" w:themeColor="text1"/>
        </w:rPr>
        <w:t xml:space="preserve"> changes include </w:t>
      </w:r>
      <w:proofErr w:type="spellStart"/>
      <w:r w:rsidRPr="00950835">
        <w:rPr>
          <w:rFonts w:ascii="Book Antiqua" w:eastAsia="Book Antiqua" w:hAnsi="Book Antiqua" w:cs="Book Antiqua"/>
          <w:color w:val="000000" w:themeColor="text1"/>
        </w:rPr>
        <w:t>microvesicular</w:t>
      </w:r>
      <w:proofErr w:type="spellEnd"/>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steatosis</w:t>
      </w:r>
      <w:proofErr w:type="spellEnd"/>
      <w:r w:rsidRPr="00950835">
        <w:rPr>
          <w:rFonts w:ascii="Book Antiqua" w:eastAsia="Book Antiqua" w:hAnsi="Book Antiqua" w:cs="Book Antiqua"/>
          <w:color w:val="000000" w:themeColor="text1"/>
        </w:rPr>
        <w:t xml:space="preserve">, portal and lobular activity, and zone 3 focal </w:t>
      </w:r>
      <w:proofErr w:type="gramStart"/>
      <w:r w:rsidRPr="00950835">
        <w:rPr>
          <w:rFonts w:ascii="Book Antiqua" w:eastAsia="Book Antiqua" w:hAnsi="Book Antiqua" w:cs="Book Antiqua"/>
          <w:color w:val="000000" w:themeColor="text1"/>
        </w:rPr>
        <w:t>necrosis</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16,17]</w:t>
      </w:r>
      <w:r w:rsidRPr="00950835">
        <w:rPr>
          <w:rFonts w:ascii="Book Antiqua" w:eastAsia="Book Antiqua" w:hAnsi="Book Antiqua" w:cs="Book Antiqua"/>
          <w:color w:val="000000" w:themeColor="text1"/>
        </w:rPr>
        <w:t xml:space="preserve">. In an autopsy-based series that included 48 cases, liver histologic findings included variable degrees of parenchymal lymphocytic infiltration in almost all patients and hepatic vascular alterations in some </w:t>
      </w:r>
      <w:proofErr w:type="gramStart"/>
      <w:r w:rsidRPr="00950835">
        <w:rPr>
          <w:rFonts w:ascii="Book Antiqua" w:eastAsia="Book Antiqua" w:hAnsi="Book Antiqua" w:cs="Book Antiqua"/>
          <w:color w:val="000000" w:themeColor="text1"/>
        </w:rPr>
        <w:t>cases</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18]</w:t>
      </w:r>
      <w:r w:rsidRPr="00950835">
        <w:rPr>
          <w:rFonts w:ascii="Book Antiqua" w:eastAsia="Book Antiqua" w:hAnsi="Book Antiqua" w:cs="Book Antiqua"/>
          <w:color w:val="000000" w:themeColor="text1"/>
        </w:rPr>
        <w:t>. In our opinion, performing a liver biopsy does not add diagnostic benefit unless an alternative diagnosis is considered.</w:t>
      </w:r>
    </w:p>
    <w:p w14:paraId="11B3E3AA" w14:textId="77777777" w:rsidR="00383623" w:rsidRPr="00950835" w:rsidRDefault="00383623" w:rsidP="00950835">
      <w:pPr>
        <w:spacing w:line="360" w:lineRule="auto"/>
        <w:jc w:val="both"/>
        <w:rPr>
          <w:rFonts w:ascii="Book Antiqua" w:hAnsi="Book Antiqua"/>
          <w:color w:val="000000" w:themeColor="text1"/>
        </w:rPr>
      </w:pPr>
    </w:p>
    <w:p w14:paraId="3D31BB9D" w14:textId="77777777" w:rsidR="00383623" w:rsidRPr="00950835" w:rsidRDefault="000E59E6" w:rsidP="00950835">
      <w:pPr>
        <w:spacing w:line="360" w:lineRule="auto"/>
        <w:jc w:val="both"/>
        <w:rPr>
          <w:rFonts w:ascii="Book Antiqua" w:hAnsi="Book Antiqua"/>
          <w:b/>
          <w:bCs/>
          <w:color w:val="000000" w:themeColor="text1"/>
        </w:rPr>
      </w:pPr>
      <w:r w:rsidRPr="00950835">
        <w:rPr>
          <w:rFonts w:ascii="Book Antiqua" w:eastAsia="Book Antiqua" w:hAnsi="Book Antiqua" w:cs="Book Antiqua"/>
          <w:b/>
          <w:bCs/>
          <w:i/>
          <w:iCs/>
          <w:color w:val="000000" w:themeColor="text1"/>
        </w:rPr>
        <w:t>Clinical outcomes</w:t>
      </w:r>
    </w:p>
    <w:p w14:paraId="37F73B1F" w14:textId="44FF31C2"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A significant body of research suggests increased mortality in COVID-19 patients with chronic liver disease. According to a multicenter, observational study from the United States, the presence of cirrhosis in those with COVID-19 infection was associated with higher mortality when compared to those without cirrhosis (relative risk: 4.6, 95%CI: 2.6-8.3)</w:t>
      </w:r>
      <w:r w:rsidRPr="00950835">
        <w:rPr>
          <w:rFonts w:ascii="Book Antiqua" w:eastAsia="Book Antiqua" w:hAnsi="Book Antiqua" w:cs="Book Antiqua"/>
          <w:color w:val="000000" w:themeColor="text1"/>
          <w:vertAlign w:val="superscript"/>
        </w:rPr>
        <w:t>[19]</w:t>
      </w:r>
      <w:r w:rsidRPr="00950835">
        <w:rPr>
          <w:rFonts w:ascii="Book Antiqua" w:eastAsia="Book Antiqua" w:hAnsi="Book Antiqua" w:cs="Book Antiqua"/>
          <w:color w:val="000000" w:themeColor="text1"/>
        </w:rPr>
        <w:t xml:space="preserve">. In a database study of COVID-19 patients with chronic liver disease, after adjusting for relevant confounders, the presence of cirrhosis was associated with higher </w:t>
      </w:r>
      <w:r w:rsidRPr="00950835">
        <w:rPr>
          <w:rFonts w:ascii="Book Antiqua" w:eastAsia="Book Antiqua" w:hAnsi="Book Antiqua" w:cs="Book Antiqua"/>
          <w:color w:val="000000" w:themeColor="text1"/>
        </w:rPr>
        <w:lastRenderedPageBreak/>
        <w:t xml:space="preserve">30-d mortality compared to those without cirrhosis (8.9% </w:t>
      </w:r>
      <w:proofErr w:type="spellStart"/>
      <w:r w:rsidRPr="00950835">
        <w:rPr>
          <w:rFonts w:ascii="Book Antiqua" w:eastAsia="Book Antiqua" w:hAnsi="Book Antiqua" w:cs="Book Antiqua"/>
          <w:i/>
          <w:iCs/>
          <w:color w:val="000000" w:themeColor="text1"/>
        </w:rPr>
        <w:t>vs</w:t>
      </w:r>
      <w:proofErr w:type="spellEnd"/>
      <w:r w:rsidRPr="00950835">
        <w:rPr>
          <w:rFonts w:ascii="Book Antiqua" w:eastAsia="Book Antiqua" w:hAnsi="Book Antiqua" w:cs="Book Antiqua"/>
          <w:color w:val="000000" w:themeColor="text1"/>
        </w:rPr>
        <w:t xml:space="preserve"> 1.7%; 95%CI: 2.91-3.77)</w:t>
      </w:r>
      <w:r w:rsidRPr="00950835">
        <w:rPr>
          <w:rFonts w:ascii="Book Antiqua" w:eastAsia="Book Antiqua" w:hAnsi="Book Antiqua" w:cs="Book Antiqua"/>
          <w:color w:val="000000" w:themeColor="text1"/>
          <w:vertAlign w:val="superscript"/>
        </w:rPr>
        <w:t>[20]</w:t>
      </w:r>
      <w:r w:rsidRPr="00950835">
        <w:rPr>
          <w:rFonts w:ascii="Book Antiqua" w:eastAsia="Book Antiqua" w:hAnsi="Book Antiqua" w:cs="Book Antiqua"/>
          <w:color w:val="000000" w:themeColor="text1"/>
        </w:rPr>
        <w:t>. A subsequent cohort study found that COVID-19-related mortality increase</w:t>
      </w:r>
      <w:r w:rsidR="004150BB">
        <w:rPr>
          <w:rFonts w:ascii="Book Antiqua" w:eastAsia="Book Antiqua" w:hAnsi="Book Antiqua" w:cs="Book Antiqua"/>
          <w:color w:val="000000" w:themeColor="text1"/>
        </w:rPr>
        <w:t>d</w:t>
      </w:r>
      <w:r w:rsidRPr="00950835">
        <w:rPr>
          <w:rFonts w:ascii="Book Antiqua" w:eastAsia="Book Antiqua" w:hAnsi="Book Antiqua" w:cs="Book Antiqua"/>
          <w:color w:val="000000" w:themeColor="text1"/>
        </w:rPr>
        <w:t xml:space="preserve"> with cirrhosis progression; patients with Child-Pugh class B or C cirrhosis were found to have increased mortality (OR = 4.90, </w:t>
      </w:r>
      <w:r w:rsidR="004150BB">
        <w:rPr>
          <w:rFonts w:ascii="Book Antiqua" w:eastAsia="Book Antiqua" w:hAnsi="Book Antiqua" w:cs="Book Antiqua"/>
          <w:color w:val="000000" w:themeColor="text1"/>
        </w:rPr>
        <w:t>95%</w:t>
      </w:r>
      <w:r w:rsidRPr="00950835">
        <w:rPr>
          <w:rFonts w:ascii="Book Antiqua" w:eastAsia="Book Antiqua" w:hAnsi="Book Antiqua" w:cs="Book Antiqua"/>
          <w:color w:val="000000" w:themeColor="text1"/>
        </w:rPr>
        <w:t xml:space="preserve">CI: 1.16-20.61 and OR = 28.07, </w:t>
      </w:r>
      <w:r w:rsidR="004150BB">
        <w:rPr>
          <w:rFonts w:ascii="Book Antiqua" w:eastAsia="Book Antiqua" w:hAnsi="Book Antiqua" w:cs="Book Antiqua"/>
          <w:color w:val="000000" w:themeColor="text1"/>
        </w:rPr>
        <w:t>95%</w:t>
      </w:r>
      <w:r w:rsidRPr="00950835">
        <w:rPr>
          <w:rFonts w:ascii="Book Antiqua" w:eastAsia="Book Antiqua" w:hAnsi="Book Antiqua" w:cs="Book Antiqua"/>
          <w:color w:val="000000" w:themeColor="text1"/>
        </w:rPr>
        <w:t xml:space="preserve">CI: 4.42-178.46, respectively). Mortality was mostly attributed to pulmonary complications (79%), whereas liver-related mortality was seen in 12% of </w:t>
      </w:r>
      <w:proofErr w:type="gramStart"/>
      <w:r w:rsidRPr="00950835">
        <w:rPr>
          <w:rFonts w:ascii="Book Antiqua" w:eastAsia="Book Antiqua" w:hAnsi="Book Antiqua" w:cs="Book Antiqua"/>
          <w:color w:val="000000" w:themeColor="text1"/>
        </w:rPr>
        <w:t>patients</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21]</w:t>
      </w:r>
      <w:r w:rsidRPr="00950835">
        <w:rPr>
          <w:rFonts w:ascii="Book Antiqua" w:eastAsia="Book Antiqua" w:hAnsi="Book Antiqua" w:cs="Book Antiqua"/>
          <w:color w:val="000000" w:themeColor="text1"/>
        </w:rPr>
        <w:t>.</w:t>
      </w:r>
    </w:p>
    <w:p w14:paraId="22A3D9DF" w14:textId="77777777"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 xml:space="preserve">A rare but important long-term </w:t>
      </w:r>
      <w:proofErr w:type="spellStart"/>
      <w:r w:rsidRPr="00950835">
        <w:rPr>
          <w:rFonts w:ascii="Book Antiqua" w:eastAsia="Book Antiqua" w:hAnsi="Book Antiqua" w:cs="Book Antiqua"/>
          <w:color w:val="000000" w:themeColor="text1"/>
        </w:rPr>
        <w:t>sequela</w:t>
      </w:r>
      <w:proofErr w:type="spellEnd"/>
      <w:r w:rsidRPr="00950835">
        <w:rPr>
          <w:rFonts w:ascii="Book Antiqua" w:eastAsia="Book Antiqua" w:hAnsi="Book Antiqua" w:cs="Book Antiqua"/>
          <w:color w:val="000000" w:themeColor="text1"/>
        </w:rPr>
        <w:t xml:space="preserve"> of severe COVID-19 is </w:t>
      </w:r>
      <w:proofErr w:type="spellStart"/>
      <w:r w:rsidRPr="00950835">
        <w:rPr>
          <w:rFonts w:ascii="Book Antiqua" w:eastAsia="Book Antiqua" w:hAnsi="Book Antiqua" w:cs="Book Antiqua"/>
          <w:color w:val="000000" w:themeColor="text1"/>
        </w:rPr>
        <w:t>cholangiopathy</w:t>
      </w:r>
      <w:proofErr w:type="spellEnd"/>
      <w:r w:rsidRPr="00950835">
        <w:rPr>
          <w:rFonts w:ascii="Book Antiqua" w:eastAsia="Book Antiqua" w:hAnsi="Book Antiqua" w:cs="Book Antiqua"/>
          <w:color w:val="000000" w:themeColor="text1"/>
        </w:rPr>
        <w:t xml:space="preserve">, at times resulting in progressive biliary destruction and liver failure requiring liver </w:t>
      </w:r>
      <w:proofErr w:type="gramStart"/>
      <w:r w:rsidRPr="00950835">
        <w:rPr>
          <w:rFonts w:ascii="Book Antiqua" w:eastAsia="Book Antiqua" w:hAnsi="Book Antiqua" w:cs="Book Antiqua"/>
          <w:color w:val="000000" w:themeColor="text1"/>
        </w:rPr>
        <w:t>transplantation</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22]</w:t>
      </w:r>
      <w:r w:rsidRPr="00950835">
        <w:rPr>
          <w:rFonts w:ascii="Book Antiqua" w:eastAsia="Book Antiqua" w:hAnsi="Book Antiqua" w:cs="Book Antiqua"/>
          <w:color w:val="000000" w:themeColor="text1"/>
        </w:rPr>
        <w:t xml:space="preserve">. In a retrospective study by </w:t>
      </w:r>
      <w:proofErr w:type="spellStart"/>
      <w:r w:rsidRPr="00950835">
        <w:rPr>
          <w:rFonts w:ascii="Book Antiqua" w:eastAsia="Book Antiqua" w:hAnsi="Book Antiqua" w:cs="Book Antiqua"/>
          <w:color w:val="000000" w:themeColor="text1"/>
        </w:rPr>
        <w:t>Faruqui</w:t>
      </w:r>
      <w:proofErr w:type="spellEnd"/>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i/>
          <w:iCs/>
          <w:color w:val="000000" w:themeColor="text1"/>
        </w:rPr>
        <w:t>et al</w:t>
      </w:r>
      <w:r w:rsidRPr="00950835">
        <w:rPr>
          <w:rFonts w:ascii="Book Antiqua" w:eastAsia="Book Antiqua" w:hAnsi="Book Antiqua" w:cs="Book Antiqua"/>
          <w:color w:val="000000" w:themeColor="text1"/>
          <w:vertAlign w:val="superscript"/>
        </w:rPr>
        <w:t>[22]</w:t>
      </w:r>
      <w:r w:rsidRPr="00950835">
        <w:rPr>
          <w:rFonts w:ascii="Book Antiqua" w:eastAsia="Book Antiqua" w:hAnsi="Book Antiqua" w:cs="Book Antiqua"/>
          <w:color w:val="000000" w:themeColor="text1"/>
        </w:rPr>
        <w:t xml:space="preserve"> on patients hospitalized for severe COVID-19, 12 patients ultimately developed some degree of </w:t>
      </w:r>
      <w:proofErr w:type="spellStart"/>
      <w:r w:rsidRPr="00950835">
        <w:rPr>
          <w:rFonts w:ascii="Book Antiqua" w:eastAsia="Book Antiqua" w:hAnsi="Book Antiqua" w:cs="Book Antiqua"/>
          <w:color w:val="000000" w:themeColor="text1"/>
        </w:rPr>
        <w:t>cholangiopathy</w:t>
      </w:r>
      <w:proofErr w:type="spellEnd"/>
      <w:r w:rsidRPr="00950835">
        <w:rPr>
          <w:rFonts w:ascii="Book Antiqua" w:eastAsia="Book Antiqua" w:hAnsi="Book Antiqua" w:cs="Book Antiqua"/>
          <w:color w:val="000000" w:themeColor="text1"/>
        </w:rPr>
        <w:t xml:space="preserve"> defined by evidence of cholestasis (alkaline phosphatase ≥ 3 upper limit of normal) or radiologic biliary abnormalities. The majority were male (92%) with a mean time of </w:t>
      </w:r>
      <w:proofErr w:type="spellStart"/>
      <w:r w:rsidRPr="00950835">
        <w:rPr>
          <w:rFonts w:ascii="Book Antiqua" w:eastAsia="Book Antiqua" w:hAnsi="Book Antiqua" w:cs="Book Antiqua"/>
          <w:color w:val="000000" w:themeColor="text1"/>
        </w:rPr>
        <w:t>cholangiopathy</w:t>
      </w:r>
      <w:proofErr w:type="spellEnd"/>
      <w:r w:rsidRPr="00950835">
        <w:rPr>
          <w:rFonts w:ascii="Book Antiqua" w:eastAsia="Book Antiqua" w:hAnsi="Book Antiqua" w:cs="Book Antiqua"/>
          <w:color w:val="000000" w:themeColor="text1"/>
        </w:rPr>
        <w:t xml:space="preserve"> diagnosis of 118 d from COVID-19. One patient underwent liver transplantation.</w:t>
      </w:r>
    </w:p>
    <w:p w14:paraId="02EA100A" w14:textId="77777777" w:rsidR="00383623" w:rsidRPr="00950835" w:rsidRDefault="00383623" w:rsidP="00950835">
      <w:pPr>
        <w:spacing w:line="360" w:lineRule="auto"/>
        <w:jc w:val="both"/>
        <w:rPr>
          <w:rFonts w:ascii="Book Antiqua" w:hAnsi="Book Antiqua"/>
          <w:color w:val="000000" w:themeColor="text1"/>
        </w:rPr>
      </w:pPr>
    </w:p>
    <w:p w14:paraId="687602CF" w14:textId="77777777" w:rsidR="00383623" w:rsidRPr="00950835" w:rsidRDefault="000E59E6" w:rsidP="00950835">
      <w:pPr>
        <w:spacing w:line="360" w:lineRule="auto"/>
        <w:jc w:val="both"/>
        <w:rPr>
          <w:rFonts w:ascii="Book Antiqua" w:hAnsi="Book Antiqua"/>
          <w:b/>
          <w:bCs/>
          <w:color w:val="000000" w:themeColor="text1"/>
        </w:rPr>
      </w:pPr>
      <w:r w:rsidRPr="00950835">
        <w:rPr>
          <w:rFonts w:ascii="Book Antiqua" w:eastAsia="Book Antiqua" w:hAnsi="Book Antiqua" w:cs="Book Antiqua"/>
          <w:b/>
          <w:bCs/>
          <w:i/>
          <w:iCs/>
          <w:color w:val="000000" w:themeColor="text1"/>
        </w:rPr>
        <w:t>Management</w:t>
      </w:r>
    </w:p>
    <w:p w14:paraId="12569B5E"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 xml:space="preserve">COVID-19 management in patients with cirrhosis follows the same supportive routine measures for the general population, including the use of COVID-specific drug therapy. Deranged liver biochemistries are not an absolute contraindication to using therapy such as </w:t>
      </w:r>
      <w:hyperlink r:id="rId7" w:history="1">
        <w:r w:rsidRPr="00950835">
          <w:rPr>
            <w:rFonts w:ascii="Book Antiqua" w:eastAsia="Book Antiqua" w:hAnsi="Book Antiqua" w:cs="Book Antiqua"/>
            <w:color w:val="000000" w:themeColor="text1"/>
          </w:rPr>
          <w:t>remdesivir</w:t>
        </w:r>
      </w:hyperlink>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Remdesivir</w:t>
      </w:r>
      <w:proofErr w:type="spellEnd"/>
      <w:r w:rsidRPr="00950835">
        <w:rPr>
          <w:rFonts w:ascii="Book Antiqua" w:eastAsia="Book Antiqua" w:hAnsi="Book Antiqua" w:cs="Book Antiqua"/>
          <w:color w:val="000000" w:themeColor="text1"/>
        </w:rPr>
        <w:t xml:space="preserve"> use alone can cause a further elevation in liver enzymes (up to 10 times the baseline</w:t>
      </w:r>
      <w:proofErr w:type="gramStart"/>
      <w:r w:rsidRPr="00950835">
        <w:rPr>
          <w:rFonts w:ascii="Book Antiqua" w:eastAsia="Book Antiqua" w:hAnsi="Book Antiqua" w:cs="Book Antiqua"/>
          <w:color w:val="000000" w:themeColor="text1"/>
        </w:rPr>
        <w:t>)</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23]</w:t>
      </w:r>
      <w:r w:rsidRPr="00950835">
        <w:rPr>
          <w:rFonts w:ascii="Book Antiqua" w:eastAsia="Book Antiqua" w:hAnsi="Book Antiqua" w:cs="Book Antiqua"/>
          <w:color w:val="000000" w:themeColor="text1"/>
        </w:rPr>
        <w:t xml:space="preserve">. However, its use is discouraged if the alanine transaminase level is ≥ 5 upper limit of </w:t>
      </w:r>
      <w:proofErr w:type="gramStart"/>
      <w:r w:rsidRPr="00950835">
        <w:rPr>
          <w:rFonts w:ascii="Book Antiqua" w:eastAsia="Book Antiqua" w:hAnsi="Book Antiqua" w:cs="Book Antiqua"/>
          <w:color w:val="000000" w:themeColor="text1"/>
        </w:rPr>
        <w:t>normal</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24]</w:t>
      </w:r>
      <w:r w:rsidRPr="00950835">
        <w:rPr>
          <w:rFonts w:ascii="Book Antiqua" w:eastAsia="Book Antiqua" w:hAnsi="Book Antiqua" w:cs="Book Antiqua"/>
          <w:color w:val="000000" w:themeColor="text1"/>
        </w:rPr>
        <w:t xml:space="preserve">. Although </w:t>
      </w:r>
      <w:proofErr w:type="spellStart"/>
      <w:r w:rsidRPr="00950835">
        <w:rPr>
          <w:rFonts w:ascii="Book Antiqua" w:eastAsia="Book Antiqua" w:hAnsi="Book Antiqua" w:cs="Book Antiqua"/>
          <w:color w:val="000000" w:themeColor="text1"/>
        </w:rPr>
        <w:t>Paxlovid</w:t>
      </w:r>
      <w:proofErr w:type="spellEnd"/>
      <w:r w:rsidRPr="00950835">
        <w:rPr>
          <w:rFonts w:ascii="Book Antiqua" w:eastAsia="Book Antiqua" w:hAnsi="Book Antiqua" w:cs="Book Antiqua"/>
          <w:color w:val="000000" w:themeColor="text1"/>
        </w:rPr>
        <w:t xml:space="preserve"> (combination </w:t>
      </w:r>
      <w:proofErr w:type="spellStart"/>
      <w:r w:rsidRPr="00950835">
        <w:rPr>
          <w:rFonts w:ascii="Book Antiqua" w:eastAsia="Book Antiqua" w:hAnsi="Book Antiqua" w:cs="Book Antiqua"/>
          <w:color w:val="000000" w:themeColor="text1"/>
        </w:rPr>
        <w:t>nirmatrelvir</w:t>
      </w:r>
      <w:proofErr w:type="spellEnd"/>
      <w:r w:rsidRPr="00950835">
        <w:rPr>
          <w:rFonts w:ascii="Book Antiqua" w:eastAsia="Book Antiqua" w:hAnsi="Book Antiqua" w:cs="Book Antiqua"/>
          <w:color w:val="000000" w:themeColor="text1"/>
        </w:rPr>
        <w:t xml:space="preserve"> and ritonavir) trials did not show any concerns about its use in cirrhotic patients, it is extensively metabolized by liver cytochrome P450 enzymes. Thus, this drug harbors the risk of accumulation and toxicity in patients with decompensated cirrhosis. We think this medication should be used judicially and in collaboration with infectious disease specialists.</w:t>
      </w:r>
    </w:p>
    <w:p w14:paraId="1F93194D" w14:textId="655C34D3"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 xml:space="preserve">The use of COVID-19 monoclonal antibodies is encouraged early in the infection course in cirrhosis. This is particularly important because cirrhotic patients tend to </w:t>
      </w:r>
      <w:r w:rsidRPr="00950835">
        <w:rPr>
          <w:rFonts w:ascii="Book Antiqua" w:eastAsia="Book Antiqua" w:hAnsi="Book Antiqua" w:cs="Book Antiqua"/>
          <w:color w:val="000000" w:themeColor="text1"/>
        </w:rPr>
        <w:lastRenderedPageBreak/>
        <w:t xml:space="preserve">mount suboptimal </w:t>
      </w:r>
      <w:proofErr w:type="spellStart"/>
      <w:r w:rsidRPr="00950835">
        <w:rPr>
          <w:rFonts w:ascii="Book Antiqua" w:eastAsia="Book Antiqua" w:hAnsi="Book Antiqua" w:cs="Book Antiqua"/>
          <w:color w:val="000000" w:themeColor="text1"/>
        </w:rPr>
        <w:t>humoral</w:t>
      </w:r>
      <w:proofErr w:type="spellEnd"/>
      <w:r w:rsidRPr="00950835">
        <w:rPr>
          <w:rFonts w:ascii="Book Antiqua" w:eastAsia="Book Antiqua" w:hAnsi="Book Antiqua" w:cs="Book Antiqua"/>
          <w:color w:val="000000" w:themeColor="text1"/>
        </w:rPr>
        <w:t xml:space="preserve"> responses to COVID-19 vaccination and likely infection</w:t>
      </w:r>
      <w:r w:rsidR="004150BB">
        <w:rPr>
          <w:rFonts w:ascii="Book Antiqua" w:eastAsia="Book Antiqua" w:hAnsi="Book Antiqua" w:cs="Book Antiqua"/>
          <w:color w:val="000000" w:themeColor="text1"/>
        </w:rPr>
        <w:t xml:space="preserve"> as well</w:t>
      </w:r>
      <w:r w:rsidRPr="00950835">
        <w:rPr>
          <w:rFonts w:ascii="Book Antiqua" w:eastAsia="Book Antiqua" w:hAnsi="Book Antiqua" w:cs="Book Antiqua"/>
          <w:color w:val="000000" w:themeColor="text1"/>
        </w:rPr>
        <w:t xml:space="preserve">. Other </w:t>
      </w:r>
      <w:proofErr w:type="spellStart"/>
      <w:r w:rsidRPr="00950835">
        <w:rPr>
          <w:rFonts w:ascii="Book Antiqua" w:eastAsia="Book Antiqua" w:hAnsi="Book Antiqua" w:cs="Book Antiqua"/>
          <w:color w:val="000000" w:themeColor="text1"/>
        </w:rPr>
        <w:t>immunomodulatory</w:t>
      </w:r>
      <w:proofErr w:type="spellEnd"/>
      <w:r w:rsidRPr="00950835">
        <w:rPr>
          <w:rFonts w:ascii="Book Antiqua" w:eastAsia="Book Antiqua" w:hAnsi="Book Antiqua" w:cs="Book Antiqua"/>
          <w:color w:val="000000" w:themeColor="text1"/>
        </w:rPr>
        <w:t xml:space="preserve"> COVID-19 therapies include JAK inhibitors (</w:t>
      </w:r>
      <w:proofErr w:type="spellStart"/>
      <w:r w:rsidRPr="00950835">
        <w:rPr>
          <w:rFonts w:ascii="Book Antiqua" w:eastAsia="Book Antiqua" w:hAnsi="Book Antiqua" w:cs="Book Antiqua"/>
          <w:color w:val="000000" w:themeColor="text1"/>
        </w:rPr>
        <w:t>baricitinib</w:t>
      </w:r>
      <w:proofErr w:type="spellEnd"/>
      <w:r w:rsidRPr="00950835">
        <w:rPr>
          <w:rFonts w:ascii="Book Antiqua" w:eastAsia="Book Antiqua" w:hAnsi="Book Antiqua" w:cs="Book Antiqua"/>
          <w:color w:val="000000" w:themeColor="text1"/>
        </w:rPr>
        <w:t>) and IL-6 receptor antagonists (</w:t>
      </w:r>
      <w:proofErr w:type="spellStart"/>
      <w:r w:rsidRPr="00950835">
        <w:rPr>
          <w:rFonts w:ascii="Book Antiqua" w:eastAsia="Book Antiqua" w:hAnsi="Book Antiqua" w:cs="Book Antiqua"/>
          <w:color w:val="000000" w:themeColor="text1"/>
        </w:rPr>
        <w:t>tocilizumab</w:t>
      </w:r>
      <w:proofErr w:type="spellEnd"/>
      <w:proofErr w:type="gramStart"/>
      <w:r w:rsidRPr="00950835">
        <w:rPr>
          <w:rFonts w:ascii="Book Antiqua" w:eastAsia="Book Antiqua" w:hAnsi="Book Antiqua" w:cs="Book Antiqua"/>
          <w:color w:val="000000" w:themeColor="text1"/>
        </w:rPr>
        <w:t>)</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25]</w:t>
      </w:r>
      <w:r w:rsidRPr="00950835">
        <w:rPr>
          <w:rFonts w:ascii="Book Antiqua" w:eastAsia="Book Antiqua" w:hAnsi="Book Antiqua" w:cs="Book Antiqua"/>
          <w:color w:val="000000" w:themeColor="text1"/>
        </w:rPr>
        <w:t>.</w:t>
      </w:r>
      <w:r w:rsidRPr="00950835">
        <w:rPr>
          <w:rFonts w:ascii="Book Antiqua" w:eastAsia="Book Antiqua" w:hAnsi="Book Antiqua" w:cs="Book Antiqua"/>
          <w:color w:val="000000" w:themeColor="text1"/>
          <w:vertAlign w:val="superscript"/>
        </w:rPr>
        <w:t xml:space="preserve"> </w:t>
      </w:r>
      <w:r w:rsidRPr="00950835">
        <w:rPr>
          <w:rFonts w:ascii="Book Antiqua" w:eastAsia="Book Antiqua" w:hAnsi="Book Antiqua" w:cs="Book Antiqua"/>
          <w:color w:val="000000" w:themeColor="text1"/>
        </w:rPr>
        <w:t xml:space="preserve">We learned from </w:t>
      </w:r>
      <w:proofErr w:type="spellStart"/>
      <w:r w:rsidRPr="00950835">
        <w:rPr>
          <w:rFonts w:ascii="Book Antiqua" w:eastAsia="Book Antiqua" w:hAnsi="Book Antiqua" w:cs="Book Antiqua"/>
          <w:color w:val="000000" w:themeColor="text1"/>
        </w:rPr>
        <w:t>baricitinib</w:t>
      </w:r>
      <w:proofErr w:type="spellEnd"/>
      <w:r w:rsidRPr="00950835">
        <w:rPr>
          <w:rFonts w:ascii="Book Antiqua" w:eastAsia="Book Antiqua" w:hAnsi="Book Antiqua" w:cs="Book Antiqua"/>
          <w:color w:val="000000" w:themeColor="text1"/>
        </w:rPr>
        <w:t xml:space="preserve"> use in </w:t>
      </w:r>
      <w:proofErr w:type="spellStart"/>
      <w:r w:rsidRPr="00950835">
        <w:rPr>
          <w:rFonts w:ascii="Book Antiqua" w:eastAsia="Book Antiqua" w:hAnsi="Book Antiqua" w:cs="Book Antiqua"/>
          <w:color w:val="000000" w:themeColor="text1"/>
        </w:rPr>
        <w:t>rheumatological</w:t>
      </w:r>
      <w:proofErr w:type="spellEnd"/>
      <w:r w:rsidRPr="00950835">
        <w:rPr>
          <w:rFonts w:ascii="Book Antiqua" w:eastAsia="Book Antiqua" w:hAnsi="Book Antiqua" w:cs="Book Antiqua"/>
          <w:color w:val="000000" w:themeColor="text1"/>
        </w:rPr>
        <w:t xml:space="preserve"> disorders that it may cause liver biochemistry abnormalities, and caution and regular monitoring should be </w:t>
      </w:r>
      <w:proofErr w:type="gramStart"/>
      <w:r w:rsidRPr="00950835">
        <w:rPr>
          <w:rFonts w:ascii="Book Antiqua" w:eastAsia="Book Antiqua" w:hAnsi="Book Antiqua" w:cs="Book Antiqua"/>
          <w:color w:val="000000" w:themeColor="text1"/>
        </w:rPr>
        <w:t>exercised</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26]</w:t>
      </w:r>
      <w:r w:rsidRPr="00950835">
        <w:rPr>
          <w:rFonts w:ascii="Book Antiqua" w:eastAsia="Book Antiqua" w:hAnsi="Book Antiqua" w:cs="Book Antiqua"/>
          <w:color w:val="000000" w:themeColor="text1"/>
        </w:rPr>
        <w:t xml:space="preserve">. Additionally, the risk of hepatitis B virus reactivation has been documented with both </w:t>
      </w:r>
      <w:proofErr w:type="spellStart"/>
      <w:r w:rsidRPr="00950835">
        <w:rPr>
          <w:rFonts w:ascii="Book Antiqua" w:eastAsia="Book Antiqua" w:hAnsi="Book Antiqua" w:cs="Book Antiqua"/>
          <w:color w:val="000000" w:themeColor="text1"/>
        </w:rPr>
        <w:t>baricitinib</w:t>
      </w:r>
      <w:proofErr w:type="spellEnd"/>
      <w:r w:rsidRPr="00950835">
        <w:rPr>
          <w:rFonts w:ascii="Book Antiqua" w:eastAsia="Book Antiqua" w:hAnsi="Book Antiqua" w:cs="Book Antiqua"/>
          <w:color w:val="000000" w:themeColor="text1"/>
        </w:rPr>
        <w:t xml:space="preserve"> and </w:t>
      </w:r>
      <w:proofErr w:type="spellStart"/>
      <w:r w:rsidRPr="00950835">
        <w:rPr>
          <w:rFonts w:ascii="Book Antiqua" w:eastAsia="Book Antiqua" w:hAnsi="Book Antiqua" w:cs="Book Antiqua"/>
          <w:color w:val="000000" w:themeColor="text1"/>
        </w:rPr>
        <w:t>tocilizumab</w:t>
      </w:r>
      <w:proofErr w:type="spellEnd"/>
      <w:r w:rsidRPr="00950835">
        <w:rPr>
          <w:rFonts w:ascii="Book Antiqua" w:eastAsia="Book Antiqua" w:hAnsi="Book Antiqua" w:cs="Book Antiqua"/>
          <w:color w:val="000000" w:themeColor="text1"/>
        </w:rPr>
        <w:t xml:space="preserve">; therefore, obtaining hepatitis B serology before treatment initiation is warranted to assess the need for prophylactic nucleoside analogue </w:t>
      </w:r>
      <w:proofErr w:type="gramStart"/>
      <w:r w:rsidRPr="00950835">
        <w:rPr>
          <w:rFonts w:ascii="Book Antiqua" w:eastAsia="Book Antiqua" w:hAnsi="Book Antiqua" w:cs="Book Antiqua"/>
          <w:color w:val="000000" w:themeColor="text1"/>
        </w:rPr>
        <w:t>therapy</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27]</w:t>
      </w:r>
      <w:r w:rsidRPr="00950835">
        <w:rPr>
          <w:rFonts w:ascii="Book Antiqua" w:eastAsia="Book Antiqua" w:hAnsi="Book Antiqua" w:cs="Book Antiqua"/>
          <w:color w:val="000000" w:themeColor="text1"/>
        </w:rPr>
        <w:t>.</w:t>
      </w:r>
    </w:p>
    <w:p w14:paraId="693E62A1" w14:textId="77777777" w:rsidR="00383623" w:rsidRPr="00950835" w:rsidRDefault="00383623" w:rsidP="00950835">
      <w:pPr>
        <w:spacing w:line="360" w:lineRule="auto"/>
        <w:jc w:val="both"/>
        <w:rPr>
          <w:rFonts w:ascii="Book Antiqua" w:hAnsi="Book Antiqua"/>
          <w:color w:val="000000" w:themeColor="text1"/>
        </w:rPr>
      </w:pPr>
    </w:p>
    <w:p w14:paraId="195ABB84" w14:textId="77777777" w:rsidR="00383623" w:rsidRPr="00950835" w:rsidRDefault="000E59E6" w:rsidP="00950835">
      <w:pPr>
        <w:spacing w:line="360" w:lineRule="auto"/>
        <w:jc w:val="both"/>
        <w:rPr>
          <w:rFonts w:ascii="Book Antiqua" w:hAnsi="Book Antiqua"/>
          <w:b/>
          <w:bCs/>
          <w:color w:val="000000" w:themeColor="text1"/>
        </w:rPr>
      </w:pPr>
      <w:r w:rsidRPr="00950835">
        <w:rPr>
          <w:rFonts w:ascii="Book Antiqua" w:eastAsia="Book Antiqua" w:hAnsi="Book Antiqua" w:cs="Book Antiqua"/>
          <w:b/>
          <w:bCs/>
          <w:i/>
          <w:iCs/>
          <w:color w:val="000000" w:themeColor="text1"/>
        </w:rPr>
        <w:t>Prevention</w:t>
      </w:r>
    </w:p>
    <w:p w14:paraId="48D8888D"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 xml:space="preserve">Adherence to general preventive measures to avoid COVID-19 in patients with cirrhosis is paramount. These include social distancing, hand hygiene, proper use of personal protective equipment, and telemedicine clinic </w:t>
      </w:r>
      <w:proofErr w:type="gramStart"/>
      <w:r w:rsidRPr="00950835">
        <w:rPr>
          <w:rFonts w:ascii="Book Antiqua" w:eastAsia="Book Antiqua" w:hAnsi="Book Antiqua" w:cs="Book Antiqua"/>
          <w:color w:val="000000" w:themeColor="text1"/>
        </w:rPr>
        <w:t>visits</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28]</w:t>
      </w:r>
      <w:r w:rsidRPr="00950835">
        <w:rPr>
          <w:rFonts w:ascii="Book Antiqua" w:eastAsia="Book Antiqua" w:hAnsi="Book Antiqua" w:cs="Book Antiqua"/>
          <w:color w:val="000000" w:themeColor="text1"/>
        </w:rPr>
        <w:t xml:space="preserve">. It is strongly recommended for patients with cirrhosis to receive the COVID-19 </w:t>
      </w:r>
      <w:proofErr w:type="gramStart"/>
      <w:r w:rsidRPr="00950835">
        <w:rPr>
          <w:rFonts w:ascii="Book Antiqua" w:eastAsia="Book Antiqua" w:hAnsi="Book Antiqua" w:cs="Book Antiqua"/>
          <w:color w:val="000000" w:themeColor="text1"/>
        </w:rPr>
        <w:t>vaccine</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9]</w:t>
      </w:r>
      <w:r w:rsidRPr="00950835">
        <w:rPr>
          <w:rFonts w:ascii="Book Antiqua" w:eastAsia="Book Antiqua" w:hAnsi="Book Antiqua" w:cs="Book Antiqua"/>
          <w:color w:val="000000" w:themeColor="text1"/>
        </w:rPr>
        <w:t>.</w:t>
      </w:r>
      <w:r w:rsidRPr="00950835">
        <w:rPr>
          <w:rFonts w:ascii="Book Antiqua" w:eastAsia="Book Antiqua" w:hAnsi="Book Antiqua" w:cs="Book Antiqua"/>
          <w:color w:val="000000" w:themeColor="text1"/>
          <w:vertAlign w:val="superscript"/>
        </w:rPr>
        <w:t xml:space="preserve"> </w:t>
      </w:r>
      <w:r w:rsidRPr="00950835">
        <w:rPr>
          <w:rFonts w:ascii="Book Antiqua" w:eastAsia="Book Antiqua" w:hAnsi="Book Antiqua" w:cs="Book Antiqua"/>
          <w:color w:val="000000" w:themeColor="text1"/>
        </w:rPr>
        <w:t xml:space="preserve">In a prospective, multicenter study aimed at comparing the </w:t>
      </w:r>
      <w:proofErr w:type="spellStart"/>
      <w:r w:rsidRPr="00950835">
        <w:rPr>
          <w:rFonts w:ascii="Book Antiqua" w:eastAsia="Book Antiqua" w:hAnsi="Book Antiqua" w:cs="Book Antiqua"/>
          <w:color w:val="000000" w:themeColor="text1"/>
        </w:rPr>
        <w:t>humoral</w:t>
      </w:r>
      <w:proofErr w:type="spellEnd"/>
      <w:r w:rsidRPr="00950835">
        <w:rPr>
          <w:rFonts w:ascii="Book Antiqua" w:eastAsia="Book Antiqua" w:hAnsi="Book Antiqua" w:cs="Book Antiqua"/>
          <w:color w:val="000000" w:themeColor="text1"/>
        </w:rPr>
        <w:t xml:space="preserve"> response to the COVID-19 vaccine between patients with chronic liver disease (437 individuals) and healthy controls (144 individuals), chronic liver disease was associated with lower rates of post-vaccination COVID-19 antibody positivity (77% </w:t>
      </w:r>
      <w:proofErr w:type="spellStart"/>
      <w:r w:rsidRPr="00950835">
        <w:rPr>
          <w:rFonts w:ascii="Book Antiqua" w:eastAsia="Book Antiqua" w:hAnsi="Book Antiqua" w:cs="Book Antiqua"/>
          <w:i/>
          <w:iCs/>
          <w:color w:val="000000" w:themeColor="text1"/>
        </w:rPr>
        <w:t>vs</w:t>
      </w:r>
      <w:proofErr w:type="spellEnd"/>
      <w:r w:rsidRPr="00950835">
        <w:rPr>
          <w:rFonts w:ascii="Book Antiqua" w:eastAsia="Book Antiqua" w:hAnsi="Book Antiqua" w:cs="Book Antiqua"/>
          <w:color w:val="000000" w:themeColor="text1"/>
        </w:rPr>
        <w:t xml:space="preserve"> 90%, </w:t>
      </w:r>
      <w:r w:rsidRPr="00950835">
        <w:rPr>
          <w:rFonts w:ascii="Book Antiqua" w:eastAsia="Book Antiqua" w:hAnsi="Book Antiqua" w:cs="Book Antiqua"/>
          <w:i/>
          <w:iCs/>
          <w:color w:val="000000" w:themeColor="text1"/>
        </w:rPr>
        <w:t>P</w:t>
      </w:r>
      <w:r w:rsidRPr="00950835">
        <w:rPr>
          <w:rFonts w:ascii="Book Antiqua" w:eastAsia="Book Antiqua" w:hAnsi="Book Antiqua" w:cs="Book Antiqua"/>
          <w:color w:val="000000" w:themeColor="text1"/>
        </w:rPr>
        <w:t xml:space="preserve"> = 0.008). The rate of antibody positivity was similar among patients with chronic liver disease regardless of cirrhosis presence or even </w:t>
      </w:r>
      <w:proofErr w:type="spellStart"/>
      <w:r w:rsidRPr="00950835">
        <w:rPr>
          <w:rFonts w:ascii="Book Antiqua" w:eastAsia="Book Antiqua" w:hAnsi="Book Antiqua" w:cs="Book Antiqua"/>
          <w:color w:val="000000" w:themeColor="text1"/>
        </w:rPr>
        <w:t>decompensation</w:t>
      </w:r>
      <w:proofErr w:type="spellEnd"/>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i/>
          <w:iCs/>
          <w:color w:val="000000" w:themeColor="text1"/>
        </w:rPr>
        <w:t>P</w:t>
      </w:r>
      <w:r w:rsidRPr="00950835">
        <w:rPr>
          <w:rFonts w:ascii="Book Antiqua" w:eastAsia="Book Antiqua" w:hAnsi="Book Antiqua" w:cs="Book Antiqua"/>
          <w:color w:val="000000" w:themeColor="text1"/>
        </w:rPr>
        <w:t xml:space="preserve"> = </w:t>
      </w:r>
      <w:r w:rsidRPr="00950835">
        <w:rPr>
          <w:rFonts w:ascii="Book Antiqua" w:eastAsia="宋体" w:hAnsi="Book Antiqua" w:cs="Book Antiqua"/>
          <w:color w:val="000000" w:themeColor="text1"/>
          <w:lang w:eastAsia="zh-CN"/>
        </w:rPr>
        <w:t>0</w:t>
      </w:r>
      <w:r w:rsidRPr="00950835">
        <w:rPr>
          <w:rFonts w:ascii="Book Antiqua" w:eastAsia="Book Antiqua" w:hAnsi="Book Antiqua" w:cs="Book Antiqua"/>
          <w:color w:val="000000" w:themeColor="text1"/>
        </w:rPr>
        <w:t>.894</w:t>
      </w:r>
      <w:proofErr w:type="gramStart"/>
      <w:r w:rsidRPr="00950835">
        <w:rPr>
          <w:rFonts w:ascii="Book Antiqua" w:eastAsia="Book Antiqua" w:hAnsi="Book Antiqua" w:cs="Book Antiqua"/>
          <w:color w:val="000000" w:themeColor="text1"/>
        </w:rPr>
        <w:t>)</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9]</w:t>
      </w:r>
      <w:r w:rsidRPr="00950835">
        <w:rPr>
          <w:rFonts w:ascii="Book Antiqua" w:eastAsia="Book Antiqua" w:hAnsi="Book Antiqua" w:cs="Book Antiqua"/>
          <w:color w:val="000000" w:themeColor="text1"/>
        </w:rPr>
        <w:t xml:space="preserve">. These findings suggest additional doses of COVID-19 vaccine might be warranted in this high-risk patient population to achieve adequate </w:t>
      </w:r>
      <w:proofErr w:type="gramStart"/>
      <w:r w:rsidRPr="00950835">
        <w:rPr>
          <w:rFonts w:ascii="Book Antiqua" w:eastAsia="Book Antiqua" w:hAnsi="Book Antiqua" w:cs="Book Antiqua"/>
          <w:color w:val="000000" w:themeColor="text1"/>
        </w:rPr>
        <w:t>immunity</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29]</w:t>
      </w:r>
      <w:r w:rsidRPr="00950835">
        <w:rPr>
          <w:rFonts w:ascii="Book Antiqua" w:eastAsia="Book Antiqua" w:hAnsi="Book Antiqua" w:cs="Book Antiqua"/>
          <w:color w:val="000000" w:themeColor="text1"/>
        </w:rPr>
        <w:t>. In a propensity score-matched cohort study of United States veterans with cirrhosis</w:t>
      </w:r>
      <w:r w:rsidRPr="00950835">
        <w:rPr>
          <w:rFonts w:ascii="Book Antiqua" w:eastAsia="Book Antiqua" w:hAnsi="Book Antiqua" w:cs="Book Antiqua"/>
          <w:b/>
          <w:bCs/>
          <w:color w:val="000000" w:themeColor="text1"/>
        </w:rPr>
        <w:t>,</w:t>
      </w:r>
      <w:r w:rsidRPr="00950835">
        <w:rPr>
          <w:rFonts w:ascii="Book Antiqua" w:eastAsia="Book Antiqua" w:hAnsi="Book Antiqua" w:cs="Book Antiqua"/>
          <w:color w:val="000000" w:themeColor="text1"/>
        </w:rPr>
        <w:t xml:space="preserve"> receiving only one dose of the COVID-19 vaccine (either Pfizer BNT162b2 mRNA or a </w:t>
      </w:r>
      <w:proofErr w:type="spellStart"/>
      <w:r w:rsidRPr="00950835">
        <w:rPr>
          <w:rFonts w:ascii="Book Antiqua" w:eastAsia="Book Antiqua" w:hAnsi="Book Antiqua" w:cs="Book Antiqua"/>
          <w:color w:val="000000" w:themeColor="text1"/>
        </w:rPr>
        <w:t>Moderna</w:t>
      </w:r>
      <w:proofErr w:type="spellEnd"/>
      <w:r w:rsidRPr="00950835">
        <w:rPr>
          <w:rFonts w:ascii="Book Antiqua" w:eastAsia="Book Antiqua" w:hAnsi="Book Antiqua" w:cs="Book Antiqua"/>
          <w:color w:val="000000" w:themeColor="text1"/>
        </w:rPr>
        <w:t xml:space="preserve"> mRNA-1273) resulted in a 64.8% reduction in COVID-19 infection and 100% prevention of hospitalization or mortality due to COVID-19 infection after 28 </w:t>
      </w:r>
      <w:proofErr w:type="gramStart"/>
      <w:r w:rsidRPr="00950835">
        <w:rPr>
          <w:rFonts w:ascii="Book Antiqua" w:eastAsia="Book Antiqua" w:hAnsi="Book Antiqua" w:cs="Book Antiqua"/>
          <w:color w:val="000000" w:themeColor="text1"/>
        </w:rPr>
        <w:t>d</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30]</w:t>
      </w:r>
      <w:r w:rsidRPr="00950835">
        <w:rPr>
          <w:rFonts w:ascii="Book Antiqua" w:eastAsia="Book Antiqua" w:hAnsi="Book Antiqua" w:cs="Book Antiqua"/>
          <w:color w:val="000000" w:themeColor="text1"/>
        </w:rPr>
        <w:t>.</w:t>
      </w:r>
    </w:p>
    <w:p w14:paraId="35FB5BA5" w14:textId="77777777" w:rsidR="00383623" w:rsidRPr="00950835" w:rsidRDefault="00383623" w:rsidP="00950835">
      <w:pPr>
        <w:spacing w:line="360" w:lineRule="auto"/>
        <w:jc w:val="both"/>
        <w:rPr>
          <w:rFonts w:ascii="Book Antiqua" w:hAnsi="Book Antiqua"/>
          <w:color w:val="000000" w:themeColor="text1"/>
        </w:rPr>
      </w:pPr>
    </w:p>
    <w:p w14:paraId="06F79B4B"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color w:val="000000" w:themeColor="text1"/>
          <w:u w:val="single"/>
        </w:rPr>
        <w:t>PRETRANSPLANT IMPACT AND CONSIDERATIONS</w:t>
      </w:r>
    </w:p>
    <w:p w14:paraId="640D3142" w14:textId="77777777" w:rsidR="00383623" w:rsidRPr="00950835" w:rsidRDefault="000E59E6" w:rsidP="00950835">
      <w:pPr>
        <w:spacing w:line="360" w:lineRule="auto"/>
        <w:jc w:val="both"/>
        <w:rPr>
          <w:rFonts w:ascii="Book Antiqua" w:hAnsi="Book Antiqua"/>
          <w:b/>
          <w:bCs/>
          <w:color w:val="000000" w:themeColor="text1"/>
        </w:rPr>
      </w:pPr>
      <w:r w:rsidRPr="00950835">
        <w:rPr>
          <w:rFonts w:ascii="Book Antiqua" w:eastAsia="Book Antiqua" w:hAnsi="Book Antiqua" w:cs="Book Antiqua"/>
          <w:b/>
          <w:bCs/>
          <w:i/>
          <w:iCs/>
          <w:color w:val="000000" w:themeColor="text1"/>
        </w:rPr>
        <w:t>Effect on liver transplant volume</w:t>
      </w:r>
    </w:p>
    <w:p w14:paraId="6927A6D6"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lastRenderedPageBreak/>
        <w:t xml:space="preserve">The United States performs the most liver transplants worldwide per year. The second-leading country in the number of liver transplants performed is China, followed closely by </w:t>
      </w:r>
      <w:proofErr w:type="gramStart"/>
      <w:r w:rsidRPr="00950835">
        <w:rPr>
          <w:rFonts w:ascii="Book Antiqua" w:eastAsia="Book Antiqua" w:hAnsi="Book Antiqua" w:cs="Book Antiqua"/>
          <w:color w:val="000000" w:themeColor="text1"/>
        </w:rPr>
        <w:t>Brazil</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31]</w:t>
      </w:r>
      <w:r w:rsidRPr="00950835">
        <w:rPr>
          <w:rFonts w:ascii="Book Antiqua" w:eastAsia="Book Antiqua" w:hAnsi="Book Antiqua" w:cs="Book Antiqua"/>
          <w:color w:val="000000" w:themeColor="text1"/>
        </w:rPr>
        <w:t xml:space="preserve">. Currently, over 9000 liver transplants are performed every year in the United States. For the past 9 years, the number of annual liver transplants has increased steadily, setting annual </w:t>
      </w:r>
      <w:proofErr w:type="gramStart"/>
      <w:r w:rsidRPr="00950835">
        <w:rPr>
          <w:rFonts w:ascii="Book Antiqua" w:eastAsia="Book Antiqua" w:hAnsi="Book Antiqua" w:cs="Book Antiqua"/>
          <w:color w:val="000000" w:themeColor="text1"/>
        </w:rPr>
        <w:t>records</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32]</w:t>
      </w:r>
      <w:r w:rsidRPr="00950835">
        <w:rPr>
          <w:rFonts w:ascii="Book Antiqua" w:eastAsia="Book Antiqua" w:hAnsi="Book Antiqua" w:cs="Book Antiqua"/>
          <w:color w:val="000000" w:themeColor="text1"/>
        </w:rPr>
        <w:t xml:space="preserve">. Despite the challenges of the COVID-19 pandemic, the year 2020 was no different, as we witnessed an increase of 10.1% in deceased donor liver transplantation. The major impact the pandemic had was on living donor liver transplants, which suffered a significant decline of 22% between February and April 2020. The liver </w:t>
      </w:r>
      <w:proofErr w:type="gramStart"/>
      <w:r w:rsidRPr="00950835">
        <w:rPr>
          <w:rFonts w:ascii="Book Antiqua" w:eastAsia="Book Antiqua" w:hAnsi="Book Antiqua" w:cs="Book Antiqua"/>
          <w:color w:val="000000" w:themeColor="text1"/>
        </w:rPr>
        <w:t>transplants performed in the United States between 2018-2021 is</w:t>
      </w:r>
      <w:proofErr w:type="gramEnd"/>
      <w:r w:rsidRPr="00950835">
        <w:rPr>
          <w:rFonts w:ascii="Book Antiqua" w:eastAsia="Book Antiqua" w:hAnsi="Book Antiqua" w:cs="Book Antiqua"/>
          <w:color w:val="000000" w:themeColor="text1"/>
        </w:rPr>
        <w:t xml:space="preserve"> depicted in Figure 1</w:t>
      </w:r>
      <w:r w:rsidRPr="00950835">
        <w:rPr>
          <w:rFonts w:ascii="Book Antiqua" w:eastAsia="Book Antiqua" w:hAnsi="Book Antiqua" w:cs="Book Antiqua"/>
          <w:color w:val="000000" w:themeColor="text1"/>
          <w:vertAlign w:val="superscript"/>
        </w:rPr>
        <w:t>[33]</w:t>
      </w:r>
      <w:r w:rsidRPr="00950835">
        <w:rPr>
          <w:rFonts w:ascii="Book Antiqua" w:eastAsia="Book Antiqua" w:hAnsi="Book Antiqua" w:cs="Book Antiqua"/>
          <w:color w:val="000000" w:themeColor="text1"/>
        </w:rPr>
        <w:t>.</w:t>
      </w:r>
    </w:p>
    <w:p w14:paraId="3138553B" w14:textId="53033FD3"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 xml:space="preserve">During the height of the pandemic, non-urgent liver transplantation was deferred to conserve hospital resources. Since the Centers for Medicare and Medicaid services have classified organ transplantation as a tier 3b activity, liver transplant centers were urged to continue the process similar to before the </w:t>
      </w:r>
      <w:proofErr w:type="gramStart"/>
      <w:r w:rsidRPr="00950835">
        <w:rPr>
          <w:rFonts w:ascii="Book Antiqua" w:eastAsia="Book Antiqua" w:hAnsi="Book Antiqua" w:cs="Book Antiqua"/>
          <w:color w:val="000000" w:themeColor="text1"/>
        </w:rPr>
        <w:t>pandemic</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34]</w:t>
      </w:r>
      <w:r w:rsidRPr="00950835">
        <w:rPr>
          <w:rFonts w:ascii="Book Antiqua" w:eastAsia="Book Antiqua" w:hAnsi="Book Antiqua" w:cs="Book Antiqua"/>
          <w:color w:val="000000" w:themeColor="text1"/>
        </w:rPr>
        <w:t xml:space="preserve">. However, patients had to wait longer </w:t>
      </w:r>
      <w:r w:rsidR="00215F39">
        <w:rPr>
          <w:rFonts w:ascii="Book Antiqua" w:eastAsia="Book Antiqua" w:hAnsi="Book Antiqua" w:cs="Book Antiqua"/>
          <w:color w:val="000000" w:themeColor="text1"/>
        </w:rPr>
        <w:t>to receive a</w:t>
      </w:r>
      <w:r w:rsidRPr="00950835">
        <w:rPr>
          <w:rFonts w:ascii="Book Antiqua" w:eastAsia="Book Antiqua" w:hAnsi="Book Antiqua" w:cs="Book Antiqua"/>
          <w:color w:val="000000" w:themeColor="text1"/>
        </w:rPr>
        <w:t xml:space="preserve"> liver transplant during the pandemic, especially for living donor liver transplants. There is data suggesting that patients who were wait-listed for other solid organ transplantation, such as kidney transplant patients, had worse outcomes with a higher risk of hospitalization and death compared to patients who got the transplant sooner</w:t>
      </w:r>
      <w:r w:rsidRPr="00950835">
        <w:rPr>
          <w:rFonts w:ascii="Book Antiqua" w:eastAsia="Book Antiqua" w:hAnsi="Book Antiqua" w:cs="Book Antiqua"/>
          <w:color w:val="000000" w:themeColor="text1"/>
          <w:vertAlign w:val="superscript"/>
        </w:rPr>
        <w:t>[35]</w:t>
      </w:r>
      <w:r w:rsidRPr="00950835">
        <w:rPr>
          <w:rFonts w:ascii="Book Antiqua" w:eastAsia="Book Antiqua" w:hAnsi="Book Antiqua" w:cs="Book Antiqua"/>
          <w:color w:val="000000" w:themeColor="text1"/>
        </w:rPr>
        <w:t>.</w:t>
      </w:r>
      <w:r w:rsidRPr="00950835">
        <w:rPr>
          <w:rFonts w:ascii="Book Antiqua" w:eastAsia="Book Antiqua" w:hAnsi="Book Antiqua" w:cs="Book Antiqua"/>
          <w:color w:val="000000" w:themeColor="text1"/>
          <w:vertAlign w:val="superscript"/>
        </w:rPr>
        <w:t xml:space="preserve"> </w:t>
      </w:r>
      <w:r w:rsidRPr="00950835">
        <w:rPr>
          <w:rFonts w:ascii="Book Antiqua" w:eastAsia="Book Antiqua" w:hAnsi="Book Antiqua" w:cs="Book Antiqua"/>
          <w:color w:val="000000" w:themeColor="text1"/>
        </w:rPr>
        <w:t xml:space="preserve">Data on liver transplant patients is lacking in this regard. The COVID-19 effects on liver transplant-listed patients are highlighted in a special online report by the United Network for Organ </w:t>
      </w:r>
      <w:proofErr w:type="gramStart"/>
      <w:r w:rsidRPr="00950835">
        <w:rPr>
          <w:rFonts w:ascii="Book Antiqua" w:eastAsia="Book Antiqua" w:hAnsi="Book Antiqua" w:cs="Book Antiqua"/>
          <w:color w:val="000000" w:themeColor="text1"/>
        </w:rPr>
        <w:t>Sharing</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36]</w:t>
      </w:r>
      <w:r w:rsidRPr="00950835">
        <w:rPr>
          <w:rFonts w:ascii="Book Antiqua" w:eastAsia="Book Antiqua" w:hAnsi="Book Antiqua" w:cs="Book Antiqua"/>
          <w:color w:val="000000" w:themeColor="text1"/>
        </w:rPr>
        <w:t xml:space="preserve"> (Figure 2).</w:t>
      </w:r>
    </w:p>
    <w:p w14:paraId="592A8B14" w14:textId="77777777"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On the other hand, the recent changes in the organ allocation system helped offset some of the COVID-19 challenges. As a replacement for geographic areas</w:t>
      </w:r>
      <w:r w:rsidRPr="00950835">
        <w:rPr>
          <w:rFonts w:ascii="Book Antiqua" w:eastAsia="Book Antiqua" w:hAnsi="Book Antiqua" w:cs="Book Antiqua"/>
          <w:b/>
          <w:bCs/>
          <w:strike/>
          <w:color w:val="000000" w:themeColor="text1"/>
        </w:rPr>
        <w:t>,</w:t>
      </w:r>
      <w:r w:rsidRPr="00950835">
        <w:rPr>
          <w:rFonts w:ascii="Book Antiqua" w:eastAsia="Book Antiqua" w:hAnsi="Book Antiqua" w:cs="Book Antiqua"/>
          <w:color w:val="000000" w:themeColor="text1"/>
        </w:rPr>
        <w:t xml:space="preserve"> nautical miles are now utilized. Priority for receiving organs is triaged by medical urgency within a concentric circle radius of 150, 250, and then 500 nautical miles. While this new policy is imperfect as it better serves well-occupied areas in the center of the United States when compared to other coastal areas, it indeed improved access to solid organs across the </w:t>
      </w:r>
      <w:proofErr w:type="gramStart"/>
      <w:r w:rsidRPr="00950835">
        <w:rPr>
          <w:rFonts w:ascii="Book Antiqua" w:eastAsia="Book Antiqua" w:hAnsi="Book Antiqua" w:cs="Book Antiqua"/>
          <w:color w:val="000000" w:themeColor="text1"/>
        </w:rPr>
        <w:t>country</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37]</w:t>
      </w:r>
      <w:r w:rsidRPr="00950835">
        <w:rPr>
          <w:rFonts w:ascii="Book Antiqua" w:eastAsia="Book Antiqua" w:hAnsi="Book Antiqua" w:cs="Book Antiqua"/>
          <w:color w:val="000000" w:themeColor="text1"/>
        </w:rPr>
        <w:t>.</w:t>
      </w:r>
    </w:p>
    <w:p w14:paraId="50266584" w14:textId="77777777" w:rsidR="00383623" w:rsidRPr="00950835" w:rsidRDefault="00383623" w:rsidP="00950835">
      <w:pPr>
        <w:spacing w:line="360" w:lineRule="auto"/>
        <w:jc w:val="both"/>
        <w:rPr>
          <w:rFonts w:ascii="Book Antiqua" w:hAnsi="Book Antiqua"/>
          <w:color w:val="000000" w:themeColor="text1"/>
        </w:rPr>
      </w:pPr>
    </w:p>
    <w:p w14:paraId="6C115E54" w14:textId="3EB45CD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i/>
          <w:iCs/>
          <w:color w:val="000000" w:themeColor="text1"/>
        </w:rPr>
        <w:lastRenderedPageBreak/>
        <w:t>COVID-19-positive liver transplant donors and candidates</w:t>
      </w:r>
    </w:p>
    <w:p w14:paraId="715CB380"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The American Society of Transplantation guidelines and Organ Procurement and Transplantation Network formulated guidelines on using COVID-19-positive donors. The consensus early in the pandemic was to avoid liver transplants in active donor-positive situations due to the risk of developing acute respiratory distress syndrome or COVID-19-related thrombosis. However, given the high prevalence of the virus in the community, some transplant centers started transplanting patients with donor positivity in emergent situations.</w:t>
      </w:r>
    </w:p>
    <w:p w14:paraId="0C5F206D" w14:textId="77777777"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In one Italian study, 17 liver transplant patients were studied for more than 1 year from their transplant with a COVID-19-positive donation. One patient tested positive 21 d after transplantation. However, no patients experienced severe complications from COVID-19</w:t>
      </w:r>
      <w:r w:rsidRPr="00950835">
        <w:rPr>
          <w:rFonts w:ascii="Book Antiqua" w:eastAsia="Book Antiqua" w:hAnsi="Book Antiqua" w:cs="Book Antiqua"/>
          <w:color w:val="000000" w:themeColor="text1"/>
          <w:vertAlign w:val="superscript"/>
        </w:rPr>
        <w:t>[38]</w:t>
      </w:r>
      <w:r w:rsidRPr="00950835">
        <w:rPr>
          <w:rFonts w:ascii="Book Antiqua" w:eastAsia="Book Antiqua" w:hAnsi="Book Antiqua" w:cs="Book Antiqua"/>
          <w:color w:val="000000" w:themeColor="text1"/>
        </w:rPr>
        <w:t>.</w:t>
      </w:r>
      <w:r w:rsidRPr="00950835">
        <w:rPr>
          <w:rFonts w:ascii="Book Antiqua" w:eastAsia="Book Antiqua" w:hAnsi="Book Antiqua" w:cs="Book Antiqua"/>
          <w:color w:val="000000" w:themeColor="text1"/>
          <w:vertAlign w:val="superscript"/>
        </w:rPr>
        <w:t xml:space="preserve"> </w:t>
      </w:r>
      <w:r w:rsidRPr="00950835">
        <w:rPr>
          <w:rFonts w:ascii="Book Antiqua" w:eastAsia="Book Antiqua" w:hAnsi="Book Antiqua" w:cs="Book Antiqua"/>
          <w:color w:val="000000" w:themeColor="text1"/>
        </w:rPr>
        <w:t>Of note, post-transplant immunosuppression was not adjusted, and there was no use of anti-COVID-19 therapy after the transplant. It is important to mention that this study was limited by the small sample size but provided hope for patients receiving a liver transplant from COVID-19-positive donors.</w:t>
      </w:r>
    </w:p>
    <w:p w14:paraId="386BB0DE" w14:textId="285A801F"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Concern regarding the blood-borne transmission of COVID-19 during liver transplantation discouraged living donor liver transplants</w:t>
      </w:r>
      <w:r w:rsidR="00215F39">
        <w:rPr>
          <w:rFonts w:ascii="Book Antiqua" w:eastAsia="Book Antiqua" w:hAnsi="Book Antiqua" w:cs="Book Antiqua"/>
          <w:color w:val="000000" w:themeColor="text1"/>
        </w:rPr>
        <w:t xml:space="preserve"> during the</w:t>
      </w:r>
      <w:r w:rsidRPr="00950835">
        <w:rPr>
          <w:rFonts w:ascii="Book Antiqua" w:eastAsia="Book Antiqua" w:hAnsi="Book Antiqua" w:cs="Book Antiqua"/>
          <w:color w:val="000000" w:themeColor="text1"/>
        </w:rPr>
        <w:t xml:space="preserve"> initial</w:t>
      </w:r>
      <w:r w:rsidR="00215F39">
        <w:rPr>
          <w:rFonts w:ascii="Book Antiqua" w:eastAsia="Book Antiqua" w:hAnsi="Book Antiqua" w:cs="Book Antiqua"/>
          <w:color w:val="000000" w:themeColor="text1"/>
        </w:rPr>
        <w:t xml:space="preserve"> period of</w:t>
      </w:r>
      <w:r w:rsidRPr="00950835">
        <w:rPr>
          <w:rFonts w:ascii="Book Antiqua" w:eastAsia="Book Antiqua" w:hAnsi="Book Antiqua" w:cs="Book Antiqua"/>
          <w:color w:val="000000" w:themeColor="text1"/>
        </w:rPr>
        <w:t xml:space="preserve"> the pandemic. However, studies showed that, unlike lung transplant recipients, the risk of transmitting donor-derived COVID-19 infection was not likely in liver transplant </w:t>
      </w:r>
      <w:proofErr w:type="gramStart"/>
      <w:r w:rsidRPr="00950835">
        <w:rPr>
          <w:rFonts w:ascii="Book Antiqua" w:eastAsia="Book Antiqua" w:hAnsi="Book Antiqua" w:cs="Book Antiqua"/>
          <w:color w:val="000000" w:themeColor="text1"/>
        </w:rPr>
        <w:t>patients</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39]</w:t>
      </w:r>
      <w:r w:rsidRPr="00950835">
        <w:rPr>
          <w:rFonts w:ascii="Book Antiqua" w:eastAsia="Book Antiqua" w:hAnsi="Book Antiqua" w:cs="Book Antiqua"/>
          <w:color w:val="000000" w:themeColor="text1"/>
        </w:rPr>
        <w:t xml:space="preserve">. Blood-borne transmission does not pose much risk as the degree of COVID-19 </w:t>
      </w:r>
      <w:proofErr w:type="spellStart"/>
      <w:r w:rsidRPr="00950835">
        <w:rPr>
          <w:rFonts w:ascii="Book Antiqua" w:eastAsia="Book Antiqua" w:hAnsi="Book Antiqua" w:cs="Book Antiqua"/>
          <w:color w:val="000000" w:themeColor="text1"/>
        </w:rPr>
        <w:t>viremia</w:t>
      </w:r>
      <w:proofErr w:type="spellEnd"/>
      <w:r w:rsidRPr="00950835">
        <w:rPr>
          <w:rFonts w:ascii="Book Antiqua" w:eastAsia="Book Antiqua" w:hAnsi="Book Antiqua" w:cs="Book Antiqua"/>
          <w:color w:val="000000" w:themeColor="text1"/>
        </w:rPr>
        <w:t xml:space="preserve"> is </w:t>
      </w:r>
      <w:proofErr w:type="gramStart"/>
      <w:r w:rsidRPr="00950835">
        <w:rPr>
          <w:rFonts w:ascii="Book Antiqua" w:eastAsia="Book Antiqua" w:hAnsi="Book Antiqua" w:cs="Book Antiqua"/>
          <w:color w:val="000000" w:themeColor="text1"/>
        </w:rPr>
        <w:t>low</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40]</w:t>
      </w:r>
      <w:r w:rsidRPr="00950835">
        <w:rPr>
          <w:rFonts w:ascii="Book Antiqua" w:eastAsia="Book Antiqua" w:hAnsi="Book Antiqua" w:cs="Book Antiqua"/>
          <w:color w:val="000000" w:themeColor="text1"/>
        </w:rPr>
        <w:t>.</w:t>
      </w:r>
    </w:p>
    <w:p w14:paraId="166D0221" w14:textId="77777777"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 xml:space="preserve">Current literature also suggests a higher risk of contracting COVID-19 infection among healthcare providers compared to the general </w:t>
      </w:r>
      <w:proofErr w:type="gramStart"/>
      <w:r w:rsidRPr="00950835">
        <w:rPr>
          <w:rFonts w:ascii="Book Antiqua" w:eastAsia="Book Antiqua" w:hAnsi="Book Antiqua" w:cs="Book Antiqua"/>
          <w:color w:val="000000" w:themeColor="text1"/>
        </w:rPr>
        <w:t>population</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41]</w:t>
      </w:r>
      <w:r w:rsidRPr="00950835">
        <w:rPr>
          <w:rFonts w:ascii="Book Antiqua" w:eastAsia="Book Antiqua" w:hAnsi="Book Antiqua" w:cs="Book Antiqua"/>
          <w:color w:val="000000" w:themeColor="text1"/>
        </w:rPr>
        <w:t>. Organ donation from a COVID-19-positive patient also has the risk of exposing all transplant team health professionals who typically work closely with other high-risk cirrhotic patients. On the occasion of transmitted COVID-19 infection to medical staff, self-isolation will exert further strain on healthcare staffing and resources. It is therefore imperative to assess the risks and benefits of using organs from a potential COVID-19-infected donor.</w:t>
      </w:r>
    </w:p>
    <w:p w14:paraId="6EF7586B" w14:textId="036518B7"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lastRenderedPageBreak/>
        <w:t xml:space="preserve">Liver transplant centers across the nation have developed their protocols and policies to manage listed patients having COVID-19 </w:t>
      </w:r>
      <w:proofErr w:type="gramStart"/>
      <w:r w:rsidRPr="00950835">
        <w:rPr>
          <w:rFonts w:ascii="Book Antiqua" w:eastAsia="Book Antiqua" w:hAnsi="Book Antiqua" w:cs="Book Antiqua"/>
          <w:color w:val="000000" w:themeColor="text1"/>
        </w:rPr>
        <w:t>infection</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42]</w:t>
      </w:r>
      <w:r w:rsidRPr="00950835">
        <w:rPr>
          <w:rFonts w:ascii="Book Antiqua" w:eastAsia="Book Antiqua" w:hAnsi="Book Antiqua" w:cs="Book Antiqua"/>
          <w:color w:val="000000" w:themeColor="text1"/>
        </w:rPr>
        <w:t>. This is to ensure maximum benefits for their patients</w:t>
      </w:r>
      <w:r w:rsidR="00215F39">
        <w:rPr>
          <w:rFonts w:ascii="Book Antiqua" w:eastAsia="Book Antiqua" w:hAnsi="Book Antiqua" w:cs="Book Antiqua"/>
          <w:color w:val="000000" w:themeColor="text1"/>
        </w:rPr>
        <w:t xml:space="preserve"> and</w:t>
      </w:r>
      <w:r w:rsidRPr="00950835">
        <w:rPr>
          <w:rFonts w:ascii="Book Antiqua" w:eastAsia="Book Antiqua" w:hAnsi="Book Antiqua" w:cs="Book Antiqua"/>
          <w:color w:val="000000" w:themeColor="text1"/>
        </w:rPr>
        <w:t xml:space="preserve"> to cause no harm. In our center, for example, listed patients who are infected with COVID-19 are temporarily inactivated until they are symptom-free and 3 </w:t>
      </w:r>
      <w:proofErr w:type="spellStart"/>
      <w:r w:rsidRPr="00950835">
        <w:rPr>
          <w:rFonts w:ascii="Book Antiqua" w:eastAsia="Book Antiqua" w:hAnsi="Book Antiqua" w:cs="Book Antiqua"/>
          <w:color w:val="000000" w:themeColor="text1"/>
        </w:rPr>
        <w:t>wk</w:t>
      </w:r>
      <w:proofErr w:type="spellEnd"/>
      <w:r w:rsidRPr="00950835">
        <w:rPr>
          <w:rFonts w:ascii="Book Antiqua" w:eastAsia="Book Antiqua" w:hAnsi="Book Antiqua" w:cs="Book Antiqua"/>
          <w:color w:val="000000" w:themeColor="text1"/>
        </w:rPr>
        <w:t xml:space="preserve"> have elapsed since their diagnosis. Moreover, we often perform a contrast-enhanced computed tomography of the chest and pulmonary function tests if the patient had respiratory symptoms prior to reactivation.</w:t>
      </w:r>
      <w:r w:rsidRPr="00950835">
        <w:rPr>
          <w:rFonts w:ascii="Book Antiqua" w:eastAsia="宋体" w:hAnsi="Book Antiqua" w:cs="Book Antiqua"/>
          <w:color w:val="000000" w:themeColor="text1"/>
          <w:lang w:eastAsia="zh-CN"/>
        </w:rPr>
        <w:t xml:space="preserve"> </w:t>
      </w:r>
      <w:r w:rsidRPr="00950835">
        <w:rPr>
          <w:rFonts w:ascii="Book Antiqua" w:eastAsia="Book Antiqua" w:hAnsi="Book Antiqua" w:cs="Book Antiqua"/>
          <w:color w:val="000000" w:themeColor="text1"/>
        </w:rPr>
        <w:t>On the contrary, if the patient did not develop any respiratory symptoms, they are reactivated without any further testing.</w:t>
      </w:r>
    </w:p>
    <w:p w14:paraId="2207F610" w14:textId="77777777" w:rsidR="00383623" w:rsidRPr="00950835" w:rsidRDefault="00383623" w:rsidP="00950835">
      <w:pPr>
        <w:spacing w:line="360" w:lineRule="auto"/>
        <w:jc w:val="both"/>
        <w:rPr>
          <w:rFonts w:ascii="Book Antiqua" w:hAnsi="Book Antiqua"/>
          <w:color w:val="000000" w:themeColor="text1"/>
        </w:rPr>
      </w:pPr>
    </w:p>
    <w:p w14:paraId="26777A96" w14:textId="77777777" w:rsidR="00383623" w:rsidRPr="00950835" w:rsidRDefault="000E59E6" w:rsidP="00950835">
      <w:pPr>
        <w:spacing w:line="360" w:lineRule="auto"/>
        <w:jc w:val="both"/>
        <w:rPr>
          <w:rFonts w:ascii="Book Antiqua" w:hAnsi="Book Antiqua"/>
          <w:b/>
          <w:bCs/>
          <w:color w:val="000000" w:themeColor="text1"/>
        </w:rPr>
      </w:pPr>
      <w:r w:rsidRPr="00950835">
        <w:rPr>
          <w:rFonts w:ascii="Book Antiqua" w:eastAsia="Book Antiqua" w:hAnsi="Book Antiqua" w:cs="Book Antiqua"/>
          <w:b/>
          <w:bCs/>
          <w:i/>
          <w:iCs/>
          <w:color w:val="000000" w:themeColor="text1"/>
        </w:rPr>
        <w:t>Ethical considerations</w:t>
      </w:r>
    </w:p>
    <w:p w14:paraId="50A69DDD" w14:textId="11098A46"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 xml:space="preserve">Fair allocation of liver grafts, possibly the scarcest organ of all, remains an ethical question in those with active COVID-19 </w:t>
      </w:r>
      <w:proofErr w:type="gramStart"/>
      <w:r w:rsidRPr="00950835">
        <w:rPr>
          <w:rFonts w:ascii="Book Antiqua" w:eastAsia="Book Antiqua" w:hAnsi="Book Antiqua" w:cs="Book Antiqua"/>
          <w:color w:val="000000" w:themeColor="text1"/>
        </w:rPr>
        <w:t>infection</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43]</w:t>
      </w:r>
      <w:r w:rsidRPr="00215F39">
        <w:rPr>
          <w:rFonts w:ascii="Book Antiqua" w:eastAsia="Book Antiqua" w:hAnsi="Book Antiqua" w:cs="Book Antiqua"/>
          <w:color w:val="000000" w:themeColor="text1"/>
        </w:rPr>
        <w:t>.</w:t>
      </w:r>
      <w:r w:rsidR="00215F39" w:rsidRPr="000A265B">
        <w:rPr>
          <w:rFonts w:ascii="Book Antiqua" w:eastAsia="Book Antiqua" w:hAnsi="Book Antiqua" w:cs="Book Antiqua"/>
          <w:color w:val="000000" w:themeColor="text1"/>
        </w:rPr>
        <w:t xml:space="preserve"> </w:t>
      </w:r>
      <w:r w:rsidRPr="00950835">
        <w:rPr>
          <w:rFonts w:ascii="Book Antiqua" w:eastAsia="Book Antiqua" w:hAnsi="Book Antiqua" w:cs="Book Antiqua"/>
          <w:color w:val="000000" w:themeColor="text1"/>
        </w:rPr>
        <w:t>The main principle of allocation is to achieve the greatest good for both the patient and the community. While benefiting those needing livers is likely to result in improved survival and health of patients and grafts, real risk</w:t>
      </w:r>
      <w:r w:rsidR="00215F39">
        <w:rPr>
          <w:rFonts w:ascii="Book Antiqua" w:eastAsia="Book Antiqua" w:hAnsi="Book Antiqua" w:cs="Book Antiqua"/>
          <w:color w:val="000000" w:themeColor="text1"/>
        </w:rPr>
        <w:t>s</w:t>
      </w:r>
      <w:r w:rsidRPr="00950835">
        <w:rPr>
          <w:rFonts w:ascii="Book Antiqua" w:eastAsia="Book Antiqua" w:hAnsi="Book Antiqua" w:cs="Book Antiqua"/>
          <w:color w:val="000000" w:themeColor="text1"/>
        </w:rPr>
        <w:t xml:space="preserve"> of increased mortality or significant surgical complications</w:t>
      </w:r>
      <w:r w:rsidR="00215F39">
        <w:rPr>
          <w:rFonts w:ascii="Book Antiqua" w:eastAsia="Book Antiqua" w:hAnsi="Book Antiqua" w:cs="Book Antiqua"/>
          <w:color w:val="000000" w:themeColor="text1"/>
        </w:rPr>
        <w:t xml:space="preserve"> exists </w:t>
      </w:r>
      <w:r w:rsidR="00215F39" w:rsidRPr="00950835">
        <w:rPr>
          <w:rFonts w:ascii="Book Antiqua" w:eastAsia="Book Antiqua" w:hAnsi="Book Antiqua" w:cs="Book Antiqua"/>
          <w:color w:val="000000" w:themeColor="text1"/>
        </w:rPr>
        <w:t>in those with active COVID-19 infection</w:t>
      </w:r>
      <w:r w:rsidRPr="00950835">
        <w:rPr>
          <w:rFonts w:ascii="Book Antiqua" w:eastAsia="Book Antiqua" w:hAnsi="Book Antiqua" w:cs="Book Antiqua"/>
          <w:color w:val="000000" w:themeColor="text1"/>
        </w:rPr>
        <w:t xml:space="preserve">. Considering the uncertainty regarding outcomes of liver transplant in candidates with active COVID-19 infection, these vital organs are better redirected to more suitable candidates with a higher chance of benefit pending infection </w:t>
      </w:r>
      <w:proofErr w:type="gramStart"/>
      <w:r w:rsidRPr="00950835">
        <w:rPr>
          <w:rFonts w:ascii="Book Antiqua" w:eastAsia="Book Antiqua" w:hAnsi="Book Antiqua" w:cs="Book Antiqua"/>
          <w:color w:val="000000" w:themeColor="text1"/>
        </w:rPr>
        <w:t>resolution</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44]</w:t>
      </w:r>
      <w:r w:rsidRPr="00950835">
        <w:rPr>
          <w:rFonts w:ascii="Book Antiqua" w:eastAsia="Book Antiqua" w:hAnsi="Book Antiqua" w:cs="Book Antiqua"/>
          <w:color w:val="000000" w:themeColor="text1"/>
        </w:rPr>
        <w:t>.</w:t>
      </w:r>
    </w:p>
    <w:p w14:paraId="23030B2B" w14:textId="77777777"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 xml:space="preserve">Additionally, it is important to note that exposure of health care providers to infected transplant patients continues to significantly burden hospital structures throughout the country. The ethical principles of justice and utility should dictate the just allocation of organs to those who would get the greatest </w:t>
      </w:r>
      <w:proofErr w:type="gramStart"/>
      <w:r w:rsidRPr="00950835">
        <w:rPr>
          <w:rFonts w:ascii="Book Antiqua" w:eastAsia="Book Antiqua" w:hAnsi="Book Antiqua" w:cs="Book Antiqua"/>
          <w:color w:val="000000" w:themeColor="text1"/>
        </w:rPr>
        <w:t>benefit</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45]</w:t>
      </w:r>
      <w:r w:rsidRPr="00950835">
        <w:rPr>
          <w:rFonts w:ascii="Book Antiqua" w:eastAsia="Book Antiqua" w:hAnsi="Book Antiqua" w:cs="Book Antiqua"/>
          <w:color w:val="000000" w:themeColor="text1"/>
        </w:rPr>
        <w:t>.</w:t>
      </w:r>
    </w:p>
    <w:p w14:paraId="46D028F8" w14:textId="77777777" w:rsidR="00383623" w:rsidRPr="00950835" w:rsidRDefault="00383623" w:rsidP="00950835">
      <w:pPr>
        <w:spacing w:line="360" w:lineRule="auto"/>
        <w:jc w:val="both"/>
        <w:rPr>
          <w:rFonts w:ascii="Book Antiqua" w:hAnsi="Book Antiqua"/>
          <w:color w:val="000000" w:themeColor="text1"/>
        </w:rPr>
      </w:pPr>
    </w:p>
    <w:p w14:paraId="3AC07C59" w14:textId="77777777" w:rsidR="00383623" w:rsidRPr="00950835" w:rsidRDefault="000E59E6" w:rsidP="00950835">
      <w:pPr>
        <w:spacing w:line="360" w:lineRule="auto"/>
        <w:jc w:val="both"/>
        <w:rPr>
          <w:rFonts w:ascii="Book Antiqua" w:hAnsi="Book Antiqua"/>
          <w:color w:val="000000" w:themeColor="text1"/>
          <w:u w:val="single"/>
        </w:rPr>
      </w:pPr>
      <w:r w:rsidRPr="00950835">
        <w:rPr>
          <w:rFonts w:ascii="Book Antiqua" w:eastAsia="Book Antiqua" w:hAnsi="Book Antiqua" w:cs="Book Antiqua"/>
          <w:b/>
          <w:bCs/>
          <w:color w:val="000000" w:themeColor="text1"/>
          <w:u w:val="single"/>
        </w:rPr>
        <w:t>POST-TRANSPLANT IMPACT CONSIDERATIONS</w:t>
      </w:r>
    </w:p>
    <w:p w14:paraId="056F3C66" w14:textId="77777777" w:rsidR="00383623" w:rsidRPr="00950835" w:rsidRDefault="000E59E6" w:rsidP="00950835">
      <w:pPr>
        <w:spacing w:line="360" w:lineRule="auto"/>
        <w:jc w:val="both"/>
        <w:rPr>
          <w:rFonts w:ascii="Book Antiqua" w:hAnsi="Book Antiqua"/>
          <w:b/>
          <w:bCs/>
          <w:color w:val="000000" w:themeColor="text1"/>
        </w:rPr>
      </w:pPr>
      <w:r w:rsidRPr="00950835">
        <w:rPr>
          <w:rFonts w:ascii="Book Antiqua" w:eastAsia="Book Antiqua" w:hAnsi="Book Antiqua" w:cs="Book Antiqua"/>
          <w:b/>
          <w:bCs/>
          <w:i/>
          <w:iCs/>
          <w:color w:val="000000" w:themeColor="text1"/>
        </w:rPr>
        <w:t>Risk in liver transplant recipients</w:t>
      </w:r>
    </w:p>
    <w:p w14:paraId="176CD545" w14:textId="360A5C33" w:rsidR="00383623" w:rsidRPr="00950835" w:rsidRDefault="000E59E6" w:rsidP="00950835">
      <w:pPr>
        <w:spacing w:line="360" w:lineRule="auto"/>
        <w:jc w:val="both"/>
        <w:rPr>
          <w:rFonts w:ascii="Book Antiqua" w:eastAsia="Book Antiqua" w:hAnsi="Book Antiqua" w:cs="Book Antiqua"/>
          <w:color w:val="000000" w:themeColor="text1"/>
        </w:rPr>
      </w:pPr>
      <w:r w:rsidRPr="00950835">
        <w:rPr>
          <w:rFonts w:ascii="Book Antiqua" w:eastAsia="Book Antiqua" w:hAnsi="Book Antiqua" w:cs="Book Antiqua"/>
          <w:color w:val="000000" w:themeColor="text1"/>
        </w:rPr>
        <w:t xml:space="preserve">The post-transplant risk of COVID-19 is the risk of acquiring severe infection as a solid organ recipient on chronic immunosuppression with an inherent risk of prolonged viral </w:t>
      </w:r>
      <w:r w:rsidRPr="00950835">
        <w:rPr>
          <w:rFonts w:ascii="Book Antiqua" w:eastAsia="Book Antiqua" w:hAnsi="Book Antiqua" w:cs="Book Antiqua"/>
          <w:color w:val="000000" w:themeColor="text1"/>
        </w:rPr>
        <w:lastRenderedPageBreak/>
        <w:t xml:space="preserve">shedding. The Spanish Society of Liver Transplantation found that liver transplant recipients may have double the risk of acquiring COVID-19 within an epidemic scenario (standardized incidence ratio: 191.2; 95%CI: 190.3-192.2) as compared to an age and sex-matched </w:t>
      </w:r>
      <w:proofErr w:type="gramStart"/>
      <w:r w:rsidRPr="00950835">
        <w:rPr>
          <w:rFonts w:ascii="Book Antiqua" w:eastAsia="Book Antiqua" w:hAnsi="Book Antiqua" w:cs="Book Antiqua"/>
          <w:color w:val="000000" w:themeColor="text1"/>
        </w:rPr>
        <w:t>cohort</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46]</w:t>
      </w:r>
      <w:r w:rsidRPr="00950835">
        <w:rPr>
          <w:rFonts w:ascii="Book Antiqua" w:eastAsia="Book Antiqua" w:hAnsi="Book Antiqua" w:cs="Book Antiqua"/>
          <w:color w:val="000000" w:themeColor="text1"/>
        </w:rPr>
        <w:t>.</w:t>
      </w:r>
      <w:r w:rsidRPr="00950835">
        <w:rPr>
          <w:rFonts w:ascii="Book Antiqua" w:eastAsia="Book Antiqua" w:hAnsi="Book Antiqua" w:cs="Book Antiqua"/>
          <w:color w:val="000000" w:themeColor="text1"/>
          <w:vertAlign w:val="superscript"/>
        </w:rPr>
        <w:t xml:space="preserve"> </w:t>
      </w:r>
      <w:r w:rsidRPr="00950835">
        <w:rPr>
          <w:rFonts w:ascii="Book Antiqua" w:eastAsia="Book Antiqua" w:hAnsi="Book Antiqua" w:cs="Book Antiqua"/>
          <w:color w:val="000000" w:themeColor="text1"/>
        </w:rPr>
        <w:t xml:space="preserve">A 2022 prospective double-center study from southern Italy followed 30 liver transplant recipients who were infected with COVID-19 and found that liver transplant recipients were more often symptomatic but did not have an increased risk for hospitalization or </w:t>
      </w:r>
      <w:proofErr w:type="gramStart"/>
      <w:r w:rsidRPr="00950835">
        <w:rPr>
          <w:rFonts w:ascii="Book Antiqua" w:eastAsia="Book Antiqua" w:hAnsi="Book Antiqua" w:cs="Book Antiqua"/>
          <w:color w:val="000000" w:themeColor="text1"/>
        </w:rPr>
        <w:t>mortality</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47]</w:t>
      </w:r>
      <w:r w:rsidRPr="00950835">
        <w:rPr>
          <w:rFonts w:ascii="Book Antiqua" w:eastAsia="Book Antiqua" w:hAnsi="Book Antiqua" w:cs="Book Antiqua"/>
          <w:color w:val="000000" w:themeColor="text1"/>
        </w:rPr>
        <w:t>.</w:t>
      </w:r>
    </w:p>
    <w:p w14:paraId="453E8518" w14:textId="77777777" w:rsidR="00383623" w:rsidRPr="00950835" w:rsidRDefault="00383623" w:rsidP="00950835">
      <w:pPr>
        <w:spacing w:line="360" w:lineRule="auto"/>
        <w:jc w:val="both"/>
        <w:rPr>
          <w:rFonts w:ascii="Book Antiqua" w:eastAsia="Book Antiqua" w:hAnsi="Book Antiqua" w:cs="Book Antiqua"/>
          <w:color w:val="000000" w:themeColor="text1"/>
        </w:rPr>
      </w:pPr>
    </w:p>
    <w:p w14:paraId="0A84B912" w14:textId="77777777" w:rsidR="00383623" w:rsidRPr="00950835" w:rsidRDefault="000E59E6" w:rsidP="00950835">
      <w:pPr>
        <w:spacing w:line="360" w:lineRule="auto"/>
        <w:jc w:val="both"/>
        <w:rPr>
          <w:rFonts w:ascii="Book Antiqua" w:hAnsi="Book Antiqua"/>
          <w:b/>
          <w:bCs/>
          <w:color w:val="000000" w:themeColor="text1"/>
        </w:rPr>
      </w:pPr>
      <w:r w:rsidRPr="00950835">
        <w:rPr>
          <w:rFonts w:ascii="Book Antiqua" w:eastAsia="Book Antiqua" w:hAnsi="Book Antiqua" w:cs="Book Antiqua"/>
          <w:b/>
          <w:bCs/>
          <w:i/>
          <w:iCs/>
          <w:color w:val="000000" w:themeColor="text1"/>
        </w:rPr>
        <w:t>Clinical presentation and outcomes</w:t>
      </w:r>
    </w:p>
    <w:p w14:paraId="20BCA8BB" w14:textId="30583779"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The clinical presentation reported in observational studies included fever (61.4%), cough (58.6%), and dyspnea (36.2%</w:t>
      </w:r>
      <w:proofErr w:type="gramStart"/>
      <w:r w:rsidRPr="00950835">
        <w:rPr>
          <w:rFonts w:ascii="Book Antiqua" w:eastAsia="Book Antiqua" w:hAnsi="Book Antiqua" w:cs="Book Antiqua"/>
          <w:color w:val="000000" w:themeColor="text1"/>
        </w:rPr>
        <w:t>)</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48]</w:t>
      </w:r>
      <w:r w:rsidRPr="00950835">
        <w:rPr>
          <w:rFonts w:ascii="Book Antiqua" w:eastAsia="Book Antiqua" w:hAnsi="Book Antiqua" w:cs="Book Antiqua"/>
          <w:color w:val="000000" w:themeColor="text1"/>
        </w:rPr>
        <w:t xml:space="preserve">. Webb </w:t>
      </w:r>
      <w:r w:rsidRPr="00950835">
        <w:rPr>
          <w:rFonts w:ascii="Book Antiqua" w:eastAsia="Book Antiqua" w:hAnsi="Book Antiqua" w:cs="Book Antiqua"/>
          <w:i/>
          <w:iCs/>
          <w:color w:val="000000" w:themeColor="text1"/>
        </w:rPr>
        <w:t xml:space="preserve">et </w:t>
      </w:r>
      <w:proofErr w:type="gramStart"/>
      <w:r w:rsidRPr="00950835">
        <w:rPr>
          <w:rFonts w:ascii="Book Antiqua" w:eastAsia="Book Antiqua" w:hAnsi="Book Antiqua" w:cs="Book Antiqua"/>
          <w:i/>
          <w:iCs/>
          <w:color w:val="000000" w:themeColor="text1"/>
        </w:rPr>
        <w:t>al</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49]</w:t>
      </w:r>
      <w:r w:rsidRPr="00950835">
        <w:rPr>
          <w:rFonts w:ascii="Book Antiqua" w:eastAsia="Book Antiqua" w:hAnsi="Book Antiqua" w:cs="Book Antiqua"/>
          <w:color w:val="000000" w:themeColor="text1"/>
        </w:rPr>
        <w:t xml:space="preserve"> reported that gastrointestinal symptoms were common (27.9%). Interestingly, the liver transplant recipients had more gastrointestinal symptoms compared to the control group (30% </w:t>
      </w:r>
      <w:proofErr w:type="spellStart"/>
      <w:r w:rsidRPr="00950835">
        <w:rPr>
          <w:rFonts w:ascii="Book Antiqua" w:eastAsia="Book Antiqua" w:hAnsi="Book Antiqua" w:cs="Book Antiqua"/>
          <w:i/>
          <w:iCs/>
          <w:color w:val="000000" w:themeColor="text1"/>
        </w:rPr>
        <w:t>vs</w:t>
      </w:r>
      <w:proofErr w:type="spellEnd"/>
      <w:r w:rsidRPr="00950835">
        <w:rPr>
          <w:rFonts w:ascii="Book Antiqua" w:eastAsia="Book Antiqua" w:hAnsi="Book Antiqua" w:cs="Book Antiqua"/>
          <w:color w:val="000000" w:themeColor="text1"/>
        </w:rPr>
        <w:t xml:space="preserve"> 12%, </w:t>
      </w:r>
      <w:r w:rsidRPr="00950835">
        <w:rPr>
          <w:rFonts w:ascii="Book Antiqua" w:eastAsia="Book Antiqua" w:hAnsi="Book Antiqua" w:cs="Book Antiqua"/>
          <w:i/>
          <w:iCs/>
          <w:color w:val="000000" w:themeColor="text1"/>
        </w:rPr>
        <w:t>P</w:t>
      </w:r>
      <w:r w:rsidRPr="00950835">
        <w:rPr>
          <w:rFonts w:ascii="Book Antiqua" w:eastAsia="Book Antiqua" w:hAnsi="Book Antiqua" w:cs="Book Antiqua"/>
          <w:color w:val="000000" w:themeColor="text1"/>
        </w:rPr>
        <w:t xml:space="preserve"> &lt; 0.0001), whereas no significant difference was observed in respiratory symptoms. The same study compared outcomes of COVID-19 infection between those who underwent liver transplant (124 patients) and matched cohorts (474 patients). No difference in hospitalization (82% </w:t>
      </w:r>
      <w:proofErr w:type="spellStart"/>
      <w:r w:rsidRPr="00950835">
        <w:rPr>
          <w:rFonts w:ascii="Book Antiqua" w:eastAsia="Book Antiqua" w:hAnsi="Book Antiqua" w:cs="Book Antiqua"/>
          <w:i/>
          <w:iCs/>
          <w:color w:val="000000" w:themeColor="text1"/>
        </w:rPr>
        <w:t>vs</w:t>
      </w:r>
      <w:proofErr w:type="spellEnd"/>
      <w:r w:rsidRPr="00950835">
        <w:rPr>
          <w:rFonts w:ascii="Book Antiqua" w:eastAsia="Book Antiqua" w:hAnsi="Book Antiqua" w:cs="Book Antiqua"/>
          <w:color w:val="000000" w:themeColor="text1"/>
        </w:rPr>
        <w:t xml:space="preserve"> 76%, </w:t>
      </w:r>
      <w:r w:rsidRPr="00950835">
        <w:rPr>
          <w:rFonts w:ascii="Book Antiqua" w:eastAsia="Book Antiqua" w:hAnsi="Book Antiqua" w:cs="Book Antiqua"/>
          <w:i/>
          <w:iCs/>
          <w:color w:val="000000" w:themeColor="text1"/>
        </w:rPr>
        <w:t>P</w:t>
      </w:r>
      <w:r w:rsidRPr="00950835">
        <w:rPr>
          <w:rFonts w:ascii="Book Antiqua" w:eastAsia="宋体" w:hAnsi="Book Antiqua" w:cs="Book Antiqua"/>
          <w:i/>
          <w:iCs/>
          <w:color w:val="000000" w:themeColor="text1"/>
          <w:lang w:eastAsia="zh-CN"/>
        </w:rPr>
        <w:t xml:space="preserve"> </w:t>
      </w:r>
      <w:r w:rsidRPr="00950835">
        <w:rPr>
          <w:rFonts w:ascii="Book Antiqua" w:eastAsia="Book Antiqua" w:hAnsi="Book Antiqua" w:cs="Book Antiqua"/>
          <w:color w:val="000000" w:themeColor="text1"/>
        </w:rPr>
        <w:t>=</w:t>
      </w:r>
      <w:r w:rsidRPr="00950835">
        <w:rPr>
          <w:rFonts w:ascii="Book Antiqua" w:eastAsia="宋体" w:hAnsi="Book Antiqua" w:cs="Book Antiqua"/>
          <w:color w:val="000000" w:themeColor="text1"/>
          <w:lang w:eastAsia="zh-CN"/>
        </w:rPr>
        <w:t xml:space="preserve"> 0</w:t>
      </w:r>
      <w:r w:rsidRPr="00950835">
        <w:rPr>
          <w:rFonts w:ascii="Book Antiqua" w:eastAsia="Book Antiqua" w:hAnsi="Book Antiqua" w:cs="Book Antiqua"/>
          <w:color w:val="000000" w:themeColor="text1"/>
        </w:rPr>
        <w:t>.106) or</w:t>
      </w:r>
      <w:r w:rsidRPr="00950835">
        <w:rPr>
          <w:rFonts w:ascii="Book Antiqua" w:eastAsia="Book Antiqua" w:hAnsi="Book Antiqua" w:cs="Book Antiqua"/>
          <w:b/>
          <w:bCs/>
          <w:color w:val="000000" w:themeColor="text1"/>
        </w:rPr>
        <w:t xml:space="preserve"> </w:t>
      </w:r>
      <w:r w:rsidRPr="00950835">
        <w:rPr>
          <w:rFonts w:ascii="Book Antiqua" w:eastAsia="Book Antiqua" w:hAnsi="Book Antiqua" w:cs="Book Antiqua"/>
          <w:color w:val="000000" w:themeColor="text1"/>
        </w:rPr>
        <w:t xml:space="preserve">need for intensive care unit (31% </w:t>
      </w:r>
      <w:proofErr w:type="spellStart"/>
      <w:r w:rsidRPr="00950835">
        <w:rPr>
          <w:rFonts w:ascii="Book Antiqua" w:eastAsia="Book Antiqua" w:hAnsi="Book Antiqua" w:cs="Book Antiqua"/>
          <w:i/>
          <w:iCs/>
          <w:color w:val="000000" w:themeColor="text1"/>
        </w:rPr>
        <w:t>vs</w:t>
      </w:r>
      <w:proofErr w:type="spellEnd"/>
      <w:r w:rsidRPr="00950835">
        <w:rPr>
          <w:rFonts w:ascii="Book Antiqua" w:eastAsia="Book Antiqua" w:hAnsi="Book Antiqua" w:cs="Book Antiqua"/>
          <w:color w:val="000000" w:themeColor="text1"/>
        </w:rPr>
        <w:t xml:space="preserve"> 30%, </w:t>
      </w:r>
      <w:r w:rsidRPr="00950835">
        <w:rPr>
          <w:rFonts w:ascii="Book Antiqua" w:eastAsia="Book Antiqua" w:hAnsi="Book Antiqua" w:cs="Book Antiqua"/>
          <w:i/>
          <w:iCs/>
          <w:color w:val="000000" w:themeColor="text1"/>
        </w:rPr>
        <w:t>P</w:t>
      </w:r>
      <w:r w:rsidRPr="00950835">
        <w:rPr>
          <w:rFonts w:ascii="Book Antiqua" w:eastAsia="宋体" w:hAnsi="Book Antiqua" w:cs="Book Antiqua"/>
          <w:i/>
          <w:iCs/>
          <w:color w:val="000000" w:themeColor="text1"/>
          <w:lang w:eastAsia="zh-CN"/>
        </w:rPr>
        <w:t xml:space="preserve"> </w:t>
      </w:r>
      <w:r w:rsidRPr="00950835">
        <w:rPr>
          <w:rFonts w:ascii="Book Antiqua" w:eastAsia="Book Antiqua" w:hAnsi="Book Antiqua" w:cs="Book Antiqua"/>
          <w:color w:val="000000" w:themeColor="text1"/>
        </w:rPr>
        <w:t>=</w:t>
      </w:r>
      <w:r w:rsidRPr="00950835">
        <w:rPr>
          <w:rFonts w:ascii="Book Antiqua" w:eastAsia="宋体" w:hAnsi="Book Antiqua" w:cs="Book Antiqua"/>
          <w:color w:val="000000" w:themeColor="text1"/>
          <w:lang w:eastAsia="zh-CN"/>
        </w:rPr>
        <w:t xml:space="preserve"> 0</w:t>
      </w:r>
      <w:r w:rsidRPr="00950835">
        <w:rPr>
          <w:rFonts w:ascii="Book Antiqua" w:eastAsia="Book Antiqua" w:hAnsi="Book Antiqua" w:cs="Book Antiqua"/>
          <w:color w:val="000000" w:themeColor="text1"/>
        </w:rPr>
        <w:t>.837)</w:t>
      </w:r>
      <w:r w:rsidR="008A3E43">
        <w:rPr>
          <w:rFonts w:ascii="Book Antiqua" w:eastAsia="Book Antiqua" w:hAnsi="Book Antiqua" w:cs="Book Antiqua"/>
          <w:color w:val="000000" w:themeColor="text1"/>
        </w:rPr>
        <w:t xml:space="preserve"> were observed</w:t>
      </w:r>
      <w:r w:rsidRPr="00950835">
        <w:rPr>
          <w:rFonts w:ascii="Book Antiqua" w:eastAsia="Book Antiqua" w:hAnsi="Book Antiqua" w:cs="Book Antiqua"/>
          <w:color w:val="000000" w:themeColor="text1"/>
        </w:rPr>
        <w:t xml:space="preserve">. </w:t>
      </w:r>
      <w:r w:rsidR="008A3E43">
        <w:rPr>
          <w:rFonts w:ascii="Book Antiqua" w:eastAsia="Book Antiqua" w:hAnsi="Book Antiqua" w:cs="Book Antiqua"/>
          <w:color w:val="000000" w:themeColor="text1"/>
        </w:rPr>
        <w:t>Overall, 28</w:t>
      </w:r>
      <w:r w:rsidRPr="00950835">
        <w:rPr>
          <w:rFonts w:ascii="Book Antiqua" w:eastAsia="Book Antiqua" w:hAnsi="Book Antiqua" w:cs="Book Antiqua"/>
          <w:color w:val="000000" w:themeColor="text1"/>
        </w:rPr>
        <w:t xml:space="preserve"> (19%) patients in the liver transplant cohort died compared to </w:t>
      </w:r>
      <w:r w:rsidR="008A3E43">
        <w:rPr>
          <w:rFonts w:ascii="Book Antiqua" w:eastAsia="Book Antiqua" w:hAnsi="Book Antiqua" w:cs="Book Antiqua"/>
          <w:color w:val="000000" w:themeColor="text1"/>
        </w:rPr>
        <w:t>167</w:t>
      </w:r>
      <w:r w:rsidRPr="00950835">
        <w:rPr>
          <w:rFonts w:ascii="Book Antiqua" w:eastAsia="Book Antiqua" w:hAnsi="Book Antiqua" w:cs="Book Antiqua"/>
          <w:color w:val="000000" w:themeColor="text1"/>
        </w:rPr>
        <w:t xml:space="preserve"> (27%) </w:t>
      </w:r>
      <w:r w:rsidR="008A3E43">
        <w:rPr>
          <w:rFonts w:ascii="Book Antiqua" w:eastAsia="Book Antiqua" w:hAnsi="Book Antiqua" w:cs="Book Antiqua"/>
          <w:color w:val="000000" w:themeColor="text1"/>
        </w:rPr>
        <w:t xml:space="preserve">patients </w:t>
      </w:r>
      <w:r w:rsidRPr="00950835">
        <w:rPr>
          <w:rFonts w:ascii="Book Antiqua" w:eastAsia="Book Antiqua" w:hAnsi="Book Antiqua" w:cs="Book Antiqua"/>
          <w:color w:val="000000" w:themeColor="text1"/>
        </w:rPr>
        <w:t>in the matched cohort (</w:t>
      </w:r>
      <w:r w:rsidRPr="00950835">
        <w:rPr>
          <w:rFonts w:ascii="Book Antiqua" w:eastAsia="Book Antiqua" w:hAnsi="Book Antiqua" w:cs="Book Antiqua"/>
          <w:i/>
          <w:iCs/>
          <w:color w:val="000000" w:themeColor="text1"/>
        </w:rPr>
        <w:t>P</w:t>
      </w:r>
      <w:r w:rsidRPr="00950835">
        <w:rPr>
          <w:rFonts w:ascii="Book Antiqua" w:eastAsia="宋体" w:hAnsi="Book Antiqua" w:cs="Book Antiqua"/>
          <w:i/>
          <w:iCs/>
          <w:color w:val="000000" w:themeColor="text1"/>
          <w:lang w:eastAsia="zh-CN"/>
        </w:rPr>
        <w:t xml:space="preserve"> </w:t>
      </w:r>
      <w:r w:rsidRPr="00950835">
        <w:rPr>
          <w:rFonts w:ascii="Book Antiqua" w:eastAsia="Book Antiqua" w:hAnsi="Book Antiqua" w:cs="Book Antiqua"/>
          <w:color w:val="000000" w:themeColor="text1"/>
        </w:rPr>
        <w:t>=</w:t>
      </w:r>
      <w:r w:rsidRPr="00950835">
        <w:rPr>
          <w:rFonts w:ascii="Book Antiqua" w:eastAsia="宋体" w:hAnsi="Book Antiqua" w:cs="Book Antiqua"/>
          <w:color w:val="000000" w:themeColor="text1"/>
          <w:lang w:eastAsia="zh-CN"/>
        </w:rPr>
        <w:t xml:space="preserve"> 0</w:t>
      </w:r>
      <w:r w:rsidRPr="00950835">
        <w:rPr>
          <w:rFonts w:ascii="Book Antiqua" w:eastAsia="Book Antiqua" w:hAnsi="Book Antiqua" w:cs="Book Antiqua"/>
          <w:color w:val="000000" w:themeColor="text1"/>
        </w:rPr>
        <w:t>.046).</w:t>
      </w:r>
    </w:p>
    <w:p w14:paraId="00A1C276" w14:textId="4354F346"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 xml:space="preserve">In a meta-analysis and systematic review by </w:t>
      </w:r>
      <w:proofErr w:type="spellStart"/>
      <w:r w:rsidRPr="00950835">
        <w:rPr>
          <w:rFonts w:ascii="Book Antiqua" w:eastAsia="Book Antiqua" w:hAnsi="Book Antiqua" w:cs="Book Antiqua"/>
          <w:color w:val="000000" w:themeColor="text1"/>
        </w:rPr>
        <w:t>Kulkarni</w:t>
      </w:r>
      <w:proofErr w:type="spellEnd"/>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i/>
          <w:iCs/>
          <w:color w:val="000000" w:themeColor="text1"/>
        </w:rPr>
        <w:t xml:space="preserve">et </w:t>
      </w:r>
      <w:proofErr w:type="gramStart"/>
      <w:r w:rsidRPr="00950835">
        <w:rPr>
          <w:rFonts w:ascii="Book Antiqua" w:eastAsia="Book Antiqua" w:hAnsi="Book Antiqua" w:cs="Book Antiqua"/>
          <w:i/>
          <w:iCs/>
          <w:color w:val="000000" w:themeColor="text1"/>
        </w:rPr>
        <w:t>al</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4]</w:t>
      </w:r>
      <w:r w:rsidRPr="00950835">
        <w:rPr>
          <w:rFonts w:ascii="Book Antiqua" w:eastAsia="Book Antiqua" w:hAnsi="Book Antiqua" w:cs="Book Antiqua"/>
          <w:color w:val="000000" w:themeColor="text1"/>
        </w:rPr>
        <w:t xml:space="preserve">, which included </w:t>
      </w:r>
      <w:r w:rsidR="008A3E43">
        <w:rPr>
          <w:rFonts w:ascii="Book Antiqua" w:eastAsia="Book Antiqua" w:hAnsi="Book Antiqua" w:cs="Book Antiqua"/>
          <w:color w:val="000000" w:themeColor="text1"/>
        </w:rPr>
        <w:t>18</w:t>
      </w:r>
      <w:r w:rsidRPr="00950835">
        <w:rPr>
          <w:rFonts w:ascii="Book Antiqua" w:eastAsia="Book Antiqua" w:hAnsi="Book Antiqua" w:cs="Book Antiqua"/>
          <w:color w:val="000000" w:themeColor="text1"/>
        </w:rPr>
        <w:t xml:space="preserve"> studies with a total of 1522 COVID-19-infected liver transplant recipients, there was no difference in mortality between liver transplant and non-liver transplant COVID-19 patients up to 1 year post-transplant. Approximately 23% of liver transplant patients had severe COVID-19 infection. Regarding immunosuppression, 71% and 49% of patients were on </w:t>
      </w:r>
      <w:proofErr w:type="spellStart"/>
      <w:r w:rsidRPr="00950835">
        <w:rPr>
          <w:rFonts w:ascii="Book Antiqua" w:eastAsia="Book Antiqua" w:hAnsi="Book Antiqua" w:cs="Book Antiqua"/>
          <w:color w:val="000000" w:themeColor="text1"/>
        </w:rPr>
        <w:t>tacrolimus</w:t>
      </w:r>
      <w:proofErr w:type="spellEnd"/>
      <w:r w:rsidRPr="00950835">
        <w:rPr>
          <w:rFonts w:ascii="Book Antiqua" w:eastAsia="Book Antiqua" w:hAnsi="Book Antiqua" w:cs="Book Antiqua"/>
          <w:color w:val="000000" w:themeColor="text1"/>
        </w:rPr>
        <w:t xml:space="preserve"> and </w:t>
      </w:r>
      <w:proofErr w:type="spellStart"/>
      <w:r w:rsidRPr="00950835">
        <w:rPr>
          <w:rFonts w:ascii="Book Antiqua" w:eastAsia="Book Antiqua" w:hAnsi="Book Antiqua" w:cs="Book Antiqua"/>
          <w:color w:val="000000" w:themeColor="text1"/>
        </w:rPr>
        <w:t>mycophenolate</w:t>
      </w:r>
      <w:proofErr w:type="spellEnd"/>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mofetil</w:t>
      </w:r>
      <w:proofErr w:type="spellEnd"/>
      <w:r w:rsidRPr="00950835">
        <w:rPr>
          <w:rFonts w:ascii="Book Antiqua" w:eastAsia="Book Antiqua" w:hAnsi="Book Antiqua" w:cs="Book Antiqua"/>
          <w:b/>
          <w:bCs/>
          <w:color w:val="000000" w:themeColor="text1"/>
        </w:rPr>
        <w:t>,</w:t>
      </w:r>
      <w:r w:rsidRPr="00950835">
        <w:rPr>
          <w:rFonts w:ascii="Book Antiqua" w:eastAsia="Book Antiqua" w:hAnsi="Book Antiqua" w:cs="Book Antiqua"/>
          <w:color w:val="000000" w:themeColor="text1"/>
        </w:rPr>
        <w:t xml:space="preserve"> respectively. More than half of these patients required some adjustment of their immunosuppression medication. This analysis suggested that COVID-19-infected liver transplant recipients are not at an increased risk of poor outcomes.</w:t>
      </w:r>
    </w:p>
    <w:p w14:paraId="58ADE901" w14:textId="77777777" w:rsidR="00383623" w:rsidRPr="00950835" w:rsidRDefault="00383623" w:rsidP="00950835">
      <w:pPr>
        <w:spacing w:line="360" w:lineRule="auto"/>
        <w:jc w:val="both"/>
        <w:rPr>
          <w:rFonts w:ascii="Book Antiqua" w:hAnsi="Book Antiqua"/>
          <w:color w:val="000000" w:themeColor="text1"/>
        </w:rPr>
      </w:pPr>
    </w:p>
    <w:p w14:paraId="22D0B7CA"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i/>
          <w:iCs/>
          <w:color w:val="000000" w:themeColor="text1"/>
        </w:rPr>
        <w:lastRenderedPageBreak/>
        <w:t>Management</w:t>
      </w:r>
    </w:p>
    <w:p w14:paraId="3C2778F4" w14:textId="4D057E2F"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 xml:space="preserve">The severity of COVID-19 infection often dictates the management of immunosuppressive agents. For example, those with a mild disease not requiring oxygen therapy may be managed as an outpatient without adjustment in their immunosuppressive agents. In contrast, liver recipient patients with moderate-to-severe COVID-19 infection are often managed in the hospital. Guidance </w:t>
      </w:r>
      <w:r w:rsidR="008A3E43">
        <w:rPr>
          <w:rFonts w:ascii="Book Antiqua" w:eastAsia="Book Antiqua" w:hAnsi="Book Antiqua" w:cs="Book Antiqua"/>
          <w:color w:val="000000" w:themeColor="text1"/>
        </w:rPr>
        <w:t>f</w:t>
      </w:r>
      <w:r w:rsidRPr="00950835">
        <w:rPr>
          <w:rFonts w:ascii="Book Antiqua" w:eastAsia="Book Antiqua" w:hAnsi="Book Antiqua" w:cs="Book Antiqua"/>
          <w:color w:val="000000" w:themeColor="text1"/>
        </w:rPr>
        <w:t>o</w:t>
      </w:r>
      <w:r w:rsidR="008A3E43">
        <w:rPr>
          <w:rFonts w:ascii="Book Antiqua" w:eastAsia="Book Antiqua" w:hAnsi="Book Antiqua" w:cs="Book Antiqua"/>
          <w:color w:val="000000" w:themeColor="text1"/>
        </w:rPr>
        <w:t>r</w:t>
      </w:r>
      <w:r w:rsidRPr="00950835">
        <w:rPr>
          <w:rFonts w:ascii="Book Antiqua" w:eastAsia="Book Antiqua" w:hAnsi="Book Antiqua" w:cs="Book Antiqua"/>
          <w:color w:val="000000" w:themeColor="text1"/>
        </w:rPr>
        <w:t xml:space="preserve"> manag</w:t>
      </w:r>
      <w:r w:rsidR="008A3E43">
        <w:rPr>
          <w:rFonts w:ascii="Book Antiqua" w:eastAsia="Book Antiqua" w:hAnsi="Book Antiqua" w:cs="Book Antiqua"/>
          <w:color w:val="000000" w:themeColor="text1"/>
        </w:rPr>
        <w:t>ing</w:t>
      </w:r>
      <w:r w:rsidRPr="00950835">
        <w:rPr>
          <w:rFonts w:ascii="Book Antiqua" w:eastAsia="Book Antiqua" w:hAnsi="Book Antiqua" w:cs="Book Antiqua"/>
          <w:color w:val="000000" w:themeColor="text1"/>
        </w:rPr>
        <w:t xml:space="preserve"> these patients stems largely from expert opinions. It is generally advised to lower the cumulative degree of immunosuppression, particularly </w:t>
      </w:r>
      <w:proofErr w:type="spellStart"/>
      <w:r w:rsidRPr="00950835">
        <w:rPr>
          <w:rFonts w:ascii="Book Antiqua" w:eastAsia="Book Antiqua" w:hAnsi="Book Antiqua" w:cs="Book Antiqua"/>
          <w:color w:val="000000" w:themeColor="text1"/>
        </w:rPr>
        <w:t>mycophenolate</w:t>
      </w:r>
      <w:proofErr w:type="spellEnd"/>
      <w:r w:rsidRPr="00950835">
        <w:rPr>
          <w:rFonts w:ascii="Book Antiqua" w:eastAsia="Book Antiqua" w:hAnsi="Book Antiqua" w:cs="Book Antiqua"/>
          <w:color w:val="000000" w:themeColor="text1"/>
        </w:rPr>
        <w:t xml:space="preserve">. While steroid dose generally requires no modification during an active infection, </w:t>
      </w:r>
      <w:proofErr w:type="spellStart"/>
      <w:r w:rsidRPr="00950835">
        <w:rPr>
          <w:rFonts w:ascii="Book Antiqua" w:eastAsia="Book Antiqua" w:hAnsi="Book Antiqua" w:cs="Book Antiqua"/>
          <w:color w:val="000000" w:themeColor="text1"/>
        </w:rPr>
        <w:t>calcineurin</w:t>
      </w:r>
      <w:proofErr w:type="spellEnd"/>
      <w:r w:rsidRPr="00950835">
        <w:rPr>
          <w:rFonts w:ascii="Book Antiqua" w:eastAsia="Book Antiqua" w:hAnsi="Book Antiqua" w:cs="Book Antiqua"/>
          <w:color w:val="000000" w:themeColor="text1"/>
        </w:rPr>
        <w:t xml:space="preserve"> inhibitor drug monitoring is recommended to avoid acute kidney injury.</w:t>
      </w:r>
    </w:p>
    <w:p w14:paraId="515807CC" w14:textId="77777777"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 xml:space="preserve">Other agents used in treating COVID-19 infection include oral antivirals such as </w:t>
      </w:r>
      <w:proofErr w:type="spellStart"/>
      <w:r w:rsidRPr="00950835">
        <w:rPr>
          <w:rFonts w:ascii="Book Antiqua" w:eastAsia="Book Antiqua" w:hAnsi="Book Antiqua" w:cs="Book Antiqua"/>
          <w:color w:val="000000" w:themeColor="text1"/>
        </w:rPr>
        <w:t>molnupiravir</w:t>
      </w:r>
      <w:proofErr w:type="spellEnd"/>
      <w:r w:rsidRPr="00950835">
        <w:rPr>
          <w:rFonts w:ascii="Book Antiqua" w:eastAsia="Book Antiqua" w:hAnsi="Book Antiqua" w:cs="Book Antiqua"/>
          <w:color w:val="000000" w:themeColor="text1"/>
        </w:rPr>
        <w:t xml:space="preserve"> and </w:t>
      </w:r>
      <w:proofErr w:type="spellStart"/>
      <w:r w:rsidRPr="00950835">
        <w:rPr>
          <w:rFonts w:ascii="Book Antiqua" w:eastAsia="Book Antiqua" w:hAnsi="Book Antiqua" w:cs="Book Antiqua"/>
          <w:color w:val="000000" w:themeColor="text1"/>
        </w:rPr>
        <w:t>Paxlovid</w:t>
      </w:r>
      <w:proofErr w:type="spellEnd"/>
      <w:r w:rsidRPr="00950835">
        <w:rPr>
          <w:rFonts w:ascii="Book Antiqua" w:eastAsia="Book Antiqua" w:hAnsi="Book Antiqua" w:cs="Book Antiqua"/>
          <w:color w:val="000000" w:themeColor="text1"/>
        </w:rPr>
        <w:t xml:space="preserve">. The former is likely safe and effective in liver transplant recipient patients and considered a drug of choice by many </w:t>
      </w:r>
      <w:proofErr w:type="spellStart"/>
      <w:proofErr w:type="gramStart"/>
      <w:r w:rsidRPr="00950835">
        <w:rPr>
          <w:rFonts w:ascii="Book Antiqua" w:eastAsia="Book Antiqua" w:hAnsi="Book Antiqua" w:cs="Book Antiqua"/>
          <w:color w:val="000000" w:themeColor="text1"/>
        </w:rPr>
        <w:t>hepatologists</w:t>
      </w:r>
      <w:proofErr w:type="spellEnd"/>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50]</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Paxlovid</w:t>
      </w:r>
      <w:proofErr w:type="spellEnd"/>
      <w:r w:rsidRPr="00950835">
        <w:rPr>
          <w:rFonts w:ascii="Book Antiqua" w:eastAsia="Book Antiqua" w:hAnsi="Book Antiqua" w:cs="Book Antiqua"/>
          <w:color w:val="000000" w:themeColor="text1"/>
        </w:rPr>
        <w:t xml:space="preserve"> strongly interacts with </w:t>
      </w:r>
      <w:proofErr w:type="spellStart"/>
      <w:r w:rsidRPr="00950835">
        <w:rPr>
          <w:rFonts w:ascii="Book Antiqua" w:eastAsia="Book Antiqua" w:hAnsi="Book Antiqua" w:cs="Book Antiqua"/>
          <w:color w:val="000000" w:themeColor="text1"/>
        </w:rPr>
        <w:t>calcineurin</w:t>
      </w:r>
      <w:proofErr w:type="spellEnd"/>
      <w:r w:rsidRPr="00950835">
        <w:rPr>
          <w:rFonts w:ascii="Book Antiqua" w:eastAsia="Book Antiqua" w:hAnsi="Book Antiqua" w:cs="Book Antiqua"/>
          <w:color w:val="000000" w:themeColor="text1"/>
        </w:rPr>
        <w:t xml:space="preserve"> and mammalian target of </w:t>
      </w:r>
      <w:proofErr w:type="spellStart"/>
      <w:r w:rsidRPr="00950835">
        <w:rPr>
          <w:rFonts w:ascii="Book Antiqua" w:eastAsia="Book Antiqua" w:hAnsi="Book Antiqua" w:cs="Book Antiqua"/>
          <w:color w:val="000000" w:themeColor="text1"/>
        </w:rPr>
        <w:t>rapamycin</w:t>
      </w:r>
      <w:proofErr w:type="spellEnd"/>
      <w:r w:rsidRPr="00950835">
        <w:rPr>
          <w:rFonts w:ascii="Book Antiqua" w:eastAsia="Book Antiqua" w:hAnsi="Book Antiqua" w:cs="Book Antiqua"/>
          <w:color w:val="000000" w:themeColor="text1"/>
        </w:rPr>
        <w:t xml:space="preserve"> inhibitors. Therefore, concomitant use is </w:t>
      </w:r>
      <w:proofErr w:type="gramStart"/>
      <w:r w:rsidRPr="00950835">
        <w:rPr>
          <w:rFonts w:ascii="Book Antiqua" w:eastAsia="Book Antiqua" w:hAnsi="Book Antiqua" w:cs="Book Antiqua"/>
          <w:color w:val="000000" w:themeColor="text1"/>
        </w:rPr>
        <w:t>prohibited</w:t>
      </w:r>
      <w:r w:rsidRPr="00950835">
        <w:rPr>
          <w:rFonts w:ascii="Book Antiqua" w:eastAsia="Book Antiqua" w:hAnsi="Book Antiqua" w:cs="Book Antiqua"/>
          <w:color w:val="000000" w:themeColor="text1"/>
          <w:vertAlign w:val="superscript"/>
        </w:rPr>
        <w:t>[</w:t>
      </w:r>
      <w:proofErr w:type="gramEnd"/>
      <w:r w:rsidRPr="00950835">
        <w:rPr>
          <w:rFonts w:ascii="Book Antiqua" w:eastAsia="Book Antiqua" w:hAnsi="Book Antiqua" w:cs="Book Antiqua"/>
          <w:color w:val="000000" w:themeColor="text1"/>
          <w:vertAlign w:val="superscript"/>
        </w:rPr>
        <w:t>51]</w:t>
      </w:r>
      <w:r w:rsidRPr="00950835">
        <w:rPr>
          <w:rFonts w:ascii="Book Antiqua" w:eastAsia="Book Antiqua" w:hAnsi="Book Antiqua" w:cs="Book Antiqua"/>
          <w:color w:val="000000" w:themeColor="text1"/>
        </w:rPr>
        <w:t>. In a single-center, retrospective study that included liver and kidney transplant recipients, COVID-19 monoclonal antibody treatment (</w:t>
      </w:r>
      <w:proofErr w:type="spellStart"/>
      <w:r w:rsidRPr="00950835">
        <w:rPr>
          <w:rFonts w:ascii="Book Antiqua" w:eastAsia="Book Antiqua" w:hAnsi="Book Antiqua" w:cs="Book Antiqua"/>
          <w:color w:val="000000" w:themeColor="text1"/>
        </w:rPr>
        <w:t>casirivimab-imdevimab</w:t>
      </w:r>
      <w:proofErr w:type="spellEnd"/>
      <w:r w:rsidRPr="00950835">
        <w:rPr>
          <w:rFonts w:ascii="Book Antiqua" w:eastAsia="Book Antiqua" w:hAnsi="Book Antiqua" w:cs="Book Antiqua"/>
          <w:color w:val="000000" w:themeColor="text1"/>
        </w:rPr>
        <w:t xml:space="preserve"> or </w:t>
      </w:r>
      <w:proofErr w:type="spellStart"/>
      <w:r w:rsidRPr="00950835">
        <w:rPr>
          <w:rFonts w:ascii="Book Antiqua" w:eastAsia="Book Antiqua" w:hAnsi="Book Antiqua" w:cs="Book Antiqua"/>
          <w:color w:val="000000" w:themeColor="text1"/>
        </w:rPr>
        <w:t>bamlanivimab</w:t>
      </w:r>
      <w:proofErr w:type="spellEnd"/>
      <w:r w:rsidRPr="00950835">
        <w:rPr>
          <w:rFonts w:ascii="Book Antiqua" w:eastAsia="Book Antiqua" w:hAnsi="Book Antiqua" w:cs="Book Antiqua"/>
          <w:color w:val="000000" w:themeColor="text1"/>
        </w:rPr>
        <w:t>) reduced hospitalization from 32% to 15% (</w:t>
      </w:r>
      <w:r w:rsidRPr="00950835">
        <w:rPr>
          <w:rFonts w:ascii="Book Antiqua" w:eastAsia="Book Antiqua" w:hAnsi="Book Antiqua" w:cs="Book Antiqua"/>
          <w:i/>
          <w:iCs/>
          <w:color w:val="000000" w:themeColor="text1"/>
        </w:rPr>
        <w:t>P</w:t>
      </w:r>
      <w:r w:rsidRPr="00950835">
        <w:rPr>
          <w:rFonts w:ascii="Book Antiqua" w:eastAsia="Book Antiqua" w:hAnsi="Book Antiqua" w:cs="Book Antiqua"/>
          <w:color w:val="000000" w:themeColor="text1"/>
        </w:rPr>
        <w:t xml:space="preserve"> = 0.045) with no mortality (13% </w:t>
      </w:r>
      <w:proofErr w:type="spellStart"/>
      <w:r w:rsidRPr="00950835">
        <w:rPr>
          <w:rFonts w:ascii="Book Antiqua" w:eastAsia="Book Antiqua" w:hAnsi="Book Antiqua" w:cs="Book Antiqua"/>
          <w:i/>
          <w:iCs/>
          <w:color w:val="000000" w:themeColor="text1"/>
        </w:rPr>
        <w:t>vs</w:t>
      </w:r>
      <w:proofErr w:type="spellEnd"/>
      <w:r w:rsidRPr="00950835">
        <w:rPr>
          <w:rFonts w:ascii="Book Antiqua" w:eastAsia="Book Antiqua" w:hAnsi="Book Antiqua" w:cs="Book Antiqua"/>
          <w:color w:val="000000" w:themeColor="text1"/>
        </w:rPr>
        <w:t xml:space="preserve"> 0%, </w:t>
      </w:r>
      <w:r w:rsidRPr="00950835">
        <w:rPr>
          <w:rFonts w:ascii="Book Antiqua" w:eastAsia="Book Antiqua" w:hAnsi="Book Antiqua" w:cs="Book Antiqua"/>
          <w:i/>
          <w:iCs/>
          <w:color w:val="000000" w:themeColor="text1"/>
        </w:rPr>
        <w:t>P</w:t>
      </w:r>
      <w:r w:rsidRPr="00950835">
        <w:rPr>
          <w:rFonts w:ascii="Book Antiqua" w:eastAsia="Book Antiqua" w:hAnsi="Book Antiqua" w:cs="Book Antiqua"/>
          <w:color w:val="000000" w:themeColor="text1"/>
        </w:rPr>
        <w:t xml:space="preserve"> = 0.04)</w:t>
      </w:r>
      <w:r w:rsidRPr="00950835">
        <w:rPr>
          <w:rFonts w:ascii="Book Antiqua" w:eastAsia="Book Antiqua" w:hAnsi="Book Antiqua" w:cs="Book Antiqua"/>
          <w:color w:val="000000" w:themeColor="text1"/>
          <w:vertAlign w:val="superscript"/>
        </w:rPr>
        <w:t>[52]</w:t>
      </w:r>
      <w:r w:rsidRPr="00950835">
        <w:rPr>
          <w:rFonts w:ascii="Book Antiqua" w:eastAsia="Book Antiqua" w:hAnsi="Book Antiqua" w:cs="Book Antiqua"/>
          <w:color w:val="000000" w:themeColor="text1"/>
        </w:rPr>
        <w:t>.</w:t>
      </w:r>
    </w:p>
    <w:p w14:paraId="3930112D" w14:textId="5305770B"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 xml:space="preserve">The Food and Drug Administration issued an Emergency Use Authorization in January of 2022 for </w:t>
      </w:r>
      <w:proofErr w:type="spellStart"/>
      <w:r w:rsidRPr="00950835">
        <w:rPr>
          <w:rFonts w:ascii="Book Antiqua" w:eastAsia="Book Antiqua" w:hAnsi="Book Antiqua" w:cs="Book Antiqua"/>
          <w:color w:val="000000" w:themeColor="text1"/>
        </w:rPr>
        <w:t>Evusheld</w:t>
      </w:r>
      <w:proofErr w:type="spellEnd"/>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tixagevimab</w:t>
      </w:r>
      <w:proofErr w:type="spellEnd"/>
      <w:r w:rsidRPr="00950835">
        <w:rPr>
          <w:rFonts w:ascii="Book Antiqua" w:eastAsia="Book Antiqua" w:hAnsi="Book Antiqua" w:cs="Book Antiqua"/>
          <w:color w:val="000000" w:themeColor="text1"/>
        </w:rPr>
        <w:t xml:space="preserve"> and </w:t>
      </w:r>
      <w:proofErr w:type="spellStart"/>
      <w:r w:rsidRPr="00950835">
        <w:rPr>
          <w:rFonts w:ascii="Book Antiqua" w:eastAsia="Book Antiqua" w:hAnsi="Book Antiqua" w:cs="Book Antiqua"/>
          <w:color w:val="000000" w:themeColor="text1"/>
        </w:rPr>
        <w:t>cilgavimab</w:t>
      </w:r>
      <w:proofErr w:type="spellEnd"/>
      <w:r w:rsidRPr="00950835">
        <w:rPr>
          <w:rFonts w:ascii="Book Antiqua" w:eastAsia="Book Antiqua" w:hAnsi="Book Antiqua" w:cs="Book Antiqua"/>
          <w:color w:val="000000" w:themeColor="text1"/>
        </w:rPr>
        <w:t>), a long-acting monoclonal antibody for pre-exposure prophylaxis of COVID-19</w:t>
      </w:r>
      <w:r w:rsidR="008A3E43">
        <w:rPr>
          <w:rFonts w:ascii="Book Antiqua" w:eastAsia="Book Antiqua" w:hAnsi="Book Antiqua" w:cs="Book Antiqua"/>
          <w:color w:val="000000" w:themeColor="text1"/>
        </w:rPr>
        <w:t>,</w:t>
      </w:r>
      <w:r w:rsidRPr="00950835">
        <w:rPr>
          <w:rFonts w:ascii="Book Antiqua" w:eastAsia="Book Antiqua" w:hAnsi="Book Antiqua" w:cs="Book Antiqua"/>
          <w:color w:val="000000" w:themeColor="text1"/>
        </w:rPr>
        <w:t xml:space="preserve"> in patients with moderate-to-severe immune suppression including those who received a solid organ transplant</w:t>
      </w:r>
      <w:r w:rsidRPr="00950835">
        <w:rPr>
          <w:rFonts w:ascii="Book Antiqua" w:eastAsia="Book Antiqua" w:hAnsi="Book Antiqua" w:cs="Book Antiqua"/>
          <w:color w:val="000000" w:themeColor="text1"/>
          <w:vertAlign w:val="superscript"/>
        </w:rPr>
        <w:t>[53]</w:t>
      </w:r>
      <w:r w:rsidRPr="00950835">
        <w:rPr>
          <w:rFonts w:ascii="Book Antiqua" w:eastAsia="Book Antiqua" w:hAnsi="Book Antiqua" w:cs="Book Antiqua"/>
          <w:color w:val="000000" w:themeColor="text1"/>
        </w:rPr>
        <w:t>. This is an appealing preventive option for high-risk liver transplant recipients.</w:t>
      </w:r>
    </w:p>
    <w:p w14:paraId="040FACB0" w14:textId="798911D5" w:rsidR="00383623" w:rsidRPr="00950835" w:rsidRDefault="000E59E6" w:rsidP="00950835">
      <w:pPr>
        <w:spacing w:line="360" w:lineRule="auto"/>
        <w:ind w:firstLineChars="200" w:firstLine="480"/>
        <w:jc w:val="both"/>
        <w:rPr>
          <w:rFonts w:ascii="Book Antiqua" w:hAnsi="Book Antiqua"/>
          <w:color w:val="000000" w:themeColor="text1"/>
        </w:rPr>
      </w:pPr>
      <w:r w:rsidRPr="00950835">
        <w:rPr>
          <w:rFonts w:ascii="Book Antiqua" w:eastAsia="Book Antiqua" w:hAnsi="Book Antiqua" w:cs="Book Antiqua"/>
          <w:color w:val="000000" w:themeColor="text1"/>
        </w:rPr>
        <w:t xml:space="preserve">It is important to note that the quality of the literature presented in this review was affected by the evolving understanding of the COVID-19 virus and the ensuing rapid changes in liver society guidelines in response. Moreover, most of the discussed studies were limited by small sample size and retrospective, single center designs affecting the generalizability of their outcomes. In addition, the changes in liver allocation policies </w:t>
      </w:r>
      <w:r w:rsidRPr="00950835">
        <w:rPr>
          <w:rFonts w:ascii="Book Antiqua" w:eastAsia="Book Antiqua" w:hAnsi="Book Antiqua" w:cs="Book Antiqua"/>
          <w:color w:val="000000" w:themeColor="text1"/>
        </w:rPr>
        <w:lastRenderedPageBreak/>
        <w:t>that occurred midway through the pandemic may have confounded the overall number of liver transplants performed in the U</w:t>
      </w:r>
      <w:r w:rsidR="002F66B2">
        <w:rPr>
          <w:rFonts w:ascii="Book Antiqua" w:eastAsia="Book Antiqua" w:hAnsi="Book Antiqua" w:cs="Book Antiqua"/>
          <w:color w:val="000000" w:themeColor="text1"/>
        </w:rPr>
        <w:t xml:space="preserve">nited </w:t>
      </w:r>
      <w:r w:rsidRPr="00950835">
        <w:rPr>
          <w:rFonts w:ascii="Book Antiqua" w:eastAsia="Book Antiqua" w:hAnsi="Book Antiqua" w:cs="Book Antiqua"/>
          <w:color w:val="000000" w:themeColor="text1"/>
        </w:rPr>
        <w:t>S</w:t>
      </w:r>
      <w:r w:rsidR="002F66B2">
        <w:rPr>
          <w:rFonts w:ascii="Book Antiqua" w:eastAsia="Book Antiqua" w:hAnsi="Book Antiqua" w:cs="Book Antiqua"/>
          <w:color w:val="000000" w:themeColor="text1"/>
        </w:rPr>
        <w:t>tates</w:t>
      </w:r>
      <w:r w:rsidRPr="00950835">
        <w:rPr>
          <w:rFonts w:ascii="Book Antiqua" w:eastAsia="Book Antiqua" w:hAnsi="Book Antiqua" w:cs="Book Antiqua"/>
          <w:color w:val="000000" w:themeColor="text1"/>
        </w:rPr>
        <w:t>.</w:t>
      </w:r>
    </w:p>
    <w:p w14:paraId="68609E66" w14:textId="77777777" w:rsidR="00383623" w:rsidRPr="00950835" w:rsidRDefault="00383623" w:rsidP="00950835">
      <w:pPr>
        <w:spacing w:line="360" w:lineRule="auto"/>
        <w:jc w:val="both"/>
        <w:rPr>
          <w:rFonts w:ascii="Book Antiqua" w:hAnsi="Book Antiqua"/>
          <w:color w:val="000000" w:themeColor="text1"/>
        </w:rPr>
      </w:pPr>
    </w:p>
    <w:p w14:paraId="5DA98D50"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caps/>
          <w:color w:val="000000" w:themeColor="text1"/>
          <w:u w:val="single"/>
        </w:rPr>
        <w:t>CONCLUSION</w:t>
      </w:r>
    </w:p>
    <w:p w14:paraId="4C9F233C" w14:textId="6FF654E6"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While COVID-19 infection appears to be poorly tolerated in patients with chronic liver disease</w:t>
      </w:r>
      <w:r w:rsidRPr="00950835">
        <w:rPr>
          <w:rFonts w:ascii="Book Antiqua" w:eastAsia="Book Antiqua" w:hAnsi="Book Antiqua" w:cs="Book Antiqua"/>
          <w:b/>
          <w:bCs/>
          <w:color w:val="000000" w:themeColor="text1"/>
        </w:rPr>
        <w:t xml:space="preserve">, </w:t>
      </w:r>
      <w:r w:rsidRPr="00950835">
        <w:rPr>
          <w:rFonts w:ascii="Book Antiqua" w:eastAsia="Book Antiqua" w:hAnsi="Book Antiqua" w:cs="Book Antiqua"/>
          <w:color w:val="000000" w:themeColor="text1"/>
        </w:rPr>
        <w:t>liver transplant recipients, despite immunosuppression, have a similar rate of complications and mortality when compared to the general population. It is imperative to recognize important drug-drug interactions in liver transplant patients</w:t>
      </w:r>
      <w:r w:rsidR="002F66B2">
        <w:rPr>
          <w:rFonts w:ascii="Book Antiqua" w:eastAsia="Book Antiqua" w:hAnsi="Book Antiqua" w:cs="Book Antiqua"/>
          <w:color w:val="000000" w:themeColor="text1"/>
        </w:rPr>
        <w:t>,</w:t>
      </w:r>
      <w:r w:rsidRPr="00950835">
        <w:rPr>
          <w:rFonts w:ascii="Book Antiqua" w:eastAsia="Book Antiqua" w:hAnsi="Book Antiqua" w:cs="Book Antiqua"/>
          <w:color w:val="000000" w:themeColor="text1"/>
        </w:rPr>
        <w:t xml:space="preserve"> notably </w:t>
      </w:r>
      <w:proofErr w:type="spellStart"/>
      <w:r w:rsidRPr="00950835">
        <w:rPr>
          <w:rFonts w:ascii="Book Antiqua" w:eastAsia="Book Antiqua" w:hAnsi="Book Antiqua" w:cs="Book Antiqua"/>
          <w:color w:val="000000" w:themeColor="text1"/>
        </w:rPr>
        <w:t>Paxlovid</w:t>
      </w:r>
      <w:proofErr w:type="spellEnd"/>
      <w:r w:rsidRPr="00950835">
        <w:rPr>
          <w:rFonts w:ascii="Book Antiqua" w:eastAsia="Book Antiqua" w:hAnsi="Book Antiqua" w:cs="Book Antiqua"/>
          <w:color w:val="000000" w:themeColor="text1"/>
        </w:rPr>
        <w:t xml:space="preserve"> interaction with </w:t>
      </w:r>
      <w:proofErr w:type="spellStart"/>
      <w:r w:rsidRPr="00950835">
        <w:rPr>
          <w:rFonts w:ascii="Book Antiqua" w:eastAsia="Book Antiqua" w:hAnsi="Book Antiqua" w:cs="Book Antiqua"/>
          <w:color w:val="000000" w:themeColor="text1"/>
        </w:rPr>
        <w:t>calcineurin</w:t>
      </w:r>
      <w:proofErr w:type="spellEnd"/>
      <w:r w:rsidRPr="00950835">
        <w:rPr>
          <w:rFonts w:ascii="Book Antiqua" w:eastAsia="Book Antiqua" w:hAnsi="Book Antiqua" w:cs="Book Antiqua"/>
          <w:color w:val="000000" w:themeColor="text1"/>
        </w:rPr>
        <w:t xml:space="preserve"> inhibitors to avoid drug toxicity. We also advocate for wider utilization of monoclonal antibody pre-exposure prophylaxis of COVID-19 infection in liver transplant patients.</w:t>
      </w:r>
    </w:p>
    <w:p w14:paraId="1017813A" w14:textId="77777777" w:rsidR="00383623" w:rsidRPr="00950835" w:rsidRDefault="00383623" w:rsidP="00950835">
      <w:pPr>
        <w:widowControl w:val="0"/>
        <w:autoSpaceDE w:val="0"/>
        <w:autoSpaceDN w:val="0"/>
        <w:adjustRightInd w:val="0"/>
        <w:spacing w:line="360" w:lineRule="auto"/>
        <w:ind w:left="640" w:hanging="640"/>
        <w:jc w:val="both"/>
        <w:rPr>
          <w:rFonts w:ascii="Book Antiqua" w:eastAsia="Book Antiqua" w:hAnsi="Book Antiqua" w:cs="Book Antiqua"/>
          <w:b/>
          <w:bCs/>
          <w:color w:val="000000" w:themeColor="text1"/>
        </w:rPr>
      </w:pPr>
    </w:p>
    <w:p w14:paraId="70C54C09" w14:textId="77777777" w:rsidR="00383623" w:rsidRPr="00950835" w:rsidRDefault="000E59E6" w:rsidP="00950835">
      <w:pPr>
        <w:widowControl w:val="0"/>
        <w:autoSpaceDE w:val="0"/>
        <w:autoSpaceDN w:val="0"/>
        <w:adjustRightInd w:val="0"/>
        <w:spacing w:line="360" w:lineRule="auto"/>
        <w:ind w:left="640" w:hanging="640"/>
        <w:jc w:val="both"/>
        <w:rPr>
          <w:rFonts w:ascii="Book Antiqua" w:eastAsia="Book Antiqua" w:hAnsi="Book Antiqua" w:cs="Book Antiqua"/>
          <w:b/>
          <w:bCs/>
          <w:color w:val="000000" w:themeColor="text1"/>
        </w:rPr>
      </w:pPr>
      <w:r w:rsidRPr="00950835">
        <w:rPr>
          <w:rFonts w:ascii="Book Antiqua" w:eastAsia="Book Antiqua" w:hAnsi="Book Antiqua" w:cs="Book Antiqua"/>
          <w:b/>
          <w:bCs/>
          <w:color w:val="000000" w:themeColor="text1"/>
        </w:rPr>
        <w:t>REFERENCES</w:t>
      </w:r>
    </w:p>
    <w:p w14:paraId="5C02D76D"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 xml:space="preserve">1 </w:t>
      </w:r>
      <w:proofErr w:type="spellStart"/>
      <w:r w:rsidRPr="00950835">
        <w:rPr>
          <w:rFonts w:ascii="Book Antiqua" w:eastAsia="Book Antiqua" w:hAnsi="Book Antiqua" w:cs="Book Antiqua"/>
          <w:b/>
          <w:bCs/>
          <w:color w:val="000000" w:themeColor="text1"/>
        </w:rPr>
        <w:t>Cucinotta</w:t>
      </w:r>
      <w:proofErr w:type="spellEnd"/>
      <w:r w:rsidRPr="00950835">
        <w:rPr>
          <w:rFonts w:ascii="Book Antiqua" w:eastAsia="Book Antiqua" w:hAnsi="Book Antiqua" w:cs="Book Antiqua"/>
          <w:b/>
          <w:bCs/>
          <w:color w:val="000000" w:themeColor="text1"/>
        </w:rPr>
        <w:t xml:space="preserve"> D</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Vanelli</w:t>
      </w:r>
      <w:proofErr w:type="spellEnd"/>
      <w:r w:rsidRPr="00950835">
        <w:rPr>
          <w:rFonts w:ascii="Book Antiqua" w:eastAsia="Book Antiqua" w:hAnsi="Book Antiqua" w:cs="Book Antiqua"/>
          <w:color w:val="000000" w:themeColor="text1"/>
        </w:rPr>
        <w:t xml:space="preserve"> M. WHO Declares COVID-19 a Pandemic. </w:t>
      </w:r>
      <w:proofErr w:type="spellStart"/>
      <w:r w:rsidRPr="00950835">
        <w:rPr>
          <w:rFonts w:ascii="Book Antiqua" w:eastAsia="Book Antiqua" w:hAnsi="Book Antiqua" w:cs="Book Antiqua"/>
          <w:i/>
          <w:iCs/>
          <w:color w:val="000000" w:themeColor="text1"/>
        </w:rPr>
        <w:t>Acta</w:t>
      </w:r>
      <w:proofErr w:type="spellEnd"/>
      <w:r w:rsidRPr="00950835">
        <w:rPr>
          <w:rFonts w:ascii="Book Antiqua" w:eastAsia="Book Antiqua" w:hAnsi="Book Antiqua" w:cs="Book Antiqua"/>
          <w:i/>
          <w:iCs/>
          <w:color w:val="000000" w:themeColor="text1"/>
        </w:rPr>
        <w:t xml:space="preserve"> Biomed</w:t>
      </w:r>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91</w:t>
      </w:r>
      <w:r w:rsidRPr="00950835">
        <w:rPr>
          <w:rFonts w:ascii="Book Antiqua" w:eastAsia="Book Antiqua" w:hAnsi="Book Antiqua" w:cs="Book Antiqua"/>
          <w:color w:val="000000" w:themeColor="text1"/>
        </w:rPr>
        <w:t>: 157-160 [PMID: 32191675 DOI: 10.23750/abm.v91i1.9397]</w:t>
      </w:r>
    </w:p>
    <w:p w14:paraId="740F48A3"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 xml:space="preserve">2 </w:t>
      </w:r>
      <w:proofErr w:type="spellStart"/>
      <w:r w:rsidRPr="00950835">
        <w:rPr>
          <w:rFonts w:ascii="Book Antiqua" w:eastAsia="Book Antiqua" w:hAnsi="Book Antiqua" w:cs="Book Antiqua"/>
          <w:b/>
          <w:bCs/>
          <w:color w:val="000000" w:themeColor="text1"/>
        </w:rPr>
        <w:t>Hashemi</w:t>
      </w:r>
      <w:proofErr w:type="spellEnd"/>
      <w:r w:rsidRPr="00950835">
        <w:rPr>
          <w:rFonts w:ascii="Book Antiqua" w:eastAsia="Book Antiqua" w:hAnsi="Book Antiqua" w:cs="Book Antiqua"/>
          <w:b/>
          <w:bCs/>
          <w:color w:val="000000" w:themeColor="text1"/>
        </w:rPr>
        <w:t xml:space="preserve"> N</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Viveiros</w:t>
      </w:r>
      <w:proofErr w:type="spellEnd"/>
      <w:r w:rsidRPr="00950835">
        <w:rPr>
          <w:rFonts w:ascii="Book Antiqua" w:eastAsia="Book Antiqua" w:hAnsi="Book Antiqua" w:cs="Book Antiqua"/>
          <w:color w:val="000000" w:themeColor="text1"/>
        </w:rPr>
        <w:t xml:space="preserve"> K, </w:t>
      </w:r>
      <w:proofErr w:type="spellStart"/>
      <w:r w:rsidRPr="00950835">
        <w:rPr>
          <w:rFonts w:ascii="Book Antiqua" w:eastAsia="Book Antiqua" w:hAnsi="Book Antiqua" w:cs="Book Antiqua"/>
          <w:color w:val="000000" w:themeColor="text1"/>
        </w:rPr>
        <w:t>Redd</w:t>
      </w:r>
      <w:proofErr w:type="spellEnd"/>
      <w:r w:rsidRPr="00950835">
        <w:rPr>
          <w:rFonts w:ascii="Book Antiqua" w:eastAsia="Book Antiqua" w:hAnsi="Book Antiqua" w:cs="Book Antiqua"/>
          <w:color w:val="000000" w:themeColor="text1"/>
        </w:rPr>
        <w:t xml:space="preserve"> WD, Zhou JC, McCarty TR, </w:t>
      </w:r>
      <w:proofErr w:type="spellStart"/>
      <w:r w:rsidRPr="00950835">
        <w:rPr>
          <w:rFonts w:ascii="Book Antiqua" w:eastAsia="Book Antiqua" w:hAnsi="Book Antiqua" w:cs="Book Antiqua"/>
          <w:color w:val="000000" w:themeColor="text1"/>
        </w:rPr>
        <w:t>Bazarbashi</w:t>
      </w:r>
      <w:proofErr w:type="spellEnd"/>
      <w:r w:rsidRPr="00950835">
        <w:rPr>
          <w:rFonts w:ascii="Book Antiqua" w:eastAsia="Book Antiqua" w:hAnsi="Book Antiqua" w:cs="Book Antiqua"/>
          <w:color w:val="000000" w:themeColor="text1"/>
        </w:rPr>
        <w:t xml:space="preserve"> AN, </w:t>
      </w:r>
      <w:proofErr w:type="spellStart"/>
      <w:r w:rsidRPr="00950835">
        <w:rPr>
          <w:rFonts w:ascii="Book Antiqua" w:eastAsia="Book Antiqua" w:hAnsi="Book Antiqua" w:cs="Book Antiqua"/>
          <w:color w:val="000000" w:themeColor="text1"/>
        </w:rPr>
        <w:t>Hathorn</w:t>
      </w:r>
      <w:proofErr w:type="spellEnd"/>
      <w:r w:rsidRPr="00950835">
        <w:rPr>
          <w:rFonts w:ascii="Book Antiqua" w:eastAsia="Book Antiqua" w:hAnsi="Book Antiqua" w:cs="Book Antiqua"/>
          <w:color w:val="000000" w:themeColor="text1"/>
        </w:rPr>
        <w:t xml:space="preserve"> KE, Wong D, </w:t>
      </w:r>
      <w:proofErr w:type="spellStart"/>
      <w:r w:rsidRPr="00950835">
        <w:rPr>
          <w:rFonts w:ascii="Book Antiqua" w:eastAsia="Book Antiqua" w:hAnsi="Book Antiqua" w:cs="Book Antiqua"/>
          <w:color w:val="000000" w:themeColor="text1"/>
        </w:rPr>
        <w:t>Njie</w:t>
      </w:r>
      <w:proofErr w:type="spellEnd"/>
      <w:r w:rsidRPr="00950835">
        <w:rPr>
          <w:rFonts w:ascii="Book Antiqua" w:eastAsia="Book Antiqua" w:hAnsi="Book Antiqua" w:cs="Book Antiqua"/>
          <w:color w:val="000000" w:themeColor="text1"/>
        </w:rPr>
        <w:t xml:space="preserve"> C, </w:t>
      </w:r>
      <w:proofErr w:type="spellStart"/>
      <w:r w:rsidRPr="00950835">
        <w:rPr>
          <w:rFonts w:ascii="Book Antiqua" w:eastAsia="Book Antiqua" w:hAnsi="Book Antiqua" w:cs="Book Antiqua"/>
          <w:color w:val="000000" w:themeColor="text1"/>
        </w:rPr>
        <w:t>Shen</w:t>
      </w:r>
      <w:proofErr w:type="spellEnd"/>
      <w:r w:rsidRPr="00950835">
        <w:rPr>
          <w:rFonts w:ascii="Book Antiqua" w:eastAsia="Book Antiqua" w:hAnsi="Book Antiqua" w:cs="Book Antiqua"/>
          <w:color w:val="000000" w:themeColor="text1"/>
        </w:rPr>
        <w:t xml:space="preserve"> L, Chan WW. Impact of chronic liver disease on outcomes of hospitalized patients with COVID-19: A </w:t>
      </w:r>
      <w:proofErr w:type="spellStart"/>
      <w:r w:rsidRPr="00950835">
        <w:rPr>
          <w:rFonts w:ascii="Book Antiqua" w:eastAsia="Book Antiqua" w:hAnsi="Book Antiqua" w:cs="Book Antiqua"/>
          <w:color w:val="000000" w:themeColor="text1"/>
        </w:rPr>
        <w:t>multicentre</w:t>
      </w:r>
      <w:proofErr w:type="spellEnd"/>
      <w:r w:rsidRPr="00950835">
        <w:rPr>
          <w:rFonts w:ascii="Book Antiqua" w:eastAsia="Book Antiqua" w:hAnsi="Book Antiqua" w:cs="Book Antiqua"/>
          <w:color w:val="000000" w:themeColor="text1"/>
        </w:rPr>
        <w:t xml:space="preserve"> United States experience. </w:t>
      </w:r>
      <w:r w:rsidRPr="00950835">
        <w:rPr>
          <w:rFonts w:ascii="Book Antiqua" w:eastAsia="Book Antiqua" w:hAnsi="Book Antiqua" w:cs="Book Antiqua"/>
          <w:i/>
          <w:iCs/>
          <w:color w:val="000000" w:themeColor="text1"/>
        </w:rPr>
        <w:t xml:space="preserve">Liver </w:t>
      </w:r>
      <w:proofErr w:type="spellStart"/>
      <w:r w:rsidRPr="00950835">
        <w:rPr>
          <w:rFonts w:ascii="Book Antiqua" w:eastAsia="Book Antiqua" w:hAnsi="Book Antiqua" w:cs="Book Antiqua"/>
          <w:i/>
          <w:iCs/>
          <w:color w:val="000000" w:themeColor="text1"/>
        </w:rPr>
        <w:t>Int</w:t>
      </w:r>
      <w:proofErr w:type="spellEnd"/>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40</w:t>
      </w:r>
      <w:r w:rsidRPr="00950835">
        <w:rPr>
          <w:rFonts w:ascii="Book Antiqua" w:eastAsia="Book Antiqua" w:hAnsi="Book Antiqua" w:cs="Book Antiqua"/>
          <w:color w:val="000000" w:themeColor="text1"/>
        </w:rPr>
        <w:t>: 2515-2521 [PMID: 32585065 DOI: 10.1111/</w:t>
      </w:r>
      <w:r w:rsidRPr="00950835">
        <w:rPr>
          <w:rFonts w:ascii="Book Antiqua" w:eastAsia="宋体" w:hAnsi="Book Antiqua" w:cs="Book Antiqua"/>
          <w:color w:val="000000" w:themeColor="text1"/>
          <w:lang w:eastAsia="zh-CN"/>
        </w:rPr>
        <w:t>liv</w:t>
      </w:r>
      <w:r w:rsidRPr="00950835">
        <w:rPr>
          <w:rFonts w:ascii="Book Antiqua" w:eastAsia="Book Antiqua" w:hAnsi="Book Antiqua" w:cs="Book Antiqua"/>
          <w:color w:val="000000" w:themeColor="text1"/>
        </w:rPr>
        <w:t>.14583]</w:t>
      </w:r>
    </w:p>
    <w:p w14:paraId="09627F78"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 xml:space="preserve">3 </w:t>
      </w:r>
      <w:proofErr w:type="spellStart"/>
      <w:r w:rsidRPr="00950835">
        <w:rPr>
          <w:rFonts w:ascii="Book Antiqua" w:eastAsia="Book Antiqua" w:hAnsi="Book Antiqua" w:cs="Book Antiqua"/>
          <w:b/>
          <w:bCs/>
          <w:color w:val="000000" w:themeColor="text1"/>
        </w:rPr>
        <w:t>Nagarajan</w:t>
      </w:r>
      <w:proofErr w:type="spellEnd"/>
      <w:r w:rsidRPr="00950835">
        <w:rPr>
          <w:rFonts w:ascii="Book Antiqua" w:eastAsia="Book Antiqua" w:hAnsi="Book Antiqua" w:cs="Book Antiqua"/>
          <w:b/>
          <w:bCs/>
          <w:color w:val="000000" w:themeColor="text1"/>
        </w:rPr>
        <w:t xml:space="preserve"> R</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Krishnamoorthy</w:t>
      </w:r>
      <w:proofErr w:type="spellEnd"/>
      <w:r w:rsidRPr="00950835">
        <w:rPr>
          <w:rFonts w:ascii="Book Antiqua" w:eastAsia="Book Antiqua" w:hAnsi="Book Antiqua" w:cs="Book Antiqua"/>
          <w:color w:val="000000" w:themeColor="text1"/>
        </w:rPr>
        <w:t xml:space="preserve"> Y, </w:t>
      </w:r>
      <w:proofErr w:type="spellStart"/>
      <w:r w:rsidRPr="00950835">
        <w:rPr>
          <w:rFonts w:ascii="Book Antiqua" w:eastAsia="Book Antiqua" w:hAnsi="Book Antiqua" w:cs="Book Antiqua"/>
          <w:color w:val="000000" w:themeColor="text1"/>
        </w:rPr>
        <w:t>Rajaa</w:t>
      </w:r>
      <w:proofErr w:type="spellEnd"/>
      <w:r w:rsidRPr="00950835">
        <w:rPr>
          <w:rFonts w:ascii="Book Antiqua" w:eastAsia="Book Antiqua" w:hAnsi="Book Antiqua" w:cs="Book Antiqua"/>
          <w:color w:val="000000" w:themeColor="text1"/>
        </w:rPr>
        <w:t xml:space="preserve"> S, </w:t>
      </w:r>
      <w:proofErr w:type="spellStart"/>
      <w:r w:rsidRPr="00950835">
        <w:rPr>
          <w:rFonts w:ascii="Book Antiqua" w:eastAsia="Book Antiqua" w:hAnsi="Book Antiqua" w:cs="Book Antiqua"/>
          <w:color w:val="000000" w:themeColor="text1"/>
        </w:rPr>
        <w:t>Hariharan</w:t>
      </w:r>
      <w:proofErr w:type="spellEnd"/>
      <w:r w:rsidRPr="00950835">
        <w:rPr>
          <w:rFonts w:ascii="Book Antiqua" w:eastAsia="Book Antiqua" w:hAnsi="Book Antiqua" w:cs="Book Antiqua"/>
          <w:color w:val="000000" w:themeColor="text1"/>
        </w:rPr>
        <w:t xml:space="preserve"> VS. COVID-19 Severity and Mortality </w:t>
      </w:r>
      <w:proofErr w:type="gramStart"/>
      <w:r w:rsidRPr="00950835">
        <w:rPr>
          <w:rFonts w:ascii="Book Antiqua" w:eastAsia="Book Antiqua" w:hAnsi="Book Antiqua" w:cs="Book Antiqua"/>
          <w:color w:val="000000" w:themeColor="text1"/>
        </w:rPr>
        <w:t>Among</w:t>
      </w:r>
      <w:proofErr w:type="gramEnd"/>
      <w:r w:rsidRPr="00950835">
        <w:rPr>
          <w:rFonts w:ascii="Book Antiqua" w:eastAsia="Book Antiqua" w:hAnsi="Book Antiqua" w:cs="Book Antiqua"/>
          <w:color w:val="000000" w:themeColor="text1"/>
        </w:rPr>
        <w:t xml:space="preserve"> Chronic Liver Disease Patients: A Systematic Review and Meta-Analysis. </w:t>
      </w:r>
      <w:proofErr w:type="spellStart"/>
      <w:r w:rsidRPr="00950835">
        <w:rPr>
          <w:rFonts w:ascii="Book Antiqua" w:eastAsia="Book Antiqua" w:hAnsi="Book Antiqua" w:cs="Book Antiqua"/>
          <w:i/>
          <w:iCs/>
          <w:color w:val="000000" w:themeColor="text1"/>
        </w:rPr>
        <w:t>Prev</w:t>
      </w:r>
      <w:proofErr w:type="spellEnd"/>
      <w:r w:rsidRPr="00950835">
        <w:rPr>
          <w:rFonts w:ascii="Book Antiqua" w:eastAsia="Book Antiqua" w:hAnsi="Book Antiqua" w:cs="Book Antiqua"/>
          <w:i/>
          <w:iCs/>
          <w:color w:val="000000" w:themeColor="text1"/>
        </w:rPr>
        <w:t xml:space="preserve"> Chronic Dis</w:t>
      </w:r>
      <w:r w:rsidRPr="00950835">
        <w:rPr>
          <w:rFonts w:ascii="Book Antiqua" w:eastAsia="Book Antiqua" w:hAnsi="Book Antiqua" w:cs="Book Antiqua"/>
          <w:color w:val="000000" w:themeColor="text1"/>
        </w:rPr>
        <w:t xml:space="preserve"> 2022; </w:t>
      </w:r>
      <w:r w:rsidRPr="00950835">
        <w:rPr>
          <w:rFonts w:ascii="Book Antiqua" w:eastAsia="Book Antiqua" w:hAnsi="Book Antiqua" w:cs="Book Antiqua"/>
          <w:b/>
          <w:bCs/>
          <w:color w:val="000000" w:themeColor="text1"/>
        </w:rPr>
        <w:t>19</w:t>
      </w:r>
      <w:r w:rsidRPr="00950835">
        <w:rPr>
          <w:rFonts w:ascii="Book Antiqua" w:eastAsia="Book Antiqua" w:hAnsi="Book Antiqua" w:cs="Book Antiqua"/>
          <w:color w:val="000000" w:themeColor="text1"/>
        </w:rPr>
        <w:t>: E53 [PMID: 36007255 DOI: 10.5888/</w:t>
      </w:r>
      <w:r w:rsidRPr="00950835">
        <w:rPr>
          <w:rFonts w:ascii="Book Antiqua" w:eastAsia="宋体" w:hAnsi="Book Antiqua" w:cs="Book Antiqua"/>
          <w:color w:val="000000" w:themeColor="text1"/>
          <w:lang w:eastAsia="zh-CN"/>
        </w:rPr>
        <w:t>pcd</w:t>
      </w:r>
      <w:r w:rsidRPr="00950835">
        <w:rPr>
          <w:rFonts w:ascii="Book Antiqua" w:eastAsia="Book Antiqua" w:hAnsi="Book Antiqua" w:cs="Book Antiqua"/>
          <w:color w:val="000000" w:themeColor="text1"/>
        </w:rPr>
        <w:t>19.210228]</w:t>
      </w:r>
    </w:p>
    <w:p w14:paraId="22C0C196"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 xml:space="preserve">4 </w:t>
      </w:r>
      <w:proofErr w:type="spellStart"/>
      <w:r w:rsidRPr="00950835">
        <w:rPr>
          <w:rFonts w:ascii="Book Antiqua" w:eastAsia="Book Antiqua" w:hAnsi="Book Antiqua" w:cs="Book Antiqua"/>
          <w:b/>
          <w:bCs/>
          <w:color w:val="000000" w:themeColor="text1"/>
        </w:rPr>
        <w:t>Kulkarni</w:t>
      </w:r>
      <w:proofErr w:type="spellEnd"/>
      <w:r w:rsidRPr="00950835">
        <w:rPr>
          <w:rFonts w:ascii="Book Antiqua" w:eastAsia="Book Antiqua" w:hAnsi="Book Antiqua" w:cs="Book Antiqua"/>
          <w:b/>
          <w:bCs/>
          <w:color w:val="000000" w:themeColor="text1"/>
        </w:rPr>
        <w:t xml:space="preserve"> AV</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Tevethia</w:t>
      </w:r>
      <w:proofErr w:type="spellEnd"/>
      <w:r w:rsidRPr="00950835">
        <w:rPr>
          <w:rFonts w:ascii="Book Antiqua" w:eastAsia="Book Antiqua" w:hAnsi="Book Antiqua" w:cs="Book Antiqua"/>
          <w:color w:val="000000" w:themeColor="text1"/>
        </w:rPr>
        <w:t xml:space="preserve"> HV, </w:t>
      </w:r>
      <w:proofErr w:type="spellStart"/>
      <w:r w:rsidRPr="00950835">
        <w:rPr>
          <w:rFonts w:ascii="Book Antiqua" w:eastAsia="Book Antiqua" w:hAnsi="Book Antiqua" w:cs="Book Antiqua"/>
          <w:color w:val="000000" w:themeColor="text1"/>
        </w:rPr>
        <w:t>Premkumar</w:t>
      </w:r>
      <w:proofErr w:type="spellEnd"/>
      <w:r w:rsidRPr="00950835">
        <w:rPr>
          <w:rFonts w:ascii="Book Antiqua" w:eastAsia="Book Antiqua" w:hAnsi="Book Antiqua" w:cs="Book Antiqua"/>
          <w:color w:val="000000" w:themeColor="text1"/>
        </w:rPr>
        <w:t xml:space="preserve"> M, Arab JP, Candia R, Kumar K, Kumar P, Sharma M, </w:t>
      </w:r>
      <w:proofErr w:type="spellStart"/>
      <w:r w:rsidRPr="00950835">
        <w:rPr>
          <w:rFonts w:ascii="Book Antiqua" w:eastAsia="Book Antiqua" w:hAnsi="Book Antiqua" w:cs="Book Antiqua"/>
          <w:color w:val="000000" w:themeColor="text1"/>
        </w:rPr>
        <w:t>Rao</w:t>
      </w:r>
      <w:proofErr w:type="spellEnd"/>
      <w:r w:rsidRPr="00950835">
        <w:rPr>
          <w:rFonts w:ascii="Book Antiqua" w:eastAsia="Book Antiqua" w:hAnsi="Book Antiqua" w:cs="Book Antiqua"/>
          <w:color w:val="000000" w:themeColor="text1"/>
        </w:rPr>
        <w:t xml:space="preserve"> PN, Reddy DN. Impact of COVID-19 on liver transplant recipients-A systematic review and meta-analysis. </w:t>
      </w:r>
      <w:proofErr w:type="spellStart"/>
      <w:r w:rsidRPr="00950835">
        <w:rPr>
          <w:rFonts w:ascii="Book Antiqua" w:eastAsia="Book Antiqua" w:hAnsi="Book Antiqua" w:cs="Book Antiqua"/>
          <w:i/>
          <w:iCs/>
          <w:color w:val="000000" w:themeColor="text1"/>
        </w:rPr>
        <w:t>EClinicalMedicine</w:t>
      </w:r>
      <w:proofErr w:type="spellEnd"/>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38</w:t>
      </w:r>
      <w:r w:rsidRPr="00950835">
        <w:rPr>
          <w:rFonts w:ascii="Book Antiqua" w:eastAsia="Book Antiqua" w:hAnsi="Book Antiqua" w:cs="Book Antiqua"/>
          <w:color w:val="000000" w:themeColor="text1"/>
        </w:rPr>
        <w:t>: 101025 [PMID: 34278287 DOI: 10.1016/j.eclinm.2021.101025]</w:t>
      </w:r>
    </w:p>
    <w:p w14:paraId="57CF6AA9" w14:textId="77777777" w:rsidR="00383623" w:rsidRPr="00950835" w:rsidRDefault="000E59E6" w:rsidP="00950835">
      <w:pPr>
        <w:spacing w:line="360" w:lineRule="auto"/>
        <w:jc w:val="both"/>
        <w:rPr>
          <w:rFonts w:ascii="Book Antiqua" w:eastAsia="Book Antiqua" w:hAnsi="Book Antiqua" w:cs="Book Antiqua"/>
          <w:color w:val="000000" w:themeColor="text1"/>
        </w:rPr>
      </w:pPr>
      <w:r w:rsidRPr="00950835">
        <w:rPr>
          <w:rFonts w:ascii="Book Antiqua" w:eastAsia="Book Antiqua" w:hAnsi="Book Antiqua" w:cs="Book Antiqua"/>
          <w:color w:val="000000" w:themeColor="text1"/>
        </w:rPr>
        <w:t>5</w:t>
      </w:r>
      <w:r w:rsidRPr="00950835">
        <w:rPr>
          <w:rFonts w:ascii="Book Antiqua" w:eastAsia="Book Antiqua" w:hAnsi="Book Antiqua" w:cs="Book Antiqua"/>
          <w:b/>
          <w:bCs/>
          <w:color w:val="000000" w:themeColor="text1"/>
        </w:rPr>
        <w:t xml:space="preserve"> Nickerson AM</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Sobotka</w:t>
      </w:r>
      <w:proofErr w:type="spellEnd"/>
      <w:r w:rsidRPr="00950835">
        <w:rPr>
          <w:rFonts w:ascii="Book Antiqua" w:eastAsia="Book Antiqua" w:hAnsi="Book Antiqua" w:cs="Book Antiqua"/>
          <w:color w:val="000000" w:themeColor="text1"/>
        </w:rPr>
        <w:t xml:space="preserve"> LA, Kelly SG. PRO: Liver Transplantation in the Times of COVID-19: Patients with COVID-19 Infection Should Undergo Liver </w:t>
      </w:r>
      <w:r w:rsidRPr="00950835">
        <w:rPr>
          <w:rFonts w:ascii="Book Antiqua" w:eastAsia="Book Antiqua" w:hAnsi="Book Antiqua" w:cs="Book Antiqua"/>
          <w:color w:val="000000" w:themeColor="text1"/>
        </w:rPr>
        <w:lastRenderedPageBreak/>
        <w:t>Transplantation. </w:t>
      </w:r>
      <w:proofErr w:type="spellStart"/>
      <w:r w:rsidRPr="00950835">
        <w:rPr>
          <w:rFonts w:ascii="Book Antiqua" w:eastAsia="Book Antiqua" w:hAnsi="Book Antiqua" w:cs="Book Antiqua"/>
          <w:i/>
          <w:iCs/>
          <w:color w:val="000000" w:themeColor="text1"/>
        </w:rPr>
        <w:t>Clin</w:t>
      </w:r>
      <w:proofErr w:type="spellEnd"/>
      <w:r w:rsidRPr="00950835">
        <w:rPr>
          <w:rFonts w:ascii="Book Antiqua" w:eastAsia="Book Antiqua" w:hAnsi="Book Antiqua" w:cs="Book Antiqua"/>
          <w:i/>
          <w:iCs/>
          <w:color w:val="000000" w:themeColor="text1"/>
        </w:rPr>
        <w:t xml:space="preserve"> Liver Dis (Hoboken)</w:t>
      </w:r>
      <w:r w:rsidRPr="00950835">
        <w:rPr>
          <w:rFonts w:ascii="Book Antiqua" w:eastAsia="Book Antiqua" w:hAnsi="Book Antiqua" w:cs="Book Antiqua"/>
          <w:color w:val="000000" w:themeColor="text1"/>
        </w:rPr>
        <w:t> 2021; </w:t>
      </w:r>
      <w:r w:rsidRPr="00950835">
        <w:rPr>
          <w:rFonts w:ascii="Book Antiqua" w:eastAsia="Book Antiqua" w:hAnsi="Book Antiqua" w:cs="Book Antiqua"/>
          <w:b/>
          <w:bCs/>
          <w:color w:val="000000" w:themeColor="text1"/>
        </w:rPr>
        <w:t>18</w:t>
      </w:r>
      <w:r w:rsidRPr="00950835">
        <w:rPr>
          <w:rFonts w:ascii="Book Antiqua" w:eastAsia="Book Antiqua" w:hAnsi="Book Antiqua" w:cs="Book Antiqua"/>
          <w:color w:val="000000" w:themeColor="text1"/>
        </w:rPr>
        <w:t>: 230-232 [PMID: 34518778 DOI: 10.1002/cld.1131]</w:t>
      </w:r>
    </w:p>
    <w:p w14:paraId="4B3BC70F"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宋体" w:hAnsi="Book Antiqua" w:cs="Book Antiqua"/>
          <w:color w:val="000000" w:themeColor="text1"/>
          <w:lang w:eastAsia="zh-CN"/>
        </w:rPr>
        <w:t>6</w:t>
      </w:r>
      <w:r w:rsidRPr="00950835">
        <w:rPr>
          <w:rFonts w:ascii="Book Antiqua" w:eastAsia="Book Antiqua" w:hAnsi="Book Antiqua" w:cs="Book Antiqua"/>
          <w:color w:val="000000" w:themeColor="text1"/>
        </w:rPr>
        <w:t xml:space="preserve"> </w:t>
      </w:r>
      <w:proofErr w:type="spellStart"/>
      <w:r w:rsidRPr="00950835">
        <w:rPr>
          <w:rFonts w:ascii="Book Antiqua" w:eastAsia="宋体" w:hAnsi="Book Antiqua" w:cs="Book Antiqua"/>
          <w:b/>
          <w:bCs/>
          <w:color w:val="000000" w:themeColor="text1"/>
          <w:lang w:eastAsia="zh-CN"/>
        </w:rPr>
        <w:t>K</w:t>
      </w:r>
      <w:r w:rsidRPr="00950835">
        <w:rPr>
          <w:rFonts w:ascii="Book Antiqua" w:eastAsia="Book Antiqua" w:hAnsi="Book Antiqua" w:cs="Book Antiqua"/>
          <w:b/>
          <w:bCs/>
          <w:color w:val="000000" w:themeColor="text1"/>
        </w:rPr>
        <w:t>umura</w:t>
      </w:r>
      <w:proofErr w:type="spellEnd"/>
      <w:r w:rsidRPr="00950835">
        <w:rPr>
          <w:rFonts w:ascii="Book Antiqua" w:eastAsia="Book Antiqua" w:hAnsi="Book Antiqua" w:cs="Book Antiqua"/>
          <w:b/>
          <w:bCs/>
          <w:color w:val="000000" w:themeColor="text1"/>
        </w:rPr>
        <w:t xml:space="preserve"> K</w:t>
      </w:r>
      <w:r w:rsidRPr="00950835">
        <w:rPr>
          <w:rFonts w:ascii="Book Antiqua" w:eastAsia="Book Antiqua" w:hAnsi="Book Antiqua" w:cs="Book Antiqua"/>
          <w:color w:val="000000" w:themeColor="text1"/>
        </w:rPr>
        <w:t xml:space="preserve">, Nishida S, </w:t>
      </w:r>
      <w:proofErr w:type="spellStart"/>
      <w:r w:rsidRPr="00950835">
        <w:rPr>
          <w:rFonts w:ascii="Book Antiqua" w:eastAsia="Book Antiqua" w:hAnsi="Book Antiqua" w:cs="Book Antiqua"/>
          <w:color w:val="000000" w:themeColor="text1"/>
        </w:rPr>
        <w:t>Sogawa</w:t>
      </w:r>
      <w:proofErr w:type="spellEnd"/>
      <w:r w:rsidRPr="00950835">
        <w:rPr>
          <w:rFonts w:ascii="Book Antiqua" w:eastAsia="Book Antiqua" w:hAnsi="Book Antiqua" w:cs="Book Antiqua"/>
          <w:color w:val="000000" w:themeColor="text1"/>
        </w:rPr>
        <w:t xml:space="preserve"> H, </w:t>
      </w:r>
      <w:proofErr w:type="spellStart"/>
      <w:r w:rsidRPr="00950835">
        <w:rPr>
          <w:rFonts w:ascii="Book Antiqua" w:eastAsia="Book Antiqua" w:hAnsi="Book Antiqua" w:cs="Book Antiqua"/>
          <w:color w:val="000000" w:themeColor="text1"/>
        </w:rPr>
        <w:t>Veillette</w:t>
      </w:r>
      <w:proofErr w:type="spellEnd"/>
      <w:r w:rsidRPr="00950835">
        <w:rPr>
          <w:rFonts w:ascii="Book Antiqua" w:eastAsia="Book Antiqua" w:hAnsi="Book Antiqua" w:cs="Book Antiqua"/>
          <w:color w:val="000000" w:themeColor="text1"/>
        </w:rPr>
        <w:t xml:space="preserve"> G, </w:t>
      </w:r>
      <w:proofErr w:type="spellStart"/>
      <w:r w:rsidRPr="00950835">
        <w:rPr>
          <w:rFonts w:ascii="Book Antiqua" w:eastAsia="Book Antiqua" w:hAnsi="Book Antiqua" w:cs="Book Antiqua"/>
          <w:color w:val="000000" w:themeColor="text1"/>
        </w:rPr>
        <w:t>Bodin</w:t>
      </w:r>
      <w:proofErr w:type="spellEnd"/>
      <w:r w:rsidRPr="00950835">
        <w:rPr>
          <w:rFonts w:ascii="Book Antiqua" w:eastAsia="Book Antiqua" w:hAnsi="Book Antiqua" w:cs="Book Antiqua"/>
          <w:color w:val="000000" w:themeColor="text1"/>
        </w:rPr>
        <w:t xml:space="preserve"> R, Wolf DC, </w:t>
      </w:r>
      <w:proofErr w:type="spellStart"/>
      <w:r w:rsidRPr="00950835">
        <w:rPr>
          <w:rFonts w:ascii="Book Antiqua" w:eastAsia="Book Antiqua" w:hAnsi="Book Antiqua" w:cs="Book Antiqua"/>
          <w:color w:val="000000" w:themeColor="text1"/>
        </w:rPr>
        <w:t>Dhand</w:t>
      </w:r>
      <w:proofErr w:type="spellEnd"/>
      <w:r w:rsidRPr="00950835">
        <w:rPr>
          <w:rFonts w:ascii="Book Antiqua" w:eastAsia="Book Antiqua" w:hAnsi="Book Antiqua" w:cs="Book Antiqua"/>
          <w:color w:val="000000" w:themeColor="text1"/>
        </w:rPr>
        <w:t xml:space="preserve"> A.</w:t>
      </w:r>
      <w:r w:rsidRPr="00950835">
        <w:rPr>
          <w:rFonts w:ascii="Book Antiqua" w:eastAsia="宋体" w:hAnsi="Book Antiqua" w:cs="Book Antiqua"/>
          <w:color w:val="000000" w:themeColor="text1"/>
          <w:lang w:eastAsia="zh-CN"/>
        </w:rPr>
        <w:t xml:space="preserve"> </w:t>
      </w:r>
      <w:r w:rsidRPr="00950835">
        <w:rPr>
          <w:rFonts w:ascii="Book Antiqua" w:eastAsia="Book Antiqua" w:hAnsi="Book Antiqua" w:cs="Book Antiqua"/>
          <w:color w:val="000000" w:themeColor="text1"/>
        </w:rPr>
        <w:t xml:space="preserve">Inferior Liver Transplant Outcomes during early COVID-19 pandemic in United States. </w:t>
      </w:r>
      <w:r w:rsidRPr="00950835">
        <w:rPr>
          <w:rFonts w:ascii="Book Antiqua" w:eastAsia="Book Antiqua" w:hAnsi="Book Antiqua" w:cs="Book Antiqua"/>
          <w:i/>
          <w:iCs/>
          <w:color w:val="000000" w:themeColor="text1"/>
        </w:rPr>
        <w:t>J Liver Transplant</w:t>
      </w:r>
      <w:r w:rsidRPr="00950835">
        <w:rPr>
          <w:rFonts w:ascii="Book Antiqua" w:eastAsia="Book Antiqua" w:hAnsi="Book Antiqua" w:cs="Book Antiqua"/>
          <w:color w:val="000000" w:themeColor="text1"/>
        </w:rPr>
        <w:t xml:space="preserve"> 2022;</w:t>
      </w:r>
      <w:r w:rsidRPr="00950835">
        <w:rPr>
          <w:rFonts w:ascii="Book Antiqua" w:eastAsia="宋体" w:hAnsi="Book Antiqua" w:cs="Book Antiqua"/>
          <w:color w:val="000000" w:themeColor="text1"/>
          <w:lang w:eastAsia="zh-CN"/>
        </w:rPr>
        <w:t xml:space="preserve"> </w:t>
      </w:r>
      <w:r w:rsidRPr="00950835">
        <w:rPr>
          <w:rFonts w:ascii="Book Antiqua" w:eastAsia="Book Antiqua" w:hAnsi="Book Antiqua" w:cs="Book Antiqua"/>
          <w:b/>
          <w:bCs/>
          <w:color w:val="000000" w:themeColor="text1"/>
        </w:rPr>
        <w:t>7</w:t>
      </w:r>
      <w:r w:rsidRPr="00950835">
        <w:rPr>
          <w:rFonts w:ascii="Book Antiqua" w:eastAsia="Book Antiqua" w:hAnsi="Book Antiqua" w:cs="Book Antiqua"/>
          <w:color w:val="000000" w:themeColor="text1"/>
        </w:rPr>
        <w:t>:</w:t>
      </w:r>
      <w:r w:rsidRPr="00950835">
        <w:rPr>
          <w:rFonts w:ascii="Book Antiqua" w:eastAsia="宋体" w:hAnsi="Book Antiqua" w:cs="Book Antiqua"/>
          <w:color w:val="000000" w:themeColor="text1"/>
          <w:lang w:eastAsia="zh-CN"/>
        </w:rPr>
        <w:t xml:space="preserve"> </w:t>
      </w:r>
      <w:r w:rsidRPr="00950835">
        <w:rPr>
          <w:rFonts w:ascii="Book Antiqua" w:eastAsia="Book Antiqua" w:hAnsi="Book Antiqua" w:cs="Book Antiqua"/>
          <w:color w:val="000000" w:themeColor="text1"/>
        </w:rPr>
        <w:t>100099 [DOI:10.1016/j.liver.2022.100099]</w:t>
      </w:r>
    </w:p>
    <w:p w14:paraId="4F507958"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宋体" w:hAnsi="Book Antiqua" w:cs="Book Antiqua"/>
          <w:color w:val="000000" w:themeColor="text1"/>
          <w:lang w:eastAsia="zh-CN"/>
        </w:rPr>
        <w:t>7</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Fix OK</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Hameed</w:t>
      </w:r>
      <w:proofErr w:type="spellEnd"/>
      <w:r w:rsidRPr="00950835">
        <w:rPr>
          <w:rFonts w:ascii="Book Antiqua" w:eastAsia="Book Antiqua" w:hAnsi="Book Antiqua" w:cs="Book Antiqua"/>
          <w:color w:val="000000" w:themeColor="text1"/>
        </w:rPr>
        <w:t xml:space="preserve"> B, Fontana RJ, Kwok RM, McGuire BM, Mulligan DC, Pratt DS, Russo MW, </w:t>
      </w:r>
      <w:proofErr w:type="spellStart"/>
      <w:r w:rsidRPr="00950835">
        <w:rPr>
          <w:rFonts w:ascii="Book Antiqua" w:eastAsia="Book Antiqua" w:hAnsi="Book Antiqua" w:cs="Book Antiqua"/>
          <w:color w:val="000000" w:themeColor="text1"/>
        </w:rPr>
        <w:t>Schilsky</w:t>
      </w:r>
      <w:proofErr w:type="spellEnd"/>
      <w:r w:rsidRPr="00950835">
        <w:rPr>
          <w:rFonts w:ascii="Book Antiqua" w:eastAsia="Book Antiqua" w:hAnsi="Book Antiqua" w:cs="Book Antiqua"/>
          <w:color w:val="000000" w:themeColor="text1"/>
        </w:rPr>
        <w:t xml:space="preserve"> ML, Verna EC, </w:t>
      </w:r>
      <w:proofErr w:type="spellStart"/>
      <w:r w:rsidRPr="00950835">
        <w:rPr>
          <w:rFonts w:ascii="Book Antiqua" w:eastAsia="Book Antiqua" w:hAnsi="Book Antiqua" w:cs="Book Antiqua"/>
          <w:color w:val="000000" w:themeColor="text1"/>
        </w:rPr>
        <w:t>Loomba</w:t>
      </w:r>
      <w:proofErr w:type="spellEnd"/>
      <w:r w:rsidRPr="00950835">
        <w:rPr>
          <w:rFonts w:ascii="Book Antiqua" w:eastAsia="Book Antiqua" w:hAnsi="Book Antiqua" w:cs="Book Antiqua"/>
          <w:color w:val="000000" w:themeColor="text1"/>
        </w:rPr>
        <w:t xml:space="preserve"> R, Cohen DE, </w:t>
      </w:r>
      <w:proofErr w:type="spellStart"/>
      <w:r w:rsidRPr="00950835">
        <w:rPr>
          <w:rFonts w:ascii="Book Antiqua" w:eastAsia="Book Antiqua" w:hAnsi="Book Antiqua" w:cs="Book Antiqua"/>
          <w:color w:val="000000" w:themeColor="text1"/>
        </w:rPr>
        <w:t>Bezerra</w:t>
      </w:r>
      <w:proofErr w:type="spellEnd"/>
      <w:r w:rsidRPr="00950835">
        <w:rPr>
          <w:rFonts w:ascii="Book Antiqua" w:eastAsia="Book Antiqua" w:hAnsi="Book Antiqua" w:cs="Book Antiqua"/>
          <w:color w:val="000000" w:themeColor="text1"/>
        </w:rPr>
        <w:t xml:space="preserve"> JA, Reddy KR, Chung RT. Clinical Best Practice Advice for </w:t>
      </w:r>
      <w:proofErr w:type="spellStart"/>
      <w:r w:rsidRPr="00950835">
        <w:rPr>
          <w:rFonts w:ascii="Book Antiqua" w:eastAsia="Book Antiqua" w:hAnsi="Book Antiqua" w:cs="Book Antiqua"/>
          <w:color w:val="000000" w:themeColor="text1"/>
        </w:rPr>
        <w:t>Hepatology</w:t>
      </w:r>
      <w:proofErr w:type="spellEnd"/>
      <w:r w:rsidRPr="00950835">
        <w:rPr>
          <w:rFonts w:ascii="Book Antiqua" w:eastAsia="Book Antiqua" w:hAnsi="Book Antiqua" w:cs="Book Antiqua"/>
          <w:color w:val="000000" w:themeColor="text1"/>
        </w:rPr>
        <w:t xml:space="preserve"> and Liver Transplant Providers During the COVID-19 Pandemic: AASLD Expert Panel Consensus Statement. </w:t>
      </w:r>
      <w:proofErr w:type="spellStart"/>
      <w:r w:rsidRPr="00950835">
        <w:rPr>
          <w:rFonts w:ascii="Book Antiqua" w:eastAsia="Book Antiqua" w:hAnsi="Book Antiqua" w:cs="Book Antiqua"/>
          <w:i/>
          <w:iCs/>
          <w:color w:val="000000" w:themeColor="text1"/>
        </w:rPr>
        <w:t>Hepatology</w:t>
      </w:r>
      <w:proofErr w:type="spellEnd"/>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72</w:t>
      </w:r>
      <w:r w:rsidRPr="00950835">
        <w:rPr>
          <w:rFonts w:ascii="Book Antiqua" w:eastAsia="Book Antiqua" w:hAnsi="Book Antiqua" w:cs="Book Antiqua"/>
          <w:color w:val="000000" w:themeColor="text1"/>
        </w:rPr>
        <w:t>: 287-304 [PMID: 32298473 DOI: 10.1002/hep.31281]</w:t>
      </w:r>
    </w:p>
    <w:p w14:paraId="5D4BF836" w14:textId="5E241DEE" w:rsidR="00383623" w:rsidRPr="00950835" w:rsidRDefault="000E59E6" w:rsidP="00950835">
      <w:pPr>
        <w:spacing w:line="360" w:lineRule="auto"/>
        <w:jc w:val="both"/>
        <w:rPr>
          <w:rFonts w:ascii="Book Antiqua" w:hAnsi="Book Antiqua"/>
          <w:color w:val="000000" w:themeColor="text1"/>
        </w:rPr>
      </w:pPr>
      <w:r w:rsidRPr="00950835">
        <w:rPr>
          <w:rFonts w:ascii="Book Antiqua" w:eastAsia="宋体" w:hAnsi="Book Antiqua" w:cs="Book Antiqua"/>
          <w:color w:val="000000" w:themeColor="text1"/>
          <w:lang w:eastAsia="zh-CN"/>
        </w:rPr>
        <w:t>8</w:t>
      </w:r>
      <w:r w:rsidRPr="00950835">
        <w:rPr>
          <w:rFonts w:ascii="Book Antiqua" w:eastAsia="Book Antiqua" w:hAnsi="Book Antiqua" w:cs="Book Antiqua"/>
          <w:color w:val="000000" w:themeColor="text1"/>
        </w:rPr>
        <w:t xml:space="preserve"> Organ transplants bounce back to near pre-COVID-19 Levels</w:t>
      </w:r>
      <w:r w:rsidRPr="00950835">
        <w:rPr>
          <w:rFonts w:ascii="Book Antiqua" w:eastAsia="宋体" w:hAnsi="Book Antiqua" w:cs="Book Antiqua"/>
          <w:color w:val="000000" w:themeColor="text1"/>
          <w:lang w:eastAsia="zh-CN"/>
        </w:rPr>
        <w:t xml:space="preserve"> </w:t>
      </w:r>
      <w:r w:rsidRPr="00950835">
        <w:rPr>
          <w:rFonts w:ascii="Book Antiqua" w:eastAsia="Book Antiqua" w:hAnsi="Book Antiqua" w:cs="Book Antiqua"/>
          <w:color w:val="000000" w:themeColor="text1"/>
        </w:rPr>
        <w:t>|</w:t>
      </w:r>
      <w:r w:rsidRPr="00950835">
        <w:rPr>
          <w:rFonts w:ascii="Book Antiqua" w:eastAsia="宋体" w:hAnsi="Book Antiqua" w:cs="Book Antiqua"/>
          <w:color w:val="000000" w:themeColor="text1"/>
          <w:lang w:eastAsia="zh-CN"/>
        </w:rPr>
        <w:t xml:space="preserve"> </w:t>
      </w:r>
      <w:r w:rsidRPr="00950835">
        <w:rPr>
          <w:rFonts w:ascii="Book Antiqua" w:eastAsia="Book Antiqua" w:hAnsi="Book Antiqua" w:cs="Book Antiqua"/>
          <w:color w:val="000000" w:themeColor="text1"/>
        </w:rPr>
        <w:t>UNOS. [Internet] [</w:t>
      </w:r>
      <w:proofErr w:type="gramStart"/>
      <w:r w:rsidRPr="00950835">
        <w:rPr>
          <w:rFonts w:ascii="Book Antiqua" w:eastAsia="Book Antiqua" w:hAnsi="Book Antiqua" w:cs="Book Antiqua"/>
          <w:color w:val="000000" w:themeColor="text1"/>
        </w:rPr>
        <w:t>accessed</w:t>
      </w:r>
      <w:proofErr w:type="gramEnd"/>
      <w:r w:rsidRPr="00950835">
        <w:rPr>
          <w:rFonts w:ascii="Book Antiqua" w:eastAsia="Book Antiqua" w:hAnsi="Book Antiqua" w:cs="Book Antiqua"/>
          <w:color w:val="000000" w:themeColor="text1"/>
        </w:rPr>
        <w:t xml:space="preserve"> 12 September 2022]. Availab</w:t>
      </w:r>
      <w:r w:rsidR="004A535A">
        <w:rPr>
          <w:rFonts w:ascii="Book Antiqua" w:eastAsia="Book Antiqua" w:hAnsi="Book Antiqua" w:cs="Book Antiqua"/>
          <w:color w:val="000000" w:themeColor="text1"/>
        </w:rPr>
        <w:t>l</w:t>
      </w:r>
      <w:r w:rsidRPr="00950835">
        <w:rPr>
          <w:rFonts w:ascii="Book Antiqua" w:eastAsia="Book Antiqua" w:hAnsi="Book Antiqua" w:cs="Book Antiqua"/>
          <w:color w:val="000000" w:themeColor="text1"/>
        </w:rPr>
        <w:t>e from: https://unos.org/news/transplants-bounce-back-to-near-pre-covid-19-levels/</w:t>
      </w:r>
    </w:p>
    <w:p w14:paraId="467E2840"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宋体" w:hAnsi="Book Antiqua" w:cs="Book Antiqua"/>
          <w:color w:val="000000" w:themeColor="text1"/>
          <w:lang w:eastAsia="zh-CN"/>
        </w:rPr>
        <w:t>9</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Fix OK</w:t>
      </w:r>
      <w:r w:rsidRPr="00950835">
        <w:rPr>
          <w:rFonts w:ascii="Book Antiqua" w:eastAsia="Book Antiqua" w:hAnsi="Book Antiqua" w:cs="Book Antiqua"/>
          <w:color w:val="000000" w:themeColor="text1"/>
        </w:rPr>
        <w:t xml:space="preserve">, Blumberg EA, Chang KM, Chu J, Chung RT, </w:t>
      </w:r>
      <w:proofErr w:type="spellStart"/>
      <w:r w:rsidRPr="00950835">
        <w:rPr>
          <w:rFonts w:ascii="Book Antiqua" w:eastAsia="Book Antiqua" w:hAnsi="Book Antiqua" w:cs="Book Antiqua"/>
          <w:color w:val="000000" w:themeColor="text1"/>
        </w:rPr>
        <w:t>Goacher</w:t>
      </w:r>
      <w:proofErr w:type="spellEnd"/>
      <w:r w:rsidRPr="00950835">
        <w:rPr>
          <w:rFonts w:ascii="Book Antiqua" w:eastAsia="Book Antiqua" w:hAnsi="Book Antiqua" w:cs="Book Antiqua"/>
          <w:color w:val="000000" w:themeColor="text1"/>
        </w:rPr>
        <w:t xml:space="preserve"> EK, </w:t>
      </w:r>
      <w:proofErr w:type="spellStart"/>
      <w:r w:rsidRPr="00950835">
        <w:rPr>
          <w:rFonts w:ascii="Book Antiqua" w:eastAsia="Book Antiqua" w:hAnsi="Book Antiqua" w:cs="Book Antiqua"/>
          <w:color w:val="000000" w:themeColor="text1"/>
        </w:rPr>
        <w:t>Hameed</w:t>
      </w:r>
      <w:proofErr w:type="spellEnd"/>
      <w:r w:rsidRPr="00950835">
        <w:rPr>
          <w:rFonts w:ascii="Book Antiqua" w:eastAsia="Book Antiqua" w:hAnsi="Book Antiqua" w:cs="Book Antiqua"/>
          <w:color w:val="000000" w:themeColor="text1"/>
        </w:rPr>
        <w:t xml:space="preserve"> B, </w:t>
      </w:r>
      <w:proofErr w:type="spellStart"/>
      <w:r w:rsidRPr="00950835">
        <w:rPr>
          <w:rFonts w:ascii="Book Antiqua" w:eastAsia="Book Antiqua" w:hAnsi="Book Antiqua" w:cs="Book Antiqua"/>
          <w:color w:val="000000" w:themeColor="text1"/>
        </w:rPr>
        <w:t>Kaul</w:t>
      </w:r>
      <w:proofErr w:type="spellEnd"/>
      <w:r w:rsidRPr="00950835">
        <w:rPr>
          <w:rFonts w:ascii="Book Antiqua" w:eastAsia="Book Antiqua" w:hAnsi="Book Antiqua" w:cs="Book Antiqua"/>
          <w:color w:val="000000" w:themeColor="text1"/>
        </w:rPr>
        <w:t xml:space="preserve"> DR, </w:t>
      </w:r>
      <w:proofErr w:type="spellStart"/>
      <w:r w:rsidRPr="00950835">
        <w:rPr>
          <w:rFonts w:ascii="Book Antiqua" w:eastAsia="Book Antiqua" w:hAnsi="Book Antiqua" w:cs="Book Antiqua"/>
          <w:color w:val="000000" w:themeColor="text1"/>
        </w:rPr>
        <w:t>Kulik</w:t>
      </w:r>
      <w:proofErr w:type="spellEnd"/>
      <w:r w:rsidRPr="00950835">
        <w:rPr>
          <w:rFonts w:ascii="Book Antiqua" w:eastAsia="Book Antiqua" w:hAnsi="Book Antiqua" w:cs="Book Antiqua"/>
          <w:color w:val="000000" w:themeColor="text1"/>
        </w:rPr>
        <w:t xml:space="preserve"> LM, Kwok RM, McGuire BM, Mulligan DC, Price JC, </w:t>
      </w:r>
      <w:proofErr w:type="spellStart"/>
      <w:r w:rsidRPr="00950835">
        <w:rPr>
          <w:rFonts w:ascii="Book Antiqua" w:eastAsia="Book Antiqua" w:hAnsi="Book Antiqua" w:cs="Book Antiqua"/>
          <w:color w:val="000000" w:themeColor="text1"/>
        </w:rPr>
        <w:t>Reau</w:t>
      </w:r>
      <w:proofErr w:type="spellEnd"/>
      <w:r w:rsidRPr="00950835">
        <w:rPr>
          <w:rFonts w:ascii="Book Antiqua" w:eastAsia="Book Antiqua" w:hAnsi="Book Antiqua" w:cs="Book Antiqua"/>
          <w:color w:val="000000" w:themeColor="text1"/>
        </w:rPr>
        <w:t xml:space="preserve"> NS, Reddy KR, Reynolds A, Rosen HR, Russo MW, </w:t>
      </w:r>
      <w:proofErr w:type="spellStart"/>
      <w:r w:rsidRPr="00950835">
        <w:rPr>
          <w:rFonts w:ascii="Book Antiqua" w:eastAsia="Book Antiqua" w:hAnsi="Book Antiqua" w:cs="Book Antiqua"/>
          <w:color w:val="000000" w:themeColor="text1"/>
        </w:rPr>
        <w:t>Schilsky</w:t>
      </w:r>
      <w:proofErr w:type="spellEnd"/>
      <w:r w:rsidRPr="00950835">
        <w:rPr>
          <w:rFonts w:ascii="Book Antiqua" w:eastAsia="Book Antiqua" w:hAnsi="Book Antiqua" w:cs="Book Antiqua"/>
          <w:color w:val="000000" w:themeColor="text1"/>
        </w:rPr>
        <w:t xml:space="preserve"> ML, Verna EC, Ward JW, Fontana RJ; AASLD COVID-19 Vaccine Working Group. American Association for the Study of Liver Diseases Expert Panel Consensus Statement: Vaccines to Prevent Coronavirus Disease 2019 Infection in Patients With Liver Disease. </w:t>
      </w:r>
      <w:proofErr w:type="spellStart"/>
      <w:r w:rsidRPr="00950835">
        <w:rPr>
          <w:rFonts w:ascii="Book Antiqua" w:eastAsia="Book Antiqua" w:hAnsi="Book Antiqua" w:cs="Book Antiqua"/>
          <w:i/>
          <w:iCs/>
          <w:color w:val="000000" w:themeColor="text1"/>
        </w:rPr>
        <w:t>Hepatology</w:t>
      </w:r>
      <w:proofErr w:type="spellEnd"/>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74</w:t>
      </w:r>
      <w:r w:rsidRPr="00950835">
        <w:rPr>
          <w:rFonts w:ascii="Book Antiqua" w:eastAsia="Book Antiqua" w:hAnsi="Book Antiqua" w:cs="Book Antiqua"/>
          <w:color w:val="000000" w:themeColor="text1"/>
        </w:rPr>
        <w:t>: 1049-1064 [PMID: 33577086 DOI: 10.1002/hep.31751]</w:t>
      </w:r>
    </w:p>
    <w:p w14:paraId="70DB0A05"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1</w:t>
      </w:r>
      <w:r w:rsidRPr="00950835">
        <w:rPr>
          <w:rFonts w:ascii="Book Antiqua" w:eastAsia="宋体" w:hAnsi="Book Antiqua" w:cs="Book Antiqua"/>
          <w:color w:val="000000" w:themeColor="text1"/>
          <w:lang w:eastAsia="zh-CN"/>
        </w:rPr>
        <w:t>0</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Wang D</w:t>
      </w:r>
      <w:r w:rsidRPr="00950835">
        <w:rPr>
          <w:rFonts w:ascii="Book Antiqua" w:eastAsia="Book Antiqua" w:hAnsi="Book Antiqua" w:cs="Book Antiqua"/>
          <w:color w:val="000000" w:themeColor="text1"/>
        </w:rPr>
        <w:t xml:space="preserve">, Hu B, Hu C, Zhu F, Liu X, Zhang J, Wang B, Xiang H, Cheng Z, </w:t>
      </w:r>
      <w:proofErr w:type="spellStart"/>
      <w:r w:rsidRPr="00950835">
        <w:rPr>
          <w:rFonts w:ascii="Book Antiqua" w:eastAsia="Book Antiqua" w:hAnsi="Book Antiqua" w:cs="Book Antiqua"/>
          <w:color w:val="000000" w:themeColor="text1"/>
        </w:rPr>
        <w:t>Xiong</w:t>
      </w:r>
      <w:proofErr w:type="spellEnd"/>
      <w:r w:rsidRPr="00950835">
        <w:rPr>
          <w:rFonts w:ascii="Book Antiqua" w:eastAsia="Book Antiqua" w:hAnsi="Book Antiqua" w:cs="Book Antiqua"/>
          <w:color w:val="000000" w:themeColor="text1"/>
        </w:rPr>
        <w:t xml:space="preserve"> Y, Zhao Y, Li Y, Wang X, </w:t>
      </w:r>
      <w:proofErr w:type="spellStart"/>
      <w:r w:rsidRPr="00950835">
        <w:rPr>
          <w:rFonts w:ascii="Book Antiqua" w:eastAsia="Book Antiqua" w:hAnsi="Book Antiqua" w:cs="Book Antiqua"/>
          <w:color w:val="000000" w:themeColor="text1"/>
        </w:rPr>
        <w:t>Peng</w:t>
      </w:r>
      <w:proofErr w:type="spellEnd"/>
      <w:r w:rsidRPr="00950835">
        <w:rPr>
          <w:rFonts w:ascii="Book Antiqua" w:eastAsia="Book Antiqua" w:hAnsi="Book Antiqua" w:cs="Book Antiqua"/>
          <w:color w:val="000000" w:themeColor="text1"/>
        </w:rPr>
        <w:t xml:space="preserve"> Z. Clinical Characteristics of 138 Hospitalized Patients With 2019 Novel Coronavirus-Infected Pneumonia in Wuhan, China. </w:t>
      </w:r>
      <w:r w:rsidRPr="00950835">
        <w:rPr>
          <w:rFonts w:ascii="Book Antiqua" w:eastAsia="Book Antiqua" w:hAnsi="Book Antiqua" w:cs="Book Antiqua"/>
          <w:i/>
          <w:iCs/>
          <w:color w:val="000000" w:themeColor="text1"/>
        </w:rPr>
        <w:t>JAMA</w:t>
      </w:r>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323</w:t>
      </w:r>
      <w:r w:rsidRPr="00950835">
        <w:rPr>
          <w:rFonts w:ascii="Book Antiqua" w:eastAsia="Book Antiqua" w:hAnsi="Book Antiqua" w:cs="Book Antiqua"/>
          <w:color w:val="000000" w:themeColor="text1"/>
        </w:rPr>
        <w:t>: 1061-1069 [PMID: 32031570 DOI: 10.1001/jama.2020.1585]</w:t>
      </w:r>
    </w:p>
    <w:p w14:paraId="1E1C5BCD"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1</w:t>
      </w:r>
      <w:r w:rsidRPr="00950835">
        <w:rPr>
          <w:rFonts w:ascii="Book Antiqua" w:eastAsia="宋体" w:hAnsi="Book Antiqua" w:cs="Book Antiqua"/>
          <w:color w:val="000000" w:themeColor="text1"/>
          <w:lang w:eastAsia="zh-CN"/>
        </w:rPr>
        <w:t>1</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b/>
          <w:bCs/>
          <w:color w:val="000000" w:themeColor="text1"/>
        </w:rPr>
        <w:t>Marjot</w:t>
      </w:r>
      <w:proofErr w:type="spellEnd"/>
      <w:r w:rsidRPr="00950835">
        <w:rPr>
          <w:rFonts w:ascii="Book Antiqua" w:eastAsia="Book Antiqua" w:hAnsi="Book Antiqua" w:cs="Book Antiqua"/>
          <w:b/>
          <w:bCs/>
          <w:color w:val="000000" w:themeColor="text1"/>
        </w:rPr>
        <w:t xml:space="preserve"> T</w:t>
      </w:r>
      <w:r w:rsidRPr="00950835">
        <w:rPr>
          <w:rFonts w:ascii="Book Antiqua" w:eastAsia="Book Antiqua" w:hAnsi="Book Antiqua" w:cs="Book Antiqua"/>
          <w:color w:val="000000" w:themeColor="text1"/>
        </w:rPr>
        <w:t xml:space="preserve">, Webb GJ, </w:t>
      </w:r>
      <w:proofErr w:type="spellStart"/>
      <w:r w:rsidRPr="00950835">
        <w:rPr>
          <w:rFonts w:ascii="Book Antiqua" w:eastAsia="Book Antiqua" w:hAnsi="Book Antiqua" w:cs="Book Antiqua"/>
          <w:color w:val="000000" w:themeColor="text1"/>
        </w:rPr>
        <w:t>Barritt</w:t>
      </w:r>
      <w:proofErr w:type="spellEnd"/>
      <w:r w:rsidRPr="00950835">
        <w:rPr>
          <w:rFonts w:ascii="Book Antiqua" w:eastAsia="Book Antiqua" w:hAnsi="Book Antiqua" w:cs="Book Antiqua"/>
          <w:color w:val="000000" w:themeColor="text1"/>
        </w:rPr>
        <w:t xml:space="preserve"> AS 4th, Moon AM, </w:t>
      </w:r>
      <w:proofErr w:type="spellStart"/>
      <w:r w:rsidRPr="00950835">
        <w:rPr>
          <w:rFonts w:ascii="Book Antiqua" w:eastAsia="Book Antiqua" w:hAnsi="Book Antiqua" w:cs="Book Antiqua"/>
          <w:color w:val="000000" w:themeColor="text1"/>
        </w:rPr>
        <w:t>Stamataki</w:t>
      </w:r>
      <w:proofErr w:type="spellEnd"/>
      <w:r w:rsidRPr="00950835">
        <w:rPr>
          <w:rFonts w:ascii="Book Antiqua" w:eastAsia="Book Antiqua" w:hAnsi="Book Antiqua" w:cs="Book Antiqua"/>
          <w:color w:val="000000" w:themeColor="text1"/>
        </w:rPr>
        <w:t xml:space="preserve"> Z, Wong VW, Barnes E. COVID-19 and liver disease: mechanistic and clinical perspectives. </w:t>
      </w:r>
      <w:r w:rsidRPr="00950835">
        <w:rPr>
          <w:rFonts w:ascii="Book Antiqua" w:eastAsia="Book Antiqua" w:hAnsi="Book Antiqua" w:cs="Book Antiqua"/>
          <w:i/>
          <w:iCs/>
          <w:color w:val="000000" w:themeColor="text1"/>
        </w:rPr>
        <w:t xml:space="preserve">Nat Rev </w:t>
      </w:r>
      <w:proofErr w:type="spellStart"/>
      <w:r w:rsidRPr="00950835">
        <w:rPr>
          <w:rFonts w:ascii="Book Antiqua" w:eastAsia="Book Antiqua" w:hAnsi="Book Antiqua" w:cs="Book Antiqua"/>
          <w:i/>
          <w:iCs/>
          <w:color w:val="000000" w:themeColor="text1"/>
        </w:rPr>
        <w:t>Gastroenterol</w:t>
      </w:r>
      <w:proofErr w:type="spellEnd"/>
      <w:r w:rsidRPr="00950835">
        <w:rPr>
          <w:rFonts w:ascii="Book Antiqua" w:eastAsia="Book Antiqua" w:hAnsi="Book Antiqua" w:cs="Book Antiqua"/>
          <w:i/>
          <w:iCs/>
          <w:color w:val="000000" w:themeColor="text1"/>
        </w:rPr>
        <w:t xml:space="preserve"> </w:t>
      </w:r>
      <w:proofErr w:type="spellStart"/>
      <w:r w:rsidRPr="00950835">
        <w:rPr>
          <w:rFonts w:ascii="Book Antiqua" w:eastAsia="Book Antiqua" w:hAnsi="Book Antiqua" w:cs="Book Antiqua"/>
          <w:i/>
          <w:iCs/>
          <w:color w:val="000000" w:themeColor="text1"/>
        </w:rPr>
        <w:t>Hepatol</w:t>
      </w:r>
      <w:proofErr w:type="spellEnd"/>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18</w:t>
      </w:r>
      <w:r w:rsidRPr="00950835">
        <w:rPr>
          <w:rFonts w:ascii="Book Antiqua" w:eastAsia="Book Antiqua" w:hAnsi="Book Antiqua" w:cs="Book Antiqua"/>
          <w:color w:val="000000" w:themeColor="text1"/>
        </w:rPr>
        <w:t>: 348-364 [PMID: 33692570 DOI: 10.1038/s41575-021-00426-4]</w:t>
      </w:r>
    </w:p>
    <w:p w14:paraId="40FA9639"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lastRenderedPageBreak/>
        <w:t>1</w:t>
      </w:r>
      <w:r w:rsidRPr="00950835">
        <w:rPr>
          <w:rFonts w:ascii="Book Antiqua" w:eastAsia="宋体" w:hAnsi="Book Antiqua" w:cs="Book Antiqua"/>
          <w:color w:val="000000" w:themeColor="text1"/>
          <w:lang w:eastAsia="zh-CN"/>
        </w:rPr>
        <w:t>2</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Li D</w:t>
      </w:r>
      <w:r w:rsidRPr="00950835">
        <w:rPr>
          <w:rFonts w:ascii="Book Antiqua" w:eastAsia="Book Antiqua" w:hAnsi="Book Antiqua" w:cs="Book Antiqua"/>
          <w:color w:val="000000" w:themeColor="text1"/>
        </w:rPr>
        <w:t xml:space="preserve">, Ding X, </w:t>
      </w:r>
      <w:proofErr w:type="spellStart"/>
      <w:r w:rsidRPr="00950835">
        <w:rPr>
          <w:rFonts w:ascii="Book Antiqua" w:eastAsia="Book Antiqua" w:hAnsi="Book Antiqua" w:cs="Book Antiqua"/>
          <w:color w:val="000000" w:themeColor="text1"/>
        </w:rPr>
        <w:t>Xie</w:t>
      </w:r>
      <w:proofErr w:type="spellEnd"/>
      <w:r w:rsidRPr="00950835">
        <w:rPr>
          <w:rFonts w:ascii="Book Antiqua" w:eastAsia="Book Antiqua" w:hAnsi="Book Antiqua" w:cs="Book Antiqua"/>
          <w:color w:val="000000" w:themeColor="text1"/>
        </w:rPr>
        <w:t xml:space="preserve"> M, </w:t>
      </w:r>
      <w:proofErr w:type="spellStart"/>
      <w:r w:rsidRPr="00950835">
        <w:rPr>
          <w:rFonts w:ascii="Book Antiqua" w:eastAsia="Book Antiqua" w:hAnsi="Book Antiqua" w:cs="Book Antiqua"/>
          <w:color w:val="000000" w:themeColor="text1"/>
        </w:rPr>
        <w:t>Tian</w:t>
      </w:r>
      <w:proofErr w:type="spellEnd"/>
      <w:r w:rsidRPr="00950835">
        <w:rPr>
          <w:rFonts w:ascii="Book Antiqua" w:eastAsia="Book Antiqua" w:hAnsi="Book Antiqua" w:cs="Book Antiqua"/>
          <w:color w:val="000000" w:themeColor="text1"/>
        </w:rPr>
        <w:t xml:space="preserve"> D, Xia L. COVID-19-associated liver injury: from bedside to bench. </w:t>
      </w:r>
      <w:r w:rsidRPr="00950835">
        <w:rPr>
          <w:rFonts w:ascii="Book Antiqua" w:eastAsia="Book Antiqua" w:hAnsi="Book Antiqua" w:cs="Book Antiqua"/>
          <w:i/>
          <w:iCs/>
          <w:color w:val="000000" w:themeColor="text1"/>
        </w:rPr>
        <w:t xml:space="preserve">J </w:t>
      </w:r>
      <w:proofErr w:type="spellStart"/>
      <w:r w:rsidRPr="00950835">
        <w:rPr>
          <w:rFonts w:ascii="Book Antiqua" w:eastAsia="Book Antiqua" w:hAnsi="Book Antiqua" w:cs="Book Antiqua"/>
          <w:i/>
          <w:iCs/>
          <w:color w:val="000000" w:themeColor="text1"/>
        </w:rPr>
        <w:t>Gastroenterol</w:t>
      </w:r>
      <w:proofErr w:type="spellEnd"/>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56</w:t>
      </w:r>
      <w:r w:rsidRPr="00950835">
        <w:rPr>
          <w:rFonts w:ascii="Book Antiqua" w:eastAsia="Book Antiqua" w:hAnsi="Book Antiqua" w:cs="Book Antiqua"/>
          <w:color w:val="000000" w:themeColor="text1"/>
        </w:rPr>
        <w:t>: 218-230 [PMID: 33527211 DOI: 10.1007/s00535-021-01760-9]</w:t>
      </w:r>
    </w:p>
    <w:p w14:paraId="6861DEDF"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1</w:t>
      </w:r>
      <w:r w:rsidRPr="00950835">
        <w:rPr>
          <w:rFonts w:ascii="Book Antiqua" w:eastAsia="宋体" w:hAnsi="Book Antiqua" w:cs="Book Antiqua"/>
          <w:color w:val="000000" w:themeColor="text1"/>
          <w:lang w:eastAsia="zh-CN"/>
        </w:rPr>
        <w:t>3</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Chen N</w:t>
      </w:r>
      <w:r w:rsidRPr="00950835">
        <w:rPr>
          <w:rFonts w:ascii="Book Antiqua" w:eastAsia="Book Antiqua" w:hAnsi="Book Antiqua" w:cs="Book Antiqua"/>
          <w:color w:val="000000" w:themeColor="text1"/>
        </w:rPr>
        <w:t xml:space="preserve">, Zhou M, Dong X, </w:t>
      </w:r>
      <w:proofErr w:type="spellStart"/>
      <w:r w:rsidRPr="00950835">
        <w:rPr>
          <w:rFonts w:ascii="Book Antiqua" w:eastAsia="Book Antiqua" w:hAnsi="Book Antiqua" w:cs="Book Antiqua"/>
          <w:color w:val="000000" w:themeColor="text1"/>
        </w:rPr>
        <w:t>Qu</w:t>
      </w:r>
      <w:proofErr w:type="spellEnd"/>
      <w:r w:rsidRPr="00950835">
        <w:rPr>
          <w:rFonts w:ascii="Book Antiqua" w:eastAsia="Book Antiqua" w:hAnsi="Book Antiqua" w:cs="Book Antiqua"/>
          <w:color w:val="000000" w:themeColor="text1"/>
        </w:rPr>
        <w:t xml:space="preserve"> J, Gong F, Han Y, </w:t>
      </w:r>
      <w:proofErr w:type="spellStart"/>
      <w:r w:rsidRPr="00950835">
        <w:rPr>
          <w:rFonts w:ascii="Book Antiqua" w:eastAsia="Book Antiqua" w:hAnsi="Book Antiqua" w:cs="Book Antiqua"/>
          <w:color w:val="000000" w:themeColor="text1"/>
        </w:rPr>
        <w:t>Qiu</w:t>
      </w:r>
      <w:proofErr w:type="spellEnd"/>
      <w:r w:rsidRPr="00950835">
        <w:rPr>
          <w:rFonts w:ascii="Book Antiqua" w:eastAsia="Book Antiqua" w:hAnsi="Book Antiqua" w:cs="Book Antiqua"/>
          <w:color w:val="000000" w:themeColor="text1"/>
        </w:rPr>
        <w:t xml:space="preserve"> Y, Wang J, Liu Y, Wei Y, Xia J, Yu T, Zhang X, Zhang L. Epidemiological and clinical characteristics of 99 cases of 2019 novel coronavirus pneumonia in Wuhan, China: a descriptive study. </w:t>
      </w:r>
      <w:r w:rsidRPr="00950835">
        <w:rPr>
          <w:rFonts w:ascii="Book Antiqua" w:eastAsia="Book Antiqua" w:hAnsi="Book Antiqua" w:cs="Book Antiqua"/>
          <w:i/>
          <w:iCs/>
          <w:color w:val="000000" w:themeColor="text1"/>
        </w:rPr>
        <w:t>Lancet</w:t>
      </w:r>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395</w:t>
      </w:r>
      <w:r w:rsidRPr="00950835">
        <w:rPr>
          <w:rFonts w:ascii="Book Antiqua" w:eastAsia="Book Antiqua" w:hAnsi="Book Antiqua" w:cs="Book Antiqua"/>
          <w:color w:val="000000" w:themeColor="text1"/>
        </w:rPr>
        <w:t>: 507-513 [PMID: 32007143 DOI: 10.1016/S0140-6736(20)30211-7]</w:t>
      </w:r>
    </w:p>
    <w:p w14:paraId="0DB00CDF"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1</w:t>
      </w:r>
      <w:r w:rsidRPr="00950835">
        <w:rPr>
          <w:rFonts w:ascii="Book Antiqua" w:eastAsia="宋体" w:hAnsi="Book Antiqua" w:cs="Book Antiqua"/>
          <w:color w:val="000000" w:themeColor="text1"/>
          <w:lang w:eastAsia="zh-CN"/>
        </w:rPr>
        <w:t>4</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Huang C</w:t>
      </w:r>
      <w:r w:rsidRPr="00950835">
        <w:rPr>
          <w:rFonts w:ascii="Book Antiqua" w:eastAsia="Book Antiqua" w:hAnsi="Book Antiqua" w:cs="Book Antiqua"/>
          <w:color w:val="000000" w:themeColor="text1"/>
        </w:rPr>
        <w:t xml:space="preserve">, Wang Y, Li X, </w:t>
      </w:r>
      <w:proofErr w:type="spellStart"/>
      <w:r w:rsidRPr="00950835">
        <w:rPr>
          <w:rFonts w:ascii="Book Antiqua" w:eastAsia="Book Antiqua" w:hAnsi="Book Antiqua" w:cs="Book Antiqua"/>
          <w:color w:val="000000" w:themeColor="text1"/>
        </w:rPr>
        <w:t>Ren</w:t>
      </w:r>
      <w:proofErr w:type="spellEnd"/>
      <w:r w:rsidRPr="00950835">
        <w:rPr>
          <w:rFonts w:ascii="Book Antiqua" w:eastAsia="Book Antiqua" w:hAnsi="Book Antiqua" w:cs="Book Antiqua"/>
          <w:color w:val="000000" w:themeColor="text1"/>
        </w:rPr>
        <w:t xml:space="preserve"> L, Zhao J, Hu Y, Zhang L, Fan G, </w:t>
      </w:r>
      <w:proofErr w:type="spellStart"/>
      <w:r w:rsidRPr="00950835">
        <w:rPr>
          <w:rFonts w:ascii="Book Antiqua" w:eastAsia="Book Antiqua" w:hAnsi="Book Antiqua" w:cs="Book Antiqua"/>
          <w:color w:val="000000" w:themeColor="text1"/>
        </w:rPr>
        <w:t>Xu</w:t>
      </w:r>
      <w:proofErr w:type="spellEnd"/>
      <w:r w:rsidRPr="00950835">
        <w:rPr>
          <w:rFonts w:ascii="Book Antiqua" w:eastAsia="Book Antiqua" w:hAnsi="Book Antiqua" w:cs="Book Antiqua"/>
          <w:color w:val="000000" w:themeColor="text1"/>
        </w:rPr>
        <w:t xml:space="preserve"> J, </w:t>
      </w:r>
      <w:proofErr w:type="spellStart"/>
      <w:r w:rsidRPr="00950835">
        <w:rPr>
          <w:rFonts w:ascii="Book Antiqua" w:eastAsia="Book Antiqua" w:hAnsi="Book Antiqua" w:cs="Book Antiqua"/>
          <w:color w:val="000000" w:themeColor="text1"/>
        </w:rPr>
        <w:t>Gu</w:t>
      </w:r>
      <w:proofErr w:type="spellEnd"/>
      <w:r w:rsidRPr="00950835">
        <w:rPr>
          <w:rFonts w:ascii="Book Antiqua" w:eastAsia="Book Antiqua" w:hAnsi="Book Antiqua" w:cs="Book Antiqua"/>
          <w:color w:val="000000" w:themeColor="text1"/>
        </w:rPr>
        <w:t xml:space="preserve"> X, Cheng Z, Yu T, Xia J, Wei Y, Wu W, </w:t>
      </w:r>
      <w:proofErr w:type="spellStart"/>
      <w:r w:rsidRPr="00950835">
        <w:rPr>
          <w:rFonts w:ascii="Book Antiqua" w:eastAsia="Book Antiqua" w:hAnsi="Book Antiqua" w:cs="Book Antiqua"/>
          <w:color w:val="000000" w:themeColor="text1"/>
        </w:rPr>
        <w:t>Xie</w:t>
      </w:r>
      <w:proofErr w:type="spellEnd"/>
      <w:r w:rsidRPr="00950835">
        <w:rPr>
          <w:rFonts w:ascii="Book Antiqua" w:eastAsia="Book Antiqua" w:hAnsi="Book Antiqua" w:cs="Book Antiqua"/>
          <w:color w:val="000000" w:themeColor="text1"/>
        </w:rPr>
        <w:t xml:space="preserve"> X, Yin W, Li H, Liu M, Xiao Y, </w:t>
      </w:r>
      <w:proofErr w:type="spellStart"/>
      <w:r w:rsidRPr="00950835">
        <w:rPr>
          <w:rFonts w:ascii="Book Antiqua" w:eastAsia="Book Antiqua" w:hAnsi="Book Antiqua" w:cs="Book Antiqua"/>
          <w:color w:val="000000" w:themeColor="text1"/>
        </w:rPr>
        <w:t>Gao</w:t>
      </w:r>
      <w:proofErr w:type="spellEnd"/>
      <w:r w:rsidRPr="00950835">
        <w:rPr>
          <w:rFonts w:ascii="Book Antiqua" w:eastAsia="Book Antiqua" w:hAnsi="Book Antiqua" w:cs="Book Antiqua"/>
          <w:color w:val="000000" w:themeColor="text1"/>
        </w:rPr>
        <w:t xml:space="preserve"> H, </w:t>
      </w:r>
      <w:proofErr w:type="spellStart"/>
      <w:r w:rsidRPr="00950835">
        <w:rPr>
          <w:rFonts w:ascii="Book Antiqua" w:eastAsia="Book Antiqua" w:hAnsi="Book Antiqua" w:cs="Book Antiqua"/>
          <w:color w:val="000000" w:themeColor="text1"/>
        </w:rPr>
        <w:t>Guo</w:t>
      </w:r>
      <w:proofErr w:type="spellEnd"/>
      <w:r w:rsidRPr="00950835">
        <w:rPr>
          <w:rFonts w:ascii="Book Antiqua" w:eastAsia="Book Antiqua" w:hAnsi="Book Antiqua" w:cs="Book Antiqua"/>
          <w:color w:val="000000" w:themeColor="text1"/>
        </w:rPr>
        <w:t xml:space="preserve"> L, </w:t>
      </w:r>
      <w:proofErr w:type="spellStart"/>
      <w:r w:rsidRPr="00950835">
        <w:rPr>
          <w:rFonts w:ascii="Book Antiqua" w:eastAsia="Book Antiqua" w:hAnsi="Book Antiqua" w:cs="Book Antiqua"/>
          <w:color w:val="000000" w:themeColor="text1"/>
        </w:rPr>
        <w:t>Xie</w:t>
      </w:r>
      <w:proofErr w:type="spellEnd"/>
      <w:r w:rsidRPr="00950835">
        <w:rPr>
          <w:rFonts w:ascii="Book Antiqua" w:eastAsia="Book Antiqua" w:hAnsi="Book Antiqua" w:cs="Book Antiqua"/>
          <w:color w:val="000000" w:themeColor="text1"/>
        </w:rPr>
        <w:t xml:space="preserve"> J, Wang G, Jiang R, </w:t>
      </w:r>
      <w:proofErr w:type="spellStart"/>
      <w:r w:rsidRPr="00950835">
        <w:rPr>
          <w:rFonts w:ascii="Book Antiqua" w:eastAsia="Book Antiqua" w:hAnsi="Book Antiqua" w:cs="Book Antiqua"/>
          <w:color w:val="000000" w:themeColor="text1"/>
        </w:rPr>
        <w:t>Gao</w:t>
      </w:r>
      <w:proofErr w:type="spellEnd"/>
      <w:r w:rsidRPr="00950835">
        <w:rPr>
          <w:rFonts w:ascii="Book Antiqua" w:eastAsia="Book Antiqua" w:hAnsi="Book Antiqua" w:cs="Book Antiqua"/>
          <w:color w:val="000000" w:themeColor="text1"/>
        </w:rPr>
        <w:t xml:space="preserve"> Z, Jin Q, Wang J, Cao B. Clinical features of patients infected with 2019 novel coronavirus in Wuhan, China. </w:t>
      </w:r>
      <w:r w:rsidRPr="00950835">
        <w:rPr>
          <w:rFonts w:ascii="Book Antiqua" w:eastAsia="Book Antiqua" w:hAnsi="Book Antiqua" w:cs="Book Antiqua"/>
          <w:i/>
          <w:iCs/>
          <w:color w:val="000000" w:themeColor="text1"/>
        </w:rPr>
        <w:t>Lancet</w:t>
      </w:r>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395</w:t>
      </w:r>
      <w:r w:rsidRPr="00950835">
        <w:rPr>
          <w:rFonts w:ascii="Book Antiqua" w:eastAsia="Book Antiqua" w:hAnsi="Book Antiqua" w:cs="Book Antiqua"/>
          <w:color w:val="000000" w:themeColor="text1"/>
        </w:rPr>
        <w:t>: 497-506 [PMID: 31986264 DOI: 10.1016/S0140-6736(20)30183-5]</w:t>
      </w:r>
    </w:p>
    <w:p w14:paraId="35EA8427"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1</w:t>
      </w:r>
      <w:r w:rsidRPr="00950835">
        <w:rPr>
          <w:rFonts w:ascii="Book Antiqua" w:eastAsia="宋体" w:hAnsi="Book Antiqua" w:cs="Book Antiqua"/>
          <w:color w:val="000000" w:themeColor="text1"/>
          <w:lang w:eastAsia="zh-CN"/>
        </w:rPr>
        <w:t>5</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b/>
          <w:bCs/>
          <w:color w:val="000000" w:themeColor="text1"/>
        </w:rPr>
        <w:t>Sarin</w:t>
      </w:r>
      <w:proofErr w:type="spellEnd"/>
      <w:r w:rsidRPr="00950835">
        <w:rPr>
          <w:rFonts w:ascii="Book Antiqua" w:eastAsia="Book Antiqua" w:hAnsi="Book Antiqua" w:cs="Book Antiqua"/>
          <w:b/>
          <w:bCs/>
          <w:color w:val="000000" w:themeColor="text1"/>
        </w:rPr>
        <w:t xml:space="preserve"> SK</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Choudhury</w:t>
      </w:r>
      <w:proofErr w:type="spellEnd"/>
      <w:r w:rsidRPr="00950835">
        <w:rPr>
          <w:rFonts w:ascii="Book Antiqua" w:eastAsia="Book Antiqua" w:hAnsi="Book Antiqua" w:cs="Book Antiqua"/>
          <w:color w:val="000000" w:themeColor="text1"/>
        </w:rPr>
        <w:t xml:space="preserve"> A, Lau GK, </w:t>
      </w:r>
      <w:proofErr w:type="spellStart"/>
      <w:r w:rsidRPr="00950835">
        <w:rPr>
          <w:rFonts w:ascii="Book Antiqua" w:eastAsia="Book Antiqua" w:hAnsi="Book Antiqua" w:cs="Book Antiqua"/>
          <w:color w:val="000000" w:themeColor="text1"/>
        </w:rPr>
        <w:t>Zheng</w:t>
      </w:r>
      <w:proofErr w:type="spellEnd"/>
      <w:r w:rsidRPr="00950835">
        <w:rPr>
          <w:rFonts w:ascii="Book Antiqua" w:eastAsia="Book Antiqua" w:hAnsi="Book Antiqua" w:cs="Book Antiqua"/>
          <w:color w:val="000000" w:themeColor="text1"/>
        </w:rPr>
        <w:t xml:space="preserve"> MH, </w:t>
      </w:r>
      <w:proofErr w:type="spellStart"/>
      <w:r w:rsidRPr="00950835">
        <w:rPr>
          <w:rFonts w:ascii="Book Antiqua" w:eastAsia="Book Antiqua" w:hAnsi="Book Antiqua" w:cs="Book Antiqua"/>
          <w:color w:val="000000" w:themeColor="text1"/>
        </w:rPr>
        <w:t>Ji</w:t>
      </w:r>
      <w:proofErr w:type="spellEnd"/>
      <w:r w:rsidRPr="00950835">
        <w:rPr>
          <w:rFonts w:ascii="Book Antiqua" w:eastAsia="Book Antiqua" w:hAnsi="Book Antiqua" w:cs="Book Antiqua"/>
          <w:color w:val="000000" w:themeColor="text1"/>
        </w:rPr>
        <w:t xml:space="preserve"> D, </w:t>
      </w:r>
      <w:proofErr w:type="spellStart"/>
      <w:r w:rsidRPr="00950835">
        <w:rPr>
          <w:rFonts w:ascii="Book Antiqua" w:eastAsia="Book Antiqua" w:hAnsi="Book Antiqua" w:cs="Book Antiqua"/>
          <w:color w:val="000000" w:themeColor="text1"/>
        </w:rPr>
        <w:t>Abd-Elsalam</w:t>
      </w:r>
      <w:proofErr w:type="spellEnd"/>
      <w:r w:rsidRPr="00950835">
        <w:rPr>
          <w:rFonts w:ascii="Book Antiqua" w:eastAsia="Book Antiqua" w:hAnsi="Book Antiqua" w:cs="Book Antiqua"/>
          <w:color w:val="000000" w:themeColor="text1"/>
        </w:rPr>
        <w:t xml:space="preserve"> S, Hwang J, Qi X, </w:t>
      </w:r>
      <w:proofErr w:type="spellStart"/>
      <w:r w:rsidRPr="00950835">
        <w:rPr>
          <w:rFonts w:ascii="Book Antiqua" w:eastAsia="Book Antiqua" w:hAnsi="Book Antiqua" w:cs="Book Antiqua"/>
          <w:color w:val="000000" w:themeColor="text1"/>
        </w:rPr>
        <w:t>Cua</w:t>
      </w:r>
      <w:proofErr w:type="spellEnd"/>
      <w:r w:rsidRPr="00950835">
        <w:rPr>
          <w:rFonts w:ascii="Book Antiqua" w:eastAsia="Book Antiqua" w:hAnsi="Book Antiqua" w:cs="Book Antiqua"/>
          <w:color w:val="000000" w:themeColor="text1"/>
        </w:rPr>
        <w:t xml:space="preserve"> IH, </w:t>
      </w:r>
      <w:proofErr w:type="spellStart"/>
      <w:r w:rsidRPr="00950835">
        <w:rPr>
          <w:rFonts w:ascii="Book Antiqua" w:eastAsia="Book Antiqua" w:hAnsi="Book Antiqua" w:cs="Book Antiqua"/>
          <w:color w:val="000000" w:themeColor="text1"/>
        </w:rPr>
        <w:t>Suh</w:t>
      </w:r>
      <w:proofErr w:type="spellEnd"/>
      <w:r w:rsidRPr="00950835">
        <w:rPr>
          <w:rFonts w:ascii="Book Antiqua" w:eastAsia="Book Antiqua" w:hAnsi="Book Antiqua" w:cs="Book Antiqua"/>
          <w:color w:val="000000" w:themeColor="text1"/>
        </w:rPr>
        <w:t xml:space="preserve"> JI, Park JG, </w:t>
      </w:r>
      <w:proofErr w:type="spellStart"/>
      <w:r w:rsidRPr="00950835">
        <w:rPr>
          <w:rFonts w:ascii="Book Antiqua" w:eastAsia="Book Antiqua" w:hAnsi="Book Antiqua" w:cs="Book Antiqua"/>
          <w:color w:val="000000" w:themeColor="text1"/>
        </w:rPr>
        <w:t>Putcharoen</w:t>
      </w:r>
      <w:proofErr w:type="spellEnd"/>
      <w:r w:rsidRPr="00950835">
        <w:rPr>
          <w:rFonts w:ascii="Book Antiqua" w:eastAsia="Book Antiqua" w:hAnsi="Book Antiqua" w:cs="Book Antiqua"/>
          <w:color w:val="000000" w:themeColor="text1"/>
        </w:rPr>
        <w:t xml:space="preserve"> O, </w:t>
      </w:r>
      <w:proofErr w:type="spellStart"/>
      <w:r w:rsidRPr="00950835">
        <w:rPr>
          <w:rFonts w:ascii="Book Antiqua" w:eastAsia="Book Antiqua" w:hAnsi="Book Antiqua" w:cs="Book Antiqua"/>
          <w:color w:val="000000" w:themeColor="text1"/>
        </w:rPr>
        <w:t>Kaewdech</w:t>
      </w:r>
      <w:proofErr w:type="spellEnd"/>
      <w:r w:rsidRPr="00950835">
        <w:rPr>
          <w:rFonts w:ascii="Book Antiqua" w:eastAsia="Book Antiqua" w:hAnsi="Book Antiqua" w:cs="Book Antiqua"/>
          <w:color w:val="000000" w:themeColor="text1"/>
        </w:rPr>
        <w:t xml:space="preserve"> A, </w:t>
      </w:r>
      <w:proofErr w:type="spellStart"/>
      <w:r w:rsidRPr="00950835">
        <w:rPr>
          <w:rFonts w:ascii="Book Antiqua" w:eastAsia="Book Antiqua" w:hAnsi="Book Antiqua" w:cs="Book Antiqua"/>
          <w:color w:val="000000" w:themeColor="text1"/>
        </w:rPr>
        <w:t>Piratvisuth</w:t>
      </w:r>
      <w:proofErr w:type="spellEnd"/>
      <w:r w:rsidRPr="00950835">
        <w:rPr>
          <w:rFonts w:ascii="Book Antiqua" w:eastAsia="Book Antiqua" w:hAnsi="Book Antiqua" w:cs="Book Antiqua"/>
          <w:color w:val="000000" w:themeColor="text1"/>
        </w:rPr>
        <w:t xml:space="preserve"> T, </w:t>
      </w:r>
      <w:proofErr w:type="spellStart"/>
      <w:r w:rsidRPr="00950835">
        <w:rPr>
          <w:rFonts w:ascii="Book Antiqua" w:eastAsia="Book Antiqua" w:hAnsi="Book Antiqua" w:cs="Book Antiqua"/>
          <w:color w:val="000000" w:themeColor="text1"/>
        </w:rPr>
        <w:t>Treeprasertsuk</w:t>
      </w:r>
      <w:proofErr w:type="spellEnd"/>
      <w:r w:rsidRPr="00950835">
        <w:rPr>
          <w:rFonts w:ascii="Book Antiqua" w:eastAsia="Book Antiqua" w:hAnsi="Book Antiqua" w:cs="Book Antiqua"/>
          <w:color w:val="000000" w:themeColor="text1"/>
        </w:rPr>
        <w:t xml:space="preserve"> S, Park S, </w:t>
      </w:r>
      <w:proofErr w:type="spellStart"/>
      <w:r w:rsidRPr="00950835">
        <w:rPr>
          <w:rFonts w:ascii="Book Antiqua" w:eastAsia="Book Antiqua" w:hAnsi="Book Antiqua" w:cs="Book Antiqua"/>
          <w:color w:val="000000" w:themeColor="text1"/>
        </w:rPr>
        <w:t>Wejnaruemarn</w:t>
      </w:r>
      <w:proofErr w:type="spellEnd"/>
      <w:r w:rsidRPr="00950835">
        <w:rPr>
          <w:rFonts w:ascii="Book Antiqua" w:eastAsia="Book Antiqua" w:hAnsi="Book Antiqua" w:cs="Book Antiqua"/>
          <w:color w:val="000000" w:themeColor="text1"/>
        </w:rPr>
        <w:t xml:space="preserve"> S, </w:t>
      </w:r>
      <w:proofErr w:type="spellStart"/>
      <w:r w:rsidRPr="00950835">
        <w:rPr>
          <w:rFonts w:ascii="Book Antiqua" w:eastAsia="Book Antiqua" w:hAnsi="Book Antiqua" w:cs="Book Antiqua"/>
          <w:color w:val="000000" w:themeColor="text1"/>
        </w:rPr>
        <w:t>Payawal</w:t>
      </w:r>
      <w:proofErr w:type="spellEnd"/>
      <w:r w:rsidRPr="00950835">
        <w:rPr>
          <w:rFonts w:ascii="Book Antiqua" w:eastAsia="Book Antiqua" w:hAnsi="Book Antiqua" w:cs="Book Antiqua"/>
          <w:color w:val="000000" w:themeColor="text1"/>
        </w:rPr>
        <w:t xml:space="preserve"> DA, </w:t>
      </w:r>
      <w:proofErr w:type="spellStart"/>
      <w:r w:rsidRPr="00950835">
        <w:rPr>
          <w:rFonts w:ascii="Book Antiqua" w:eastAsia="Book Antiqua" w:hAnsi="Book Antiqua" w:cs="Book Antiqua"/>
          <w:color w:val="000000" w:themeColor="text1"/>
        </w:rPr>
        <w:t>Baatarkhuu</w:t>
      </w:r>
      <w:proofErr w:type="spellEnd"/>
      <w:r w:rsidRPr="00950835">
        <w:rPr>
          <w:rFonts w:ascii="Book Antiqua" w:eastAsia="Book Antiqua" w:hAnsi="Book Antiqua" w:cs="Book Antiqua"/>
          <w:color w:val="000000" w:themeColor="text1"/>
        </w:rPr>
        <w:t xml:space="preserve"> O, </w:t>
      </w:r>
      <w:proofErr w:type="spellStart"/>
      <w:r w:rsidRPr="00950835">
        <w:rPr>
          <w:rFonts w:ascii="Book Antiqua" w:eastAsia="Book Antiqua" w:hAnsi="Book Antiqua" w:cs="Book Antiqua"/>
          <w:color w:val="000000" w:themeColor="text1"/>
        </w:rPr>
        <w:t>Ahn</w:t>
      </w:r>
      <w:proofErr w:type="spellEnd"/>
      <w:r w:rsidRPr="00950835">
        <w:rPr>
          <w:rFonts w:ascii="Book Antiqua" w:eastAsia="Book Antiqua" w:hAnsi="Book Antiqua" w:cs="Book Antiqua"/>
          <w:color w:val="000000" w:themeColor="text1"/>
        </w:rPr>
        <w:t xml:space="preserve"> SH, Yeo CD, Alonzo UR, </w:t>
      </w:r>
      <w:proofErr w:type="spellStart"/>
      <w:r w:rsidRPr="00950835">
        <w:rPr>
          <w:rFonts w:ascii="Book Antiqua" w:eastAsia="Book Antiqua" w:hAnsi="Book Antiqua" w:cs="Book Antiqua"/>
          <w:color w:val="000000" w:themeColor="text1"/>
        </w:rPr>
        <w:t>Chinbayar</w:t>
      </w:r>
      <w:proofErr w:type="spellEnd"/>
      <w:r w:rsidRPr="00950835">
        <w:rPr>
          <w:rFonts w:ascii="Book Antiqua" w:eastAsia="Book Antiqua" w:hAnsi="Book Antiqua" w:cs="Book Antiqua"/>
          <w:color w:val="000000" w:themeColor="text1"/>
        </w:rPr>
        <w:t xml:space="preserve"> T, </w:t>
      </w:r>
      <w:proofErr w:type="spellStart"/>
      <w:r w:rsidRPr="00950835">
        <w:rPr>
          <w:rFonts w:ascii="Book Antiqua" w:eastAsia="Book Antiqua" w:hAnsi="Book Antiqua" w:cs="Book Antiqua"/>
          <w:color w:val="000000" w:themeColor="text1"/>
        </w:rPr>
        <w:t>Loho</w:t>
      </w:r>
      <w:proofErr w:type="spellEnd"/>
      <w:r w:rsidRPr="00950835">
        <w:rPr>
          <w:rFonts w:ascii="Book Antiqua" w:eastAsia="Book Antiqua" w:hAnsi="Book Antiqua" w:cs="Book Antiqua"/>
          <w:color w:val="000000" w:themeColor="text1"/>
        </w:rPr>
        <w:t xml:space="preserve"> IM, Yokosuka O, </w:t>
      </w:r>
      <w:proofErr w:type="spellStart"/>
      <w:r w:rsidRPr="00950835">
        <w:rPr>
          <w:rFonts w:ascii="Book Antiqua" w:eastAsia="Book Antiqua" w:hAnsi="Book Antiqua" w:cs="Book Antiqua"/>
          <w:color w:val="000000" w:themeColor="text1"/>
        </w:rPr>
        <w:t>Jafri</w:t>
      </w:r>
      <w:proofErr w:type="spellEnd"/>
      <w:r w:rsidRPr="00950835">
        <w:rPr>
          <w:rFonts w:ascii="Book Antiqua" w:eastAsia="Book Antiqua" w:hAnsi="Book Antiqua" w:cs="Book Antiqua"/>
          <w:color w:val="000000" w:themeColor="text1"/>
        </w:rPr>
        <w:t xml:space="preserve"> W, Tan S, </w:t>
      </w:r>
      <w:proofErr w:type="spellStart"/>
      <w:r w:rsidRPr="00950835">
        <w:rPr>
          <w:rFonts w:ascii="Book Antiqua" w:eastAsia="Book Antiqua" w:hAnsi="Book Antiqua" w:cs="Book Antiqua"/>
          <w:color w:val="000000" w:themeColor="text1"/>
        </w:rPr>
        <w:t>Soo</w:t>
      </w:r>
      <w:proofErr w:type="spellEnd"/>
      <w:r w:rsidRPr="00950835">
        <w:rPr>
          <w:rFonts w:ascii="Book Antiqua" w:eastAsia="Book Antiqua" w:hAnsi="Book Antiqua" w:cs="Book Antiqua"/>
          <w:color w:val="000000" w:themeColor="text1"/>
        </w:rPr>
        <w:t xml:space="preserve"> LI, </w:t>
      </w:r>
      <w:proofErr w:type="spellStart"/>
      <w:r w:rsidRPr="00950835">
        <w:rPr>
          <w:rFonts w:ascii="Book Antiqua" w:eastAsia="Book Antiqua" w:hAnsi="Book Antiqua" w:cs="Book Antiqua"/>
          <w:color w:val="000000" w:themeColor="text1"/>
        </w:rPr>
        <w:t>Tanwandee</w:t>
      </w:r>
      <w:proofErr w:type="spellEnd"/>
      <w:r w:rsidRPr="00950835">
        <w:rPr>
          <w:rFonts w:ascii="Book Antiqua" w:eastAsia="Book Antiqua" w:hAnsi="Book Antiqua" w:cs="Book Antiqua"/>
          <w:color w:val="000000" w:themeColor="text1"/>
        </w:rPr>
        <w:t xml:space="preserve"> T, </w:t>
      </w:r>
      <w:proofErr w:type="spellStart"/>
      <w:r w:rsidRPr="00950835">
        <w:rPr>
          <w:rFonts w:ascii="Book Antiqua" w:eastAsia="Book Antiqua" w:hAnsi="Book Antiqua" w:cs="Book Antiqua"/>
          <w:color w:val="000000" w:themeColor="text1"/>
        </w:rPr>
        <w:t>Gani</w:t>
      </w:r>
      <w:proofErr w:type="spellEnd"/>
      <w:r w:rsidRPr="00950835">
        <w:rPr>
          <w:rFonts w:ascii="Book Antiqua" w:eastAsia="Book Antiqua" w:hAnsi="Book Antiqua" w:cs="Book Antiqua"/>
          <w:color w:val="000000" w:themeColor="text1"/>
        </w:rPr>
        <w:t xml:space="preserve"> R, </w:t>
      </w:r>
      <w:proofErr w:type="spellStart"/>
      <w:r w:rsidRPr="00950835">
        <w:rPr>
          <w:rFonts w:ascii="Book Antiqua" w:eastAsia="Book Antiqua" w:hAnsi="Book Antiqua" w:cs="Book Antiqua"/>
          <w:color w:val="000000" w:themeColor="text1"/>
        </w:rPr>
        <w:t>Anand</w:t>
      </w:r>
      <w:proofErr w:type="spellEnd"/>
      <w:r w:rsidRPr="00950835">
        <w:rPr>
          <w:rFonts w:ascii="Book Antiqua" w:eastAsia="Book Antiqua" w:hAnsi="Book Antiqua" w:cs="Book Antiqua"/>
          <w:color w:val="000000" w:themeColor="text1"/>
        </w:rPr>
        <w:t xml:space="preserve"> L, </w:t>
      </w:r>
      <w:proofErr w:type="spellStart"/>
      <w:r w:rsidRPr="00950835">
        <w:rPr>
          <w:rFonts w:ascii="Book Antiqua" w:eastAsia="Book Antiqua" w:hAnsi="Book Antiqua" w:cs="Book Antiqua"/>
          <w:color w:val="000000" w:themeColor="text1"/>
        </w:rPr>
        <w:t>Esmail</w:t>
      </w:r>
      <w:proofErr w:type="spellEnd"/>
      <w:r w:rsidRPr="00950835">
        <w:rPr>
          <w:rFonts w:ascii="Book Antiqua" w:eastAsia="Book Antiqua" w:hAnsi="Book Antiqua" w:cs="Book Antiqua"/>
          <w:color w:val="000000" w:themeColor="text1"/>
        </w:rPr>
        <w:t xml:space="preserve"> ES, </w:t>
      </w:r>
      <w:proofErr w:type="spellStart"/>
      <w:r w:rsidRPr="00950835">
        <w:rPr>
          <w:rFonts w:ascii="Book Antiqua" w:eastAsia="Book Antiqua" w:hAnsi="Book Antiqua" w:cs="Book Antiqua"/>
          <w:color w:val="000000" w:themeColor="text1"/>
        </w:rPr>
        <w:t>Khalaf</w:t>
      </w:r>
      <w:proofErr w:type="spellEnd"/>
      <w:r w:rsidRPr="00950835">
        <w:rPr>
          <w:rFonts w:ascii="Book Antiqua" w:eastAsia="Book Antiqua" w:hAnsi="Book Antiqua" w:cs="Book Antiqua"/>
          <w:color w:val="000000" w:themeColor="text1"/>
        </w:rPr>
        <w:t xml:space="preserve"> M, </w:t>
      </w:r>
      <w:proofErr w:type="spellStart"/>
      <w:r w:rsidRPr="00950835">
        <w:rPr>
          <w:rFonts w:ascii="Book Antiqua" w:eastAsia="Book Antiqua" w:hAnsi="Book Antiqua" w:cs="Book Antiqua"/>
          <w:color w:val="000000" w:themeColor="text1"/>
        </w:rPr>
        <w:t>Alam</w:t>
      </w:r>
      <w:proofErr w:type="spellEnd"/>
      <w:r w:rsidRPr="00950835">
        <w:rPr>
          <w:rFonts w:ascii="Book Antiqua" w:eastAsia="Book Antiqua" w:hAnsi="Book Antiqua" w:cs="Book Antiqua"/>
          <w:color w:val="000000" w:themeColor="text1"/>
        </w:rPr>
        <w:t xml:space="preserve"> S, Lin CY, Chuang WL, </w:t>
      </w:r>
      <w:proofErr w:type="spellStart"/>
      <w:r w:rsidRPr="00950835">
        <w:rPr>
          <w:rFonts w:ascii="Book Antiqua" w:eastAsia="Book Antiqua" w:hAnsi="Book Antiqua" w:cs="Book Antiqua"/>
          <w:color w:val="000000" w:themeColor="text1"/>
        </w:rPr>
        <w:t>Soin</w:t>
      </w:r>
      <w:proofErr w:type="spellEnd"/>
      <w:r w:rsidRPr="00950835">
        <w:rPr>
          <w:rFonts w:ascii="Book Antiqua" w:eastAsia="Book Antiqua" w:hAnsi="Book Antiqua" w:cs="Book Antiqua"/>
          <w:color w:val="000000" w:themeColor="text1"/>
        </w:rPr>
        <w:t xml:space="preserve"> AS, </w:t>
      </w:r>
      <w:proofErr w:type="spellStart"/>
      <w:r w:rsidRPr="00950835">
        <w:rPr>
          <w:rFonts w:ascii="Book Antiqua" w:eastAsia="Book Antiqua" w:hAnsi="Book Antiqua" w:cs="Book Antiqua"/>
          <w:color w:val="000000" w:themeColor="text1"/>
        </w:rPr>
        <w:t>Garg</w:t>
      </w:r>
      <w:proofErr w:type="spellEnd"/>
      <w:r w:rsidRPr="00950835">
        <w:rPr>
          <w:rFonts w:ascii="Book Antiqua" w:eastAsia="Book Antiqua" w:hAnsi="Book Antiqua" w:cs="Book Antiqua"/>
          <w:color w:val="000000" w:themeColor="text1"/>
        </w:rPr>
        <w:t xml:space="preserve"> HK, </w:t>
      </w:r>
      <w:proofErr w:type="spellStart"/>
      <w:r w:rsidRPr="00950835">
        <w:rPr>
          <w:rFonts w:ascii="Book Antiqua" w:eastAsia="Book Antiqua" w:hAnsi="Book Antiqua" w:cs="Book Antiqua"/>
          <w:color w:val="000000" w:themeColor="text1"/>
        </w:rPr>
        <w:t>Kalista</w:t>
      </w:r>
      <w:proofErr w:type="spellEnd"/>
      <w:r w:rsidRPr="00950835">
        <w:rPr>
          <w:rFonts w:ascii="Book Antiqua" w:eastAsia="Book Antiqua" w:hAnsi="Book Antiqua" w:cs="Book Antiqua"/>
          <w:color w:val="000000" w:themeColor="text1"/>
        </w:rPr>
        <w:t xml:space="preserve"> K, </w:t>
      </w:r>
      <w:proofErr w:type="spellStart"/>
      <w:r w:rsidRPr="00950835">
        <w:rPr>
          <w:rFonts w:ascii="Book Antiqua" w:eastAsia="Book Antiqua" w:hAnsi="Book Antiqua" w:cs="Book Antiqua"/>
          <w:color w:val="000000" w:themeColor="text1"/>
        </w:rPr>
        <w:t>Batsukh</w:t>
      </w:r>
      <w:proofErr w:type="spellEnd"/>
      <w:r w:rsidRPr="00950835">
        <w:rPr>
          <w:rFonts w:ascii="Book Antiqua" w:eastAsia="Book Antiqua" w:hAnsi="Book Antiqua" w:cs="Book Antiqua"/>
          <w:color w:val="000000" w:themeColor="text1"/>
        </w:rPr>
        <w:t xml:space="preserve"> B, </w:t>
      </w:r>
      <w:proofErr w:type="spellStart"/>
      <w:r w:rsidRPr="00950835">
        <w:rPr>
          <w:rFonts w:ascii="Book Antiqua" w:eastAsia="Book Antiqua" w:hAnsi="Book Antiqua" w:cs="Book Antiqua"/>
          <w:color w:val="000000" w:themeColor="text1"/>
        </w:rPr>
        <w:t>Purnomo</w:t>
      </w:r>
      <w:proofErr w:type="spellEnd"/>
      <w:r w:rsidRPr="00950835">
        <w:rPr>
          <w:rFonts w:ascii="Book Antiqua" w:eastAsia="Book Antiqua" w:hAnsi="Book Antiqua" w:cs="Book Antiqua"/>
          <w:color w:val="000000" w:themeColor="text1"/>
        </w:rPr>
        <w:t xml:space="preserve"> HD, </w:t>
      </w:r>
      <w:proofErr w:type="spellStart"/>
      <w:r w:rsidRPr="00950835">
        <w:rPr>
          <w:rFonts w:ascii="Book Antiqua" w:eastAsia="Book Antiqua" w:hAnsi="Book Antiqua" w:cs="Book Antiqua"/>
          <w:color w:val="000000" w:themeColor="text1"/>
        </w:rPr>
        <w:t>Dara</w:t>
      </w:r>
      <w:proofErr w:type="spellEnd"/>
      <w:r w:rsidRPr="00950835">
        <w:rPr>
          <w:rFonts w:ascii="Book Antiqua" w:eastAsia="Book Antiqua" w:hAnsi="Book Antiqua" w:cs="Book Antiqua"/>
          <w:color w:val="000000" w:themeColor="text1"/>
        </w:rPr>
        <w:t xml:space="preserve"> VP, </w:t>
      </w:r>
      <w:proofErr w:type="spellStart"/>
      <w:r w:rsidRPr="00950835">
        <w:rPr>
          <w:rFonts w:ascii="Book Antiqua" w:eastAsia="Book Antiqua" w:hAnsi="Book Antiqua" w:cs="Book Antiqua"/>
          <w:color w:val="000000" w:themeColor="text1"/>
        </w:rPr>
        <w:t>Rathi</w:t>
      </w:r>
      <w:proofErr w:type="spellEnd"/>
      <w:r w:rsidRPr="00950835">
        <w:rPr>
          <w:rFonts w:ascii="Book Antiqua" w:eastAsia="Book Antiqua" w:hAnsi="Book Antiqua" w:cs="Book Antiqua"/>
          <w:color w:val="000000" w:themeColor="text1"/>
        </w:rPr>
        <w:t xml:space="preserve"> P, Al </w:t>
      </w:r>
      <w:proofErr w:type="spellStart"/>
      <w:r w:rsidRPr="00950835">
        <w:rPr>
          <w:rFonts w:ascii="Book Antiqua" w:eastAsia="Book Antiqua" w:hAnsi="Book Antiqua" w:cs="Book Antiqua"/>
          <w:color w:val="000000" w:themeColor="text1"/>
        </w:rPr>
        <w:t>Mahtab</w:t>
      </w:r>
      <w:proofErr w:type="spellEnd"/>
      <w:r w:rsidRPr="00950835">
        <w:rPr>
          <w:rFonts w:ascii="Book Antiqua" w:eastAsia="Book Antiqua" w:hAnsi="Book Antiqua" w:cs="Book Antiqua"/>
          <w:color w:val="000000" w:themeColor="text1"/>
        </w:rPr>
        <w:t xml:space="preserve"> M, </w:t>
      </w:r>
      <w:proofErr w:type="spellStart"/>
      <w:r w:rsidRPr="00950835">
        <w:rPr>
          <w:rFonts w:ascii="Book Antiqua" w:eastAsia="Book Antiqua" w:hAnsi="Book Antiqua" w:cs="Book Antiqua"/>
          <w:color w:val="000000" w:themeColor="text1"/>
        </w:rPr>
        <w:t>Shukla</w:t>
      </w:r>
      <w:proofErr w:type="spellEnd"/>
      <w:r w:rsidRPr="00950835">
        <w:rPr>
          <w:rFonts w:ascii="Book Antiqua" w:eastAsia="Book Antiqua" w:hAnsi="Book Antiqua" w:cs="Book Antiqua"/>
          <w:color w:val="000000" w:themeColor="text1"/>
        </w:rPr>
        <w:t xml:space="preserve"> A, Sharma MK, </w:t>
      </w:r>
      <w:proofErr w:type="spellStart"/>
      <w:r w:rsidRPr="00950835">
        <w:rPr>
          <w:rFonts w:ascii="Book Antiqua" w:eastAsia="Book Antiqua" w:hAnsi="Book Antiqua" w:cs="Book Antiqua"/>
          <w:color w:val="000000" w:themeColor="text1"/>
        </w:rPr>
        <w:t>Omata</w:t>
      </w:r>
      <w:proofErr w:type="spellEnd"/>
      <w:r w:rsidRPr="00950835">
        <w:rPr>
          <w:rFonts w:ascii="Book Antiqua" w:eastAsia="Book Antiqua" w:hAnsi="Book Antiqua" w:cs="Book Antiqua"/>
          <w:color w:val="000000" w:themeColor="text1"/>
        </w:rPr>
        <w:t xml:space="preserve"> M; APASL COVID Task Force, APASL COVID Liver Injury Spectrum Study (APCOLIS Study-NCT 04345640). Pre-existing liver disease is associated with poor outcome in patients with SARS CoV2 infection; The APCOLIS Study (APASL COVID-19 Liver Injury Spectrum Study). </w:t>
      </w:r>
      <w:proofErr w:type="spellStart"/>
      <w:r w:rsidRPr="00950835">
        <w:rPr>
          <w:rFonts w:ascii="Book Antiqua" w:eastAsia="Book Antiqua" w:hAnsi="Book Antiqua" w:cs="Book Antiqua"/>
          <w:i/>
          <w:iCs/>
          <w:color w:val="000000" w:themeColor="text1"/>
        </w:rPr>
        <w:t>Hepatol</w:t>
      </w:r>
      <w:proofErr w:type="spellEnd"/>
      <w:r w:rsidRPr="00950835">
        <w:rPr>
          <w:rFonts w:ascii="Book Antiqua" w:eastAsia="Book Antiqua" w:hAnsi="Book Antiqua" w:cs="Book Antiqua"/>
          <w:i/>
          <w:iCs/>
          <w:color w:val="000000" w:themeColor="text1"/>
        </w:rPr>
        <w:t xml:space="preserve"> </w:t>
      </w:r>
      <w:proofErr w:type="spellStart"/>
      <w:r w:rsidRPr="00950835">
        <w:rPr>
          <w:rFonts w:ascii="Book Antiqua" w:eastAsia="Book Antiqua" w:hAnsi="Book Antiqua" w:cs="Book Antiqua"/>
          <w:i/>
          <w:iCs/>
          <w:color w:val="000000" w:themeColor="text1"/>
        </w:rPr>
        <w:t>Int</w:t>
      </w:r>
      <w:proofErr w:type="spellEnd"/>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14</w:t>
      </w:r>
      <w:r w:rsidRPr="00950835">
        <w:rPr>
          <w:rFonts w:ascii="Book Antiqua" w:eastAsia="Book Antiqua" w:hAnsi="Book Antiqua" w:cs="Book Antiqua"/>
          <w:color w:val="000000" w:themeColor="text1"/>
        </w:rPr>
        <w:t>: 690-700 [PMID: 32623632 DOI: 10.1007/s12072-020-10072-8]</w:t>
      </w:r>
    </w:p>
    <w:p w14:paraId="00DCAE67"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1</w:t>
      </w:r>
      <w:r w:rsidRPr="00950835">
        <w:rPr>
          <w:rFonts w:ascii="Book Antiqua" w:eastAsia="宋体" w:hAnsi="Book Antiqua" w:cs="Book Antiqua"/>
          <w:color w:val="000000" w:themeColor="text1"/>
          <w:lang w:eastAsia="zh-CN"/>
        </w:rPr>
        <w:t>6</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Yao XH</w:t>
      </w:r>
      <w:r w:rsidRPr="00950835">
        <w:rPr>
          <w:rFonts w:ascii="Book Antiqua" w:eastAsia="Book Antiqua" w:hAnsi="Book Antiqua" w:cs="Book Antiqua"/>
          <w:color w:val="000000" w:themeColor="text1"/>
        </w:rPr>
        <w:t xml:space="preserve">, Li TY, He ZC, Ping YF, Liu HW, Yu SC, </w:t>
      </w:r>
      <w:proofErr w:type="spellStart"/>
      <w:r w:rsidRPr="00950835">
        <w:rPr>
          <w:rFonts w:ascii="Book Antiqua" w:eastAsia="Book Antiqua" w:hAnsi="Book Antiqua" w:cs="Book Antiqua"/>
          <w:color w:val="000000" w:themeColor="text1"/>
        </w:rPr>
        <w:t>Mou</w:t>
      </w:r>
      <w:proofErr w:type="spellEnd"/>
      <w:r w:rsidRPr="00950835">
        <w:rPr>
          <w:rFonts w:ascii="Book Antiqua" w:eastAsia="Book Antiqua" w:hAnsi="Book Antiqua" w:cs="Book Antiqua"/>
          <w:color w:val="000000" w:themeColor="text1"/>
        </w:rPr>
        <w:t xml:space="preserve"> HM, Wang LH, Zhang HR, Fu WJ, </w:t>
      </w:r>
      <w:proofErr w:type="spellStart"/>
      <w:r w:rsidRPr="00950835">
        <w:rPr>
          <w:rFonts w:ascii="Book Antiqua" w:eastAsia="Book Antiqua" w:hAnsi="Book Antiqua" w:cs="Book Antiqua"/>
          <w:color w:val="000000" w:themeColor="text1"/>
        </w:rPr>
        <w:t>Luo</w:t>
      </w:r>
      <w:proofErr w:type="spellEnd"/>
      <w:r w:rsidRPr="00950835">
        <w:rPr>
          <w:rFonts w:ascii="Book Antiqua" w:eastAsia="Book Antiqua" w:hAnsi="Book Antiqua" w:cs="Book Antiqua"/>
          <w:color w:val="000000" w:themeColor="text1"/>
        </w:rPr>
        <w:t xml:space="preserve"> T, Liu F, </w:t>
      </w:r>
      <w:proofErr w:type="spellStart"/>
      <w:r w:rsidRPr="00950835">
        <w:rPr>
          <w:rFonts w:ascii="Book Antiqua" w:eastAsia="Book Antiqua" w:hAnsi="Book Antiqua" w:cs="Book Antiqua"/>
          <w:color w:val="000000" w:themeColor="text1"/>
        </w:rPr>
        <w:t>Guo</w:t>
      </w:r>
      <w:proofErr w:type="spellEnd"/>
      <w:r w:rsidRPr="00950835">
        <w:rPr>
          <w:rFonts w:ascii="Book Antiqua" w:eastAsia="Book Antiqua" w:hAnsi="Book Antiqua" w:cs="Book Antiqua"/>
          <w:color w:val="000000" w:themeColor="text1"/>
        </w:rPr>
        <w:t xml:space="preserve"> QN, Chen C, Xiao HL, </w:t>
      </w:r>
      <w:proofErr w:type="spellStart"/>
      <w:r w:rsidRPr="00950835">
        <w:rPr>
          <w:rFonts w:ascii="Book Antiqua" w:eastAsia="Book Antiqua" w:hAnsi="Book Antiqua" w:cs="Book Antiqua"/>
          <w:color w:val="000000" w:themeColor="text1"/>
        </w:rPr>
        <w:t>Guo</w:t>
      </w:r>
      <w:proofErr w:type="spellEnd"/>
      <w:r w:rsidRPr="00950835">
        <w:rPr>
          <w:rFonts w:ascii="Book Antiqua" w:eastAsia="Book Antiqua" w:hAnsi="Book Antiqua" w:cs="Book Antiqua"/>
          <w:color w:val="000000" w:themeColor="text1"/>
        </w:rPr>
        <w:t xml:space="preserve"> HT, Lin S, Xiang DF, Shi Y, Pan GQ, Li QR, Huang X, Cui Y, Liu XZ, Tang W, Pan PF, Huang XQ, Ding YQ, </w:t>
      </w:r>
      <w:proofErr w:type="spellStart"/>
      <w:r w:rsidRPr="00950835">
        <w:rPr>
          <w:rFonts w:ascii="Book Antiqua" w:eastAsia="Book Antiqua" w:hAnsi="Book Antiqua" w:cs="Book Antiqua"/>
          <w:color w:val="000000" w:themeColor="text1"/>
        </w:rPr>
        <w:t>Bian</w:t>
      </w:r>
      <w:proofErr w:type="spellEnd"/>
      <w:r w:rsidRPr="00950835">
        <w:rPr>
          <w:rFonts w:ascii="Book Antiqua" w:eastAsia="Book Antiqua" w:hAnsi="Book Antiqua" w:cs="Book Antiqua"/>
          <w:color w:val="000000" w:themeColor="text1"/>
        </w:rPr>
        <w:t xml:space="preserve"> XW. </w:t>
      </w:r>
      <w:proofErr w:type="gramStart"/>
      <w:r w:rsidRPr="00950835">
        <w:rPr>
          <w:rFonts w:ascii="Book Antiqua" w:eastAsia="Book Antiqua" w:hAnsi="Book Antiqua" w:cs="Book Antiqua"/>
          <w:color w:val="000000" w:themeColor="text1"/>
        </w:rPr>
        <w:t>[A pathological report of three COVID-19 cases by minimal invasive autopsies].</w:t>
      </w:r>
      <w:proofErr w:type="gramEnd"/>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i/>
          <w:iCs/>
          <w:color w:val="000000" w:themeColor="text1"/>
        </w:rPr>
        <w:t>Zhonghua</w:t>
      </w:r>
      <w:proofErr w:type="spellEnd"/>
      <w:r w:rsidRPr="00950835">
        <w:rPr>
          <w:rFonts w:ascii="Book Antiqua" w:eastAsia="Book Antiqua" w:hAnsi="Book Antiqua" w:cs="Book Antiqua"/>
          <w:i/>
          <w:iCs/>
          <w:color w:val="000000" w:themeColor="text1"/>
        </w:rPr>
        <w:t xml:space="preserve"> Bing Li </w:t>
      </w:r>
      <w:proofErr w:type="spellStart"/>
      <w:r w:rsidRPr="00950835">
        <w:rPr>
          <w:rFonts w:ascii="Book Antiqua" w:eastAsia="Book Antiqua" w:hAnsi="Book Antiqua" w:cs="Book Antiqua"/>
          <w:i/>
          <w:iCs/>
          <w:color w:val="000000" w:themeColor="text1"/>
        </w:rPr>
        <w:t>Xue</w:t>
      </w:r>
      <w:proofErr w:type="spellEnd"/>
      <w:r w:rsidRPr="00950835">
        <w:rPr>
          <w:rFonts w:ascii="Book Antiqua" w:eastAsia="Book Antiqua" w:hAnsi="Book Antiqua" w:cs="Book Antiqua"/>
          <w:i/>
          <w:iCs/>
          <w:color w:val="000000" w:themeColor="text1"/>
        </w:rPr>
        <w:t xml:space="preserve"> </w:t>
      </w:r>
      <w:proofErr w:type="spellStart"/>
      <w:r w:rsidRPr="00950835">
        <w:rPr>
          <w:rFonts w:ascii="Book Antiqua" w:eastAsia="Book Antiqua" w:hAnsi="Book Antiqua" w:cs="Book Antiqua"/>
          <w:i/>
          <w:iCs/>
          <w:color w:val="000000" w:themeColor="text1"/>
        </w:rPr>
        <w:t>Za</w:t>
      </w:r>
      <w:proofErr w:type="spellEnd"/>
      <w:r w:rsidRPr="00950835">
        <w:rPr>
          <w:rFonts w:ascii="Book Antiqua" w:eastAsia="Book Antiqua" w:hAnsi="Book Antiqua" w:cs="Book Antiqua"/>
          <w:i/>
          <w:iCs/>
          <w:color w:val="000000" w:themeColor="text1"/>
        </w:rPr>
        <w:t xml:space="preserve"> </w:t>
      </w:r>
      <w:proofErr w:type="spellStart"/>
      <w:r w:rsidRPr="00950835">
        <w:rPr>
          <w:rFonts w:ascii="Book Antiqua" w:eastAsia="Book Antiqua" w:hAnsi="Book Antiqua" w:cs="Book Antiqua"/>
          <w:i/>
          <w:iCs/>
          <w:color w:val="000000" w:themeColor="text1"/>
        </w:rPr>
        <w:t>Zhi</w:t>
      </w:r>
      <w:proofErr w:type="spellEnd"/>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49</w:t>
      </w:r>
      <w:r w:rsidRPr="00950835">
        <w:rPr>
          <w:rFonts w:ascii="Book Antiqua" w:eastAsia="Book Antiqua" w:hAnsi="Book Antiqua" w:cs="Book Antiqua"/>
          <w:color w:val="000000" w:themeColor="text1"/>
        </w:rPr>
        <w:t>: 411-417 [PMID: 32172546 DOI: 10.3760/cma.j.cn112151-20200312-00193]</w:t>
      </w:r>
    </w:p>
    <w:p w14:paraId="2D1B5DEA" w14:textId="77777777" w:rsidR="00383623" w:rsidRPr="00950835" w:rsidRDefault="000E59E6" w:rsidP="00950835">
      <w:pPr>
        <w:spacing w:line="360" w:lineRule="auto"/>
        <w:jc w:val="both"/>
        <w:rPr>
          <w:rFonts w:ascii="Book Antiqua" w:eastAsia="Book Antiqua" w:hAnsi="Book Antiqua" w:cs="Book Antiqua"/>
          <w:color w:val="000000" w:themeColor="text1"/>
        </w:rPr>
      </w:pPr>
      <w:r w:rsidRPr="00950835">
        <w:rPr>
          <w:rFonts w:ascii="Book Antiqua" w:eastAsia="Book Antiqua" w:hAnsi="Book Antiqua" w:cs="Book Antiqua"/>
          <w:color w:val="000000" w:themeColor="text1"/>
        </w:rPr>
        <w:lastRenderedPageBreak/>
        <w:t>1</w:t>
      </w:r>
      <w:r w:rsidRPr="00950835">
        <w:rPr>
          <w:rFonts w:ascii="Book Antiqua" w:eastAsia="宋体" w:hAnsi="Book Antiqua" w:cs="Book Antiqua"/>
          <w:color w:val="000000" w:themeColor="text1"/>
          <w:lang w:eastAsia="zh-CN"/>
        </w:rPr>
        <w:t>7</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b/>
          <w:bCs/>
          <w:color w:val="000000" w:themeColor="text1"/>
        </w:rPr>
        <w:t>Xu</w:t>
      </w:r>
      <w:proofErr w:type="spellEnd"/>
      <w:r w:rsidRPr="00950835">
        <w:rPr>
          <w:rFonts w:ascii="Book Antiqua" w:eastAsia="Book Antiqua" w:hAnsi="Book Antiqua" w:cs="Book Antiqua"/>
          <w:b/>
          <w:bCs/>
          <w:color w:val="000000" w:themeColor="text1"/>
        </w:rPr>
        <w:t xml:space="preserve"> Z</w:t>
      </w:r>
      <w:r w:rsidRPr="00950835">
        <w:rPr>
          <w:rFonts w:ascii="Book Antiqua" w:eastAsia="Book Antiqua" w:hAnsi="Book Antiqua" w:cs="Book Antiqua"/>
          <w:color w:val="000000" w:themeColor="text1"/>
        </w:rPr>
        <w:t xml:space="preserve">, Shi L, Wang Y, Zhang J, Huang L, Zhang C, Liu S, Zhao P, Liu H, Zhu L, Tai Y, </w:t>
      </w:r>
      <w:proofErr w:type="spellStart"/>
      <w:r w:rsidRPr="00950835">
        <w:rPr>
          <w:rFonts w:ascii="Book Antiqua" w:eastAsia="Book Antiqua" w:hAnsi="Book Antiqua" w:cs="Book Antiqua"/>
          <w:color w:val="000000" w:themeColor="text1"/>
        </w:rPr>
        <w:t>Bai</w:t>
      </w:r>
      <w:proofErr w:type="spellEnd"/>
      <w:r w:rsidRPr="00950835">
        <w:rPr>
          <w:rFonts w:ascii="Book Antiqua" w:eastAsia="Book Antiqua" w:hAnsi="Book Antiqua" w:cs="Book Antiqua"/>
          <w:color w:val="000000" w:themeColor="text1"/>
        </w:rPr>
        <w:t xml:space="preserve"> C, </w:t>
      </w:r>
      <w:proofErr w:type="spellStart"/>
      <w:r w:rsidRPr="00950835">
        <w:rPr>
          <w:rFonts w:ascii="Book Antiqua" w:eastAsia="Book Antiqua" w:hAnsi="Book Antiqua" w:cs="Book Antiqua"/>
          <w:color w:val="000000" w:themeColor="text1"/>
        </w:rPr>
        <w:t>Gao</w:t>
      </w:r>
      <w:proofErr w:type="spellEnd"/>
      <w:r w:rsidRPr="00950835">
        <w:rPr>
          <w:rFonts w:ascii="Book Antiqua" w:eastAsia="Book Antiqua" w:hAnsi="Book Antiqua" w:cs="Book Antiqua"/>
          <w:color w:val="000000" w:themeColor="text1"/>
        </w:rPr>
        <w:t xml:space="preserve"> T, Song J, Xia P, Dong J, Zhao J, Wang FS. Pathological findings of COVID-19 associated with acute respiratory distress syndrome. </w:t>
      </w:r>
      <w:r w:rsidRPr="00950835">
        <w:rPr>
          <w:rFonts w:ascii="Book Antiqua" w:eastAsia="Book Antiqua" w:hAnsi="Book Antiqua" w:cs="Book Antiqua"/>
          <w:i/>
          <w:iCs/>
          <w:color w:val="000000" w:themeColor="text1"/>
        </w:rPr>
        <w:t xml:space="preserve">Lancet </w:t>
      </w:r>
      <w:proofErr w:type="spellStart"/>
      <w:r w:rsidRPr="00950835">
        <w:rPr>
          <w:rFonts w:ascii="Book Antiqua" w:eastAsia="Book Antiqua" w:hAnsi="Book Antiqua" w:cs="Book Antiqua"/>
          <w:i/>
          <w:iCs/>
          <w:color w:val="000000" w:themeColor="text1"/>
        </w:rPr>
        <w:t>Respir</w:t>
      </w:r>
      <w:proofErr w:type="spellEnd"/>
      <w:r w:rsidRPr="00950835">
        <w:rPr>
          <w:rFonts w:ascii="Book Antiqua" w:eastAsia="Book Antiqua" w:hAnsi="Book Antiqua" w:cs="Book Antiqua"/>
          <w:i/>
          <w:iCs/>
          <w:color w:val="000000" w:themeColor="text1"/>
        </w:rPr>
        <w:t xml:space="preserve"> Med</w:t>
      </w:r>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8</w:t>
      </w:r>
      <w:r w:rsidRPr="00950835">
        <w:rPr>
          <w:rFonts w:ascii="Book Antiqua" w:eastAsia="Book Antiqua" w:hAnsi="Book Antiqua" w:cs="Book Antiqua"/>
          <w:color w:val="000000" w:themeColor="text1"/>
        </w:rPr>
        <w:t>: 420-422 [PMID: 32085846 DOI: 10.1016/S2213-2600(20)30076-X]</w:t>
      </w:r>
    </w:p>
    <w:p w14:paraId="0DEEB234" w14:textId="77777777" w:rsidR="00383623" w:rsidRPr="00950835" w:rsidRDefault="000E59E6" w:rsidP="00950835">
      <w:pPr>
        <w:spacing w:line="360" w:lineRule="auto"/>
        <w:jc w:val="both"/>
        <w:rPr>
          <w:rFonts w:ascii="Book Antiqua" w:eastAsia="宋体" w:hAnsi="Book Antiqua" w:cs="Book Antiqua"/>
          <w:color w:val="000000" w:themeColor="text1"/>
          <w:lang w:eastAsia="zh-CN"/>
        </w:rPr>
      </w:pPr>
      <w:r w:rsidRPr="00950835">
        <w:rPr>
          <w:rFonts w:ascii="Book Antiqua" w:eastAsia="宋体" w:hAnsi="Book Antiqua" w:cs="Book Antiqua"/>
          <w:color w:val="000000" w:themeColor="text1"/>
          <w:lang w:eastAsia="zh-CN"/>
        </w:rPr>
        <w:t xml:space="preserve">18 </w:t>
      </w:r>
      <w:proofErr w:type="spellStart"/>
      <w:r w:rsidRPr="00950835">
        <w:rPr>
          <w:rFonts w:ascii="Book Antiqua" w:eastAsia="宋体" w:hAnsi="Book Antiqua" w:cs="Book Antiqua"/>
          <w:b/>
          <w:bCs/>
          <w:color w:val="000000" w:themeColor="text1"/>
          <w:lang w:eastAsia="zh-CN"/>
        </w:rPr>
        <w:t>Sonzogni</w:t>
      </w:r>
      <w:proofErr w:type="spellEnd"/>
      <w:r w:rsidRPr="00950835">
        <w:rPr>
          <w:rFonts w:ascii="Book Antiqua" w:eastAsia="宋体" w:hAnsi="Book Antiqua" w:cs="Book Antiqua"/>
          <w:b/>
          <w:bCs/>
          <w:color w:val="000000" w:themeColor="text1"/>
          <w:lang w:eastAsia="zh-CN"/>
        </w:rPr>
        <w:t xml:space="preserve"> A</w:t>
      </w:r>
      <w:r w:rsidRPr="00950835">
        <w:rPr>
          <w:rFonts w:ascii="Book Antiqua" w:eastAsia="宋体" w:hAnsi="Book Antiqua" w:cs="Book Antiqua"/>
          <w:color w:val="000000" w:themeColor="text1"/>
          <w:lang w:eastAsia="zh-CN"/>
        </w:rPr>
        <w:t xml:space="preserve">, </w:t>
      </w:r>
      <w:proofErr w:type="spellStart"/>
      <w:r w:rsidRPr="00950835">
        <w:rPr>
          <w:rFonts w:ascii="Book Antiqua" w:eastAsia="宋体" w:hAnsi="Book Antiqua" w:cs="Book Antiqua"/>
          <w:color w:val="000000" w:themeColor="text1"/>
          <w:lang w:eastAsia="zh-CN"/>
        </w:rPr>
        <w:t>Previtali</w:t>
      </w:r>
      <w:proofErr w:type="spellEnd"/>
      <w:r w:rsidRPr="00950835">
        <w:rPr>
          <w:rFonts w:ascii="Book Antiqua" w:eastAsia="宋体" w:hAnsi="Book Antiqua" w:cs="Book Antiqua"/>
          <w:color w:val="000000" w:themeColor="text1"/>
          <w:lang w:eastAsia="zh-CN"/>
        </w:rPr>
        <w:t xml:space="preserve"> G, </w:t>
      </w:r>
      <w:proofErr w:type="spellStart"/>
      <w:r w:rsidRPr="00950835">
        <w:rPr>
          <w:rFonts w:ascii="Book Antiqua" w:eastAsia="宋体" w:hAnsi="Book Antiqua" w:cs="Book Antiqua"/>
          <w:color w:val="000000" w:themeColor="text1"/>
          <w:lang w:eastAsia="zh-CN"/>
        </w:rPr>
        <w:t>Seghezzi</w:t>
      </w:r>
      <w:proofErr w:type="spellEnd"/>
      <w:r w:rsidRPr="00950835">
        <w:rPr>
          <w:rFonts w:ascii="Book Antiqua" w:eastAsia="宋体" w:hAnsi="Book Antiqua" w:cs="Book Antiqua"/>
          <w:color w:val="000000" w:themeColor="text1"/>
          <w:lang w:eastAsia="zh-CN"/>
        </w:rPr>
        <w:t xml:space="preserve"> M, </w:t>
      </w:r>
      <w:proofErr w:type="spellStart"/>
      <w:r w:rsidRPr="00950835">
        <w:rPr>
          <w:rFonts w:ascii="Book Antiqua" w:eastAsia="宋体" w:hAnsi="Book Antiqua" w:cs="Book Antiqua"/>
          <w:color w:val="000000" w:themeColor="text1"/>
          <w:lang w:eastAsia="zh-CN"/>
        </w:rPr>
        <w:t>Grazia</w:t>
      </w:r>
      <w:proofErr w:type="spellEnd"/>
      <w:r w:rsidRPr="00950835">
        <w:rPr>
          <w:rFonts w:ascii="Book Antiqua" w:eastAsia="宋体" w:hAnsi="Book Antiqua" w:cs="Book Antiqua"/>
          <w:color w:val="000000" w:themeColor="text1"/>
          <w:lang w:eastAsia="zh-CN"/>
        </w:rPr>
        <w:t xml:space="preserve"> </w:t>
      </w:r>
      <w:proofErr w:type="spellStart"/>
      <w:r w:rsidRPr="00950835">
        <w:rPr>
          <w:rFonts w:ascii="Book Antiqua" w:eastAsia="宋体" w:hAnsi="Book Antiqua" w:cs="Book Antiqua"/>
          <w:color w:val="000000" w:themeColor="text1"/>
          <w:lang w:eastAsia="zh-CN"/>
        </w:rPr>
        <w:t>Alessio</w:t>
      </w:r>
      <w:proofErr w:type="spellEnd"/>
      <w:r w:rsidRPr="00950835">
        <w:rPr>
          <w:rFonts w:ascii="Book Antiqua" w:eastAsia="宋体" w:hAnsi="Book Antiqua" w:cs="Book Antiqua"/>
          <w:color w:val="000000" w:themeColor="text1"/>
          <w:lang w:eastAsia="zh-CN"/>
        </w:rPr>
        <w:t xml:space="preserve"> M, </w:t>
      </w:r>
      <w:proofErr w:type="spellStart"/>
      <w:r w:rsidRPr="00950835">
        <w:rPr>
          <w:rFonts w:ascii="Book Antiqua" w:eastAsia="宋体" w:hAnsi="Book Antiqua" w:cs="Book Antiqua"/>
          <w:color w:val="000000" w:themeColor="text1"/>
          <w:lang w:eastAsia="zh-CN"/>
        </w:rPr>
        <w:t>Gianatti</w:t>
      </w:r>
      <w:proofErr w:type="spellEnd"/>
      <w:r w:rsidRPr="00950835">
        <w:rPr>
          <w:rFonts w:ascii="Book Antiqua" w:eastAsia="宋体" w:hAnsi="Book Antiqua" w:cs="Book Antiqua"/>
          <w:color w:val="000000" w:themeColor="text1"/>
          <w:lang w:eastAsia="zh-CN"/>
        </w:rPr>
        <w:t xml:space="preserve"> A, </w:t>
      </w:r>
      <w:proofErr w:type="spellStart"/>
      <w:r w:rsidRPr="00950835">
        <w:rPr>
          <w:rFonts w:ascii="Book Antiqua" w:eastAsia="宋体" w:hAnsi="Book Antiqua" w:cs="Book Antiqua"/>
          <w:color w:val="000000" w:themeColor="text1"/>
          <w:lang w:eastAsia="zh-CN"/>
        </w:rPr>
        <w:t>Licini</w:t>
      </w:r>
      <w:proofErr w:type="spellEnd"/>
      <w:r w:rsidRPr="00950835">
        <w:rPr>
          <w:rFonts w:ascii="Book Antiqua" w:eastAsia="宋体" w:hAnsi="Book Antiqua" w:cs="Book Antiqua"/>
          <w:color w:val="000000" w:themeColor="text1"/>
          <w:lang w:eastAsia="zh-CN"/>
        </w:rPr>
        <w:t xml:space="preserve"> L, </w:t>
      </w:r>
      <w:proofErr w:type="spellStart"/>
      <w:r w:rsidRPr="00950835">
        <w:rPr>
          <w:rFonts w:ascii="Book Antiqua" w:eastAsia="宋体" w:hAnsi="Book Antiqua" w:cs="Book Antiqua"/>
          <w:color w:val="000000" w:themeColor="text1"/>
          <w:lang w:eastAsia="zh-CN"/>
        </w:rPr>
        <w:t>Morotti</w:t>
      </w:r>
      <w:proofErr w:type="spellEnd"/>
      <w:r w:rsidRPr="00950835">
        <w:rPr>
          <w:rFonts w:ascii="Book Antiqua" w:eastAsia="宋体" w:hAnsi="Book Antiqua" w:cs="Book Antiqua"/>
          <w:color w:val="000000" w:themeColor="text1"/>
          <w:lang w:eastAsia="zh-CN"/>
        </w:rPr>
        <w:t xml:space="preserve"> D, </w:t>
      </w:r>
      <w:proofErr w:type="spellStart"/>
      <w:r w:rsidRPr="00950835">
        <w:rPr>
          <w:rFonts w:ascii="Book Antiqua" w:eastAsia="宋体" w:hAnsi="Book Antiqua" w:cs="Book Antiqua"/>
          <w:color w:val="000000" w:themeColor="text1"/>
          <w:lang w:eastAsia="zh-CN"/>
        </w:rPr>
        <w:t>Zerbi</w:t>
      </w:r>
      <w:proofErr w:type="spellEnd"/>
      <w:r w:rsidRPr="00950835">
        <w:rPr>
          <w:rFonts w:ascii="Book Antiqua" w:eastAsia="宋体" w:hAnsi="Book Antiqua" w:cs="Book Antiqua"/>
          <w:color w:val="000000" w:themeColor="text1"/>
          <w:lang w:eastAsia="zh-CN"/>
        </w:rPr>
        <w:t xml:space="preserve"> P, </w:t>
      </w:r>
      <w:proofErr w:type="spellStart"/>
      <w:r w:rsidRPr="00950835">
        <w:rPr>
          <w:rFonts w:ascii="Book Antiqua" w:eastAsia="宋体" w:hAnsi="Book Antiqua" w:cs="Book Antiqua"/>
          <w:color w:val="000000" w:themeColor="text1"/>
          <w:lang w:eastAsia="zh-CN"/>
        </w:rPr>
        <w:t>Carsana</w:t>
      </w:r>
      <w:proofErr w:type="spellEnd"/>
      <w:r w:rsidRPr="00950835">
        <w:rPr>
          <w:rFonts w:ascii="Book Antiqua" w:eastAsia="宋体" w:hAnsi="Book Antiqua" w:cs="Book Antiqua"/>
          <w:color w:val="000000" w:themeColor="text1"/>
          <w:lang w:eastAsia="zh-CN"/>
        </w:rPr>
        <w:t xml:space="preserve"> L, Rossi R, </w:t>
      </w:r>
      <w:proofErr w:type="spellStart"/>
      <w:r w:rsidRPr="00950835">
        <w:rPr>
          <w:rFonts w:ascii="Book Antiqua" w:eastAsia="宋体" w:hAnsi="Book Antiqua" w:cs="Book Antiqua"/>
          <w:color w:val="000000" w:themeColor="text1"/>
          <w:lang w:eastAsia="zh-CN"/>
        </w:rPr>
        <w:t>Lauri</w:t>
      </w:r>
      <w:proofErr w:type="spellEnd"/>
      <w:r w:rsidRPr="00950835">
        <w:rPr>
          <w:rFonts w:ascii="Book Antiqua" w:eastAsia="宋体" w:hAnsi="Book Antiqua" w:cs="Book Antiqua"/>
          <w:color w:val="000000" w:themeColor="text1"/>
          <w:lang w:eastAsia="zh-CN"/>
        </w:rPr>
        <w:t xml:space="preserve"> E, </w:t>
      </w:r>
      <w:proofErr w:type="spellStart"/>
      <w:r w:rsidRPr="00950835">
        <w:rPr>
          <w:rFonts w:ascii="Book Antiqua" w:eastAsia="宋体" w:hAnsi="Book Antiqua" w:cs="Book Antiqua"/>
          <w:color w:val="000000" w:themeColor="text1"/>
          <w:lang w:eastAsia="zh-CN"/>
        </w:rPr>
        <w:t>Pellegrinelli</w:t>
      </w:r>
      <w:proofErr w:type="spellEnd"/>
      <w:r w:rsidRPr="00950835">
        <w:rPr>
          <w:rFonts w:ascii="Book Antiqua" w:eastAsia="宋体" w:hAnsi="Book Antiqua" w:cs="Book Antiqua"/>
          <w:color w:val="000000" w:themeColor="text1"/>
          <w:lang w:eastAsia="zh-CN"/>
        </w:rPr>
        <w:t xml:space="preserve"> A, </w:t>
      </w:r>
      <w:proofErr w:type="spellStart"/>
      <w:r w:rsidRPr="00950835">
        <w:rPr>
          <w:rFonts w:ascii="Book Antiqua" w:eastAsia="宋体" w:hAnsi="Book Antiqua" w:cs="Book Antiqua"/>
          <w:color w:val="000000" w:themeColor="text1"/>
          <w:lang w:eastAsia="zh-CN"/>
        </w:rPr>
        <w:t>Nebuloni</w:t>
      </w:r>
      <w:proofErr w:type="spellEnd"/>
      <w:r w:rsidRPr="00950835">
        <w:rPr>
          <w:rFonts w:ascii="Book Antiqua" w:eastAsia="宋体" w:hAnsi="Book Antiqua" w:cs="Book Antiqua"/>
          <w:color w:val="000000" w:themeColor="text1"/>
          <w:lang w:eastAsia="zh-CN"/>
        </w:rPr>
        <w:t xml:space="preserve"> M. Liver histopathology in severe COVID 19 respiratory failure is suggestive of vascular alterations. </w:t>
      </w:r>
      <w:r w:rsidRPr="00950835">
        <w:rPr>
          <w:rFonts w:ascii="Book Antiqua" w:eastAsia="宋体" w:hAnsi="Book Antiqua" w:cs="Book Antiqua"/>
          <w:i/>
          <w:iCs/>
          <w:color w:val="000000" w:themeColor="text1"/>
          <w:lang w:eastAsia="zh-CN"/>
        </w:rPr>
        <w:t xml:space="preserve">Liver </w:t>
      </w:r>
      <w:proofErr w:type="spellStart"/>
      <w:r w:rsidRPr="00950835">
        <w:rPr>
          <w:rFonts w:ascii="Book Antiqua" w:eastAsia="宋体" w:hAnsi="Book Antiqua" w:cs="Book Antiqua"/>
          <w:i/>
          <w:iCs/>
          <w:color w:val="000000" w:themeColor="text1"/>
          <w:lang w:eastAsia="zh-CN"/>
        </w:rPr>
        <w:t>Int</w:t>
      </w:r>
      <w:proofErr w:type="spellEnd"/>
      <w:r w:rsidRPr="00950835">
        <w:rPr>
          <w:rFonts w:ascii="Book Antiqua" w:eastAsia="宋体" w:hAnsi="Book Antiqua" w:cs="Book Antiqua"/>
          <w:i/>
          <w:iCs/>
          <w:color w:val="000000" w:themeColor="text1"/>
          <w:lang w:eastAsia="zh-CN"/>
        </w:rPr>
        <w:t> </w:t>
      </w:r>
      <w:r w:rsidRPr="00950835">
        <w:rPr>
          <w:rFonts w:ascii="Book Antiqua" w:eastAsia="宋体" w:hAnsi="Book Antiqua" w:cs="Book Antiqua"/>
          <w:color w:val="000000" w:themeColor="text1"/>
          <w:lang w:eastAsia="zh-CN"/>
        </w:rPr>
        <w:t>2020; </w:t>
      </w:r>
      <w:r w:rsidRPr="00950835">
        <w:rPr>
          <w:rFonts w:ascii="Book Antiqua" w:eastAsia="宋体" w:hAnsi="Book Antiqua" w:cs="Book Antiqua"/>
          <w:b/>
          <w:bCs/>
          <w:color w:val="000000" w:themeColor="text1"/>
          <w:lang w:eastAsia="zh-CN"/>
        </w:rPr>
        <w:t>40</w:t>
      </w:r>
      <w:r w:rsidRPr="00950835">
        <w:rPr>
          <w:rFonts w:ascii="Book Antiqua" w:eastAsia="宋体" w:hAnsi="Book Antiqua" w:cs="Book Antiqua"/>
          <w:color w:val="000000" w:themeColor="text1"/>
          <w:lang w:eastAsia="zh-CN"/>
        </w:rPr>
        <w:t>: 2110-2116 [PMID: 32654359 DOI: 10.1111/liv.14601]</w:t>
      </w:r>
    </w:p>
    <w:p w14:paraId="19372BDA"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宋体" w:hAnsi="Book Antiqua" w:cs="Book Antiqua"/>
          <w:color w:val="000000" w:themeColor="text1"/>
          <w:lang w:eastAsia="zh-CN"/>
        </w:rPr>
        <w:t>19</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Singh S</w:t>
      </w:r>
      <w:r w:rsidRPr="00950835">
        <w:rPr>
          <w:rFonts w:ascii="Book Antiqua" w:eastAsia="Book Antiqua" w:hAnsi="Book Antiqua" w:cs="Book Antiqua"/>
          <w:color w:val="000000" w:themeColor="text1"/>
        </w:rPr>
        <w:t xml:space="preserve">, Khan A. Clinical Characteristics and Outcomes of Coronavirus Disease 2019 Among Patients With Preexisting Liver Disease in the United States: A Multicenter Research Network Study. </w:t>
      </w:r>
      <w:r w:rsidRPr="00950835">
        <w:rPr>
          <w:rFonts w:ascii="Book Antiqua" w:eastAsia="Book Antiqua" w:hAnsi="Book Antiqua" w:cs="Book Antiqua"/>
          <w:i/>
          <w:iCs/>
          <w:color w:val="000000" w:themeColor="text1"/>
        </w:rPr>
        <w:t>Gastroenterology</w:t>
      </w:r>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159</w:t>
      </w:r>
      <w:r w:rsidRPr="00950835">
        <w:rPr>
          <w:rFonts w:ascii="Book Antiqua" w:eastAsia="Book Antiqua" w:hAnsi="Book Antiqua" w:cs="Book Antiqua"/>
          <w:color w:val="000000" w:themeColor="text1"/>
        </w:rPr>
        <w:t>: 768-771.e3 [PMID: 32376408 DOI: 10.1053/j.gastro.2020.04.064]</w:t>
      </w:r>
    </w:p>
    <w:p w14:paraId="749A19CE" w14:textId="77777777" w:rsidR="00383623" w:rsidRPr="00950835" w:rsidRDefault="000E59E6" w:rsidP="00950835">
      <w:pPr>
        <w:spacing w:line="360" w:lineRule="auto"/>
        <w:jc w:val="both"/>
        <w:rPr>
          <w:rFonts w:ascii="Book Antiqua" w:hAnsi="Book Antiqua"/>
          <w:color w:val="000000" w:themeColor="text1"/>
        </w:rPr>
      </w:pPr>
      <w:proofErr w:type="gramStart"/>
      <w:r w:rsidRPr="00950835">
        <w:rPr>
          <w:rFonts w:ascii="Book Antiqua" w:eastAsia="Book Antiqua" w:hAnsi="Book Antiqua" w:cs="Book Antiqua"/>
          <w:color w:val="000000" w:themeColor="text1"/>
        </w:rPr>
        <w:t>2</w:t>
      </w:r>
      <w:r w:rsidRPr="00950835">
        <w:rPr>
          <w:rFonts w:ascii="Book Antiqua" w:eastAsia="宋体" w:hAnsi="Book Antiqua" w:cs="Book Antiqua"/>
          <w:color w:val="000000" w:themeColor="text1"/>
          <w:lang w:eastAsia="zh-CN"/>
        </w:rPr>
        <w:t>0</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b/>
          <w:bCs/>
          <w:color w:val="000000" w:themeColor="text1"/>
        </w:rPr>
        <w:t>Ge</w:t>
      </w:r>
      <w:proofErr w:type="spellEnd"/>
      <w:r w:rsidRPr="00950835">
        <w:rPr>
          <w:rFonts w:ascii="Book Antiqua" w:eastAsia="Book Antiqua" w:hAnsi="Book Antiqua" w:cs="Book Antiqua"/>
          <w:b/>
          <w:bCs/>
          <w:color w:val="000000" w:themeColor="text1"/>
        </w:rPr>
        <w:t xml:space="preserve"> J</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Pletcher</w:t>
      </w:r>
      <w:proofErr w:type="spellEnd"/>
      <w:r w:rsidRPr="00950835">
        <w:rPr>
          <w:rFonts w:ascii="Book Antiqua" w:eastAsia="Book Antiqua" w:hAnsi="Book Antiqua" w:cs="Book Antiqua"/>
          <w:color w:val="000000" w:themeColor="text1"/>
        </w:rPr>
        <w:t xml:space="preserve"> MJ, Lai JC; N3C Consortium.</w:t>
      </w:r>
      <w:proofErr w:type="gramEnd"/>
      <w:r w:rsidRPr="00950835">
        <w:rPr>
          <w:rFonts w:ascii="Book Antiqua" w:eastAsia="Book Antiqua" w:hAnsi="Book Antiqua" w:cs="Book Antiqua"/>
          <w:color w:val="000000" w:themeColor="text1"/>
        </w:rPr>
        <w:t xml:space="preserve"> Outcomes of SARS-CoV-2 Infection in Patients </w:t>
      </w:r>
      <w:proofErr w:type="gramStart"/>
      <w:r w:rsidRPr="00950835">
        <w:rPr>
          <w:rFonts w:ascii="Book Antiqua" w:eastAsia="Book Antiqua" w:hAnsi="Book Antiqua" w:cs="Book Antiqua"/>
          <w:color w:val="000000" w:themeColor="text1"/>
        </w:rPr>
        <w:t>With</w:t>
      </w:r>
      <w:proofErr w:type="gramEnd"/>
      <w:r w:rsidRPr="00950835">
        <w:rPr>
          <w:rFonts w:ascii="Book Antiqua" w:eastAsia="Book Antiqua" w:hAnsi="Book Antiqua" w:cs="Book Antiqua"/>
          <w:color w:val="000000" w:themeColor="text1"/>
        </w:rPr>
        <w:t xml:space="preserve"> Chronic Liver Disease and Cirrhosis: A National COVID Cohort Collaborative Study. </w:t>
      </w:r>
      <w:r w:rsidRPr="00950835">
        <w:rPr>
          <w:rFonts w:ascii="Book Antiqua" w:eastAsia="Book Antiqua" w:hAnsi="Book Antiqua" w:cs="Book Antiqua"/>
          <w:i/>
          <w:iCs/>
          <w:color w:val="000000" w:themeColor="text1"/>
        </w:rPr>
        <w:t>Gastroenterology</w:t>
      </w:r>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161</w:t>
      </w:r>
      <w:r w:rsidRPr="00950835">
        <w:rPr>
          <w:rFonts w:ascii="Book Antiqua" w:eastAsia="Book Antiqua" w:hAnsi="Book Antiqua" w:cs="Book Antiqua"/>
          <w:color w:val="000000" w:themeColor="text1"/>
        </w:rPr>
        <w:t>: 1487-1501.e5 [PMID: 34284037 DOI: 10.1053/j.gastro.2021.07.010]</w:t>
      </w:r>
    </w:p>
    <w:p w14:paraId="56DCE098"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2</w:t>
      </w:r>
      <w:r w:rsidRPr="00950835">
        <w:rPr>
          <w:rFonts w:ascii="Book Antiqua" w:eastAsia="宋体" w:hAnsi="Book Antiqua" w:cs="Book Antiqua"/>
          <w:color w:val="000000" w:themeColor="text1"/>
          <w:lang w:eastAsia="zh-CN"/>
        </w:rPr>
        <w:t>1</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Moon AM</w:t>
      </w:r>
      <w:r w:rsidRPr="00950835">
        <w:rPr>
          <w:rFonts w:ascii="Book Antiqua" w:eastAsia="Book Antiqua" w:hAnsi="Book Antiqua" w:cs="Book Antiqua"/>
          <w:color w:val="000000" w:themeColor="text1"/>
        </w:rPr>
        <w:t xml:space="preserve">, Webb GJ, </w:t>
      </w:r>
      <w:proofErr w:type="spellStart"/>
      <w:r w:rsidRPr="00950835">
        <w:rPr>
          <w:rFonts w:ascii="Book Antiqua" w:eastAsia="Book Antiqua" w:hAnsi="Book Antiqua" w:cs="Book Antiqua"/>
          <w:color w:val="000000" w:themeColor="text1"/>
        </w:rPr>
        <w:t>Aloman</w:t>
      </w:r>
      <w:proofErr w:type="spellEnd"/>
      <w:r w:rsidRPr="00950835">
        <w:rPr>
          <w:rFonts w:ascii="Book Antiqua" w:eastAsia="Book Antiqua" w:hAnsi="Book Antiqua" w:cs="Book Antiqua"/>
          <w:color w:val="000000" w:themeColor="text1"/>
        </w:rPr>
        <w:t xml:space="preserve"> C, Armstrong MJ, Cargill T, </w:t>
      </w:r>
      <w:proofErr w:type="spellStart"/>
      <w:r w:rsidRPr="00950835">
        <w:rPr>
          <w:rFonts w:ascii="Book Antiqua" w:eastAsia="Book Antiqua" w:hAnsi="Book Antiqua" w:cs="Book Antiqua"/>
          <w:color w:val="000000" w:themeColor="text1"/>
        </w:rPr>
        <w:t>Dhanasekaran</w:t>
      </w:r>
      <w:proofErr w:type="spellEnd"/>
      <w:r w:rsidRPr="00950835">
        <w:rPr>
          <w:rFonts w:ascii="Book Antiqua" w:eastAsia="Book Antiqua" w:hAnsi="Book Antiqua" w:cs="Book Antiqua"/>
          <w:color w:val="000000" w:themeColor="text1"/>
        </w:rPr>
        <w:t xml:space="preserve"> R, </w:t>
      </w:r>
      <w:proofErr w:type="spellStart"/>
      <w:r w:rsidRPr="00950835">
        <w:rPr>
          <w:rFonts w:ascii="Book Antiqua" w:eastAsia="Book Antiqua" w:hAnsi="Book Antiqua" w:cs="Book Antiqua"/>
          <w:color w:val="000000" w:themeColor="text1"/>
        </w:rPr>
        <w:t>Genescà</w:t>
      </w:r>
      <w:proofErr w:type="spellEnd"/>
      <w:r w:rsidRPr="00950835">
        <w:rPr>
          <w:rFonts w:ascii="Book Antiqua" w:eastAsia="Book Antiqua" w:hAnsi="Book Antiqua" w:cs="Book Antiqua"/>
          <w:color w:val="000000" w:themeColor="text1"/>
        </w:rPr>
        <w:t xml:space="preserve"> J, Gill US, James TW, Jones PD, Marshall A, </w:t>
      </w:r>
      <w:proofErr w:type="spellStart"/>
      <w:r w:rsidRPr="00950835">
        <w:rPr>
          <w:rFonts w:ascii="Book Antiqua" w:eastAsia="Book Antiqua" w:hAnsi="Book Antiqua" w:cs="Book Antiqua"/>
          <w:color w:val="000000" w:themeColor="text1"/>
        </w:rPr>
        <w:t>Mells</w:t>
      </w:r>
      <w:proofErr w:type="spellEnd"/>
      <w:r w:rsidRPr="00950835">
        <w:rPr>
          <w:rFonts w:ascii="Book Antiqua" w:eastAsia="Book Antiqua" w:hAnsi="Book Antiqua" w:cs="Book Antiqua"/>
          <w:color w:val="000000" w:themeColor="text1"/>
        </w:rPr>
        <w:t xml:space="preserve"> G, </w:t>
      </w:r>
      <w:proofErr w:type="spellStart"/>
      <w:r w:rsidRPr="00950835">
        <w:rPr>
          <w:rFonts w:ascii="Book Antiqua" w:eastAsia="Book Antiqua" w:hAnsi="Book Antiqua" w:cs="Book Antiqua"/>
          <w:color w:val="000000" w:themeColor="text1"/>
        </w:rPr>
        <w:t>Perumalswami</w:t>
      </w:r>
      <w:proofErr w:type="spellEnd"/>
      <w:r w:rsidRPr="00950835">
        <w:rPr>
          <w:rFonts w:ascii="Book Antiqua" w:eastAsia="Book Antiqua" w:hAnsi="Book Antiqua" w:cs="Book Antiqua"/>
          <w:color w:val="000000" w:themeColor="text1"/>
        </w:rPr>
        <w:t xml:space="preserve"> PV, Qi X, Su F, </w:t>
      </w:r>
      <w:proofErr w:type="spellStart"/>
      <w:r w:rsidRPr="00950835">
        <w:rPr>
          <w:rFonts w:ascii="Book Antiqua" w:eastAsia="Book Antiqua" w:hAnsi="Book Antiqua" w:cs="Book Antiqua"/>
          <w:color w:val="000000" w:themeColor="text1"/>
        </w:rPr>
        <w:t>Ufere</w:t>
      </w:r>
      <w:proofErr w:type="spellEnd"/>
      <w:r w:rsidRPr="00950835">
        <w:rPr>
          <w:rFonts w:ascii="Book Antiqua" w:eastAsia="Book Antiqua" w:hAnsi="Book Antiqua" w:cs="Book Antiqua"/>
          <w:color w:val="000000" w:themeColor="text1"/>
        </w:rPr>
        <w:t xml:space="preserve"> NN, Barnes E, </w:t>
      </w:r>
      <w:proofErr w:type="spellStart"/>
      <w:r w:rsidRPr="00950835">
        <w:rPr>
          <w:rFonts w:ascii="Book Antiqua" w:eastAsia="Book Antiqua" w:hAnsi="Book Antiqua" w:cs="Book Antiqua"/>
          <w:color w:val="000000" w:themeColor="text1"/>
        </w:rPr>
        <w:t>Barritt</w:t>
      </w:r>
      <w:proofErr w:type="spellEnd"/>
      <w:r w:rsidRPr="00950835">
        <w:rPr>
          <w:rFonts w:ascii="Book Antiqua" w:eastAsia="Book Antiqua" w:hAnsi="Book Antiqua" w:cs="Book Antiqua"/>
          <w:color w:val="000000" w:themeColor="text1"/>
        </w:rPr>
        <w:t xml:space="preserve"> AS, </w:t>
      </w:r>
      <w:proofErr w:type="spellStart"/>
      <w:r w:rsidRPr="00950835">
        <w:rPr>
          <w:rFonts w:ascii="Book Antiqua" w:eastAsia="Book Antiqua" w:hAnsi="Book Antiqua" w:cs="Book Antiqua"/>
          <w:color w:val="000000" w:themeColor="text1"/>
        </w:rPr>
        <w:t>Marjot</w:t>
      </w:r>
      <w:proofErr w:type="spellEnd"/>
      <w:r w:rsidRPr="00950835">
        <w:rPr>
          <w:rFonts w:ascii="Book Antiqua" w:eastAsia="Book Antiqua" w:hAnsi="Book Antiqua" w:cs="Book Antiqua"/>
          <w:color w:val="000000" w:themeColor="text1"/>
        </w:rPr>
        <w:t xml:space="preserve"> T. High mortality rates for SARS-CoV-2 infection in patients with pre-existing chronic liver disease and cirrhosis: Preliminary results from an international registry. </w:t>
      </w:r>
      <w:r w:rsidRPr="00950835">
        <w:rPr>
          <w:rFonts w:ascii="Book Antiqua" w:eastAsia="Book Antiqua" w:hAnsi="Book Antiqua" w:cs="Book Antiqua"/>
          <w:i/>
          <w:iCs/>
          <w:color w:val="000000" w:themeColor="text1"/>
        </w:rPr>
        <w:t xml:space="preserve">J </w:t>
      </w:r>
      <w:proofErr w:type="spellStart"/>
      <w:r w:rsidRPr="00950835">
        <w:rPr>
          <w:rFonts w:ascii="Book Antiqua" w:eastAsia="Book Antiqua" w:hAnsi="Book Antiqua" w:cs="Book Antiqua"/>
          <w:i/>
          <w:iCs/>
          <w:color w:val="000000" w:themeColor="text1"/>
        </w:rPr>
        <w:t>Hepatol</w:t>
      </w:r>
      <w:proofErr w:type="spellEnd"/>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73</w:t>
      </w:r>
      <w:r w:rsidRPr="00950835">
        <w:rPr>
          <w:rFonts w:ascii="Book Antiqua" w:eastAsia="Book Antiqua" w:hAnsi="Book Antiqua" w:cs="Book Antiqua"/>
          <w:color w:val="000000" w:themeColor="text1"/>
        </w:rPr>
        <w:t>: 705-708 [PMID: 32446714 DOI: 10.1016/j.jhep.2020.05.013]</w:t>
      </w:r>
    </w:p>
    <w:p w14:paraId="72A106E6" w14:textId="77777777" w:rsidR="00383623" w:rsidRPr="00950835" w:rsidRDefault="000E59E6" w:rsidP="00950835">
      <w:pPr>
        <w:spacing w:line="360" w:lineRule="auto"/>
        <w:jc w:val="both"/>
        <w:rPr>
          <w:rFonts w:ascii="Book Antiqua" w:eastAsia="Book Antiqua" w:hAnsi="Book Antiqua" w:cs="Book Antiqua"/>
          <w:color w:val="000000" w:themeColor="text1"/>
        </w:rPr>
      </w:pPr>
      <w:r w:rsidRPr="00950835">
        <w:rPr>
          <w:rFonts w:ascii="Book Antiqua" w:eastAsia="Book Antiqua" w:hAnsi="Book Antiqua" w:cs="Book Antiqua"/>
          <w:color w:val="000000" w:themeColor="text1"/>
        </w:rPr>
        <w:t>2</w:t>
      </w:r>
      <w:r w:rsidRPr="00950835">
        <w:rPr>
          <w:rFonts w:ascii="Book Antiqua" w:eastAsia="宋体" w:hAnsi="Book Antiqua" w:cs="Book Antiqua"/>
          <w:color w:val="000000" w:themeColor="text1"/>
          <w:lang w:eastAsia="zh-CN"/>
        </w:rPr>
        <w:t>2</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b/>
          <w:bCs/>
          <w:color w:val="000000" w:themeColor="text1"/>
        </w:rPr>
        <w:t>Faruqui</w:t>
      </w:r>
      <w:proofErr w:type="spellEnd"/>
      <w:r w:rsidRPr="00950835">
        <w:rPr>
          <w:rFonts w:ascii="Book Antiqua" w:eastAsia="Book Antiqua" w:hAnsi="Book Antiqua" w:cs="Book Antiqua"/>
          <w:b/>
          <w:bCs/>
          <w:color w:val="000000" w:themeColor="text1"/>
        </w:rPr>
        <w:t xml:space="preserve"> S</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Okoli</w:t>
      </w:r>
      <w:proofErr w:type="spellEnd"/>
      <w:r w:rsidRPr="00950835">
        <w:rPr>
          <w:rFonts w:ascii="Book Antiqua" w:eastAsia="Book Antiqua" w:hAnsi="Book Antiqua" w:cs="Book Antiqua"/>
          <w:color w:val="000000" w:themeColor="text1"/>
        </w:rPr>
        <w:t xml:space="preserve"> FC, Olsen SK, Feldman DM, </w:t>
      </w:r>
      <w:proofErr w:type="spellStart"/>
      <w:r w:rsidRPr="00950835">
        <w:rPr>
          <w:rFonts w:ascii="Book Antiqua" w:eastAsia="Book Antiqua" w:hAnsi="Book Antiqua" w:cs="Book Antiqua"/>
          <w:color w:val="000000" w:themeColor="text1"/>
        </w:rPr>
        <w:t>Kalia</w:t>
      </w:r>
      <w:proofErr w:type="spellEnd"/>
      <w:r w:rsidRPr="00950835">
        <w:rPr>
          <w:rFonts w:ascii="Book Antiqua" w:eastAsia="Book Antiqua" w:hAnsi="Book Antiqua" w:cs="Book Antiqua"/>
          <w:color w:val="000000" w:themeColor="text1"/>
        </w:rPr>
        <w:t xml:space="preserve"> HS, Park JS, </w:t>
      </w:r>
      <w:proofErr w:type="spellStart"/>
      <w:r w:rsidRPr="00950835">
        <w:rPr>
          <w:rFonts w:ascii="Book Antiqua" w:eastAsia="Book Antiqua" w:hAnsi="Book Antiqua" w:cs="Book Antiqua"/>
          <w:color w:val="000000" w:themeColor="text1"/>
        </w:rPr>
        <w:t>Stanca</w:t>
      </w:r>
      <w:proofErr w:type="spellEnd"/>
      <w:r w:rsidRPr="00950835">
        <w:rPr>
          <w:rFonts w:ascii="Book Antiqua" w:eastAsia="Book Antiqua" w:hAnsi="Book Antiqua" w:cs="Book Antiqua"/>
          <w:color w:val="000000" w:themeColor="text1"/>
        </w:rPr>
        <w:t xml:space="preserve"> CM, Figueroa Diaz V, Yuan S, </w:t>
      </w:r>
      <w:proofErr w:type="spellStart"/>
      <w:r w:rsidRPr="00950835">
        <w:rPr>
          <w:rFonts w:ascii="Book Antiqua" w:eastAsia="Book Antiqua" w:hAnsi="Book Antiqua" w:cs="Book Antiqua"/>
          <w:color w:val="000000" w:themeColor="text1"/>
        </w:rPr>
        <w:t>Dagher</w:t>
      </w:r>
      <w:proofErr w:type="spellEnd"/>
      <w:r w:rsidRPr="00950835">
        <w:rPr>
          <w:rFonts w:ascii="Book Antiqua" w:eastAsia="Book Antiqua" w:hAnsi="Book Antiqua" w:cs="Book Antiqua"/>
          <w:color w:val="000000" w:themeColor="text1"/>
        </w:rPr>
        <w:t xml:space="preserve"> NN, </w:t>
      </w:r>
      <w:proofErr w:type="spellStart"/>
      <w:r w:rsidRPr="00950835">
        <w:rPr>
          <w:rFonts w:ascii="Book Antiqua" w:eastAsia="Book Antiqua" w:hAnsi="Book Antiqua" w:cs="Book Antiqua"/>
          <w:color w:val="000000" w:themeColor="text1"/>
        </w:rPr>
        <w:t>Sarkar</w:t>
      </w:r>
      <w:proofErr w:type="spellEnd"/>
      <w:r w:rsidRPr="00950835">
        <w:rPr>
          <w:rFonts w:ascii="Book Antiqua" w:eastAsia="Book Antiqua" w:hAnsi="Book Antiqua" w:cs="Book Antiqua"/>
          <w:color w:val="000000" w:themeColor="text1"/>
        </w:rPr>
        <w:t xml:space="preserve"> SA, </w:t>
      </w:r>
      <w:proofErr w:type="spellStart"/>
      <w:r w:rsidRPr="00950835">
        <w:rPr>
          <w:rFonts w:ascii="Book Antiqua" w:eastAsia="Book Antiqua" w:hAnsi="Book Antiqua" w:cs="Book Antiqua"/>
          <w:color w:val="000000" w:themeColor="text1"/>
        </w:rPr>
        <w:t>Theise</w:t>
      </w:r>
      <w:proofErr w:type="spellEnd"/>
      <w:r w:rsidRPr="00950835">
        <w:rPr>
          <w:rFonts w:ascii="Book Antiqua" w:eastAsia="Book Antiqua" w:hAnsi="Book Antiqua" w:cs="Book Antiqua"/>
          <w:color w:val="000000" w:themeColor="text1"/>
        </w:rPr>
        <w:t xml:space="preserve"> ND, Kim S, </w:t>
      </w:r>
      <w:proofErr w:type="spellStart"/>
      <w:r w:rsidRPr="00950835">
        <w:rPr>
          <w:rFonts w:ascii="Book Antiqua" w:eastAsia="Book Antiqua" w:hAnsi="Book Antiqua" w:cs="Book Antiqua"/>
          <w:color w:val="000000" w:themeColor="text1"/>
        </w:rPr>
        <w:t>Shanbhogue</w:t>
      </w:r>
      <w:proofErr w:type="spellEnd"/>
      <w:r w:rsidRPr="00950835">
        <w:rPr>
          <w:rFonts w:ascii="Book Antiqua" w:eastAsia="Book Antiqua" w:hAnsi="Book Antiqua" w:cs="Book Antiqua"/>
          <w:color w:val="000000" w:themeColor="text1"/>
        </w:rPr>
        <w:t xml:space="preserve"> K, Jacobson IM. </w:t>
      </w:r>
      <w:proofErr w:type="spellStart"/>
      <w:r w:rsidRPr="00950835">
        <w:rPr>
          <w:rFonts w:ascii="Book Antiqua" w:eastAsia="Book Antiqua" w:hAnsi="Book Antiqua" w:cs="Book Antiqua"/>
          <w:color w:val="000000" w:themeColor="text1"/>
        </w:rPr>
        <w:t>Cholangiopathy</w:t>
      </w:r>
      <w:proofErr w:type="spellEnd"/>
      <w:r w:rsidRPr="00950835">
        <w:rPr>
          <w:rFonts w:ascii="Book Antiqua" w:eastAsia="Book Antiqua" w:hAnsi="Book Antiqua" w:cs="Book Antiqua"/>
          <w:color w:val="000000" w:themeColor="text1"/>
        </w:rPr>
        <w:t xml:space="preserve"> </w:t>
      </w:r>
      <w:proofErr w:type="gramStart"/>
      <w:r w:rsidRPr="00950835">
        <w:rPr>
          <w:rFonts w:ascii="Book Antiqua" w:eastAsia="Book Antiqua" w:hAnsi="Book Antiqua" w:cs="Book Antiqua"/>
          <w:color w:val="000000" w:themeColor="text1"/>
        </w:rPr>
        <w:t>After</w:t>
      </w:r>
      <w:proofErr w:type="gramEnd"/>
      <w:r w:rsidRPr="00950835">
        <w:rPr>
          <w:rFonts w:ascii="Book Antiqua" w:eastAsia="Book Antiqua" w:hAnsi="Book Antiqua" w:cs="Book Antiqua"/>
          <w:color w:val="000000" w:themeColor="text1"/>
        </w:rPr>
        <w:t xml:space="preserve"> Severe COVID-19: Clinical Features and Prognostic Implications. </w:t>
      </w:r>
      <w:r w:rsidRPr="00950835">
        <w:rPr>
          <w:rFonts w:ascii="Book Antiqua" w:eastAsia="Book Antiqua" w:hAnsi="Book Antiqua" w:cs="Book Antiqua"/>
          <w:i/>
          <w:iCs/>
          <w:color w:val="000000" w:themeColor="text1"/>
        </w:rPr>
        <w:t xml:space="preserve">Am J </w:t>
      </w:r>
      <w:proofErr w:type="spellStart"/>
      <w:r w:rsidRPr="00950835">
        <w:rPr>
          <w:rFonts w:ascii="Book Antiqua" w:eastAsia="Book Antiqua" w:hAnsi="Book Antiqua" w:cs="Book Antiqua"/>
          <w:i/>
          <w:iCs/>
          <w:color w:val="000000" w:themeColor="text1"/>
        </w:rPr>
        <w:t>Gastroenterol</w:t>
      </w:r>
      <w:proofErr w:type="spellEnd"/>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116</w:t>
      </w:r>
      <w:r w:rsidRPr="00950835">
        <w:rPr>
          <w:rFonts w:ascii="Book Antiqua" w:eastAsia="Book Antiqua" w:hAnsi="Book Antiqua" w:cs="Book Antiqua"/>
          <w:color w:val="000000" w:themeColor="text1"/>
        </w:rPr>
        <w:t>: 1414-1425 [PMID: 33993134 DOI: 10.14309/ajg.0000000000001264]</w:t>
      </w:r>
    </w:p>
    <w:p w14:paraId="2692A409" w14:textId="77777777" w:rsidR="00383623" w:rsidRPr="00950835" w:rsidRDefault="000E59E6" w:rsidP="00950835">
      <w:pPr>
        <w:spacing w:line="360" w:lineRule="auto"/>
        <w:jc w:val="both"/>
        <w:rPr>
          <w:rFonts w:ascii="Book Antiqua" w:eastAsia="Book Antiqua" w:hAnsi="Book Antiqua" w:cs="Book Antiqua"/>
          <w:color w:val="000000" w:themeColor="text1"/>
        </w:rPr>
      </w:pPr>
      <w:r w:rsidRPr="00950835">
        <w:rPr>
          <w:rFonts w:ascii="Book Antiqua" w:eastAsia="宋体" w:hAnsi="Book Antiqua" w:cs="Book Antiqua"/>
          <w:color w:val="000000" w:themeColor="text1"/>
          <w:lang w:eastAsia="zh-CN"/>
        </w:rPr>
        <w:lastRenderedPageBreak/>
        <w:t>23</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LiverTox</w:t>
      </w:r>
      <w:proofErr w:type="spellEnd"/>
      <w:r w:rsidRPr="00950835">
        <w:rPr>
          <w:rFonts w:ascii="Book Antiqua" w:eastAsia="Book Antiqua" w:hAnsi="Book Antiqua" w:cs="Book Antiqua"/>
          <w:color w:val="000000" w:themeColor="text1"/>
        </w:rPr>
        <w:t>: Clinical and Research Information on Drug-Induced Liver Injury [Internet]. Bethesda (MD): National Institute of Diabetes and Digestive and Kidney Diseases; 2012 [PMID: 31643176]</w:t>
      </w:r>
    </w:p>
    <w:p w14:paraId="62ABB81F"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2</w:t>
      </w:r>
      <w:r w:rsidRPr="00950835">
        <w:rPr>
          <w:rFonts w:ascii="Book Antiqua" w:eastAsia="宋体" w:hAnsi="Book Antiqua" w:cs="Book Antiqua"/>
          <w:color w:val="000000" w:themeColor="text1"/>
          <w:lang w:eastAsia="zh-CN"/>
        </w:rPr>
        <w:t>4</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Goldman JD</w:t>
      </w:r>
      <w:r w:rsidRPr="00950835">
        <w:rPr>
          <w:rFonts w:ascii="Book Antiqua" w:eastAsia="Book Antiqua" w:hAnsi="Book Antiqua" w:cs="Book Antiqua"/>
          <w:color w:val="000000" w:themeColor="text1"/>
        </w:rPr>
        <w:t xml:space="preserve">, Lye DCB, </w:t>
      </w:r>
      <w:proofErr w:type="spellStart"/>
      <w:r w:rsidRPr="00950835">
        <w:rPr>
          <w:rFonts w:ascii="Book Antiqua" w:eastAsia="Book Antiqua" w:hAnsi="Book Antiqua" w:cs="Book Antiqua"/>
          <w:color w:val="000000" w:themeColor="text1"/>
        </w:rPr>
        <w:t>Hui</w:t>
      </w:r>
      <w:proofErr w:type="spellEnd"/>
      <w:r w:rsidRPr="00950835">
        <w:rPr>
          <w:rFonts w:ascii="Book Antiqua" w:eastAsia="Book Antiqua" w:hAnsi="Book Antiqua" w:cs="Book Antiqua"/>
          <w:color w:val="000000" w:themeColor="text1"/>
        </w:rPr>
        <w:t xml:space="preserve"> DS, Marks KM, Bruno R, </w:t>
      </w:r>
      <w:proofErr w:type="spellStart"/>
      <w:r w:rsidRPr="00950835">
        <w:rPr>
          <w:rFonts w:ascii="Book Antiqua" w:eastAsia="Book Antiqua" w:hAnsi="Book Antiqua" w:cs="Book Antiqua"/>
          <w:color w:val="000000" w:themeColor="text1"/>
        </w:rPr>
        <w:t>Montejano</w:t>
      </w:r>
      <w:proofErr w:type="spellEnd"/>
      <w:r w:rsidRPr="00950835">
        <w:rPr>
          <w:rFonts w:ascii="Book Antiqua" w:eastAsia="Book Antiqua" w:hAnsi="Book Antiqua" w:cs="Book Antiqua"/>
          <w:color w:val="000000" w:themeColor="text1"/>
        </w:rPr>
        <w:t xml:space="preserve"> R, Spinner CD, </w:t>
      </w:r>
      <w:proofErr w:type="spellStart"/>
      <w:r w:rsidRPr="00950835">
        <w:rPr>
          <w:rFonts w:ascii="Book Antiqua" w:eastAsia="Book Antiqua" w:hAnsi="Book Antiqua" w:cs="Book Antiqua"/>
          <w:color w:val="000000" w:themeColor="text1"/>
        </w:rPr>
        <w:t>Galli</w:t>
      </w:r>
      <w:proofErr w:type="spellEnd"/>
      <w:r w:rsidRPr="00950835">
        <w:rPr>
          <w:rFonts w:ascii="Book Antiqua" w:eastAsia="Book Antiqua" w:hAnsi="Book Antiqua" w:cs="Book Antiqua"/>
          <w:color w:val="000000" w:themeColor="text1"/>
        </w:rPr>
        <w:t xml:space="preserve"> M, </w:t>
      </w:r>
      <w:proofErr w:type="spellStart"/>
      <w:r w:rsidRPr="00950835">
        <w:rPr>
          <w:rFonts w:ascii="Book Antiqua" w:eastAsia="Book Antiqua" w:hAnsi="Book Antiqua" w:cs="Book Antiqua"/>
          <w:color w:val="000000" w:themeColor="text1"/>
        </w:rPr>
        <w:t>Ahn</w:t>
      </w:r>
      <w:proofErr w:type="spellEnd"/>
      <w:r w:rsidRPr="00950835">
        <w:rPr>
          <w:rFonts w:ascii="Book Antiqua" w:eastAsia="Book Antiqua" w:hAnsi="Book Antiqua" w:cs="Book Antiqua"/>
          <w:color w:val="000000" w:themeColor="text1"/>
        </w:rPr>
        <w:t xml:space="preserve"> MY, </w:t>
      </w:r>
      <w:proofErr w:type="spellStart"/>
      <w:r w:rsidRPr="00950835">
        <w:rPr>
          <w:rFonts w:ascii="Book Antiqua" w:eastAsia="Book Antiqua" w:hAnsi="Book Antiqua" w:cs="Book Antiqua"/>
          <w:color w:val="000000" w:themeColor="text1"/>
        </w:rPr>
        <w:t>Nahass</w:t>
      </w:r>
      <w:proofErr w:type="spellEnd"/>
      <w:r w:rsidRPr="00950835">
        <w:rPr>
          <w:rFonts w:ascii="Book Antiqua" w:eastAsia="Book Antiqua" w:hAnsi="Book Antiqua" w:cs="Book Antiqua"/>
          <w:color w:val="000000" w:themeColor="text1"/>
        </w:rPr>
        <w:t xml:space="preserve"> RG, Chen YS, </w:t>
      </w:r>
      <w:proofErr w:type="spellStart"/>
      <w:r w:rsidRPr="00950835">
        <w:rPr>
          <w:rFonts w:ascii="Book Antiqua" w:eastAsia="Book Antiqua" w:hAnsi="Book Antiqua" w:cs="Book Antiqua"/>
          <w:color w:val="000000" w:themeColor="text1"/>
        </w:rPr>
        <w:t>SenGupta</w:t>
      </w:r>
      <w:proofErr w:type="spellEnd"/>
      <w:r w:rsidRPr="00950835">
        <w:rPr>
          <w:rFonts w:ascii="Book Antiqua" w:eastAsia="Book Antiqua" w:hAnsi="Book Antiqua" w:cs="Book Antiqua"/>
          <w:color w:val="000000" w:themeColor="text1"/>
        </w:rPr>
        <w:t xml:space="preserve"> D, Hyland RH, </w:t>
      </w:r>
      <w:proofErr w:type="spellStart"/>
      <w:r w:rsidRPr="00950835">
        <w:rPr>
          <w:rFonts w:ascii="Book Antiqua" w:eastAsia="Book Antiqua" w:hAnsi="Book Antiqua" w:cs="Book Antiqua"/>
          <w:color w:val="000000" w:themeColor="text1"/>
        </w:rPr>
        <w:t>Osinusi</w:t>
      </w:r>
      <w:proofErr w:type="spellEnd"/>
      <w:r w:rsidRPr="00950835">
        <w:rPr>
          <w:rFonts w:ascii="Book Antiqua" w:eastAsia="Book Antiqua" w:hAnsi="Book Antiqua" w:cs="Book Antiqua"/>
          <w:color w:val="000000" w:themeColor="text1"/>
        </w:rPr>
        <w:t xml:space="preserve"> AO, Cao H, Blair C, Wei X, </w:t>
      </w:r>
      <w:proofErr w:type="spellStart"/>
      <w:r w:rsidRPr="00950835">
        <w:rPr>
          <w:rFonts w:ascii="Book Antiqua" w:eastAsia="Book Antiqua" w:hAnsi="Book Antiqua" w:cs="Book Antiqua"/>
          <w:color w:val="000000" w:themeColor="text1"/>
        </w:rPr>
        <w:t>Gaggar</w:t>
      </w:r>
      <w:proofErr w:type="spellEnd"/>
      <w:r w:rsidRPr="00950835">
        <w:rPr>
          <w:rFonts w:ascii="Book Antiqua" w:eastAsia="Book Antiqua" w:hAnsi="Book Antiqua" w:cs="Book Antiqua"/>
          <w:color w:val="000000" w:themeColor="text1"/>
        </w:rPr>
        <w:t xml:space="preserve"> A, </w:t>
      </w:r>
      <w:proofErr w:type="spellStart"/>
      <w:r w:rsidRPr="00950835">
        <w:rPr>
          <w:rFonts w:ascii="Book Antiqua" w:eastAsia="Book Antiqua" w:hAnsi="Book Antiqua" w:cs="Book Antiqua"/>
          <w:color w:val="000000" w:themeColor="text1"/>
        </w:rPr>
        <w:t>Brainard</w:t>
      </w:r>
      <w:proofErr w:type="spellEnd"/>
      <w:r w:rsidRPr="00950835">
        <w:rPr>
          <w:rFonts w:ascii="Book Antiqua" w:eastAsia="Book Antiqua" w:hAnsi="Book Antiqua" w:cs="Book Antiqua"/>
          <w:color w:val="000000" w:themeColor="text1"/>
        </w:rPr>
        <w:t xml:space="preserve"> DM, Towner WJ, Muñoz J, </w:t>
      </w:r>
      <w:proofErr w:type="spellStart"/>
      <w:r w:rsidRPr="00950835">
        <w:rPr>
          <w:rFonts w:ascii="Book Antiqua" w:eastAsia="Book Antiqua" w:hAnsi="Book Antiqua" w:cs="Book Antiqua"/>
          <w:color w:val="000000" w:themeColor="text1"/>
        </w:rPr>
        <w:t>Mullane</w:t>
      </w:r>
      <w:proofErr w:type="spellEnd"/>
      <w:r w:rsidRPr="00950835">
        <w:rPr>
          <w:rFonts w:ascii="Book Antiqua" w:eastAsia="Book Antiqua" w:hAnsi="Book Antiqua" w:cs="Book Antiqua"/>
          <w:color w:val="000000" w:themeColor="text1"/>
        </w:rPr>
        <w:t xml:space="preserve"> KM, Marty FM, </w:t>
      </w:r>
      <w:proofErr w:type="spellStart"/>
      <w:r w:rsidRPr="00950835">
        <w:rPr>
          <w:rFonts w:ascii="Book Antiqua" w:eastAsia="Book Antiqua" w:hAnsi="Book Antiqua" w:cs="Book Antiqua"/>
          <w:color w:val="000000" w:themeColor="text1"/>
        </w:rPr>
        <w:t>Tashima</w:t>
      </w:r>
      <w:proofErr w:type="spellEnd"/>
      <w:r w:rsidRPr="00950835">
        <w:rPr>
          <w:rFonts w:ascii="Book Antiqua" w:eastAsia="Book Antiqua" w:hAnsi="Book Antiqua" w:cs="Book Antiqua"/>
          <w:color w:val="000000" w:themeColor="text1"/>
        </w:rPr>
        <w:t xml:space="preserve"> KT, Diaz G, Subramanian A; GS-US-540-5773 Investigators. </w:t>
      </w:r>
      <w:proofErr w:type="spellStart"/>
      <w:proofErr w:type="gramStart"/>
      <w:r w:rsidRPr="00950835">
        <w:rPr>
          <w:rFonts w:ascii="Book Antiqua" w:eastAsia="Book Antiqua" w:hAnsi="Book Antiqua" w:cs="Book Antiqua"/>
          <w:color w:val="000000" w:themeColor="text1"/>
        </w:rPr>
        <w:t>Remdesivir</w:t>
      </w:r>
      <w:proofErr w:type="spellEnd"/>
      <w:r w:rsidRPr="00950835">
        <w:rPr>
          <w:rFonts w:ascii="Book Antiqua" w:eastAsia="Book Antiqua" w:hAnsi="Book Antiqua" w:cs="Book Antiqua"/>
          <w:color w:val="000000" w:themeColor="text1"/>
        </w:rPr>
        <w:t xml:space="preserve"> for 5 or 10 Days in Patients with Severe Covid-19.</w:t>
      </w:r>
      <w:proofErr w:type="gramEnd"/>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i/>
          <w:iCs/>
          <w:color w:val="000000" w:themeColor="text1"/>
        </w:rPr>
        <w:t xml:space="preserve">N </w:t>
      </w:r>
      <w:proofErr w:type="spellStart"/>
      <w:r w:rsidRPr="00950835">
        <w:rPr>
          <w:rFonts w:ascii="Book Antiqua" w:eastAsia="Book Antiqua" w:hAnsi="Book Antiqua" w:cs="Book Antiqua"/>
          <w:i/>
          <w:iCs/>
          <w:color w:val="000000" w:themeColor="text1"/>
        </w:rPr>
        <w:t>Engl</w:t>
      </w:r>
      <w:proofErr w:type="spellEnd"/>
      <w:r w:rsidRPr="00950835">
        <w:rPr>
          <w:rFonts w:ascii="Book Antiqua" w:eastAsia="Book Antiqua" w:hAnsi="Book Antiqua" w:cs="Book Antiqua"/>
          <w:i/>
          <w:iCs/>
          <w:color w:val="000000" w:themeColor="text1"/>
        </w:rPr>
        <w:t xml:space="preserve"> J Med</w:t>
      </w:r>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383</w:t>
      </w:r>
      <w:r w:rsidRPr="00950835">
        <w:rPr>
          <w:rFonts w:ascii="Book Antiqua" w:eastAsia="Book Antiqua" w:hAnsi="Book Antiqua" w:cs="Book Antiqua"/>
          <w:color w:val="000000" w:themeColor="text1"/>
        </w:rPr>
        <w:t>: 1827-1837 [PMID: 32459919 DOI: 10.1056/NEJMoa2015301]</w:t>
      </w:r>
    </w:p>
    <w:p w14:paraId="70C368B5"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2</w:t>
      </w:r>
      <w:r w:rsidRPr="00950835">
        <w:rPr>
          <w:rFonts w:ascii="Book Antiqua" w:eastAsia="宋体" w:hAnsi="Book Antiqua" w:cs="Book Antiqua"/>
          <w:color w:val="000000" w:themeColor="text1"/>
          <w:lang w:eastAsia="zh-CN"/>
        </w:rPr>
        <w:t>5</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b/>
          <w:bCs/>
          <w:color w:val="000000" w:themeColor="text1"/>
        </w:rPr>
        <w:t>Ngamprasertchai</w:t>
      </w:r>
      <w:proofErr w:type="spellEnd"/>
      <w:r w:rsidRPr="00950835">
        <w:rPr>
          <w:rFonts w:ascii="Book Antiqua" w:eastAsia="Book Antiqua" w:hAnsi="Book Antiqua" w:cs="Book Antiqua"/>
          <w:b/>
          <w:bCs/>
          <w:color w:val="000000" w:themeColor="text1"/>
        </w:rPr>
        <w:t xml:space="preserve"> T</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Kajeekul</w:t>
      </w:r>
      <w:proofErr w:type="spellEnd"/>
      <w:r w:rsidRPr="00950835">
        <w:rPr>
          <w:rFonts w:ascii="Book Antiqua" w:eastAsia="Book Antiqua" w:hAnsi="Book Antiqua" w:cs="Book Antiqua"/>
          <w:color w:val="000000" w:themeColor="text1"/>
        </w:rPr>
        <w:t xml:space="preserve"> R, </w:t>
      </w:r>
      <w:proofErr w:type="spellStart"/>
      <w:r w:rsidRPr="00950835">
        <w:rPr>
          <w:rFonts w:ascii="Book Antiqua" w:eastAsia="Book Antiqua" w:hAnsi="Book Antiqua" w:cs="Book Antiqua"/>
          <w:color w:val="000000" w:themeColor="text1"/>
        </w:rPr>
        <w:t>Sivakorn</w:t>
      </w:r>
      <w:proofErr w:type="spellEnd"/>
      <w:r w:rsidRPr="00950835">
        <w:rPr>
          <w:rFonts w:ascii="Book Antiqua" w:eastAsia="Book Antiqua" w:hAnsi="Book Antiqua" w:cs="Book Antiqua"/>
          <w:color w:val="000000" w:themeColor="text1"/>
        </w:rPr>
        <w:t xml:space="preserve"> C, </w:t>
      </w:r>
      <w:proofErr w:type="spellStart"/>
      <w:r w:rsidRPr="00950835">
        <w:rPr>
          <w:rFonts w:ascii="Book Antiqua" w:eastAsia="Book Antiqua" w:hAnsi="Book Antiqua" w:cs="Book Antiqua"/>
          <w:color w:val="000000" w:themeColor="text1"/>
        </w:rPr>
        <w:t>Ruenroegnboon</w:t>
      </w:r>
      <w:proofErr w:type="spellEnd"/>
      <w:r w:rsidRPr="00950835">
        <w:rPr>
          <w:rFonts w:ascii="Book Antiqua" w:eastAsia="Book Antiqua" w:hAnsi="Book Antiqua" w:cs="Book Antiqua"/>
          <w:color w:val="000000" w:themeColor="text1"/>
        </w:rPr>
        <w:t xml:space="preserve"> N, </w:t>
      </w:r>
      <w:proofErr w:type="spellStart"/>
      <w:r w:rsidRPr="00950835">
        <w:rPr>
          <w:rFonts w:ascii="Book Antiqua" w:eastAsia="Book Antiqua" w:hAnsi="Book Antiqua" w:cs="Book Antiqua"/>
          <w:color w:val="000000" w:themeColor="text1"/>
        </w:rPr>
        <w:t>Luvira</w:t>
      </w:r>
      <w:proofErr w:type="spellEnd"/>
      <w:r w:rsidRPr="00950835">
        <w:rPr>
          <w:rFonts w:ascii="Book Antiqua" w:eastAsia="Book Antiqua" w:hAnsi="Book Antiqua" w:cs="Book Antiqua"/>
          <w:color w:val="000000" w:themeColor="text1"/>
        </w:rPr>
        <w:t xml:space="preserve"> V, </w:t>
      </w:r>
      <w:proofErr w:type="spellStart"/>
      <w:r w:rsidRPr="00950835">
        <w:rPr>
          <w:rFonts w:ascii="Book Antiqua" w:eastAsia="Book Antiqua" w:hAnsi="Book Antiqua" w:cs="Book Antiqua"/>
          <w:color w:val="000000" w:themeColor="text1"/>
        </w:rPr>
        <w:t>Siripoon</w:t>
      </w:r>
      <w:proofErr w:type="spellEnd"/>
      <w:r w:rsidRPr="00950835">
        <w:rPr>
          <w:rFonts w:ascii="Book Antiqua" w:eastAsia="Book Antiqua" w:hAnsi="Book Antiqua" w:cs="Book Antiqua"/>
          <w:color w:val="000000" w:themeColor="text1"/>
        </w:rPr>
        <w:t xml:space="preserve"> T, </w:t>
      </w:r>
      <w:proofErr w:type="spellStart"/>
      <w:r w:rsidRPr="00950835">
        <w:rPr>
          <w:rFonts w:ascii="Book Antiqua" w:eastAsia="Book Antiqua" w:hAnsi="Book Antiqua" w:cs="Book Antiqua"/>
          <w:color w:val="000000" w:themeColor="text1"/>
        </w:rPr>
        <w:t>Luangasanatip</w:t>
      </w:r>
      <w:proofErr w:type="spellEnd"/>
      <w:r w:rsidRPr="00950835">
        <w:rPr>
          <w:rFonts w:ascii="Book Antiqua" w:eastAsia="Book Antiqua" w:hAnsi="Book Antiqua" w:cs="Book Antiqua"/>
          <w:color w:val="000000" w:themeColor="text1"/>
        </w:rPr>
        <w:t xml:space="preserve"> N. Efficacy and Safety of </w:t>
      </w:r>
      <w:proofErr w:type="spellStart"/>
      <w:r w:rsidRPr="00950835">
        <w:rPr>
          <w:rFonts w:ascii="Book Antiqua" w:eastAsia="Book Antiqua" w:hAnsi="Book Antiqua" w:cs="Book Antiqua"/>
          <w:color w:val="000000" w:themeColor="text1"/>
        </w:rPr>
        <w:t>Immunomodulators</w:t>
      </w:r>
      <w:proofErr w:type="spellEnd"/>
      <w:r w:rsidRPr="00950835">
        <w:rPr>
          <w:rFonts w:ascii="Book Antiqua" w:eastAsia="Book Antiqua" w:hAnsi="Book Antiqua" w:cs="Book Antiqua"/>
          <w:color w:val="000000" w:themeColor="text1"/>
        </w:rPr>
        <w:t xml:space="preserve"> in Patients with COVID-19: A Systematic Review and Network Meta-Analysis of Randomized Controlled Trials. </w:t>
      </w:r>
      <w:r w:rsidRPr="00950835">
        <w:rPr>
          <w:rFonts w:ascii="Book Antiqua" w:eastAsia="Book Antiqua" w:hAnsi="Book Antiqua" w:cs="Book Antiqua"/>
          <w:i/>
          <w:iCs/>
          <w:color w:val="000000" w:themeColor="text1"/>
        </w:rPr>
        <w:t xml:space="preserve">Infect Dis </w:t>
      </w:r>
      <w:proofErr w:type="spellStart"/>
      <w:r w:rsidRPr="00950835">
        <w:rPr>
          <w:rFonts w:ascii="Book Antiqua" w:eastAsia="Book Antiqua" w:hAnsi="Book Antiqua" w:cs="Book Antiqua"/>
          <w:i/>
          <w:iCs/>
          <w:color w:val="000000" w:themeColor="text1"/>
        </w:rPr>
        <w:t>Ther</w:t>
      </w:r>
      <w:proofErr w:type="spellEnd"/>
      <w:r w:rsidRPr="00950835">
        <w:rPr>
          <w:rFonts w:ascii="Book Antiqua" w:eastAsia="Book Antiqua" w:hAnsi="Book Antiqua" w:cs="Book Antiqua"/>
          <w:color w:val="000000" w:themeColor="text1"/>
        </w:rPr>
        <w:t xml:space="preserve"> 2022; </w:t>
      </w:r>
      <w:r w:rsidRPr="00950835">
        <w:rPr>
          <w:rFonts w:ascii="Book Antiqua" w:eastAsia="Book Antiqua" w:hAnsi="Book Antiqua" w:cs="Book Antiqua"/>
          <w:b/>
          <w:bCs/>
          <w:color w:val="000000" w:themeColor="text1"/>
        </w:rPr>
        <w:t>11</w:t>
      </w:r>
      <w:r w:rsidRPr="00950835">
        <w:rPr>
          <w:rFonts w:ascii="Book Antiqua" w:eastAsia="Book Antiqua" w:hAnsi="Book Antiqua" w:cs="Book Antiqua"/>
          <w:color w:val="000000" w:themeColor="text1"/>
        </w:rPr>
        <w:t>: 231-248 [PMID: 34757578 DOI: 10.1007/</w:t>
      </w:r>
      <w:r w:rsidRPr="00950835">
        <w:rPr>
          <w:rFonts w:ascii="Book Antiqua" w:eastAsia="宋体" w:hAnsi="Book Antiqua" w:cs="Book Antiqua"/>
          <w:color w:val="000000" w:themeColor="text1"/>
          <w:lang w:eastAsia="zh-CN"/>
        </w:rPr>
        <w:t>s</w:t>
      </w:r>
      <w:r w:rsidRPr="00950835">
        <w:rPr>
          <w:rFonts w:ascii="Book Antiqua" w:eastAsia="Book Antiqua" w:hAnsi="Book Antiqua" w:cs="Book Antiqua"/>
          <w:color w:val="000000" w:themeColor="text1"/>
        </w:rPr>
        <w:t>40121-021-00545-0]</w:t>
      </w:r>
    </w:p>
    <w:p w14:paraId="1394D3BB"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2</w:t>
      </w:r>
      <w:r w:rsidRPr="00950835">
        <w:rPr>
          <w:rFonts w:ascii="Book Antiqua" w:eastAsia="宋体" w:hAnsi="Book Antiqua" w:cs="Book Antiqua"/>
          <w:color w:val="000000" w:themeColor="text1"/>
          <w:lang w:eastAsia="zh-CN"/>
        </w:rPr>
        <w:t>6</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Genovese MC</w:t>
      </w:r>
      <w:r w:rsidRPr="00950835">
        <w:rPr>
          <w:rFonts w:ascii="Book Antiqua" w:eastAsia="Book Antiqua" w:hAnsi="Book Antiqua" w:cs="Book Antiqua"/>
          <w:color w:val="000000" w:themeColor="text1"/>
        </w:rPr>
        <w:t xml:space="preserve">, Kremer J, </w:t>
      </w:r>
      <w:proofErr w:type="spellStart"/>
      <w:r w:rsidRPr="00950835">
        <w:rPr>
          <w:rFonts w:ascii="Book Antiqua" w:eastAsia="Book Antiqua" w:hAnsi="Book Antiqua" w:cs="Book Antiqua"/>
          <w:color w:val="000000" w:themeColor="text1"/>
        </w:rPr>
        <w:t>Zamani</w:t>
      </w:r>
      <w:proofErr w:type="spellEnd"/>
      <w:r w:rsidRPr="00950835">
        <w:rPr>
          <w:rFonts w:ascii="Book Antiqua" w:eastAsia="Book Antiqua" w:hAnsi="Book Antiqua" w:cs="Book Antiqua"/>
          <w:color w:val="000000" w:themeColor="text1"/>
        </w:rPr>
        <w:t xml:space="preserve"> O, </w:t>
      </w:r>
      <w:proofErr w:type="spellStart"/>
      <w:r w:rsidRPr="00950835">
        <w:rPr>
          <w:rFonts w:ascii="Book Antiqua" w:eastAsia="Book Antiqua" w:hAnsi="Book Antiqua" w:cs="Book Antiqua"/>
          <w:color w:val="000000" w:themeColor="text1"/>
        </w:rPr>
        <w:t>Ludivico</w:t>
      </w:r>
      <w:proofErr w:type="spellEnd"/>
      <w:r w:rsidRPr="00950835">
        <w:rPr>
          <w:rFonts w:ascii="Book Antiqua" w:eastAsia="Book Antiqua" w:hAnsi="Book Antiqua" w:cs="Book Antiqua"/>
          <w:color w:val="000000" w:themeColor="text1"/>
        </w:rPr>
        <w:t xml:space="preserve"> C, </w:t>
      </w:r>
      <w:proofErr w:type="spellStart"/>
      <w:r w:rsidRPr="00950835">
        <w:rPr>
          <w:rFonts w:ascii="Book Antiqua" w:eastAsia="Book Antiqua" w:hAnsi="Book Antiqua" w:cs="Book Antiqua"/>
          <w:color w:val="000000" w:themeColor="text1"/>
        </w:rPr>
        <w:t>Krogulec</w:t>
      </w:r>
      <w:proofErr w:type="spellEnd"/>
      <w:r w:rsidRPr="00950835">
        <w:rPr>
          <w:rFonts w:ascii="Book Antiqua" w:eastAsia="Book Antiqua" w:hAnsi="Book Antiqua" w:cs="Book Antiqua"/>
          <w:color w:val="000000" w:themeColor="text1"/>
        </w:rPr>
        <w:t xml:space="preserve"> M, </w:t>
      </w:r>
      <w:proofErr w:type="spellStart"/>
      <w:r w:rsidRPr="00950835">
        <w:rPr>
          <w:rFonts w:ascii="Book Antiqua" w:eastAsia="Book Antiqua" w:hAnsi="Book Antiqua" w:cs="Book Antiqua"/>
          <w:color w:val="000000" w:themeColor="text1"/>
        </w:rPr>
        <w:t>Xie</w:t>
      </w:r>
      <w:proofErr w:type="spellEnd"/>
      <w:r w:rsidRPr="00950835">
        <w:rPr>
          <w:rFonts w:ascii="Book Antiqua" w:eastAsia="Book Antiqua" w:hAnsi="Book Antiqua" w:cs="Book Antiqua"/>
          <w:color w:val="000000" w:themeColor="text1"/>
        </w:rPr>
        <w:t xml:space="preserve"> L, Beattie SD, Koch AE, </w:t>
      </w:r>
      <w:proofErr w:type="spellStart"/>
      <w:r w:rsidRPr="00950835">
        <w:rPr>
          <w:rFonts w:ascii="Book Antiqua" w:eastAsia="Book Antiqua" w:hAnsi="Book Antiqua" w:cs="Book Antiqua"/>
          <w:color w:val="000000" w:themeColor="text1"/>
        </w:rPr>
        <w:t>Cardillo</w:t>
      </w:r>
      <w:proofErr w:type="spellEnd"/>
      <w:r w:rsidRPr="00950835">
        <w:rPr>
          <w:rFonts w:ascii="Book Antiqua" w:eastAsia="Book Antiqua" w:hAnsi="Book Antiqua" w:cs="Book Antiqua"/>
          <w:color w:val="000000" w:themeColor="text1"/>
        </w:rPr>
        <w:t xml:space="preserve"> TE, Rooney TP, Macias WL, de Bono S, </w:t>
      </w:r>
      <w:proofErr w:type="spellStart"/>
      <w:r w:rsidRPr="00950835">
        <w:rPr>
          <w:rFonts w:ascii="Book Antiqua" w:eastAsia="Book Antiqua" w:hAnsi="Book Antiqua" w:cs="Book Antiqua"/>
          <w:color w:val="000000" w:themeColor="text1"/>
        </w:rPr>
        <w:t>Schlichting</w:t>
      </w:r>
      <w:proofErr w:type="spellEnd"/>
      <w:r w:rsidRPr="00950835">
        <w:rPr>
          <w:rFonts w:ascii="Book Antiqua" w:eastAsia="Book Antiqua" w:hAnsi="Book Antiqua" w:cs="Book Antiqua"/>
          <w:color w:val="000000" w:themeColor="text1"/>
        </w:rPr>
        <w:t xml:space="preserve"> DE, </w:t>
      </w:r>
      <w:proofErr w:type="spellStart"/>
      <w:r w:rsidRPr="00950835">
        <w:rPr>
          <w:rFonts w:ascii="Book Antiqua" w:eastAsia="Book Antiqua" w:hAnsi="Book Antiqua" w:cs="Book Antiqua"/>
          <w:color w:val="000000" w:themeColor="text1"/>
        </w:rPr>
        <w:t>Smolen</w:t>
      </w:r>
      <w:proofErr w:type="spellEnd"/>
      <w:r w:rsidRPr="00950835">
        <w:rPr>
          <w:rFonts w:ascii="Book Antiqua" w:eastAsia="Book Antiqua" w:hAnsi="Book Antiqua" w:cs="Book Antiqua"/>
          <w:color w:val="000000" w:themeColor="text1"/>
        </w:rPr>
        <w:t xml:space="preserve"> JS. </w:t>
      </w:r>
      <w:proofErr w:type="spellStart"/>
      <w:proofErr w:type="gramStart"/>
      <w:r w:rsidRPr="00950835">
        <w:rPr>
          <w:rFonts w:ascii="Book Antiqua" w:eastAsia="Book Antiqua" w:hAnsi="Book Antiqua" w:cs="Book Antiqua"/>
          <w:color w:val="000000" w:themeColor="text1"/>
        </w:rPr>
        <w:t>Baricitinib</w:t>
      </w:r>
      <w:proofErr w:type="spellEnd"/>
      <w:r w:rsidRPr="00950835">
        <w:rPr>
          <w:rFonts w:ascii="Book Antiqua" w:eastAsia="Book Antiqua" w:hAnsi="Book Antiqua" w:cs="Book Antiqua"/>
          <w:color w:val="000000" w:themeColor="text1"/>
        </w:rPr>
        <w:t xml:space="preserve"> in Patients with Refractory Rheumatoid Arthritis.</w:t>
      </w:r>
      <w:proofErr w:type="gramEnd"/>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i/>
          <w:iCs/>
          <w:color w:val="000000" w:themeColor="text1"/>
        </w:rPr>
        <w:t xml:space="preserve">N </w:t>
      </w:r>
      <w:proofErr w:type="spellStart"/>
      <w:r w:rsidRPr="00950835">
        <w:rPr>
          <w:rFonts w:ascii="Book Antiqua" w:eastAsia="Book Antiqua" w:hAnsi="Book Antiqua" w:cs="Book Antiqua"/>
          <w:i/>
          <w:iCs/>
          <w:color w:val="000000" w:themeColor="text1"/>
        </w:rPr>
        <w:t>Engl</w:t>
      </w:r>
      <w:proofErr w:type="spellEnd"/>
      <w:r w:rsidRPr="00950835">
        <w:rPr>
          <w:rFonts w:ascii="Book Antiqua" w:eastAsia="Book Antiqua" w:hAnsi="Book Antiqua" w:cs="Book Antiqua"/>
          <w:i/>
          <w:iCs/>
          <w:color w:val="000000" w:themeColor="text1"/>
        </w:rPr>
        <w:t xml:space="preserve"> J Med</w:t>
      </w:r>
      <w:r w:rsidRPr="00950835">
        <w:rPr>
          <w:rFonts w:ascii="Book Antiqua" w:eastAsia="Book Antiqua" w:hAnsi="Book Antiqua" w:cs="Book Antiqua"/>
          <w:color w:val="000000" w:themeColor="text1"/>
        </w:rPr>
        <w:t xml:space="preserve"> 2016; </w:t>
      </w:r>
      <w:r w:rsidRPr="00950835">
        <w:rPr>
          <w:rFonts w:ascii="Book Antiqua" w:eastAsia="Book Antiqua" w:hAnsi="Book Antiqua" w:cs="Book Antiqua"/>
          <w:b/>
          <w:bCs/>
          <w:color w:val="000000" w:themeColor="text1"/>
        </w:rPr>
        <w:t>374</w:t>
      </w:r>
      <w:r w:rsidRPr="00950835">
        <w:rPr>
          <w:rFonts w:ascii="Book Antiqua" w:eastAsia="Book Antiqua" w:hAnsi="Book Antiqua" w:cs="Book Antiqua"/>
          <w:color w:val="000000" w:themeColor="text1"/>
        </w:rPr>
        <w:t>: 1243-1252 [PMID: 27028914 DOI: 10.1056/NEJMoa1507247]</w:t>
      </w:r>
    </w:p>
    <w:p w14:paraId="4F8B56AB" w14:textId="77777777" w:rsidR="00383623" w:rsidRPr="00950835" w:rsidRDefault="000E59E6" w:rsidP="00950835">
      <w:pPr>
        <w:spacing w:line="360" w:lineRule="auto"/>
        <w:jc w:val="both"/>
        <w:rPr>
          <w:rFonts w:ascii="Book Antiqua" w:hAnsi="Book Antiqua"/>
          <w:color w:val="000000" w:themeColor="text1"/>
        </w:rPr>
      </w:pPr>
      <w:proofErr w:type="gramStart"/>
      <w:r w:rsidRPr="00950835">
        <w:rPr>
          <w:rFonts w:ascii="Book Antiqua" w:eastAsia="宋体" w:hAnsi="Book Antiqua" w:cs="Book Antiqua"/>
          <w:color w:val="000000" w:themeColor="text1"/>
          <w:lang w:eastAsia="zh-CN"/>
        </w:rPr>
        <w:t>27</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Campbell C</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Andersson</w:t>
      </w:r>
      <w:proofErr w:type="spellEnd"/>
      <w:r w:rsidRPr="00950835">
        <w:rPr>
          <w:rFonts w:ascii="Book Antiqua" w:eastAsia="Book Antiqua" w:hAnsi="Book Antiqua" w:cs="Book Antiqua"/>
          <w:color w:val="000000" w:themeColor="text1"/>
        </w:rPr>
        <w:t xml:space="preserve"> MI, Ansari MA, </w:t>
      </w:r>
      <w:proofErr w:type="spellStart"/>
      <w:r w:rsidRPr="00950835">
        <w:rPr>
          <w:rFonts w:ascii="Book Antiqua" w:eastAsia="Book Antiqua" w:hAnsi="Book Antiqua" w:cs="Book Antiqua"/>
          <w:color w:val="000000" w:themeColor="text1"/>
        </w:rPr>
        <w:t>Moswela</w:t>
      </w:r>
      <w:proofErr w:type="spellEnd"/>
      <w:r w:rsidRPr="00950835">
        <w:rPr>
          <w:rFonts w:ascii="Book Antiqua" w:eastAsia="Book Antiqua" w:hAnsi="Book Antiqua" w:cs="Book Antiqua"/>
          <w:color w:val="000000" w:themeColor="text1"/>
        </w:rPr>
        <w:t xml:space="preserve"> O, </w:t>
      </w:r>
      <w:proofErr w:type="spellStart"/>
      <w:r w:rsidRPr="00950835">
        <w:rPr>
          <w:rFonts w:ascii="Book Antiqua" w:eastAsia="Book Antiqua" w:hAnsi="Book Antiqua" w:cs="Book Antiqua"/>
          <w:color w:val="000000" w:themeColor="text1"/>
        </w:rPr>
        <w:t>Misbah</w:t>
      </w:r>
      <w:proofErr w:type="spellEnd"/>
      <w:r w:rsidRPr="00950835">
        <w:rPr>
          <w:rFonts w:ascii="Book Antiqua" w:eastAsia="Book Antiqua" w:hAnsi="Book Antiqua" w:cs="Book Antiqua"/>
          <w:color w:val="000000" w:themeColor="text1"/>
        </w:rPr>
        <w:t xml:space="preserve"> SA, </w:t>
      </w:r>
      <w:proofErr w:type="spellStart"/>
      <w:r w:rsidRPr="00950835">
        <w:rPr>
          <w:rFonts w:ascii="Book Antiqua" w:eastAsia="Book Antiqua" w:hAnsi="Book Antiqua" w:cs="Book Antiqua"/>
          <w:color w:val="000000" w:themeColor="text1"/>
        </w:rPr>
        <w:t>Klenerman</w:t>
      </w:r>
      <w:proofErr w:type="spellEnd"/>
      <w:r w:rsidRPr="00950835">
        <w:rPr>
          <w:rFonts w:ascii="Book Antiqua" w:eastAsia="Book Antiqua" w:hAnsi="Book Antiqua" w:cs="Book Antiqua"/>
          <w:color w:val="000000" w:themeColor="text1"/>
        </w:rPr>
        <w:t xml:space="preserve"> P, Matthews PC.</w:t>
      </w:r>
      <w:proofErr w:type="gramEnd"/>
      <w:r w:rsidRPr="00950835">
        <w:rPr>
          <w:rFonts w:ascii="Book Antiqua" w:eastAsia="Book Antiqua" w:hAnsi="Book Antiqua" w:cs="Book Antiqua"/>
          <w:color w:val="000000" w:themeColor="text1"/>
        </w:rPr>
        <w:t xml:space="preserve"> Risk of Reactivation of Hepatitis B Virus (HBV) and Tuberculosis (TB) and Complications of Hepatitis C Virus (HCV) Following </w:t>
      </w:r>
      <w:proofErr w:type="spellStart"/>
      <w:r w:rsidRPr="00950835">
        <w:rPr>
          <w:rFonts w:ascii="Book Antiqua" w:eastAsia="Book Antiqua" w:hAnsi="Book Antiqua" w:cs="Book Antiqua"/>
          <w:color w:val="000000" w:themeColor="text1"/>
        </w:rPr>
        <w:t>Tocilizumab</w:t>
      </w:r>
      <w:proofErr w:type="spellEnd"/>
      <w:r w:rsidRPr="00950835">
        <w:rPr>
          <w:rFonts w:ascii="Book Antiqua" w:eastAsia="Book Antiqua" w:hAnsi="Book Antiqua" w:cs="Book Antiqua"/>
          <w:color w:val="000000" w:themeColor="text1"/>
        </w:rPr>
        <w:t xml:space="preserve"> Therapy: A Systematic Review to Inform Risk Assessment in the COVID-19 Era. </w:t>
      </w:r>
      <w:r w:rsidRPr="00950835">
        <w:rPr>
          <w:rFonts w:ascii="Book Antiqua" w:eastAsia="Book Antiqua" w:hAnsi="Book Antiqua" w:cs="Book Antiqua"/>
          <w:i/>
          <w:iCs/>
          <w:color w:val="000000" w:themeColor="text1"/>
        </w:rPr>
        <w:t>Front Med (Lausanne)</w:t>
      </w:r>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8</w:t>
      </w:r>
      <w:r w:rsidRPr="00950835">
        <w:rPr>
          <w:rFonts w:ascii="Book Antiqua" w:eastAsia="Book Antiqua" w:hAnsi="Book Antiqua" w:cs="Book Antiqua"/>
          <w:color w:val="000000" w:themeColor="text1"/>
        </w:rPr>
        <w:t>: 706482 [PMID: 34490299 DOI: 10.3389/fmed.2021.706482]</w:t>
      </w:r>
    </w:p>
    <w:p w14:paraId="2F88BEA1" w14:textId="77777777" w:rsidR="00383623" w:rsidRPr="00950835" w:rsidRDefault="000E59E6" w:rsidP="00950835">
      <w:pPr>
        <w:spacing w:line="360" w:lineRule="auto"/>
        <w:jc w:val="both"/>
        <w:rPr>
          <w:rFonts w:ascii="Book Antiqua" w:eastAsia="Book Antiqua" w:hAnsi="Book Antiqua" w:cs="Book Antiqua"/>
          <w:color w:val="000000" w:themeColor="text1"/>
        </w:rPr>
      </w:pPr>
      <w:r w:rsidRPr="00950835">
        <w:rPr>
          <w:rFonts w:ascii="Book Antiqua" w:eastAsia="宋体" w:hAnsi="Book Antiqua" w:cs="Book Antiqua"/>
          <w:color w:val="000000" w:themeColor="text1"/>
          <w:lang w:eastAsia="zh-CN"/>
        </w:rPr>
        <w:t>28</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b/>
          <w:bCs/>
          <w:color w:val="000000" w:themeColor="text1"/>
        </w:rPr>
        <w:t>Güner</w:t>
      </w:r>
      <w:proofErr w:type="spellEnd"/>
      <w:r w:rsidRPr="00950835">
        <w:rPr>
          <w:rFonts w:ascii="Book Antiqua" w:eastAsia="Book Antiqua" w:hAnsi="Book Antiqua" w:cs="Book Antiqua"/>
          <w:b/>
          <w:bCs/>
          <w:color w:val="000000" w:themeColor="text1"/>
        </w:rPr>
        <w:t xml:space="preserve"> R</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Hasanoğlu</w:t>
      </w:r>
      <w:proofErr w:type="spellEnd"/>
      <w:r w:rsidRPr="00950835">
        <w:rPr>
          <w:rFonts w:ascii="Book Antiqua" w:eastAsia="Book Antiqua" w:hAnsi="Book Antiqua" w:cs="Book Antiqua"/>
          <w:color w:val="000000" w:themeColor="text1"/>
        </w:rPr>
        <w:t xml:space="preserve"> I, </w:t>
      </w:r>
      <w:proofErr w:type="spellStart"/>
      <w:r w:rsidRPr="00950835">
        <w:rPr>
          <w:rFonts w:ascii="Book Antiqua" w:eastAsia="Book Antiqua" w:hAnsi="Book Antiqua" w:cs="Book Antiqua"/>
          <w:color w:val="000000" w:themeColor="text1"/>
        </w:rPr>
        <w:t>Aktaş</w:t>
      </w:r>
      <w:proofErr w:type="spellEnd"/>
      <w:r w:rsidRPr="00950835">
        <w:rPr>
          <w:rFonts w:ascii="Book Antiqua" w:eastAsia="Book Antiqua" w:hAnsi="Book Antiqua" w:cs="Book Antiqua"/>
          <w:color w:val="000000" w:themeColor="text1"/>
        </w:rPr>
        <w:t xml:space="preserve"> F. COVID-19: Prevention and control measures in community. </w:t>
      </w:r>
      <w:r w:rsidRPr="00950835">
        <w:rPr>
          <w:rFonts w:ascii="Book Antiqua" w:eastAsia="Book Antiqua" w:hAnsi="Book Antiqua" w:cs="Book Antiqua"/>
          <w:i/>
          <w:iCs/>
          <w:color w:val="000000" w:themeColor="text1"/>
        </w:rPr>
        <w:t xml:space="preserve">Turk J Med </w:t>
      </w:r>
      <w:proofErr w:type="spellStart"/>
      <w:r w:rsidRPr="00950835">
        <w:rPr>
          <w:rFonts w:ascii="Book Antiqua" w:eastAsia="Book Antiqua" w:hAnsi="Book Antiqua" w:cs="Book Antiqua"/>
          <w:i/>
          <w:iCs/>
          <w:color w:val="000000" w:themeColor="text1"/>
        </w:rPr>
        <w:t>Sci</w:t>
      </w:r>
      <w:proofErr w:type="spellEnd"/>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50</w:t>
      </w:r>
      <w:r w:rsidRPr="00950835">
        <w:rPr>
          <w:rFonts w:ascii="Book Antiqua" w:eastAsia="Book Antiqua" w:hAnsi="Book Antiqua" w:cs="Book Antiqua"/>
          <w:color w:val="000000" w:themeColor="text1"/>
        </w:rPr>
        <w:t>: 571-577 [PMID: 32293835 DOI: 10.3906/sag-2004-146]</w:t>
      </w:r>
    </w:p>
    <w:p w14:paraId="2C05FE88"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宋体" w:hAnsi="Book Antiqua" w:cs="Book Antiqua"/>
          <w:color w:val="000000" w:themeColor="text1"/>
          <w:lang w:eastAsia="zh-CN"/>
        </w:rPr>
        <w:t>29</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Ai J</w:t>
      </w:r>
      <w:r w:rsidRPr="00950835">
        <w:rPr>
          <w:rFonts w:ascii="Book Antiqua" w:eastAsia="Book Antiqua" w:hAnsi="Book Antiqua" w:cs="Book Antiqua"/>
          <w:color w:val="000000" w:themeColor="text1"/>
        </w:rPr>
        <w:t xml:space="preserve">, Wang J, Liu D, Xiang H, </w:t>
      </w:r>
      <w:proofErr w:type="spellStart"/>
      <w:r w:rsidRPr="00950835">
        <w:rPr>
          <w:rFonts w:ascii="Book Antiqua" w:eastAsia="Book Antiqua" w:hAnsi="Book Antiqua" w:cs="Book Antiqua"/>
          <w:color w:val="000000" w:themeColor="text1"/>
        </w:rPr>
        <w:t>Guo</w:t>
      </w:r>
      <w:proofErr w:type="spellEnd"/>
      <w:r w:rsidRPr="00950835">
        <w:rPr>
          <w:rFonts w:ascii="Book Antiqua" w:eastAsia="Book Antiqua" w:hAnsi="Book Antiqua" w:cs="Book Antiqua"/>
          <w:color w:val="000000" w:themeColor="text1"/>
        </w:rPr>
        <w:t xml:space="preserve"> Y, </w:t>
      </w:r>
      <w:proofErr w:type="spellStart"/>
      <w:r w:rsidRPr="00950835">
        <w:rPr>
          <w:rFonts w:ascii="Book Antiqua" w:eastAsia="Book Antiqua" w:hAnsi="Book Antiqua" w:cs="Book Antiqua"/>
          <w:color w:val="000000" w:themeColor="text1"/>
        </w:rPr>
        <w:t>Lv</w:t>
      </w:r>
      <w:proofErr w:type="spellEnd"/>
      <w:r w:rsidRPr="00950835">
        <w:rPr>
          <w:rFonts w:ascii="Book Antiqua" w:eastAsia="Book Antiqua" w:hAnsi="Book Antiqua" w:cs="Book Antiqua"/>
          <w:color w:val="000000" w:themeColor="text1"/>
        </w:rPr>
        <w:t xml:space="preserve"> J, Zhang Q, Li J, Zhang X, Li Q, Liang J, </w:t>
      </w:r>
      <w:proofErr w:type="spellStart"/>
      <w:r w:rsidRPr="00950835">
        <w:rPr>
          <w:rFonts w:ascii="Book Antiqua" w:eastAsia="Book Antiqua" w:hAnsi="Book Antiqua" w:cs="Book Antiqua"/>
          <w:color w:val="000000" w:themeColor="text1"/>
        </w:rPr>
        <w:t>Guo</w:t>
      </w:r>
      <w:proofErr w:type="spellEnd"/>
      <w:r w:rsidRPr="00950835">
        <w:rPr>
          <w:rFonts w:ascii="Book Antiqua" w:eastAsia="Book Antiqua" w:hAnsi="Book Antiqua" w:cs="Book Antiqua"/>
          <w:color w:val="000000" w:themeColor="text1"/>
        </w:rPr>
        <w:t xml:space="preserve"> X, </w:t>
      </w:r>
      <w:proofErr w:type="spellStart"/>
      <w:r w:rsidRPr="00950835">
        <w:rPr>
          <w:rFonts w:ascii="Book Antiqua" w:eastAsia="Book Antiqua" w:hAnsi="Book Antiqua" w:cs="Book Antiqua"/>
          <w:color w:val="000000" w:themeColor="text1"/>
        </w:rPr>
        <w:t>Feng</w:t>
      </w:r>
      <w:proofErr w:type="spellEnd"/>
      <w:r w:rsidRPr="00950835">
        <w:rPr>
          <w:rFonts w:ascii="Book Antiqua" w:eastAsia="Book Antiqua" w:hAnsi="Book Antiqua" w:cs="Book Antiqua"/>
          <w:color w:val="000000" w:themeColor="text1"/>
        </w:rPr>
        <w:t xml:space="preserve"> Y, Liu L, Zhang X, Qin W, Wang X, </w:t>
      </w:r>
      <w:proofErr w:type="spellStart"/>
      <w:r w:rsidRPr="00950835">
        <w:rPr>
          <w:rFonts w:ascii="Book Antiqua" w:eastAsia="Book Antiqua" w:hAnsi="Book Antiqua" w:cs="Book Antiqua"/>
          <w:color w:val="000000" w:themeColor="text1"/>
        </w:rPr>
        <w:t>Rao</w:t>
      </w:r>
      <w:proofErr w:type="spellEnd"/>
      <w:r w:rsidRPr="00950835">
        <w:rPr>
          <w:rFonts w:ascii="Book Antiqua" w:eastAsia="Book Antiqua" w:hAnsi="Book Antiqua" w:cs="Book Antiqua"/>
          <w:color w:val="000000" w:themeColor="text1"/>
        </w:rPr>
        <w:t xml:space="preserve"> W, Zhang Q, </w:t>
      </w:r>
      <w:proofErr w:type="spellStart"/>
      <w:r w:rsidRPr="00950835">
        <w:rPr>
          <w:rFonts w:ascii="Book Antiqua" w:eastAsia="Book Antiqua" w:hAnsi="Book Antiqua" w:cs="Book Antiqua"/>
          <w:color w:val="000000" w:themeColor="text1"/>
        </w:rPr>
        <w:t>Tian</w:t>
      </w:r>
      <w:proofErr w:type="spellEnd"/>
      <w:r w:rsidRPr="00950835">
        <w:rPr>
          <w:rFonts w:ascii="Book Antiqua" w:eastAsia="Book Antiqua" w:hAnsi="Book Antiqua" w:cs="Book Antiqua"/>
          <w:color w:val="000000" w:themeColor="text1"/>
        </w:rPr>
        <w:t xml:space="preserve"> Q, Zhang Y, </w:t>
      </w:r>
      <w:proofErr w:type="spellStart"/>
      <w:r w:rsidRPr="00950835">
        <w:rPr>
          <w:rFonts w:ascii="Book Antiqua" w:eastAsia="Book Antiqua" w:hAnsi="Book Antiqua" w:cs="Book Antiqua"/>
          <w:color w:val="000000" w:themeColor="text1"/>
        </w:rPr>
        <w:t>Xie</w:t>
      </w:r>
      <w:proofErr w:type="spellEnd"/>
      <w:r w:rsidRPr="00950835">
        <w:rPr>
          <w:rFonts w:ascii="Book Antiqua" w:eastAsia="Book Antiqua" w:hAnsi="Book Antiqua" w:cs="Book Antiqua"/>
          <w:color w:val="000000" w:themeColor="text1"/>
        </w:rPr>
        <w:t xml:space="preserve"> F, Jiang S, Yan Y, </w:t>
      </w:r>
      <w:proofErr w:type="spellStart"/>
      <w:r w:rsidRPr="00950835">
        <w:rPr>
          <w:rFonts w:ascii="Book Antiqua" w:eastAsia="Book Antiqua" w:hAnsi="Book Antiqua" w:cs="Book Antiqua"/>
          <w:color w:val="000000" w:themeColor="text1"/>
        </w:rPr>
        <w:t>Qiu</w:t>
      </w:r>
      <w:proofErr w:type="spellEnd"/>
      <w:r w:rsidRPr="00950835">
        <w:rPr>
          <w:rFonts w:ascii="Book Antiqua" w:eastAsia="Book Antiqua" w:hAnsi="Book Antiqua" w:cs="Book Antiqua"/>
          <w:color w:val="000000" w:themeColor="text1"/>
        </w:rPr>
        <w:t xml:space="preserve"> Y, Wu H, </w:t>
      </w:r>
      <w:proofErr w:type="spellStart"/>
      <w:r w:rsidRPr="00950835">
        <w:rPr>
          <w:rFonts w:ascii="Book Antiqua" w:eastAsia="Book Antiqua" w:hAnsi="Book Antiqua" w:cs="Book Antiqua"/>
          <w:color w:val="000000" w:themeColor="text1"/>
        </w:rPr>
        <w:t>Hou</w:t>
      </w:r>
      <w:proofErr w:type="spellEnd"/>
      <w:r w:rsidRPr="00950835">
        <w:rPr>
          <w:rFonts w:ascii="Book Antiqua" w:eastAsia="Book Antiqua" w:hAnsi="Book Antiqua" w:cs="Book Antiqua"/>
          <w:color w:val="000000" w:themeColor="text1"/>
        </w:rPr>
        <w:t xml:space="preserve"> Z, Zhang N, Zhang A, </w:t>
      </w:r>
      <w:proofErr w:type="spellStart"/>
      <w:r w:rsidRPr="00950835">
        <w:rPr>
          <w:rFonts w:ascii="Book Antiqua" w:eastAsia="Book Antiqua" w:hAnsi="Book Antiqua" w:cs="Book Antiqua"/>
          <w:color w:val="000000" w:themeColor="text1"/>
        </w:rPr>
        <w:t>Ji</w:t>
      </w:r>
      <w:proofErr w:type="spellEnd"/>
      <w:r w:rsidRPr="00950835">
        <w:rPr>
          <w:rFonts w:ascii="Book Antiqua" w:eastAsia="Book Antiqua" w:hAnsi="Book Antiqua" w:cs="Book Antiqua"/>
          <w:color w:val="000000" w:themeColor="text1"/>
        </w:rPr>
        <w:t xml:space="preserve"> J, Yang J, Huang J, Zhao Z, </w:t>
      </w:r>
      <w:proofErr w:type="spellStart"/>
      <w:r w:rsidRPr="00950835">
        <w:rPr>
          <w:rFonts w:ascii="Book Antiqua" w:eastAsia="Book Antiqua" w:hAnsi="Book Antiqua" w:cs="Book Antiqua"/>
          <w:color w:val="000000" w:themeColor="text1"/>
        </w:rPr>
        <w:t>Gu</w:t>
      </w:r>
      <w:proofErr w:type="spellEnd"/>
      <w:r w:rsidRPr="00950835">
        <w:rPr>
          <w:rFonts w:ascii="Book Antiqua" w:eastAsia="Book Antiqua" w:hAnsi="Book Antiqua" w:cs="Book Antiqua"/>
          <w:color w:val="000000" w:themeColor="text1"/>
        </w:rPr>
        <w:t xml:space="preserve"> Y, </w:t>
      </w:r>
      <w:proofErr w:type="spellStart"/>
      <w:r w:rsidRPr="00950835">
        <w:rPr>
          <w:rFonts w:ascii="Book Antiqua" w:eastAsia="Book Antiqua" w:hAnsi="Book Antiqua" w:cs="Book Antiqua"/>
          <w:color w:val="000000" w:themeColor="text1"/>
        </w:rPr>
        <w:t>Bian</w:t>
      </w:r>
      <w:proofErr w:type="spellEnd"/>
      <w:r w:rsidRPr="00950835">
        <w:rPr>
          <w:rFonts w:ascii="Book Antiqua" w:eastAsia="Book Antiqua" w:hAnsi="Book Antiqua" w:cs="Book Antiqua"/>
          <w:color w:val="000000" w:themeColor="text1"/>
        </w:rPr>
        <w:t xml:space="preserve"> L, Zhang Z, </w:t>
      </w:r>
      <w:proofErr w:type="spellStart"/>
      <w:r w:rsidRPr="00950835">
        <w:rPr>
          <w:rFonts w:ascii="Book Antiqua" w:eastAsia="Book Antiqua" w:hAnsi="Book Antiqua" w:cs="Book Antiqua"/>
          <w:color w:val="000000" w:themeColor="text1"/>
        </w:rPr>
        <w:t>Zou</w:t>
      </w:r>
      <w:proofErr w:type="spellEnd"/>
      <w:r w:rsidRPr="00950835">
        <w:rPr>
          <w:rFonts w:ascii="Book Antiqua" w:eastAsia="Book Antiqua" w:hAnsi="Book Antiqua" w:cs="Book Antiqua"/>
          <w:color w:val="000000" w:themeColor="text1"/>
        </w:rPr>
        <w:t xml:space="preserve"> S, </w:t>
      </w:r>
      <w:proofErr w:type="spellStart"/>
      <w:r w:rsidRPr="00950835">
        <w:rPr>
          <w:rFonts w:ascii="Book Antiqua" w:eastAsia="Book Antiqua" w:hAnsi="Book Antiqua" w:cs="Book Antiqua"/>
          <w:color w:val="000000" w:themeColor="text1"/>
        </w:rPr>
        <w:t>Ji</w:t>
      </w:r>
      <w:proofErr w:type="spellEnd"/>
      <w:r w:rsidRPr="00950835">
        <w:rPr>
          <w:rFonts w:ascii="Book Antiqua" w:eastAsia="Book Antiqua" w:hAnsi="Book Antiqua" w:cs="Book Antiqua"/>
          <w:color w:val="000000" w:themeColor="text1"/>
        </w:rPr>
        <w:t xml:space="preserve"> H, </w:t>
      </w:r>
      <w:proofErr w:type="spellStart"/>
      <w:r w:rsidRPr="00950835">
        <w:rPr>
          <w:rFonts w:ascii="Book Antiqua" w:eastAsia="Book Antiqua" w:hAnsi="Book Antiqua" w:cs="Book Antiqua"/>
          <w:color w:val="000000" w:themeColor="text1"/>
        </w:rPr>
        <w:t>Ge</w:t>
      </w:r>
      <w:proofErr w:type="spellEnd"/>
      <w:r w:rsidRPr="00950835">
        <w:rPr>
          <w:rFonts w:ascii="Book Antiqua" w:eastAsia="Book Antiqua" w:hAnsi="Book Antiqua" w:cs="Book Antiqua"/>
          <w:color w:val="000000" w:themeColor="text1"/>
        </w:rPr>
        <w:t xml:space="preserve"> G, Du X, </w:t>
      </w:r>
      <w:proofErr w:type="spellStart"/>
      <w:r w:rsidRPr="00950835">
        <w:rPr>
          <w:rFonts w:ascii="Book Antiqua" w:eastAsia="Book Antiqua" w:hAnsi="Book Antiqua" w:cs="Book Antiqua"/>
          <w:color w:val="000000" w:themeColor="text1"/>
        </w:rPr>
        <w:t>Hou</w:t>
      </w:r>
      <w:proofErr w:type="spellEnd"/>
      <w:r w:rsidRPr="00950835">
        <w:rPr>
          <w:rFonts w:ascii="Book Antiqua" w:eastAsia="Book Antiqua" w:hAnsi="Book Antiqua" w:cs="Book Antiqua"/>
          <w:color w:val="000000" w:themeColor="text1"/>
        </w:rPr>
        <w:t xml:space="preserve"> A, Zhu Y, Cong Q, </w:t>
      </w:r>
      <w:proofErr w:type="spellStart"/>
      <w:r w:rsidRPr="00950835">
        <w:rPr>
          <w:rFonts w:ascii="Book Antiqua" w:eastAsia="Book Antiqua" w:hAnsi="Book Antiqua" w:cs="Book Antiqua"/>
          <w:color w:val="000000" w:themeColor="text1"/>
        </w:rPr>
        <w:t>Xu</w:t>
      </w:r>
      <w:proofErr w:type="spellEnd"/>
      <w:r w:rsidRPr="00950835">
        <w:rPr>
          <w:rFonts w:ascii="Book Antiqua" w:eastAsia="Book Antiqua" w:hAnsi="Book Antiqua" w:cs="Book Antiqua"/>
          <w:color w:val="000000" w:themeColor="text1"/>
        </w:rPr>
        <w:t xml:space="preserve"> J, </w:t>
      </w:r>
      <w:proofErr w:type="spellStart"/>
      <w:r w:rsidRPr="00950835">
        <w:rPr>
          <w:rFonts w:ascii="Book Antiqua" w:eastAsia="Book Antiqua" w:hAnsi="Book Antiqua" w:cs="Book Antiqua"/>
          <w:color w:val="000000" w:themeColor="text1"/>
        </w:rPr>
        <w:t>Zu</w:t>
      </w:r>
      <w:proofErr w:type="spellEnd"/>
      <w:r w:rsidRPr="00950835">
        <w:rPr>
          <w:rFonts w:ascii="Book Antiqua" w:eastAsia="Book Antiqua" w:hAnsi="Book Antiqua" w:cs="Book Antiqua"/>
          <w:color w:val="000000" w:themeColor="text1"/>
        </w:rPr>
        <w:t xml:space="preserve"> H, </w:t>
      </w:r>
      <w:r w:rsidRPr="00950835">
        <w:rPr>
          <w:rFonts w:ascii="Book Antiqua" w:eastAsia="Book Antiqua" w:hAnsi="Book Antiqua" w:cs="Book Antiqua"/>
          <w:color w:val="000000" w:themeColor="text1"/>
        </w:rPr>
        <w:lastRenderedPageBreak/>
        <w:t xml:space="preserve">Wang Y, Yan Z, Yan X, </w:t>
      </w:r>
      <w:proofErr w:type="spellStart"/>
      <w:r w:rsidRPr="00950835">
        <w:rPr>
          <w:rFonts w:ascii="Book Antiqua" w:eastAsia="Book Antiqua" w:hAnsi="Book Antiqua" w:cs="Book Antiqua"/>
          <w:color w:val="000000" w:themeColor="text1"/>
        </w:rPr>
        <w:t>BianBa</w:t>
      </w:r>
      <w:proofErr w:type="spellEnd"/>
      <w:r w:rsidRPr="00950835">
        <w:rPr>
          <w:rFonts w:ascii="Book Antiqua" w:eastAsia="Book Antiqua" w:hAnsi="Book Antiqua" w:cs="Book Antiqua"/>
          <w:color w:val="000000" w:themeColor="text1"/>
        </w:rPr>
        <w:t xml:space="preserve"> Y, </w:t>
      </w:r>
      <w:proofErr w:type="spellStart"/>
      <w:r w:rsidRPr="00950835">
        <w:rPr>
          <w:rFonts w:ascii="Book Antiqua" w:eastAsia="Book Antiqua" w:hAnsi="Book Antiqua" w:cs="Book Antiqua"/>
          <w:color w:val="000000" w:themeColor="text1"/>
        </w:rPr>
        <w:t>Ci</w:t>
      </w:r>
      <w:proofErr w:type="spellEnd"/>
      <w:r w:rsidRPr="00950835">
        <w:rPr>
          <w:rFonts w:ascii="Book Antiqua" w:eastAsia="Book Antiqua" w:hAnsi="Book Antiqua" w:cs="Book Antiqua"/>
          <w:color w:val="000000" w:themeColor="text1"/>
        </w:rPr>
        <w:t xml:space="preserve"> Q, Zhang L, Yang S, </w:t>
      </w:r>
      <w:proofErr w:type="spellStart"/>
      <w:r w:rsidRPr="00950835">
        <w:rPr>
          <w:rFonts w:ascii="Book Antiqua" w:eastAsia="Book Antiqua" w:hAnsi="Book Antiqua" w:cs="Book Antiqua"/>
          <w:color w:val="000000" w:themeColor="text1"/>
        </w:rPr>
        <w:t>Gao</w:t>
      </w:r>
      <w:proofErr w:type="spellEnd"/>
      <w:r w:rsidRPr="00950835">
        <w:rPr>
          <w:rFonts w:ascii="Book Antiqua" w:eastAsia="Book Antiqua" w:hAnsi="Book Antiqua" w:cs="Book Antiqua"/>
          <w:color w:val="000000" w:themeColor="text1"/>
        </w:rPr>
        <w:t xml:space="preserve"> X, </w:t>
      </w:r>
      <w:proofErr w:type="spellStart"/>
      <w:r w:rsidRPr="00950835">
        <w:rPr>
          <w:rFonts w:ascii="Book Antiqua" w:eastAsia="Book Antiqua" w:hAnsi="Book Antiqua" w:cs="Book Antiqua"/>
          <w:color w:val="000000" w:themeColor="text1"/>
        </w:rPr>
        <w:t>Zhong</w:t>
      </w:r>
      <w:proofErr w:type="spellEnd"/>
      <w:r w:rsidRPr="00950835">
        <w:rPr>
          <w:rFonts w:ascii="Book Antiqua" w:eastAsia="Book Antiqua" w:hAnsi="Book Antiqua" w:cs="Book Antiqua"/>
          <w:color w:val="000000" w:themeColor="text1"/>
        </w:rPr>
        <w:t xml:space="preserve"> L, He S, Liu C, Huang Y, Liu Y, </w:t>
      </w:r>
      <w:proofErr w:type="spellStart"/>
      <w:r w:rsidRPr="00950835">
        <w:rPr>
          <w:rFonts w:ascii="Book Antiqua" w:eastAsia="Book Antiqua" w:hAnsi="Book Antiqua" w:cs="Book Antiqua"/>
          <w:color w:val="000000" w:themeColor="text1"/>
        </w:rPr>
        <w:t>Xu</w:t>
      </w:r>
      <w:proofErr w:type="spellEnd"/>
      <w:r w:rsidRPr="00950835">
        <w:rPr>
          <w:rFonts w:ascii="Book Antiqua" w:eastAsia="Book Antiqua" w:hAnsi="Book Antiqua" w:cs="Book Antiqua"/>
          <w:color w:val="000000" w:themeColor="text1"/>
        </w:rPr>
        <w:t xml:space="preserve"> D, Zhu Q, </w:t>
      </w:r>
      <w:proofErr w:type="spellStart"/>
      <w:r w:rsidRPr="00950835">
        <w:rPr>
          <w:rFonts w:ascii="Book Antiqua" w:eastAsia="Book Antiqua" w:hAnsi="Book Antiqua" w:cs="Book Antiqua"/>
          <w:color w:val="000000" w:themeColor="text1"/>
        </w:rPr>
        <w:t>Xu</w:t>
      </w:r>
      <w:proofErr w:type="spellEnd"/>
      <w:r w:rsidRPr="00950835">
        <w:rPr>
          <w:rFonts w:ascii="Book Antiqua" w:eastAsia="Book Antiqua" w:hAnsi="Book Antiqua" w:cs="Book Antiqua"/>
          <w:color w:val="000000" w:themeColor="text1"/>
        </w:rPr>
        <w:t xml:space="preserve"> X, </w:t>
      </w:r>
      <w:proofErr w:type="spellStart"/>
      <w:r w:rsidRPr="00950835">
        <w:rPr>
          <w:rFonts w:ascii="Book Antiqua" w:eastAsia="Book Antiqua" w:hAnsi="Book Antiqua" w:cs="Book Antiqua"/>
          <w:color w:val="000000" w:themeColor="text1"/>
        </w:rPr>
        <w:t>Lv</w:t>
      </w:r>
      <w:proofErr w:type="spellEnd"/>
      <w:r w:rsidRPr="00950835">
        <w:rPr>
          <w:rFonts w:ascii="Book Antiqua" w:eastAsia="Book Antiqua" w:hAnsi="Book Antiqua" w:cs="Book Antiqua"/>
          <w:color w:val="000000" w:themeColor="text1"/>
        </w:rPr>
        <w:t xml:space="preserve"> M, Zhang W, Qi X. Safety and Immunogenicity of SARS-CoV-2 Vaccines in Patients With Chronic Liver Diseases (CHESS-NMCID 2101): A Multicenter Study. </w:t>
      </w:r>
      <w:proofErr w:type="spellStart"/>
      <w:r w:rsidRPr="00950835">
        <w:rPr>
          <w:rFonts w:ascii="Book Antiqua" w:eastAsia="Book Antiqua" w:hAnsi="Book Antiqua" w:cs="Book Antiqua"/>
          <w:i/>
          <w:iCs/>
          <w:color w:val="000000" w:themeColor="text1"/>
        </w:rPr>
        <w:t>Clin</w:t>
      </w:r>
      <w:proofErr w:type="spellEnd"/>
      <w:r w:rsidRPr="00950835">
        <w:rPr>
          <w:rFonts w:ascii="Book Antiqua" w:eastAsia="Book Antiqua" w:hAnsi="Book Antiqua" w:cs="Book Antiqua"/>
          <w:i/>
          <w:iCs/>
          <w:color w:val="000000" w:themeColor="text1"/>
        </w:rPr>
        <w:t xml:space="preserve"> </w:t>
      </w:r>
      <w:proofErr w:type="spellStart"/>
      <w:r w:rsidRPr="00950835">
        <w:rPr>
          <w:rFonts w:ascii="Book Antiqua" w:eastAsia="Book Antiqua" w:hAnsi="Book Antiqua" w:cs="Book Antiqua"/>
          <w:i/>
          <w:iCs/>
          <w:color w:val="000000" w:themeColor="text1"/>
        </w:rPr>
        <w:t>Gastroenterol</w:t>
      </w:r>
      <w:proofErr w:type="spellEnd"/>
      <w:r w:rsidRPr="00950835">
        <w:rPr>
          <w:rFonts w:ascii="Book Antiqua" w:eastAsia="Book Antiqua" w:hAnsi="Book Antiqua" w:cs="Book Antiqua"/>
          <w:i/>
          <w:iCs/>
          <w:color w:val="000000" w:themeColor="text1"/>
        </w:rPr>
        <w:t xml:space="preserve"> </w:t>
      </w:r>
      <w:proofErr w:type="spellStart"/>
      <w:r w:rsidRPr="00950835">
        <w:rPr>
          <w:rFonts w:ascii="Book Antiqua" w:eastAsia="Book Antiqua" w:hAnsi="Book Antiqua" w:cs="Book Antiqua"/>
          <w:i/>
          <w:iCs/>
          <w:color w:val="000000" w:themeColor="text1"/>
        </w:rPr>
        <w:t>Hepatol</w:t>
      </w:r>
      <w:proofErr w:type="spellEnd"/>
      <w:r w:rsidRPr="00950835">
        <w:rPr>
          <w:rFonts w:ascii="Book Antiqua" w:eastAsia="Book Antiqua" w:hAnsi="Book Antiqua" w:cs="Book Antiqua"/>
          <w:color w:val="000000" w:themeColor="text1"/>
        </w:rPr>
        <w:t xml:space="preserve"> 2022; </w:t>
      </w:r>
      <w:r w:rsidRPr="00950835">
        <w:rPr>
          <w:rFonts w:ascii="Book Antiqua" w:eastAsia="Book Antiqua" w:hAnsi="Book Antiqua" w:cs="Book Antiqua"/>
          <w:b/>
          <w:bCs/>
          <w:color w:val="000000" w:themeColor="text1"/>
        </w:rPr>
        <w:t>20</w:t>
      </w:r>
      <w:r w:rsidRPr="00950835">
        <w:rPr>
          <w:rFonts w:ascii="Book Antiqua" w:eastAsia="Book Antiqua" w:hAnsi="Book Antiqua" w:cs="Book Antiqua"/>
          <w:color w:val="000000" w:themeColor="text1"/>
        </w:rPr>
        <w:t>: 1516-1524.e2 [PMID: 34942370 DOI: 10.1016/j.cgh.2021.12.022]</w:t>
      </w:r>
    </w:p>
    <w:p w14:paraId="7D026B4A"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宋体" w:hAnsi="Book Antiqua" w:cs="Book Antiqua"/>
          <w:color w:val="000000" w:themeColor="text1"/>
          <w:lang w:eastAsia="zh-CN"/>
        </w:rPr>
        <w:t>30</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John BV</w:t>
      </w:r>
      <w:r w:rsidRPr="00950835">
        <w:rPr>
          <w:rFonts w:ascii="Book Antiqua" w:eastAsia="Book Antiqua" w:hAnsi="Book Antiqua" w:cs="Book Antiqua"/>
          <w:color w:val="000000" w:themeColor="text1"/>
        </w:rPr>
        <w:t xml:space="preserve">, Deng Y, </w:t>
      </w:r>
      <w:proofErr w:type="spellStart"/>
      <w:r w:rsidRPr="00950835">
        <w:rPr>
          <w:rFonts w:ascii="Book Antiqua" w:eastAsia="Book Antiqua" w:hAnsi="Book Antiqua" w:cs="Book Antiqua"/>
          <w:color w:val="000000" w:themeColor="text1"/>
        </w:rPr>
        <w:t>Scheinberg</w:t>
      </w:r>
      <w:proofErr w:type="spellEnd"/>
      <w:r w:rsidRPr="00950835">
        <w:rPr>
          <w:rFonts w:ascii="Book Antiqua" w:eastAsia="Book Antiqua" w:hAnsi="Book Antiqua" w:cs="Book Antiqua"/>
          <w:color w:val="000000" w:themeColor="text1"/>
        </w:rPr>
        <w:t xml:space="preserve"> A, Mahmud N, </w:t>
      </w:r>
      <w:proofErr w:type="spellStart"/>
      <w:r w:rsidRPr="00950835">
        <w:rPr>
          <w:rFonts w:ascii="Book Antiqua" w:eastAsia="Book Antiqua" w:hAnsi="Book Antiqua" w:cs="Book Antiqua"/>
          <w:color w:val="000000" w:themeColor="text1"/>
        </w:rPr>
        <w:t>Taddei</w:t>
      </w:r>
      <w:proofErr w:type="spellEnd"/>
      <w:r w:rsidRPr="00950835">
        <w:rPr>
          <w:rFonts w:ascii="Book Antiqua" w:eastAsia="Book Antiqua" w:hAnsi="Book Antiqua" w:cs="Book Antiqua"/>
          <w:color w:val="000000" w:themeColor="text1"/>
        </w:rPr>
        <w:t xml:space="preserve"> TH, Kaplan D, </w:t>
      </w:r>
      <w:proofErr w:type="spellStart"/>
      <w:r w:rsidRPr="00950835">
        <w:rPr>
          <w:rFonts w:ascii="Book Antiqua" w:eastAsia="Book Antiqua" w:hAnsi="Book Antiqua" w:cs="Book Antiqua"/>
          <w:color w:val="000000" w:themeColor="text1"/>
        </w:rPr>
        <w:t>Labrada</w:t>
      </w:r>
      <w:proofErr w:type="spellEnd"/>
      <w:r w:rsidRPr="00950835">
        <w:rPr>
          <w:rFonts w:ascii="Book Antiqua" w:eastAsia="Book Antiqua" w:hAnsi="Book Antiqua" w:cs="Book Antiqua"/>
          <w:color w:val="000000" w:themeColor="text1"/>
        </w:rPr>
        <w:t xml:space="preserve"> M, </w:t>
      </w:r>
      <w:proofErr w:type="spellStart"/>
      <w:r w:rsidRPr="00950835">
        <w:rPr>
          <w:rFonts w:ascii="Book Antiqua" w:eastAsia="Book Antiqua" w:hAnsi="Book Antiqua" w:cs="Book Antiqua"/>
          <w:color w:val="000000" w:themeColor="text1"/>
        </w:rPr>
        <w:t>Baracco</w:t>
      </w:r>
      <w:proofErr w:type="spellEnd"/>
      <w:r w:rsidRPr="00950835">
        <w:rPr>
          <w:rFonts w:ascii="Book Antiqua" w:eastAsia="Book Antiqua" w:hAnsi="Book Antiqua" w:cs="Book Antiqua"/>
          <w:color w:val="000000" w:themeColor="text1"/>
        </w:rPr>
        <w:t xml:space="preserve"> G, </w:t>
      </w:r>
      <w:proofErr w:type="spellStart"/>
      <w:r w:rsidRPr="00950835">
        <w:rPr>
          <w:rFonts w:ascii="Book Antiqua" w:eastAsia="Book Antiqua" w:hAnsi="Book Antiqua" w:cs="Book Antiqua"/>
          <w:color w:val="000000" w:themeColor="text1"/>
        </w:rPr>
        <w:t>Dahman</w:t>
      </w:r>
      <w:proofErr w:type="spellEnd"/>
      <w:r w:rsidRPr="00950835">
        <w:rPr>
          <w:rFonts w:ascii="Book Antiqua" w:eastAsia="Book Antiqua" w:hAnsi="Book Antiqua" w:cs="Book Antiqua"/>
          <w:color w:val="000000" w:themeColor="text1"/>
        </w:rPr>
        <w:t xml:space="preserve"> B. Association of BNT162b2 mRNA and mRNA-1273 Vaccines With COVID-19 Infection and Hospitalization Among Patients With Cirrhosis. </w:t>
      </w:r>
      <w:r w:rsidRPr="00950835">
        <w:rPr>
          <w:rFonts w:ascii="Book Antiqua" w:eastAsia="Book Antiqua" w:hAnsi="Book Antiqua" w:cs="Book Antiqua"/>
          <w:i/>
          <w:iCs/>
          <w:color w:val="000000" w:themeColor="text1"/>
        </w:rPr>
        <w:t>JAMA Intern Med</w:t>
      </w:r>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181</w:t>
      </w:r>
      <w:r w:rsidRPr="00950835">
        <w:rPr>
          <w:rFonts w:ascii="Book Antiqua" w:eastAsia="Book Antiqua" w:hAnsi="Book Antiqua" w:cs="Book Antiqua"/>
          <w:color w:val="000000" w:themeColor="text1"/>
        </w:rPr>
        <w:t>: 1306-1314 [PMID: 34254978 DOI: 10.1001/jamainternmed.2021.4325]</w:t>
      </w:r>
    </w:p>
    <w:p w14:paraId="60DAE573" w14:textId="77777777" w:rsidR="00383623" w:rsidRPr="00950835" w:rsidRDefault="000E59E6" w:rsidP="00950835">
      <w:pPr>
        <w:spacing w:line="360" w:lineRule="auto"/>
        <w:jc w:val="both"/>
        <w:rPr>
          <w:rFonts w:ascii="Book Antiqua" w:hAnsi="Book Antiqua"/>
          <w:color w:val="000000" w:themeColor="text1"/>
        </w:rPr>
      </w:pPr>
      <w:proofErr w:type="gramStart"/>
      <w:r w:rsidRPr="00950835">
        <w:rPr>
          <w:rFonts w:ascii="Book Antiqua" w:eastAsia="宋体" w:hAnsi="Book Antiqua" w:cs="Book Antiqua"/>
          <w:color w:val="000000" w:themeColor="text1"/>
          <w:lang w:eastAsia="zh-CN"/>
        </w:rPr>
        <w:t>31</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Trotter JF</w:t>
      </w:r>
      <w:r w:rsidRPr="00950835">
        <w:rPr>
          <w:rFonts w:ascii="Book Antiqua" w:eastAsia="Book Antiqua" w:hAnsi="Book Antiqua" w:cs="Book Antiqua"/>
          <w:color w:val="000000" w:themeColor="text1"/>
        </w:rPr>
        <w:t>, Cárdenas A. Liver transplantation around the world.</w:t>
      </w:r>
      <w:proofErr w:type="gramEnd"/>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i/>
          <w:iCs/>
          <w:color w:val="000000" w:themeColor="text1"/>
        </w:rPr>
        <w:t xml:space="preserve">Liver </w:t>
      </w:r>
      <w:proofErr w:type="spellStart"/>
      <w:r w:rsidRPr="00950835">
        <w:rPr>
          <w:rFonts w:ascii="Book Antiqua" w:eastAsia="Book Antiqua" w:hAnsi="Book Antiqua" w:cs="Book Antiqua"/>
          <w:i/>
          <w:iCs/>
          <w:color w:val="000000" w:themeColor="text1"/>
        </w:rPr>
        <w:t>Transpl</w:t>
      </w:r>
      <w:proofErr w:type="spellEnd"/>
      <w:r w:rsidRPr="00950835">
        <w:rPr>
          <w:rFonts w:ascii="Book Antiqua" w:eastAsia="Book Antiqua" w:hAnsi="Book Antiqua" w:cs="Book Antiqua"/>
          <w:color w:val="000000" w:themeColor="text1"/>
        </w:rPr>
        <w:t xml:space="preserve"> 2016; </w:t>
      </w:r>
      <w:r w:rsidRPr="00950835">
        <w:rPr>
          <w:rFonts w:ascii="Book Antiqua" w:eastAsia="Book Antiqua" w:hAnsi="Book Antiqua" w:cs="Book Antiqua"/>
          <w:b/>
          <w:bCs/>
          <w:color w:val="000000" w:themeColor="text1"/>
        </w:rPr>
        <w:t>22</w:t>
      </w:r>
      <w:r w:rsidRPr="00950835">
        <w:rPr>
          <w:rFonts w:ascii="Book Antiqua" w:eastAsia="Book Antiqua" w:hAnsi="Book Antiqua" w:cs="Book Antiqua"/>
          <w:color w:val="000000" w:themeColor="text1"/>
        </w:rPr>
        <w:t>: 1059-1061 [PMID: 27351294 DOI: 10.1002/lt.24508]</w:t>
      </w:r>
    </w:p>
    <w:p w14:paraId="48A15873"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3</w:t>
      </w:r>
      <w:r w:rsidRPr="00950835">
        <w:rPr>
          <w:rFonts w:ascii="Book Antiqua" w:eastAsia="宋体" w:hAnsi="Book Antiqua" w:cs="Book Antiqua"/>
          <w:color w:val="000000" w:themeColor="text1"/>
          <w:lang w:eastAsia="zh-CN"/>
        </w:rPr>
        <w:t>2</w:t>
      </w:r>
      <w:r w:rsidRPr="00950835">
        <w:rPr>
          <w:rFonts w:ascii="Book Antiqua" w:eastAsia="Book Antiqua" w:hAnsi="Book Antiqua" w:cs="Book Antiqua"/>
          <w:color w:val="000000" w:themeColor="text1"/>
        </w:rPr>
        <w:t xml:space="preserve"> All-time records again set in 2021 for organ transplants, organ donation from deceased donors</w:t>
      </w:r>
      <w:r w:rsidRPr="00950835">
        <w:rPr>
          <w:rFonts w:ascii="Book Antiqua" w:eastAsia="宋体" w:hAnsi="Book Antiqua" w:cs="Book Antiqua"/>
          <w:color w:val="000000" w:themeColor="text1"/>
          <w:lang w:eastAsia="zh-CN"/>
        </w:rPr>
        <w:t xml:space="preserve"> </w:t>
      </w:r>
      <w:r w:rsidRPr="00950835">
        <w:rPr>
          <w:rFonts w:ascii="Book Antiqua" w:eastAsia="Book Antiqua" w:hAnsi="Book Antiqua" w:cs="Book Antiqua"/>
          <w:color w:val="000000" w:themeColor="text1"/>
        </w:rPr>
        <w:t>-</w:t>
      </w:r>
      <w:r w:rsidRPr="00950835">
        <w:rPr>
          <w:rFonts w:ascii="Book Antiqua" w:eastAsia="宋体" w:hAnsi="Book Antiqua" w:cs="Book Antiqua"/>
          <w:color w:val="000000" w:themeColor="text1"/>
          <w:lang w:eastAsia="zh-CN"/>
        </w:rPr>
        <w:t xml:space="preserve"> </w:t>
      </w:r>
      <w:r w:rsidRPr="00950835">
        <w:rPr>
          <w:rFonts w:ascii="Book Antiqua" w:eastAsia="Book Antiqua" w:hAnsi="Book Antiqua" w:cs="Book Antiqua"/>
          <w:color w:val="000000" w:themeColor="text1"/>
        </w:rPr>
        <w:t>UNOS. [Internet] [</w:t>
      </w:r>
      <w:proofErr w:type="gramStart"/>
      <w:r w:rsidRPr="00950835">
        <w:rPr>
          <w:rFonts w:ascii="Book Antiqua" w:eastAsia="Book Antiqua" w:hAnsi="Book Antiqua" w:cs="Book Antiqua"/>
          <w:color w:val="000000" w:themeColor="text1"/>
        </w:rPr>
        <w:t>accessed</w:t>
      </w:r>
      <w:proofErr w:type="gramEnd"/>
      <w:r w:rsidRPr="00950835">
        <w:rPr>
          <w:rFonts w:ascii="Book Antiqua" w:eastAsia="Book Antiqua" w:hAnsi="Book Antiqua" w:cs="Book Antiqua"/>
          <w:color w:val="000000" w:themeColor="text1"/>
        </w:rPr>
        <w:t xml:space="preserve"> 1</w:t>
      </w:r>
      <w:r w:rsidRPr="00950835">
        <w:rPr>
          <w:rFonts w:ascii="Book Antiqua" w:eastAsia="宋体" w:hAnsi="Book Antiqua" w:cs="Book Antiqua"/>
          <w:color w:val="000000" w:themeColor="text1"/>
          <w:lang w:eastAsia="zh-CN"/>
        </w:rPr>
        <w:t>2</w:t>
      </w:r>
      <w:r w:rsidRPr="00950835">
        <w:rPr>
          <w:rFonts w:ascii="Book Antiqua" w:eastAsia="Book Antiqua" w:hAnsi="Book Antiqua" w:cs="Book Antiqua"/>
          <w:color w:val="000000" w:themeColor="text1"/>
        </w:rPr>
        <w:t xml:space="preserve"> September 2022]. Available from: https://unos.org/news/2021-all-time-records-organ-transplants-deceased-donor-donation/</w:t>
      </w:r>
    </w:p>
    <w:p w14:paraId="70CB0E4A" w14:textId="77777777" w:rsidR="00383623" w:rsidRPr="00950835" w:rsidRDefault="000E59E6" w:rsidP="00950835">
      <w:pPr>
        <w:spacing w:line="360" w:lineRule="auto"/>
        <w:jc w:val="both"/>
        <w:rPr>
          <w:rFonts w:ascii="Book Antiqua" w:hAnsi="Book Antiqua"/>
          <w:color w:val="000000" w:themeColor="text1"/>
        </w:rPr>
      </w:pPr>
      <w:proofErr w:type="gramStart"/>
      <w:r w:rsidRPr="00950835">
        <w:rPr>
          <w:rFonts w:ascii="Book Antiqua" w:eastAsia="宋体" w:hAnsi="Book Antiqua" w:cs="Book Antiqua"/>
          <w:color w:val="000000" w:themeColor="text1"/>
          <w:lang w:eastAsia="zh-CN"/>
        </w:rPr>
        <w:t>33</w:t>
      </w:r>
      <w:r w:rsidRPr="00950835">
        <w:rPr>
          <w:rFonts w:ascii="Book Antiqua" w:eastAsia="Book Antiqua" w:hAnsi="Book Antiqua" w:cs="Book Antiqua"/>
          <w:color w:val="000000" w:themeColor="text1"/>
        </w:rPr>
        <w:t xml:space="preserve"> National data</w:t>
      </w:r>
      <w:r w:rsidRPr="00950835">
        <w:rPr>
          <w:rFonts w:ascii="Book Antiqua" w:eastAsia="宋体" w:hAnsi="Book Antiqua" w:cs="Book Antiqua"/>
          <w:color w:val="000000" w:themeColor="text1"/>
          <w:lang w:eastAsia="zh-CN"/>
        </w:rPr>
        <w:t xml:space="preserve"> </w:t>
      </w:r>
      <w:r w:rsidRPr="00950835">
        <w:rPr>
          <w:rFonts w:ascii="Book Antiqua" w:eastAsia="Book Antiqua" w:hAnsi="Book Antiqua" w:cs="Book Antiqua"/>
          <w:color w:val="000000" w:themeColor="text1"/>
        </w:rPr>
        <w:t>-</w:t>
      </w:r>
      <w:r w:rsidRPr="00950835">
        <w:rPr>
          <w:rFonts w:ascii="Book Antiqua" w:eastAsia="宋体" w:hAnsi="Book Antiqua" w:cs="Book Antiqua"/>
          <w:color w:val="000000" w:themeColor="text1"/>
          <w:lang w:eastAsia="zh-CN"/>
        </w:rPr>
        <w:t xml:space="preserve"> </w:t>
      </w:r>
      <w:r w:rsidRPr="00950835">
        <w:rPr>
          <w:rFonts w:ascii="Book Antiqua" w:eastAsia="Book Antiqua" w:hAnsi="Book Antiqua" w:cs="Book Antiqua"/>
          <w:color w:val="000000" w:themeColor="text1"/>
        </w:rPr>
        <w:t>OPTN</w:t>
      </w:r>
      <w:r w:rsidRPr="00950835">
        <w:rPr>
          <w:rFonts w:ascii="Book Antiqua" w:eastAsia="Book Antiqua" w:hAnsi="Book Antiqua" w:cs="Book Antiqua"/>
          <w:b/>
          <w:bCs/>
          <w:color w:val="000000" w:themeColor="text1"/>
        </w:rPr>
        <w:t>.</w:t>
      </w:r>
      <w:proofErr w:type="gramEnd"/>
      <w:r w:rsidRPr="00950835">
        <w:rPr>
          <w:rFonts w:ascii="Book Antiqua" w:eastAsia="Book Antiqua" w:hAnsi="Book Antiqua" w:cs="Book Antiqua"/>
          <w:b/>
          <w:bCs/>
          <w:color w:val="000000" w:themeColor="text1"/>
        </w:rPr>
        <w:t xml:space="preserve"> </w:t>
      </w:r>
      <w:r w:rsidRPr="00950835">
        <w:rPr>
          <w:rFonts w:ascii="Book Antiqua" w:eastAsia="Book Antiqua" w:hAnsi="Book Antiqua" w:cs="Book Antiqua"/>
          <w:color w:val="000000" w:themeColor="text1"/>
        </w:rPr>
        <w:t>[Internet] [</w:t>
      </w:r>
      <w:proofErr w:type="gramStart"/>
      <w:r w:rsidRPr="00950835">
        <w:rPr>
          <w:rFonts w:ascii="Book Antiqua" w:eastAsia="Book Antiqua" w:hAnsi="Book Antiqua" w:cs="Book Antiqua"/>
          <w:color w:val="000000" w:themeColor="text1"/>
        </w:rPr>
        <w:t>accessed</w:t>
      </w:r>
      <w:proofErr w:type="gramEnd"/>
      <w:r w:rsidRPr="00950835">
        <w:rPr>
          <w:rFonts w:ascii="Book Antiqua" w:eastAsia="Book Antiqua" w:hAnsi="Book Antiqua" w:cs="Book Antiqua"/>
          <w:color w:val="000000" w:themeColor="text1"/>
        </w:rPr>
        <w:t xml:space="preserve"> 1</w:t>
      </w:r>
      <w:r w:rsidRPr="00950835">
        <w:rPr>
          <w:rFonts w:ascii="Book Antiqua" w:eastAsia="宋体" w:hAnsi="Book Antiqua" w:cs="Book Antiqua"/>
          <w:color w:val="000000" w:themeColor="text1"/>
          <w:lang w:eastAsia="zh-CN"/>
        </w:rPr>
        <w:t>2</w:t>
      </w:r>
      <w:r w:rsidRPr="00950835">
        <w:rPr>
          <w:rFonts w:ascii="Book Antiqua" w:eastAsia="Book Antiqua" w:hAnsi="Book Antiqua" w:cs="Book Antiqua"/>
          <w:color w:val="000000" w:themeColor="text1"/>
        </w:rPr>
        <w:t xml:space="preserve"> September 2022]. Available from: https://optn.transplant.hrsa.gov/data/view-data-reports/national-data/#</w:t>
      </w:r>
    </w:p>
    <w:p w14:paraId="38F016E8"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3</w:t>
      </w:r>
      <w:r w:rsidRPr="00950835">
        <w:rPr>
          <w:rFonts w:ascii="Book Antiqua" w:eastAsia="宋体" w:hAnsi="Book Antiqua" w:cs="Book Antiqua"/>
          <w:color w:val="000000" w:themeColor="text1"/>
          <w:lang w:eastAsia="zh-CN"/>
        </w:rPr>
        <w:t>4</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The Centers for Medicare and Medicaid Services</w:t>
      </w:r>
      <w:r w:rsidRPr="00950835">
        <w:rPr>
          <w:rFonts w:ascii="Book Antiqua" w:eastAsia="Book Antiqua" w:hAnsi="Book Antiqua" w:cs="Book Antiqua"/>
          <w:color w:val="000000" w:themeColor="text1"/>
        </w:rPr>
        <w:t xml:space="preserve">. </w:t>
      </w:r>
      <w:proofErr w:type="gramStart"/>
      <w:r w:rsidRPr="00950835">
        <w:rPr>
          <w:rFonts w:ascii="Book Antiqua" w:eastAsia="Book Antiqua" w:hAnsi="Book Antiqua" w:cs="Book Antiqua"/>
          <w:color w:val="000000" w:themeColor="text1"/>
        </w:rPr>
        <w:t>Non-Emergent, Elective Medical Services, and Treatment Recommendations.</w:t>
      </w:r>
      <w:proofErr w:type="gramEnd"/>
      <w:r w:rsidRPr="00950835">
        <w:rPr>
          <w:rFonts w:ascii="Book Antiqua" w:eastAsia="Book Antiqua" w:hAnsi="Book Antiqua" w:cs="Book Antiqua"/>
          <w:color w:val="000000" w:themeColor="text1"/>
        </w:rPr>
        <w:t xml:space="preserve"> [Internet] [</w:t>
      </w:r>
      <w:proofErr w:type="gramStart"/>
      <w:r w:rsidRPr="00950835">
        <w:rPr>
          <w:rFonts w:ascii="Book Antiqua" w:eastAsia="Book Antiqua" w:hAnsi="Book Antiqua" w:cs="Book Antiqua"/>
          <w:color w:val="000000" w:themeColor="text1"/>
        </w:rPr>
        <w:t>accessed</w:t>
      </w:r>
      <w:proofErr w:type="gramEnd"/>
      <w:r w:rsidRPr="00950835">
        <w:rPr>
          <w:rFonts w:ascii="Book Antiqua" w:eastAsia="Book Antiqua" w:hAnsi="Book Antiqua" w:cs="Book Antiqua"/>
          <w:color w:val="000000" w:themeColor="text1"/>
        </w:rPr>
        <w:t xml:space="preserve"> 1</w:t>
      </w:r>
      <w:r w:rsidRPr="00950835">
        <w:rPr>
          <w:rFonts w:ascii="Book Antiqua" w:eastAsia="宋体" w:hAnsi="Book Antiqua" w:cs="Book Antiqua"/>
          <w:color w:val="000000" w:themeColor="text1"/>
          <w:lang w:eastAsia="zh-CN"/>
        </w:rPr>
        <w:t>2</w:t>
      </w:r>
      <w:r w:rsidRPr="00950835">
        <w:rPr>
          <w:rFonts w:ascii="Book Antiqua" w:eastAsia="Book Antiqua" w:hAnsi="Book Antiqua" w:cs="Book Antiqua"/>
          <w:color w:val="000000" w:themeColor="text1"/>
        </w:rPr>
        <w:t xml:space="preserve"> September 2022]. Available from:</w:t>
      </w:r>
      <w:r w:rsidRPr="00950835">
        <w:rPr>
          <w:rFonts w:ascii="Book Antiqua" w:eastAsia="宋体" w:hAnsi="Book Antiqua" w:cs="Book Antiqua"/>
          <w:color w:val="000000" w:themeColor="text1"/>
          <w:lang w:eastAsia="zh-CN"/>
        </w:rPr>
        <w:t xml:space="preserve"> </w:t>
      </w:r>
      <w:r w:rsidRPr="00950835">
        <w:rPr>
          <w:rFonts w:ascii="Book Antiqua" w:eastAsia="Book Antiqua" w:hAnsi="Book Antiqua" w:cs="Book Antiqua"/>
          <w:color w:val="000000" w:themeColor="text1"/>
        </w:rPr>
        <w:t>https://www.cdc.gov/coronavirus/2019-ncov/healthcare-facilities/index.html</w:t>
      </w:r>
    </w:p>
    <w:p w14:paraId="6DAB9D04"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3</w:t>
      </w:r>
      <w:r w:rsidRPr="00950835">
        <w:rPr>
          <w:rFonts w:ascii="Book Antiqua" w:eastAsia="宋体" w:hAnsi="Book Antiqua" w:cs="Book Antiqua"/>
          <w:color w:val="000000" w:themeColor="text1"/>
          <w:lang w:eastAsia="zh-CN"/>
        </w:rPr>
        <w:t>5</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Craig-Schapiro R</w:t>
      </w:r>
      <w:r w:rsidRPr="00950835">
        <w:rPr>
          <w:rFonts w:ascii="Book Antiqua" w:eastAsia="Book Antiqua" w:hAnsi="Book Antiqua" w:cs="Book Antiqua"/>
          <w:color w:val="000000" w:themeColor="text1"/>
        </w:rPr>
        <w:t xml:space="preserve">, Salinas T, </w:t>
      </w:r>
      <w:proofErr w:type="spellStart"/>
      <w:r w:rsidRPr="00950835">
        <w:rPr>
          <w:rFonts w:ascii="Book Antiqua" w:eastAsia="Book Antiqua" w:hAnsi="Book Antiqua" w:cs="Book Antiqua"/>
          <w:color w:val="000000" w:themeColor="text1"/>
        </w:rPr>
        <w:t>Lubetzky</w:t>
      </w:r>
      <w:proofErr w:type="spellEnd"/>
      <w:r w:rsidRPr="00950835">
        <w:rPr>
          <w:rFonts w:ascii="Book Antiqua" w:eastAsia="Book Antiqua" w:hAnsi="Book Antiqua" w:cs="Book Antiqua"/>
          <w:color w:val="000000" w:themeColor="text1"/>
        </w:rPr>
        <w:t xml:space="preserve"> M, Abel BT, Sultan S, Lee JR, </w:t>
      </w:r>
      <w:proofErr w:type="spellStart"/>
      <w:r w:rsidRPr="00950835">
        <w:rPr>
          <w:rFonts w:ascii="Book Antiqua" w:eastAsia="Book Antiqua" w:hAnsi="Book Antiqua" w:cs="Book Antiqua"/>
          <w:color w:val="000000" w:themeColor="text1"/>
        </w:rPr>
        <w:t>Kapur</w:t>
      </w:r>
      <w:proofErr w:type="spellEnd"/>
      <w:r w:rsidRPr="00950835">
        <w:rPr>
          <w:rFonts w:ascii="Book Antiqua" w:eastAsia="Book Antiqua" w:hAnsi="Book Antiqua" w:cs="Book Antiqua"/>
          <w:color w:val="000000" w:themeColor="text1"/>
        </w:rPr>
        <w:t xml:space="preserve"> S, </w:t>
      </w:r>
      <w:proofErr w:type="spellStart"/>
      <w:r w:rsidRPr="00950835">
        <w:rPr>
          <w:rFonts w:ascii="Book Antiqua" w:eastAsia="Book Antiqua" w:hAnsi="Book Antiqua" w:cs="Book Antiqua"/>
          <w:color w:val="000000" w:themeColor="text1"/>
        </w:rPr>
        <w:t>Aull</w:t>
      </w:r>
      <w:proofErr w:type="spellEnd"/>
      <w:r w:rsidRPr="00950835">
        <w:rPr>
          <w:rFonts w:ascii="Book Antiqua" w:eastAsia="Book Antiqua" w:hAnsi="Book Antiqua" w:cs="Book Antiqua"/>
          <w:color w:val="000000" w:themeColor="text1"/>
        </w:rPr>
        <w:t xml:space="preserve"> MJ, </w:t>
      </w:r>
      <w:proofErr w:type="spellStart"/>
      <w:r w:rsidRPr="00950835">
        <w:rPr>
          <w:rFonts w:ascii="Book Antiqua" w:eastAsia="Book Antiqua" w:hAnsi="Book Antiqua" w:cs="Book Antiqua"/>
          <w:color w:val="000000" w:themeColor="text1"/>
        </w:rPr>
        <w:t>Dadhania</w:t>
      </w:r>
      <w:proofErr w:type="spellEnd"/>
      <w:r w:rsidRPr="00950835">
        <w:rPr>
          <w:rFonts w:ascii="Book Antiqua" w:eastAsia="Book Antiqua" w:hAnsi="Book Antiqua" w:cs="Book Antiqua"/>
          <w:color w:val="000000" w:themeColor="text1"/>
        </w:rPr>
        <w:t xml:space="preserve"> DM. COVID-19 outcomes in patients waitlisted for kidney transplantation and kidney transplant recipients. </w:t>
      </w:r>
      <w:r w:rsidRPr="00950835">
        <w:rPr>
          <w:rFonts w:ascii="Book Antiqua" w:eastAsia="Book Antiqua" w:hAnsi="Book Antiqua" w:cs="Book Antiqua"/>
          <w:i/>
          <w:iCs/>
          <w:color w:val="000000" w:themeColor="text1"/>
        </w:rPr>
        <w:t>Am J Transplant</w:t>
      </w:r>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21</w:t>
      </w:r>
      <w:r w:rsidRPr="00950835">
        <w:rPr>
          <w:rFonts w:ascii="Book Antiqua" w:eastAsia="Book Antiqua" w:hAnsi="Book Antiqua" w:cs="Book Antiqua"/>
          <w:color w:val="000000" w:themeColor="text1"/>
        </w:rPr>
        <w:t>: 1576-1585 [PMID: 33043597 DOI: 10.1111/ajt.16351]</w:t>
      </w:r>
    </w:p>
    <w:p w14:paraId="6BB3A161" w14:textId="77777777" w:rsidR="00383623" w:rsidRPr="00950835" w:rsidRDefault="000E59E6" w:rsidP="00950835">
      <w:pPr>
        <w:spacing w:line="360" w:lineRule="auto"/>
        <w:jc w:val="both"/>
        <w:rPr>
          <w:rFonts w:ascii="Book Antiqua" w:hAnsi="Book Antiqua"/>
          <w:color w:val="000000" w:themeColor="text1"/>
        </w:rPr>
      </w:pPr>
      <w:proofErr w:type="gramStart"/>
      <w:r w:rsidRPr="00950835">
        <w:rPr>
          <w:rFonts w:ascii="Book Antiqua" w:eastAsia="宋体" w:hAnsi="Book Antiqua" w:cs="Book Antiqua"/>
          <w:color w:val="000000" w:themeColor="text1"/>
          <w:lang w:eastAsia="zh-CN"/>
        </w:rPr>
        <w:t>36</w:t>
      </w:r>
      <w:r w:rsidRPr="00950835">
        <w:rPr>
          <w:rFonts w:ascii="Book Antiqua" w:eastAsia="Book Antiqua" w:hAnsi="Book Antiqua" w:cs="Book Antiqua"/>
          <w:color w:val="000000" w:themeColor="text1"/>
        </w:rPr>
        <w:t xml:space="preserve"> COVID-19 Resources for Organ Transplants and Donations</w:t>
      </w:r>
      <w:r w:rsidRPr="00950835">
        <w:rPr>
          <w:rFonts w:ascii="Book Antiqua" w:eastAsia="宋体" w:hAnsi="Book Antiqua" w:cs="Book Antiqua"/>
          <w:color w:val="000000" w:themeColor="text1"/>
          <w:lang w:eastAsia="zh-CN"/>
        </w:rPr>
        <w:t xml:space="preserve"> </w:t>
      </w:r>
      <w:r w:rsidRPr="00950835">
        <w:rPr>
          <w:rFonts w:ascii="Book Antiqua" w:eastAsia="Book Antiqua" w:hAnsi="Book Antiqua" w:cs="Book Antiqua"/>
          <w:color w:val="000000" w:themeColor="text1"/>
        </w:rPr>
        <w:t>|</w:t>
      </w:r>
      <w:r w:rsidRPr="00950835">
        <w:rPr>
          <w:rFonts w:ascii="Book Antiqua" w:eastAsia="宋体" w:hAnsi="Book Antiqua" w:cs="Book Antiqua"/>
          <w:color w:val="000000" w:themeColor="text1"/>
          <w:lang w:eastAsia="zh-CN"/>
        </w:rPr>
        <w:t xml:space="preserve"> </w:t>
      </w:r>
      <w:r w:rsidRPr="00950835">
        <w:rPr>
          <w:rFonts w:ascii="Book Antiqua" w:eastAsia="Book Antiqua" w:hAnsi="Book Antiqua" w:cs="Book Antiqua"/>
          <w:color w:val="000000" w:themeColor="text1"/>
        </w:rPr>
        <w:t>UNOS.</w:t>
      </w:r>
      <w:proofErr w:type="gramEnd"/>
      <w:r w:rsidRPr="00950835">
        <w:rPr>
          <w:rFonts w:ascii="Book Antiqua" w:eastAsia="Book Antiqua" w:hAnsi="Book Antiqua" w:cs="Book Antiqua"/>
          <w:color w:val="000000" w:themeColor="text1"/>
        </w:rPr>
        <w:t xml:space="preserve"> [Internet] [</w:t>
      </w:r>
      <w:proofErr w:type="gramStart"/>
      <w:r w:rsidRPr="00950835">
        <w:rPr>
          <w:rFonts w:ascii="Book Antiqua" w:eastAsia="Book Antiqua" w:hAnsi="Book Antiqua" w:cs="Book Antiqua"/>
          <w:color w:val="000000" w:themeColor="text1"/>
        </w:rPr>
        <w:t>accessed</w:t>
      </w:r>
      <w:proofErr w:type="gramEnd"/>
      <w:r w:rsidRPr="00950835">
        <w:rPr>
          <w:rFonts w:ascii="Book Antiqua" w:eastAsia="Book Antiqua" w:hAnsi="Book Antiqua" w:cs="Book Antiqua"/>
          <w:color w:val="000000" w:themeColor="text1"/>
        </w:rPr>
        <w:t xml:space="preserve"> 1</w:t>
      </w:r>
      <w:r w:rsidRPr="00950835">
        <w:rPr>
          <w:rFonts w:ascii="Book Antiqua" w:eastAsia="宋体" w:hAnsi="Book Antiqua" w:cs="Book Antiqua"/>
          <w:color w:val="000000" w:themeColor="text1"/>
          <w:lang w:eastAsia="zh-CN"/>
        </w:rPr>
        <w:t>2</w:t>
      </w:r>
      <w:r w:rsidRPr="00950835">
        <w:rPr>
          <w:rFonts w:ascii="Book Antiqua" w:eastAsia="Book Antiqua" w:hAnsi="Book Antiqua" w:cs="Book Antiqua"/>
          <w:color w:val="000000" w:themeColor="text1"/>
        </w:rPr>
        <w:t xml:space="preserve"> September 2022]. Available from:</w:t>
      </w:r>
      <w:r w:rsidRPr="00950835">
        <w:rPr>
          <w:rFonts w:ascii="Book Antiqua" w:eastAsia="宋体" w:hAnsi="Book Antiqua" w:cs="Book Antiqua"/>
          <w:color w:val="000000" w:themeColor="text1"/>
          <w:lang w:eastAsia="zh-CN"/>
        </w:rPr>
        <w:t xml:space="preserve"> </w:t>
      </w:r>
      <w:r w:rsidRPr="00950835">
        <w:rPr>
          <w:rFonts w:ascii="Book Antiqua" w:eastAsia="Book Antiqua" w:hAnsi="Book Antiqua" w:cs="Book Antiqua"/>
          <w:color w:val="000000" w:themeColor="text1"/>
        </w:rPr>
        <w:t>https://unos.org/covid/</w:t>
      </w:r>
    </w:p>
    <w:p w14:paraId="6542FB0D" w14:textId="77777777" w:rsidR="00383623" w:rsidRPr="00950835" w:rsidRDefault="000E59E6" w:rsidP="00950835">
      <w:pPr>
        <w:spacing w:line="360" w:lineRule="auto"/>
        <w:jc w:val="both"/>
        <w:rPr>
          <w:rFonts w:ascii="Book Antiqua" w:hAnsi="Book Antiqua"/>
          <w:color w:val="000000" w:themeColor="text1"/>
        </w:rPr>
      </w:pPr>
      <w:proofErr w:type="gramStart"/>
      <w:r w:rsidRPr="00950835">
        <w:rPr>
          <w:rFonts w:ascii="Book Antiqua" w:eastAsia="宋体" w:hAnsi="Book Antiqua" w:cs="Book Antiqua"/>
          <w:color w:val="000000" w:themeColor="text1"/>
          <w:lang w:eastAsia="zh-CN"/>
        </w:rPr>
        <w:t>37</w:t>
      </w:r>
      <w:r w:rsidRPr="00950835">
        <w:rPr>
          <w:rFonts w:ascii="Book Antiqua" w:eastAsia="Book Antiqua" w:hAnsi="Book Antiqua" w:cs="Book Antiqua"/>
          <w:color w:val="000000" w:themeColor="text1"/>
        </w:rPr>
        <w:t xml:space="preserve"> New national liver and intestinal organ transplant system in effect - OPTN.</w:t>
      </w:r>
      <w:proofErr w:type="gramEnd"/>
      <w:r w:rsidRPr="00950835">
        <w:rPr>
          <w:rFonts w:ascii="Book Antiqua" w:eastAsia="Book Antiqua" w:hAnsi="Book Antiqua" w:cs="Book Antiqua"/>
          <w:b/>
          <w:bCs/>
          <w:color w:val="000000" w:themeColor="text1"/>
        </w:rPr>
        <w:t xml:space="preserve"> </w:t>
      </w:r>
      <w:r w:rsidRPr="00950835">
        <w:rPr>
          <w:rFonts w:ascii="Book Antiqua" w:eastAsia="Book Antiqua" w:hAnsi="Book Antiqua" w:cs="Book Antiqua"/>
          <w:color w:val="000000" w:themeColor="text1"/>
        </w:rPr>
        <w:t>[Internet] [</w:t>
      </w:r>
      <w:proofErr w:type="gramStart"/>
      <w:r w:rsidRPr="00950835">
        <w:rPr>
          <w:rFonts w:ascii="Book Antiqua" w:eastAsia="Book Antiqua" w:hAnsi="Book Antiqua" w:cs="Book Antiqua"/>
          <w:color w:val="000000" w:themeColor="text1"/>
        </w:rPr>
        <w:t>accessed</w:t>
      </w:r>
      <w:proofErr w:type="gramEnd"/>
      <w:r w:rsidRPr="00950835">
        <w:rPr>
          <w:rFonts w:ascii="Book Antiqua" w:eastAsia="Book Antiqua" w:hAnsi="Book Antiqua" w:cs="Book Antiqua"/>
          <w:color w:val="000000" w:themeColor="text1"/>
        </w:rPr>
        <w:t xml:space="preserve"> 1</w:t>
      </w:r>
      <w:r w:rsidRPr="00950835">
        <w:rPr>
          <w:rFonts w:ascii="Book Antiqua" w:eastAsia="宋体" w:hAnsi="Book Antiqua" w:cs="Book Antiqua"/>
          <w:color w:val="000000" w:themeColor="text1"/>
          <w:lang w:eastAsia="zh-CN"/>
        </w:rPr>
        <w:t>2</w:t>
      </w:r>
      <w:r w:rsidRPr="00950835">
        <w:rPr>
          <w:rFonts w:ascii="Book Antiqua" w:eastAsia="Book Antiqua" w:hAnsi="Book Antiqua" w:cs="Book Antiqua"/>
          <w:color w:val="000000" w:themeColor="text1"/>
        </w:rPr>
        <w:t xml:space="preserve"> September 2022]. Available from:</w:t>
      </w:r>
      <w:r w:rsidRPr="00950835">
        <w:rPr>
          <w:rFonts w:ascii="Book Antiqua" w:eastAsia="宋体" w:hAnsi="Book Antiqua" w:cs="Book Antiqua"/>
          <w:color w:val="000000" w:themeColor="text1"/>
          <w:lang w:eastAsia="zh-CN"/>
        </w:rPr>
        <w:t xml:space="preserve"> </w:t>
      </w:r>
      <w:r w:rsidRPr="00950835">
        <w:rPr>
          <w:rFonts w:ascii="Book Antiqua" w:eastAsia="Book Antiqua" w:hAnsi="Book Antiqua" w:cs="Book Antiqua"/>
          <w:color w:val="000000" w:themeColor="text1"/>
        </w:rPr>
        <w:lastRenderedPageBreak/>
        <w:t>https://optn.transplant.hrsa.gov/news/new-national-liver-and-intestinal-organ-transplant-system-in-effect/</w:t>
      </w:r>
    </w:p>
    <w:p w14:paraId="55A60274"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宋体" w:hAnsi="Book Antiqua" w:cs="Book Antiqua"/>
          <w:color w:val="000000" w:themeColor="text1"/>
          <w:lang w:eastAsia="zh-CN"/>
        </w:rPr>
        <w:t>38</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b/>
          <w:bCs/>
          <w:color w:val="000000" w:themeColor="text1"/>
        </w:rPr>
        <w:t>Romagnoli</w:t>
      </w:r>
      <w:proofErr w:type="spellEnd"/>
      <w:r w:rsidRPr="00950835">
        <w:rPr>
          <w:rFonts w:ascii="Book Antiqua" w:eastAsia="Book Antiqua" w:hAnsi="Book Antiqua" w:cs="Book Antiqua"/>
          <w:b/>
          <w:bCs/>
          <w:color w:val="000000" w:themeColor="text1"/>
        </w:rPr>
        <w:t xml:space="preserve"> R</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Gruttadauria</w:t>
      </w:r>
      <w:proofErr w:type="spellEnd"/>
      <w:r w:rsidRPr="00950835">
        <w:rPr>
          <w:rFonts w:ascii="Book Antiqua" w:eastAsia="Book Antiqua" w:hAnsi="Book Antiqua" w:cs="Book Antiqua"/>
          <w:color w:val="000000" w:themeColor="text1"/>
        </w:rPr>
        <w:t xml:space="preserve"> S, </w:t>
      </w:r>
      <w:proofErr w:type="spellStart"/>
      <w:r w:rsidRPr="00950835">
        <w:rPr>
          <w:rFonts w:ascii="Book Antiqua" w:eastAsia="Book Antiqua" w:hAnsi="Book Antiqua" w:cs="Book Antiqua"/>
          <w:color w:val="000000" w:themeColor="text1"/>
        </w:rPr>
        <w:t>Tisone</w:t>
      </w:r>
      <w:proofErr w:type="spellEnd"/>
      <w:r w:rsidRPr="00950835">
        <w:rPr>
          <w:rFonts w:ascii="Book Antiqua" w:eastAsia="Book Antiqua" w:hAnsi="Book Antiqua" w:cs="Book Antiqua"/>
          <w:color w:val="000000" w:themeColor="text1"/>
        </w:rPr>
        <w:t xml:space="preserve"> G, Maria </w:t>
      </w:r>
      <w:proofErr w:type="spellStart"/>
      <w:r w:rsidRPr="00950835">
        <w:rPr>
          <w:rFonts w:ascii="Book Antiqua" w:eastAsia="Book Antiqua" w:hAnsi="Book Antiqua" w:cs="Book Antiqua"/>
          <w:color w:val="000000" w:themeColor="text1"/>
        </w:rPr>
        <w:t>Ettorre</w:t>
      </w:r>
      <w:proofErr w:type="spellEnd"/>
      <w:r w:rsidRPr="00950835">
        <w:rPr>
          <w:rFonts w:ascii="Book Antiqua" w:eastAsia="Book Antiqua" w:hAnsi="Book Antiqua" w:cs="Book Antiqua"/>
          <w:color w:val="000000" w:themeColor="text1"/>
        </w:rPr>
        <w:t xml:space="preserve"> G, De </w:t>
      </w:r>
      <w:proofErr w:type="spellStart"/>
      <w:r w:rsidRPr="00950835">
        <w:rPr>
          <w:rFonts w:ascii="Book Antiqua" w:eastAsia="Book Antiqua" w:hAnsi="Book Antiqua" w:cs="Book Antiqua"/>
          <w:color w:val="000000" w:themeColor="text1"/>
        </w:rPr>
        <w:t>Carlis</w:t>
      </w:r>
      <w:proofErr w:type="spellEnd"/>
      <w:r w:rsidRPr="00950835">
        <w:rPr>
          <w:rFonts w:ascii="Book Antiqua" w:eastAsia="Book Antiqua" w:hAnsi="Book Antiqua" w:cs="Book Antiqua"/>
          <w:color w:val="000000" w:themeColor="text1"/>
        </w:rPr>
        <w:t xml:space="preserve"> L, Martini S, </w:t>
      </w:r>
      <w:proofErr w:type="spellStart"/>
      <w:r w:rsidRPr="00950835">
        <w:rPr>
          <w:rFonts w:ascii="Book Antiqua" w:eastAsia="Book Antiqua" w:hAnsi="Book Antiqua" w:cs="Book Antiqua"/>
          <w:color w:val="000000" w:themeColor="text1"/>
        </w:rPr>
        <w:t>Tandoi</w:t>
      </w:r>
      <w:proofErr w:type="spellEnd"/>
      <w:r w:rsidRPr="00950835">
        <w:rPr>
          <w:rFonts w:ascii="Book Antiqua" w:eastAsia="Book Antiqua" w:hAnsi="Book Antiqua" w:cs="Book Antiqua"/>
          <w:color w:val="000000" w:themeColor="text1"/>
        </w:rPr>
        <w:t xml:space="preserve"> F, Trapani S, </w:t>
      </w:r>
      <w:proofErr w:type="spellStart"/>
      <w:r w:rsidRPr="00950835">
        <w:rPr>
          <w:rFonts w:ascii="Book Antiqua" w:eastAsia="Book Antiqua" w:hAnsi="Book Antiqua" w:cs="Book Antiqua"/>
          <w:color w:val="000000" w:themeColor="text1"/>
        </w:rPr>
        <w:t>Saracco</w:t>
      </w:r>
      <w:proofErr w:type="spellEnd"/>
      <w:r w:rsidRPr="00950835">
        <w:rPr>
          <w:rFonts w:ascii="Book Antiqua" w:eastAsia="Book Antiqua" w:hAnsi="Book Antiqua" w:cs="Book Antiqua"/>
          <w:color w:val="000000" w:themeColor="text1"/>
        </w:rPr>
        <w:t xml:space="preserve"> M, Luca A, </w:t>
      </w:r>
      <w:proofErr w:type="spellStart"/>
      <w:r w:rsidRPr="00950835">
        <w:rPr>
          <w:rFonts w:ascii="Book Antiqua" w:eastAsia="Book Antiqua" w:hAnsi="Book Antiqua" w:cs="Book Antiqua"/>
          <w:color w:val="000000" w:themeColor="text1"/>
        </w:rPr>
        <w:t>Manzia</w:t>
      </w:r>
      <w:proofErr w:type="spellEnd"/>
      <w:r w:rsidRPr="00950835">
        <w:rPr>
          <w:rFonts w:ascii="Book Antiqua" w:eastAsia="Book Antiqua" w:hAnsi="Book Antiqua" w:cs="Book Antiqua"/>
          <w:color w:val="000000" w:themeColor="text1"/>
        </w:rPr>
        <w:t xml:space="preserve"> TM, </w:t>
      </w:r>
      <w:proofErr w:type="spellStart"/>
      <w:r w:rsidRPr="00950835">
        <w:rPr>
          <w:rFonts w:ascii="Book Antiqua" w:eastAsia="Book Antiqua" w:hAnsi="Book Antiqua" w:cs="Book Antiqua"/>
          <w:color w:val="000000" w:themeColor="text1"/>
        </w:rPr>
        <w:t>Visco</w:t>
      </w:r>
      <w:proofErr w:type="spellEnd"/>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Comandini</w:t>
      </w:r>
      <w:proofErr w:type="spellEnd"/>
      <w:r w:rsidRPr="00950835">
        <w:rPr>
          <w:rFonts w:ascii="Book Antiqua" w:eastAsia="Book Antiqua" w:hAnsi="Book Antiqua" w:cs="Book Antiqua"/>
          <w:color w:val="000000" w:themeColor="text1"/>
        </w:rPr>
        <w:t xml:space="preserve"> U, De </w:t>
      </w:r>
      <w:proofErr w:type="spellStart"/>
      <w:r w:rsidRPr="00950835">
        <w:rPr>
          <w:rFonts w:ascii="Book Antiqua" w:eastAsia="Book Antiqua" w:hAnsi="Book Antiqua" w:cs="Book Antiqua"/>
          <w:color w:val="000000" w:themeColor="text1"/>
        </w:rPr>
        <w:t>Carlis</w:t>
      </w:r>
      <w:proofErr w:type="spellEnd"/>
      <w:r w:rsidRPr="00950835">
        <w:rPr>
          <w:rFonts w:ascii="Book Antiqua" w:eastAsia="Book Antiqua" w:hAnsi="Book Antiqua" w:cs="Book Antiqua"/>
          <w:color w:val="000000" w:themeColor="text1"/>
        </w:rPr>
        <w:t xml:space="preserve"> R, </w:t>
      </w:r>
      <w:proofErr w:type="spellStart"/>
      <w:r w:rsidRPr="00950835">
        <w:rPr>
          <w:rFonts w:ascii="Book Antiqua" w:eastAsia="Book Antiqua" w:hAnsi="Book Antiqua" w:cs="Book Antiqua"/>
          <w:color w:val="000000" w:themeColor="text1"/>
        </w:rPr>
        <w:t>Ghisetti</w:t>
      </w:r>
      <w:proofErr w:type="spellEnd"/>
      <w:r w:rsidRPr="00950835">
        <w:rPr>
          <w:rFonts w:ascii="Book Antiqua" w:eastAsia="Book Antiqua" w:hAnsi="Book Antiqua" w:cs="Book Antiqua"/>
          <w:color w:val="000000" w:themeColor="text1"/>
        </w:rPr>
        <w:t xml:space="preserve"> V, </w:t>
      </w:r>
      <w:proofErr w:type="spellStart"/>
      <w:r w:rsidRPr="00950835">
        <w:rPr>
          <w:rFonts w:ascii="Book Antiqua" w:eastAsia="Book Antiqua" w:hAnsi="Book Antiqua" w:cs="Book Antiqua"/>
          <w:color w:val="000000" w:themeColor="text1"/>
        </w:rPr>
        <w:t>Cavallo</w:t>
      </w:r>
      <w:proofErr w:type="spellEnd"/>
      <w:r w:rsidRPr="00950835">
        <w:rPr>
          <w:rFonts w:ascii="Book Antiqua" w:eastAsia="Book Antiqua" w:hAnsi="Book Antiqua" w:cs="Book Antiqua"/>
          <w:color w:val="000000" w:themeColor="text1"/>
        </w:rPr>
        <w:t xml:space="preserve"> R, </w:t>
      </w:r>
      <w:proofErr w:type="spellStart"/>
      <w:r w:rsidRPr="00950835">
        <w:rPr>
          <w:rFonts w:ascii="Book Antiqua" w:eastAsia="Book Antiqua" w:hAnsi="Book Antiqua" w:cs="Book Antiqua"/>
          <w:color w:val="000000" w:themeColor="text1"/>
        </w:rPr>
        <w:t>Cardillo</w:t>
      </w:r>
      <w:proofErr w:type="spellEnd"/>
      <w:r w:rsidRPr="00950835">
        <w:rPr>
          <w:rFonts w:ascii="Book Antiqua" w:eastAsia="Book Antiqua" w:hAnsi="Book Antiqua" w:cs="Book Antiqua"/>
          <w:color w:val="000000" w:themeColor="text1"/>
        </w:rPr>
        <w:t xml:space="preserve"> M, </w:t>
      </w:r>
      <w:proofErr w:type="spellStart"/>
      <w:r w:rsidRPr="00950835">
        <w:rPr>
          <w:rFonts w:ascii="Book Antiqua" w:eastAsia="Book Antiqua" w:hAnsi="Book Antiqua" w:cs="Book Antiqua"/>
          <w:color w:val="000000" w:themeColor="text1"/>
        </w:rPr>
        <w:t>Grossi</w:t>
      </w:r>
      <w:proofErr w:type="spellEnd"/>
      <w:r w:rsidRPr="00950835">
        <w:rPr>
          <w:rFonts w:ascii="Book Antiqua" w:eastAsia="Book Antiqua" w:hAnsi="Book Antiqua" w:cs="Book Antiqua"/>
          <w:color w:val="000000" w:themeColor="text1"/>
        </w:rPr>
        <w:t xml:space="preserve"> PA. Liver transplantation from active COVID-19 donors: A lifesaving opportunity worth grasping? </w:t>
      </w:r>
      <w:r w:rsidRPr="00950835">
        <w:rPr>
          <w:rFonts w:ascii="Book Antiqua" w:eastAsia="Book Antiqua" w:hAnsi="Book Antiqua" w:cs="Book Antiqua"/>
          <w:i/>
          <w:iCs/>
          <w:color w:val="000000" w:themeColor="text1"/>
        </w:rPr>
        <w:t>Am J Transplant</w:t>
      </w:r>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21</w:t>
      </w:r>
      <w:r w:rsidRPr="00950835">
        <w:rPr>
          <w:rFonts w:ascii="Book Antiqua" w:eastAsia="Book Antiqua" w:hAnsi="Book Antiqua" w:cs="Book Antiqua"/>
          <w:color w:val="000000" w:themeColor="text1"/>
        </w:rPr>
        <w:t>: 3919-3925 [PMID: 34467627 DOI: 10.1111/ajt.16823]</w:t>
      </w:r>
    </w:p>
    <w:p w14:paraId="5CB90916" w14:textId="77777777" w:rsidR="00383623" w:rsidRPr="00950835" w:rsidRDefault="000E59E6" w:rsidP="00950835">
      <w:pPr>
        <w:spacing w:line="360" w:lineRule="auto"/>
        <w:jc w:val="both"/>
        <w:rPr>
          <w:rFonts w:ascii="Book Antiqua" w:eastAsia="Book Antiqua" w:hAnsi="Book Antiqua" w:cs="Book Antiqua"/>
          <w:color w:val="000000" w:themeColor="text1"/>
        </w:rPr>
      </w:pPr>
      <w:r w:rsidRPr="00950835">
        <w:rPr>
          <w:rFonts w:ascii="Book Antiqua" w:eastAsia="宋体" w:hAnsi="Book Antiqua" w:cs="Book Antiqua"/>
          <w:color w:val="000000" w:themeColor="text1"/>
          <w:lang w:eastAsia="zh-CN"/>
        </w:rPr>
        <w:t>39</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Chang L</w:t>
      </w:r>
      <w:r w:rsidRPr="00950835">
        <w:rPr>
          <w:rFonts w:ascii="Book Antiqua" w:eastAsia="Book Antiqua" w:hAnsi="Book Antiqua" w:cs="Book Antiqua"/>
          <w:color w:val="000000" w:themeColor="text1"/>
        </w:rPr>
        <w:t xml:space="preserve">, Yan Y, Wang L. Coronavirus Disease 2019: Coronaviruses and Blood Safety. </w:t>
      </w:r>
      <w:proofErr w:type="spellStart"/>
      <w:r w:rsidRPr="00950835">
        <w:rPr>
          <w:rFonts w:ascii="Book Antiqua" w:eastAsia="Book Antiqua" w:hAnsi="Book Antiqua" w:cs="Book Antiqua"/>
          <w:i/>
          <w:iCs/>
          <w:color w:val="000000" w:themeColor="text1"/>
        </w:rPr>
        <w:t>Transfus</w:t>
      </w:r>
      <w:proofErr w:type="spellEnd"/>
      <w:r w:rsidRPr="00950835">
        <w:rPr>
          <w:rFonts w:ascii="Book Antiqua" w:eastAsia="Book Antiqua" w:hAnsi="Book Antiqua" w:cs="Book Antiqua"/>
          <w:i/>
          <w:iCs/>
          <w:color w:val="000000" w:themeColor="text1"/>
        </w:rPr>
        <w:t xml:space="preserve"> Med Rev</w:t>
      </w:r>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34</w:t>
      </w:r>
      <w:r w:rsidRPr="00950835">
        <w:rPr>
          <w:rFonts w:ascii="Book Antiqua" w:eastAsia="Book Antiqua" w:hAnsi="Book Antiqua" w:cs="Book Antiqua"/>
          <w:color w:val="000000" w:themeColor="text1"/>
        </w:rPr>
        <w:t xml:space="preserve">: 75-80 [PMID: 32107119 </w:t>
      </w:r>
      <w:r w:rsidRPr="00950835">
        <w:rPr>
          <w:rFonts w:ascii="Book Antiqua" w:eastAsia="宋体" w:hAnsi="Book Antiqua" w:cs="Book Antiqua"/>
          <w:color w:val="000000" w:themeColor="text1"/>
          <w:lang w:eastAsia="zh-CN"/>
        </w:rPr>
        <w:t>DOI: 10.1016/j.tmrv.2020.02.003</w:t>
      </w:r>
      <w:r w:rsidRPr="00950835">
        <w:rPr>
          <w:rFonts w:ascii="Book Antiqua" w:eastAsia="Book Antiqua" w:hAnsi="Book Antiqua" w:cs="Book Antiqua"/>
          <w:color w:val="000000" w:themeColor="text1"/>
        </w:rPr>
        <w:t>]</w:t>
      </w:r>
    </w:p>
    <w:p w14:paraId="419E6EE1" w14:textId="77777777" w:rsidR="00383623" w:rsidRPr="00950835" w:rsidRDefault="000E59E6" w:rsidP="00950835">
      <w:pPr>
        <w:spacing w:line="360" w:lineRule="auto"/>
        <w:jc w:val="both"/>
        <w:rPr>
          <w:rFonts w:ascii="Book Antiqua" w:hAnsi="Book Antiqua"/>
          <w:color w:val="000000" w:themeColor="text1"/>
        </w:rPr>
      </w:pPr>
      <w:proofErr w:type="gramStart"/>
      <w:r w:rsidRPr="00950835">
        <w:rPr>
          <w:rFonts w:ascii="Book Antiqua" w:eastAsia="Book Antiqua" w:hAnsi="Book Antiqua" w:cs="Book Antiqua"/>
          <w:color w:val="000000" w:themeColor="text1"/>
        </w:rPr>
        <w:t>4</w:t>
      </w:r>
      <w:r w:rsidRPr="00950835">
        <w:rPr>
          <w:rFonts w:ascii="Book Antiqua" w:eastAsia="宋体" w:hAnsi="Book Antiqua" w:cs="Book Antiqua"/>
          <w:color w:val="000000" w:themeColor="text1"/>
          <w:lang w:eastAsia="zh-CN"/>
        </w:rPr>
        <w:t>0</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b/>
          <w:bCs/>
          <w:color w:val="000000" w:themeColor="text1"/>
        </w:rPr>
        <w:t>Kute</w:t>
      </w:r>
      <w:proofErr w:type="spellEnd"/>
      <w:r w:rsidRPr="00950835">
        <w:rPr>
          <w:rFonts w:ascii="Book Antiqua" w:eastAsia="Book Antiqua" w:hAnsi="Book Antiqua" w:cs="Book Antiqua"/>
          <w:b/>
          <w:bCs/>
          <w:color w:val="000000" w:themeColor="text1"/>
        </w:rPr>
        <w:t xml:space="preserve"> VB</w:t>
      </w:r>
      <w:r w:rsidRPr="00950835">
        <w:rPr>
          <w:rFonts w:ascii="Book Antiqua" w:eastAsia="Book Antiqua" w:hAnsi="Book Antiqua" w:cs="Book Antiqua"/>
          <w:color w:val="000000" w:themeColor="text1"/>
        </w:rPr>
        <w:t xml:space="preserve">, Fleetwood VA, </w:t>
      </w:r>
      <w:proofErr w:type="spellStart"/>
      <w:r w:rsidRPr="00950835">
        <w:rPr>
          <w:rFonts w:ascii="Book Antiqua" w:eastAsia="Book Antiqua" w:hAnsi="Book Antiqua" w:cs="Book Antiqua"/>
          <w:color w:val="000000" w:themeColor="text1"/>
        </w:rPr>
        <w:t>Meshram</w:t>
      </w:r>
      <w:proofErr w:type="spellEnd"/>
      <w:r w:rsidRPr="00950835">
        <w:rPr>
          <w:rFonts w:ascii="Book Antiqua" w:eastAsia="Book Antiqua" w:hAnsi="Book Antiqua" w:cs="Book Antiqua"/>
          <w:color w:val="000000" w:themeColor="text1"/>
        </w:rPr>
        <w:t xml:space="preserve"> HS, </w:t>
      </w:r>
      <w:proofErr w:type="spellStart"/>
      <w:r w:rsidRPr="00950835">
        <w:rPr>
          <w:rFonts w:ascii="Book Antiqua" w:eastAsia="Book Antiqua" w:hAnsi="Book Antiqua" w:cs="Book Antiqua"/>
          <w:color w:val="000000" w:themeColor="text1"/>
        </w:rPr>
        <w:t>Guenette</w:t>
      </w:r>
      <w:proofErr w:type="spellEnd"/>
      <w:r w:rsidRPr="00950835">
        <w:rPr>
          <w:rFonts w:ascii="Book Antiqua" w:eastAsia="Book Antiqua" w:hAnsi="Book Antiqua" w:cs="Book Antiqua"/>
          <w:color w:val="000000" w:themeColor="text1"/>
        </w:rPr>
        <w:t xml:space="preserve"> A, </w:t>
      </w:r>
      <w:proofErr w:type="spellStart"/>
      <w:r w:rsidRPr="00950835">
        <w:rPr>
          <w:rFonts w:ascii="Book Antiqua" w:eastAsia="Book Antiqua" w:hAnsi="Book Antiqua" w:cs="Book Antiqua"/>
          <w:color w:val="000000" w:themeColor="text1"/>
        </w:rPr>
        <w:t>Lentine</w:t>
      </w:r>
      <w:proofErr w:type="spellEnd"/>
      <w:r w:rsidRPr="00950835">
        <w:rPr>
          <w:rFonts w:ascii="Book Antiqua" w:eastAsia="Book Antiqua" w:hAnsi="Book Antiqua" w:cs="Book Antiqua"/>
          <w:color w:val="000000" w:themeColor="text1"/>
        </w:rPr>
        <w:t xml:space="preserve"> KL.</w:t>
      </w:r>
      <w:proofErr w:type="gramEnd"/>
      <w:r w:rsidRPr="00950835">
        <w:rPr>
          <w:rFonts w:ascii="Book Antiqua" w:eastAsia="Book Antiqua" w:hAnsi="Book Antiqua" w:cs="Book Antiqua"/>
          <w:color w:val="000000" w:themeColor="text1"/>
        </w:rPr>
        <w:t xml:space="preserve"> Use of Organs from SARS-CoV-2 Infected Donors: Is It Safe? </w:t>
      </w:r>
      <w:proofErr w:type="gramStart"/>
      <w:r w:rsidRPr="00950835">
        <w:rPr>
          <w:rFonts w:ascii="Book Antiqua" w:eastAsia="Book Antiqua" w:hAnsi="Book Antiqua" w:cs="Book Antiqua"/>
          <w:color w:val="000000" w:themeColor="text1"/>
        </w:rPr>
        <w:t>A Contemporary Review.</w:t>
      </w:r>
      <w:proofErr w:type="gramEnd"/>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i/>
          <w:iCs/>
          <w:color w:val="000000" w:themeColor="text1"/>
        </w:rPr>
        <w:t>Curr</w:t>
      </w:r>
      <w:proofErr w:type="spellEnd"/>
      <w:r w:rsidRPr="00950835">
        <w:rPr>
          <w:rFonts w:ascii="Book Antiqua" w:eastAsia="Book Antiqua" w:hAnsi="Book Antiqua" w:cs="Book Antiqua"/>
          <w:i/>
          <w:iCs/>
          <w:color w:val="000000" w:themeColor="text1"/>
        </w:rPr>
        <w:t xml:space="preserve"> Transplant Rep</w:t>
      </w:r>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8</w:t>
      </w:r>
      <w:r w:rsidRPr="00950835">
        <w:rPr>
          <w:rFonts w:ascii="Book Antiqua" w:eastAsia="Book Antiqua" w:hAnsi="Book Antiqua" w:cs="Book Antiqua"/>
          <w:color w:val="000000" w:themeColor="text1"/>
        </w:rPr>
        <w:t>: 281-292 [PMID: 34722116 DOI: 10.1007/</w:t>
      </w:r>
      <w:r w:rsidRPr="00950835">
        <w:rPr>
          <w:rFonts w:ascii="Book Antiqua" w:eastAsia="宋体" w:hAnsi="Book Antiqua" w:cs="Book Antiqua"/>
          <w:color w:val="000000" w:themeColor="text1"/>
          <w:lang w:eastAsia="zh-CN"/>
        </w:rPr>
        <w:t>s</w:t>
      </w:r>
      <w:r w:rsidRPr="00950835">
        <w:rPr>
          <w:rFonts w:ascii="Book Antiqua" w:eastAsia="Book Antiqua" w:hAnsi="Book Antiqua" w:cs="Book Antiqua"/>
          <w:color w:val="000000" w:themeColor="text1"/>
        </w:rPr>
        <w:t>40472-021-00343-0]</w:t>
      </w:r>
    </w:p>
    <w:p w14:paraId="76107810"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4</w:t>
      </w:r>
      <w:r w:rsidRPr="00950835">
        <w:rPr>
          <w:rFonts w:ascii="Book Antiqua" w:eastAsia="宋体" w:hAnsi="Book Antiqua" w:cs="Book Antiqua"/>
          <w:color w:val="000000" w:themeColor="text1"/>
          <w:lang w:eastAsia="zh-CN"/>
        </w:rPr>
        <w:t>1</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Andersen MP</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Østergaard</w:t>
      </w:r>
      <w:proofErr w:type="spellEnd"/>
      <w:r w:rsidRPr="00950835">
        <w:rPr>
          <w:rFonts w:ascii="Book Antiqua" w:eastAsia="Book Antiqua" w:hAnsi="Book Antiqua" w:cs="Book Antiqua"/>
          <w:color w:val="000000" w:themeColor="text1"/>
        </w:rPr>
        <w:t xml:space="preserve"> L, Phelps M, Butt JH, </w:t>
      </w:r>
      <w:proofErr w:type="spellStart"/>
      <w:r w:rsidRPr="00950835">
        <w:rPr>
          <w:rFonts w:ascii="Book Antiqua" w:eastAsia="Book Antiqua" w:hAnsi="Book Antiqua" w:cs="Book Antiqua"/>
          <w:color w:val="000000" w:themeColor="text1"/>
        </w:rPr>
        <w:t>Køber</w:t>
      </w:r>
      <w:proofErr w:type="spellEnd"/>
      <w:r w:rsidRPr="00950835">
        <w:rPr>
          <w:rFonts w:ascii="Book Antiqua" w:eastAsia="Book Antiqua" w:hAnsi="Book Antiqua" w:cs="Book Antiqua"/>
          <w:color w:val="000000" w:themeColor="text1"/>
        </w:rPr>
        <w:t xml:space="preserve"> L, </w:t>
      </w:r>
      <w:proofErr w:type="spellStart"/>
      <w:r w:rsidRPr="00950835">
        <w:rPr>
          <w:rFonts w:ascii="Book Antiqua" w:eastAsia="Book Antiqua" w:hAnsi="Book Antiqua" w:cs="Book Antiqua"/>
          <w:color w:val="000000" w:themeColor="text1"/>
        </w:rPr>
        <w:t>Gislason</w:t>
      </w:r>
      <w:proofErr w:type="spellEnd"/>
      <w:r w:rsidRPr="00950835">
        <w:rPr>
          <w:rFonts w:ascii="Book Antiqua" w:eastAsia="Book Antiqua" w:hAnsi="Book Antiqua" w:cs="Book Antiqua"/>
          <w:color w:val="000000" w:themeColor="text1"/>
        </w:rPr>
        <w:t xml:space="preserve"> G, Christensen HC, </w:t>
      </w:r>
      <w:proofErr w:type="spellStart"/>
      <w:r w:rsidRPr="00950835">
        <w:rPr>
          <w:rFonts w:ascii="Book Antiqua" w:eastAsia="Book Antiqua" w:hAnsi="Book Antiqua" w:cs="Book Antiqua"/>
          <w:color w:val="000000" w:themeColor="text1"/>
        </w:rPr>
        <w:t>Torp</w:t>
      </w:r>
      <w:proofErr w:type="spellEnd"/>
      <w:r w:rsidRPr="00950835">
        <w:rPr>
          <w:rFonts w:ascii="Book Antiqua" w:eastAsia="Book Antiqua" w:hAnsi="Book Antiqua" w:cs="Book Antiqua"/>
          <w:color w:val="000000" w:themeColor="text1"/>
        </w:rPr>
        <w:t xml:space="preserve">-Pedersen C, </w:t>
      </w:r>
      <w:proofErr w:type="spellStart"/>
      <w:r w:rsidRPr="00950835">
        <w:rPr>
          <w:rFonts w:ascii="Book Antiqua" w:eastAsia="Book Antiqua" w:hAnsi="Book Antiqua" w:cs="Book Antiqua"/>
          <w:color w:val="000000" w:themeColor="text1"/>
        </w:rPr>
        <w:t>Schou</w:t>
      </w:r>
      <w:proofErr w:type="spellEnd"/>
      <w:r w:rsidRPr="00950835">
        <w:rPr>
          <w:rFonts w:ascii="Book Antiqua" w:eastAsia="Book Antiqua" w:hAnsi="Book Antiqua" w:cs="Book Antiqua"/>
          <w:color w:val="000000" w:themeColor="text1"/>
        </w:rPr>
        <w:t xml:space="preserve"> M, </w:t>
      </w:r>
      <w:proofErr w:type="spellStart"/>
      <w:r w:rsidRPr="00950835">
        <w:rPr>
          <w:rFonts w:ascii="Book Antiqua" w:eastAsia="Book Antiqua" w:hAnsi="Book Antiqua" w:cs="Book Antiqua"/>
          <w:color w:val="000000" w:themeColor="text1"/>
        </w:rPr>
        <w:t>Fosbøl</w:t>
      </w:r>
      <w:proofErr w:type="spellEnd"/>
      <w:r w:rsidRPr="00950835">
        <w:rPr>
          <w:rFonts w:ascii="Book Antiqua" w:eastAsia="Book Antiqua" w:hAnsi="Book Antiqua" w:cs="Book Antiqua"/>
          <w:color w:val="000000" w:themeColor="text1"/>
        </w:rPr>
        <w:t xml:space="preserve"> EL, </w:t>
      </w:r>
      <w:proofErr w:type="spellStart"/>
      <w:r w:rsidRPr="00950835">
        <w:rPr>
          <w:rFonts w:ascii="Book Antiqua" w:eastAsia="Book Antiqua" w:hAnsi="Book Antiqua" w:cs="Book Antiqua"/>
          <w:color w:val="000000" w:themeColor="text1"/>
        </w:rPr>
        <w:t>Kragholm</w:t>
      </w:r>
      <w:proofErr w:type="spellEnd"/>
      <w:r w:rsidRPr="00950835">
        <w:rPr>
          <w:rFonts w:ascii="Book Antiqua" w:eastAsia="Book Antiqua" w:hAnsi="Book Antiqua" w:cs="Book Antiqua"/>
          <w:color w:val="000000" w:themeColor="text1"/>
        </w:rPr>
        <w:t xml:space="preserve"> K. Risk of coronavirus disease 2019 (Covid-19) contraction and severe infection in home- or healthcare professionals. </w:t>
      </w:r>
      <w:r w:rsidRPr="00950835">
        <w:rPr>
          <w:rFonts w:ascii="Book Antiqua" w:eastAsia="Book Antiqua" w:hAnsi="Book Antiqua" w:cs="Book Antiqua"/>
          <w:i/>
          <w:iCs/>
          <w:color w:val="000000" w:themeColor="text1"/>
        </w:rPr>
        <w:t>J Infect</w:t>
      </w:r>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83</w:t>
      </w:r>
      <w:r w:rsidRPr="00950835">
        <w:rPr>
          <w:rFonts w:ascii="Book Antiqua" w:eastAsia="Book Antiqua" w:hAnsi="Book Antiqua" w:cs="Book Antiqua"/>
          <w:color w:val="000000" w:themeColor="text1"/>
        </w:rPr>
        <w:t>: e12-e14 [PMID: 34144117 DOI: 10.1016/j.jinf.2021.06.012]</w:t>
      </w:r>
    </w:p>
    <w:p w14:paraId="70DB0535"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4</w:t>
      </w:r>
      <w:r w:rsidRPr="00950835">
        <w:rPr>
          <w:rFonts w:ascii="Book Antiqua" w:eastAsia="宋体" w:hAnsi="Book Antiqua" w:cs="Book Antiqua"/>
          <w:color w:val="000000" w:themeColor="text1"/>
          <w:lang w:eastAsia="zh-CN"/>
        </w:rPr>
        <w:t>2</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Gonzalez AJ</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Kapila</w:t>
      </w:r>
      <w:proofErr w:type="spellEnd"/>
      <w:r w:rsidRPr="00950835">
        <w:rPr>
          <w:rFonts w:ascii="Book Antiqua" w:eastAsia="Book Antiqua" w:hAnsi="Book Antiqua" w:cs="Book Antiqua"/>
          <w:color w:val="000000" w:themeColor="text1"/>
        </w:rPr>
        <w:t xml:space="preserve"> N, Thomas E, Pinna A, </w:t>
      </w:r>
      <w:proofErr w:type="spellStart"/>
      <w:r w:rsidRPr="00950835">
        <w:rPr>
          <w:rFonts w:ascii="Book Antiqua" w:eastAsia="Book Antiqua" w:hAnsi="Book Antiqua" w:cs="Book Antiqua"/>
          <w:color w:val="000000" w:themeColor="text1"/>
        </w:rPr>
        <w:t>Tzakis</w:t>
      </w:r>
      <w:proofErr w:type="spellEnd"/>
      <w:r w:rsidRPr="00950835">
        <w:rPr>
          <w:rFonts w:ascii="Book Antiqua" w:eastAsia="Book Antiqua" w:hAnsi="Book Antiqua" w:cs="Book Antiqua"/>
          <w:color w:val="000000" w:themeColor="text1"/>
        </w:rPr>
        <w:t xml:space="preserve"> A, </w:t>
      </w:r>
      <w:proofErr w:type="spellStart"/>
      <w:r w:rsidRPr="00950835">
        <w:rPr>
          <w:rFonts w:ascii="Book Antiqua" w:eastAsia="Book Antiqua" w:hAnsi="Book Antiqua" w:cs="Book Antiqua"/>
          <w:color w:val="000000" w:themeColor="text1"/>
        </w:rPr>
        <w:t>Zervos</w:t>
      </w:r>
      <w:proofErr w:type="spellEnd"/>
      <w:r w:rsidRPr="00950835">
        <w:rPr>
          <w:rFonts w:ascii="Book Antiqua" w:eastAsia="Book Antiqua" w:hAnsi="Book Antiqua" w:cs="Book Antiqua"/>
          <w:color w:val="000000" w:themeColor="text1"/>
        </w:rPr>
        <w:t xml:space="preserve"> XB. Managing liver transplantation during the COVID-19 pandemic: A survey among transplant centers in the Southeast United States. </w:t>
      </w:r>
      <w:r w:rsidRPr="00950835">
        <w:rPr>
          <w:rFonts w:ascii="Book Antiqua" w:eastAsia="Book Antiqua" w:hAnsi="Book Antiqua" w:cs="Book Antiqua"/>
          <w:i/>
          <w:iCs/>
          <w:color w:val="000000" w:themeColor="text1"/>
        </w:rPr>
        <w:t xml:space="preserve">World J </w:t>
      </w:r>
      <w:proofErr w:type="spellStart"/>
      <w:r w:rsidRPr="00950835">
        <w:rPr>
          <w:rFonts w:ascii="Book Antiqua" w:eastAsia="Book Antiqua" w:hAnsi="Book Antiqua" w:cs="Book Antiqua"/>
          <w:i/>
          <w:iCs/>
          <w:color w:val="000000" w:themeColor="text1"/>
        </w:rPr>
        <w:t>Hepatol</w:t>
      </w:r>
      <w:proofErr w:type="spellEnd"/>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13</w:t>
      </w:r>
      <w:r w:rsidRPr="00950835">
        <w:rPr>
          <w:rFonts w:ascii="Book Antiqua" w:eastAsia="Book Antiqua" w:hAnsi="Book Antiqua" w:cs="Book Antiqua"/>
          <w:color w:val="000000" w:themeColor="text1"/>
        </w:rPr>
        <w:t>: 2161-2167 [PMID: 35070016 DOI: 10.4254/wjh.v13.i12.2161]</w:t>
      </w:r>
    </w:p>
    <w:p w14:paraId="1D63A4C9"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4</w:t>
      </w:r>
      <w:r w:rsidRPr="00950835">
        <w:rPr>
          <w:rFonts w:ascii="Book Antiqua" w:eastAsia="宋体" w:hAnsi="Book Antiqua" w:cs="Book Antiqua"/>
          <w:color w:val="000000" w:themeColor="text1"/>
          <w:lang w:eastAsia="zh-CN"/>
        </w:rPr>
        <w:t>3</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Ibrahim B</w:t>
      </w:r>
      <w:r w:rsidRPr="00950835">
        <w:rPr>
          <w:rFonts w:ascii="Book Antiqua" w:eastAsia="Book Antiqua" w:hAnsi="Book Antiqua" w:cs="Book Antiqua"/>
          <w:color w:val="000000" w:themeColor="text1"/>
        </w:rPr>
        <w:t xml:space="preserve">, Dawson R, Chandler JA, Goldberg A, </w:t>
      </w:r>
      <w:proofErr w:type="spellStart"/>
      <w:r w:rsidRPr="00950835">
        <w:rPr>
          <w:rFonts w:ascii="Book Antiqua" w:eastAsia="Book Antiqua" w:hAnsi="Book Antiqua" w:cs="Book Antiqua"/>
          <w:color w:val="000000" w:themeColor="text1"/>
        </w:rPr>
        <w:t>Hartell</w:t>
      </w:r>
      <w:proofErr w:type="spellEnd"/>
      <w:r w:rsidRPr="00950835">
        <w:rPr>
          <w:rFonts w:ascii="Book Antiqua" w:eastAsia="Book Antiqua" w:hAnsi="Book Antiqua" w:cs="Book Antiqua"/>
          <w:color w:val="000000" w:themeColor="text1"/>
        </w:rPr>
        <w:t xml:space="preserve"> D, Hornby L, Simpson C, Weiss MJ, Wilson LC, Wilson TM, Fortin MC. The COVID-19 pandemic and organ donation and transplantation: ethical issues. </w:t>
      </w:r>
      <w:r w:rsidRPr="00950835">
        <w:rPr>
          <w:rFonts w:ascii="Book Antiqua" w:eastAsia="Book Antiqua" w:hAnsi="Book Antiqua" w:cs="Book Antiqua"/>
          <w:i/>
          <w:iCs/>
          <w:color w:val="000000" w:themeColor="text1"/>
        </w:rPr>
        <w:t>BMC Med Ethics</w:t>
      </w:r>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22</w:t>
      </w:r>
      <w:r w:rsidRPr="00950835">
        <w:rPr>
          <w:rFonts w:ascii="Book Antiqua" w:eastAsia="Book Antiqua" w:hAnsi="Book Antiqua" w:cs="Book Antiqua"/>
          <w:color w:val="000000" w:themeColor="text1"/>
        </w:rPr>
        <w:t>: 142 [PMID: 34674700 DOI: 10.1186/</w:t>
      </w:r>
      <w:r w:rsidRPr="00950835">
        <w:rPr>
          <w:rFonts w:ascii="Book Antiqua" w:eastAsia="宋体" w:hAnsi="Book Antiqua" w:cs="Book Antiqua"/>
          <w:color w:val="000000" w:themeColor="text1"/>
          <w:lang w:eastAsia="zh-CN"/>
        </w:rPr>
        <w:t>s</w:t>
      </w:r>
      <w:r w:rsidRPr="00950835">
        <w:rPr>
          <w:rFonts w:ascii="Book Antiqua" w:eastAsia="Book Antiqua" w:hAnsi="Book Antiqua" w:cs="Book Antiqua"/>
          <w:color w:val="000000" w:themeColor="text1"/>
        </w:rPr>
        <w:t>12910-021-00711-6]</w:t>
      </w:r>
    </w:p>
    <w:p w14:paraId="12B58778" w14:textId="77777777" w:rsidR="00383623" w:rsidRPr="00950835" w:rsidRDefault="000E59E6" w:rsidP="00950835">
      <w:pPr>
        <w:spacing w:line="360" w:lineRule="auto"/>
        <w:jc w:val="both"/>
        <w:rPr>
          <w:rFonts w:ascii="Book Antiqua" w:hAnsi="Book Antiqua"/>
          <w:color w:val="000000" w:themeColor="text1"/>
        </w:rPr>
      </w:pPr>
      <w:proofErr w:type="gramStart"/>
      <w:r w:rsidRPr="00950835">
        <w:rPr>
          <w:rFonts w:ascii="Book Antiqua" w:eastAsia="Book Antiqua" w:hAnsi="Book Antiqua" w:cs="Book Antiqua"/>
          <w:color w:val="000000" w:themeColor="text1"/>
        </w:rPr>
        <w:t>4</w:t>
      </w:r>
      <w:r w:rsidRPr="00950835">
        <w:rPr>
          <w:rFonts w:ascii="Book Antiqua" w:eastAsia="宋体" w:hAnsi="Book Antiqua" w:cs="Book Antiqua"/>
          <w:color w:val="000000" w:themeColor="text1"/>
          <w:lang w:eastAsia="zh-CN"/>
        </w:rPr>
        <w:t>4</w:t>
      </w:r>
      <w:r w:rsidRPr="00950835">
        <w:rPr>
          <w:rFonts w:ascii="Book Antiqua" w:eastAsia="Book Antiqua" w:hAnsi="Book Antiqua" w:cs="Book Antiqua"/>
          <w:color w:val="000000" w:themeColor="text1"/>
        </w:rPr>
        <w:t xml:space="preserve"> Ethics - Ethical Principles in the Allocation of Human Organs - OPTN.</w:t>
      </w:r>
      <w:proofErr w:type="gramEnd"/>
      <w:r w:rsidRPr="00950835">
        <w:rPr>
          <w:rFonts w:ascii="Book Antiqua" w:eastAsia="Book Antiqua" w:hAnsi="Book Antiqua" w:cs="Book Antiqua"/>
          <w:color w:val="000000" w:themeColor="text1"/>
        </w:rPr>
        <w:t xml:space="preserve"> [Internet] [</w:t>
      </w:r>
      <w:proofErr w:type="gramStart"/>
      <w:r w:rsidRPr="00950835">
        <w:rPr>
          <w:rFonts w:ascii="Book Antiqua" w:eastAsia="Book Antiqua" w:hAnsi="Book Antiqua" w:cs="Book Antiqua"/>
          <w:color w:val="000000" w:themeColor="text1"/>
        </w:rPr>
        <w:t>accessed</w:t>
      </w:r>
      <w:proofErr w:type="gramEnd"/>
      <w:r w:rsidRPr="00950835">
        <w:rPr>
          <w:rFonts w:ascii="Book Antiqua" w:eastAsia="Book Antiqua" w:hAnsi="Book Antiqua" w:cs="Book Antiqua"/>
          <w:color w:val="000000" w:themeColor="text1"/>
        </w:rPr>
        <w:t xml:space="preserve"> 1</w:t>
      </w:r>
      <w:r w:rsidRPr="00950835">
        <w:rPr>
          <w:rFonts w:ascii="Book Antiqua" w:eastAsia="宋体" w:hAnsi="Book Antiqua" w:cs="Book Antiqua"/>
          <w:color w:val="000000" w:themeColor="text1"/>
          <w:lang w:eastAsia="zh-CN"/>
        </w:rPr>
        <w:t>2</w:t>
      </w:r>
      <w:r w:rsidRPr="00950835">
        <w:rPr>
          <w:rFonts w:ascii="Book Antiqua" w:eastAsia="Book Antiqua" w:hAnsi="Book Antiqua" w:cs="Book Antiqua"/>
          <w:color w:val="000000" w:themeColor="text1"/>
        </w:rPr>
        <w:t xml:space="preserve"> September 2022]. Available from:</w:t>
      </w:r>
      <w:r w:rsidRPr="00950835">
        <w:rPr>
          <w:rFonts w:ascii="Book Antiqua" w:eastAsia="宋体" w:hAnsi="Book Antiqua" w:cs="Book Antiqua"/>
          <w:color w:val="000000" w:themeColor="text1"/>
          <w:lang w:eastAsia="zh-CN"/>
        </w:rPr>
        <w:t xml:space="preserve"> </w:t>
      </w:r>
      <w:r w:rsidRPr="00950835">
        <w:rPr>
          <w:rFonts w:ascii="Book Antiqua" w:eastAsia="Book Antiqua" w:hAnsi="Book Antiqua" w:cs="Book Antiqua"/>
          <w:color w:val="000000" w:themeColor="text1"/>
        </w:rPr>
        <w:t>https://optn.transplant.hrsa.gov/professionals/by-topic/ethical-considerations/ethical-principles-in-the-allocation-of-human-organs/</w:t>
      </w:r>
    </w:p>
    <w:p w14:paraId="591AAEE7"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宋体" w:hAnsi="Book Antiqua" w:cs="Book Antiqua"/>
          <w:color w:val="000000" w:themeColor="text1"/>
          <w:lang w:eastAsia="zh-CN"/>
        </w:rPr>
        <w:lastRenderedPageBreak/>
        <w:t>45</w:t>
      </w:r>
      <w:r w:rsidRPr="00950835">
        <w:rPr>
          <w:rFonts w:ascii="Book Antiqua" w:eastAsia="Book Antiqua" w:hAnsi="Book Antiqua" w:cs="Book Antiqua"/>
          <w:color w:val="000000" w:themeColor="text1"/>
        </w:rPr>
        <w:t xml:space="preserve"> </w:t>
      </w:r>
      <w:proofErr w:type="gramStart"/>
      <w:r w:rsidRPr="00950835">
        <w:rPr>
          <w:rFonts w:ascii="Book Antiqua" w:eastAsia="Book Antiqua" w:hAnsi="Book Antiqua" w:cs="Book Antiqua"/>
          <w:b/>
          <w:bCs/>
          <w:color w:val="000000" w:themeColor="text1"/>
        </w:rPr>
        <w:t>Parent</w:t>
      </w:r>
      <w:proofErr w:type="gramEnd"/>
      <w:r w:rsidRPr="00950835">
        <w:rPr>
          <w:rFonts w:ascii="Book Antiqua" w:eastAsia="Book Antiqua" w:hAnsi="Book Antiqua" w:cs="Book Antiqua"/>
          <w:b/>
          <w:bCs/>
          <w:color w:val="000000" w:themeColor="text1"/>
        </w:rPr>
        <w:t xml:space="preserve"> B</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Caplan</w:t>
      </w:r>
      <w:proofErr w:type="spellEnd"/>
      <w:r w:rsidRPr="00950835">
        <w:rPr>
          <w:rFonts w:ascii="Book Antiqua" w:eastAsia="Book Antiqua" w:hAnsi="Book Antiqua" w:cs="Book Antiqua"/>
          <w:color w:val="000000" w:themeColor="text1"/>
        </w:rPr>
        <w:t xml:space="preserve"> A, Mehta SA. </w:t>
      </w:r>
      <w:proofErr w:type="gramStart"/>
      <w:r w:rsidRPr="00950835">
        <w:rPr>
          <w:rFonts w:ascii="Book Antiqua" w:eastAsia="Book Antiqua" w:hAnsi="Book Antiqua" w:cs="Book Antiqua"/>
          <w:color w:val="000000" w:themeColor="text1"/>
        </w:rPr>
        <w:t>Ethical considerations regarding COVID-19 vaccination for transplant candidates and recipients.</w:t>
      </w:r>
      <w:proofErr w:type="gramEnd"/>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i/>
          <w:iCs/>
          <w:color w:val="000000" w:themeColor="text1"/>
        </w:rPr>
        <w:t>Clin</w:t>
      </w:r>
      <w:proofErr w:type="spellEnd"/>
      <w:r w:rsidRPr="00950835">
        <w:rPr>
          <w:rFonts w:ascii="Book Antiqua" w:eastAsia="Book Antiqua" w:hAnsi="Book Antiqua" w:cs="Book Antiqua"/>
          <w:i/>
          <w:iCs/>
          <w:color w:val="000000" w:themeColor="text1"/>
        </w:rPr>
        <w:t xml:space="preserve"> Transplant</w:t>
      </w:r>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35</w:t>
      </w:r>
      <w:r w:rsidRPr="00950835">
        <w:rPr>
          <w:rFonts w:ascii="Book Antiqua" w:eastAsia="Book Antiqua" w:hAnsi="Book Antiqua" w:cs="Book Antiqua"/>
          <w:color w:val="000000" w:themeColor="text1"/>
        </w:rPr>
        <w:t>: e14421 [PMID: 34241923 DOI: 10.1111/ctr.14421]</w:t>
      </w:r>
    </w:p>
    <w:p w14:paraId="6FB4C97A"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宋体" w:hAnsi="Book Antiqua" w:cs="Book Antiqua"/>
          <w:color w:val="000000" w:themeColor="text1"/>
          <w:lang w:eastAsia="zh-CN"/>
        </w:rPr>
        <w:t>46</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b/>
          <w:bCs/>
          <w:color w:val="000000" w:themeColor="text1"/>
        </w:rPr>
        <w:t>Colmenero</w:t>
      </w:r>
      <w:proofErr w:type="spellEnd"/>
      <w:r w:rsidRPr="00950835">
        <w:rPr>
          <w:rFonts w:ascii="Book Antiqua" w:eastAsia="Book Antiqua" w:hAnsi="Book Antiqua" w:cs="Book Antiqua"/>
          <w:b/>
          <w:bCs/>
          <w:color w:val="000000" w:themeColor="text1"/>
        </w:rPr>
        <w:t xml:space="preserve"> J</w:t>
      </w:r>
      <w:r w:rsidRPr="00950835">
        <w:rPr>
          <w:rFonts w:ascii="Book Antiqua" w:eastAsia="Book Antiqua" w:hAnsi="Book Antiqua" w:cs="Book Antiqua"/>
          <w:color w:val="000000" w:themeColor="text1"/>
        </w:rPr>
        <w:t>, Rodríguez-</w:t>
      </w:r>
      <w:proofErr w:type="spellStart"/>
      <w:r w:rsidRPr="00950835">
        <w:rPr>
          <w:rFonts w:ascii="Book Antiqua" w:eastAsia="Book Antiqua" w:hAnsi="Book Antiqua" w:cs="Book Antiqua"/>
          <w:color w:val="000000" w:themeColor="text1"/>
        </w:rPr>
        <w:t>Perálvarez</w:t>
      </w:r>
      <w:proofErr w:type="spellEnd"/>
      <w:r w:rsidRPr="00950835">
        <w:rPr>
          <w:rFonts w:ascii="Book Antiqua" w:eastAsia="Book Antiqua" w:hAnsi="Book Antiqua" w:cs="Book Antiqua"/>
          <w:color w:val="000000" w:themeColor="text1"/>
        </w:rPr>
        <w:t xml:space="preserve"> M, </w:t>
      </w:r>
      <w:proofErr w:type="spellStart"/>
      <w:r w:rsidRPr="00950835">
        <w:rPr>
          <w:rFonts w:ascii="Book Antiqua" w:eastAsia="Book Antiqua" w:hAnsi="Book Antiqua" w:cs="Book Antiqua"/>
          <w:color w:val="000000" w:themeColor="text1"/>
        </w:rPr>
        <w:t>Salcedo</w:t>
      </w:r>
      <w:proofErr w:type="spellEnd"/>
      <w:r w:rsidRPr="00950835">
        <w:rPr>
          <w:rFonts w:ascii="Book Antiqua" w:eastAsia="Book Antiqua" w:hAnsi="Book Antiqua" w:cs="Book Antiqua"/>
          <w:color w:val="000000" w:themeColor="text1"/>
        </w:rPr>
        <w:t xml:space="preserve"> M, Arias-</w:t>
      </w:r>
      <w:proofErr w:type="spellStart"/>
      <w:r w:rsidRPr="00950835">
        <w:rPr>
          <w:rFonts w:ascii="Book Antiqua" w:eastAsia="Book Antiqua" w:hAnsi="Book Antiqua" w:cs="Book Antiqua"/>
          <w:color w:val="000000" w:themeColor="text1"/>
        </w:rPr>
        <w:t>Milla</w:t>
      </w:r>
      <w:proofErr w:type="spellEnd"/>
      <w:r w:rsidRPr="00950835">
        <w:rPr>
          <w:rFonts w:ascii="Book Antiqua" w:eastAsia="Book Antiqua" w:hAnsi="Book Antiqua" w:cs="Book Antiqua"/>
          <w:color w:val="000000" w:themeColor="text1"/>
        </w:rPr>
        <w:t xml:space="preserve"> A, Muñoz-Serrano A, </w:t>
      </w:r>
      <w:proofErr w:type="spellStart"/>
      <w:r w:rsidRPr="00950835">
        <w:rPr>
          <w:rFonts w:ascii="Book Antiqua" w:eastAsia="Book Antiqua" w:hAnsi="Book Antiqua" w:cs="Book Antiqua"/>
          <w:color w:val="000000" w:themeColor="text1"/>
        </w:rPr>
        <w:t>Graus</w:t>
      </w:r>
      <w:proofErr w:type="spellEnd"/>
      <w:r w:rsidRPr="00950835">
        <w:rPr>
          <w:rFonts w:ascii="Book Antiqua" w:eastAsia="Book Antiqua" w:hAnsi="Book Antiqua" w:cs="Book Antiqua"/>
          <w:color w:val="000000" w:themeColor="text1"/>
        </w:rPr>
        <w:t xml:space="preserve"> J, </w:t>
      </w:r>
      <w:proofErr w:type="spellStart"/>
      <w:r w:rsidRPr="00950835">
        <w:rPr>
          <w:rFonts w:ascii="Book Antiqua" w:eastAsia="Book Antiqua" w:hAnsi="Book Antiqua" w:cs="Book Antiqua"/>
          <w:color w:val="000000" w:themeColor="text1"/>
        </w:rPr>
        <w:t>Nuño</w:t>
      </w:r>
      <w:proofErr w:type="spellEnd"/>
      <w:r w:rsidRPr="00950835">
        <w:rPr>
          <w:rFonts w:ascii="Book Antiqua" w:eastAsia="Book Antiqua" w:hAnsi="Book Antiqua" w:cs="Book Antiqua"/>
          <w:color w:val="000000" w:themeColor="text1"/>
        </w:rPr>
        <w:t xml:space="preserve"> J, </w:t>
      </w:r>
      <w:proofErr w:type="spellStart"/>
      <w:r w:rsidRPr="00950835">
        <w:rPr>
          <w:rFonts w:ascii="Book Antiqua" w:eastAsia="Book Antiqua" w:hAnsi="Book Antiqua" w:cs="Book Antiqua"/>
          <w:color w:val="000000" w:themeColor="text1"/>
        </w:rPr>
        <w:t>Gastaca</w:t>
      </w:r>
      <w:proofErr w:type="spellEnd"/>
      <w:r w:rsidRPr="00950835">
        <w:rPr>
          <w:rFonts w:ascii="Book Antiqua" w:eastAsia="Book Antiqua" w:hAnsi="Book Antiqua" w:cs="Book Antiqua"/>
          <w:color w:val="000000" w:themeColor="text1"/>
        </w:rPr>
        <w:t xml:space="preserve"> M, Bustamante-Schneider J, </w:t>
      </w:r>
      <w:proofErr w:type="spellStart"/>
      <w:r w:rsidRPr="00950835">
        <w:rPr>
          <w:rFonts w:ascii="Book Antiqua" w:eastAsia="Book Antiqua" w:hAnsi="Book Antiqua" w:cs="Book Antiqua"/>
          <w:color w:val="000000" w:themeColor="text1"/>
        </w:rPr>
        <w:t>Cachero</w:t>
      </w:r>
      <w:proofErr w:type="spellEnd"/>
      <w:r w:rsidRPr="00950835">
        <w:rPr>
          <w:rFonts w:ascii="Book Antiqua" w:eastAsia="Book Antiqua" w:hAnsi="Book Antiqua" w:cs="Book Antiqua"/>
          <w:color w:val="000000" w:themeColor="text1"/>
        </w:rPr>
        <w:t xml:space="preserve"> A, </w:t>
      </w:r>
      <w:proofErr w:type="spellStart"/>
      <w:r w:rsidRPr="00950835">
        <w:rPr>
          <w:rFonts w:ascii="Book Antiqua" w:eastAsia="Book Antiqua" w:hAnsi="Book Antiqua" w:cs="Book Antiqua"/>
          <w:color w:val="000000" w:themeColor="text1"/>
        </w:rPr>
        <w:t>Lladó</w:t>
      </w:r>
      <w:proofErr w:type="spellEnd"/>
      <w:r w:rsidRPr="00950835">
        <w:rPr>
          <w:rFonts w:ascii="Book Antiqua" w:eastAsia="Book Antiqua" w:hAnsi="Book Antiqua" w:cs="Book Antiqua"/>
          <w:color w:val="000000" w:themeColor="text1"/>
        </w:rPr>
        <w:t xml:space="preserve"> L, Caballero A, </w:t>
      </w:r>
      <w:proofErr w:type="spellStart"/>
      <w:r w:rsidRPr="00950835">
        <w:rPr>
          <w:rFonts w:ascii="Book Antiqua" w:eastAsia="Book Antiqua" w:hAnsi="Book Antiqua" w:cs="Book Antiqua"/>
          <w:color w:val="000000" w:themeColor="text1"/>
        </w:rPr>
        <w:t>Fernández-Yunquera</w:t>
      </w:r>
      <w:proofErr w:type="spellEnd"/>
      <w:r w:rsidRPr="00950835">
        <w:rPr>
          <w:rFonts w:ascii="Book Antiqua" w:eastAsia="Book Antiqua" w:hAnsi="Book Antiqua" w:cs="Book Antiqua"/>
          <w:color w:val="000000" w:themeColor="text1"/>
        </w:rPr>
        <w:t xml:space="preserve"> A, </w:t>
      </w:r>
      <w:proofErr w:type="spellStart"/>
      <w:r w:rsidRPr="00950835">
        <w:rPr>
          <w:rFonts w:ascii="Book Antiqua" w:eastAsia="Book Antiqua" w:hAnsi="Book Antiqua" w:cs="Book Antiqua"/>
          <w:color w:val="000000" w:themeColor="text1"/>
        </w:rPr>
        <w:t>Loinaz</w:t>
      </w:r>
      <w:proofErr w:type="spellEnd"/>
      <w:r w:rsidRPr="00950835">
        <w:rPr>
          <w:rFonts w:ascii="Book Antiqua" w:eastAsia="Book Antiqua" w:hAnsi="Book Antiqua" w:cs="Book Antiqua"/>
          <w:color w:val="000000" w:themeColor="text1"/>
        </w:rPr>
        <w:t xml:space="preserve"> C, </w:t>
      </w:r>
      <w:proofErr w:type="spellStart"/>
      <w:r w:rsidRPr="00950835">
        <w:rPr>
          <w:rFonts w:ascii="Book Antiqua" w:eastAsia="Book Antiqua" w:hAnsi="Book Antiqua" w:cs="Book Antiqua"/>
          <w:color w:val="000000" w:themeColor="text1"/>
        </w:rPr>
        <w:t>Fernández</w:t>
      </w:r>
      <w:proofErr w:type="spellEnd"/>
      <w:r w:rsidRPr="00950835">
        <w:rPr>
          <w:rFonts w:ascii="Book Antiqua" w:eastAsia="Book Antiqua" w:hAnsi="Book Antiqua" w:cs="Book Antiqua"/>
          <w:color w:val="000000" w:themeColor="text1"/>
        </w:rPr>
        <w:t xml:space="preserve"> I, </w:t>
      </w:r>
      <w:proofErr w:type="spellStart"/>
      <w:r w:rsidRPr="00950835">
        <w:rPr>
          <w:rFonts w:ascii="Book Antiqua" w:eastAsia="Book Antiqua" w:hAnsi="Book Antiqua" w:cs="Book Antiqua"/>
          <w:color w:val="000000" w:themeColor="text1"/>
        </w:rPr>
        <w:t>Fondevila</w:t>
      </w:r>
      <w:proofErr w:type="spellEnd"/>
      <w:r w:rsidRPr="00950835">
        <w:rPr>
          <w:rFonts w:ascii="Book Antiqua" w:eastAsia="Book Antiqua" w:hAnsi="Book Antiqua" w:cs="Book Antiqua"/>
          <w:color w:val="000000" w:themeColor="text1"/>
        </w:rPr>
        <w:t xml:space="preserve"> C, </w:t>
      </w:r>
      <w:proofErr w:type="spellStart"/>
      <w:r w:rsidRPr="00950835">
        <w:rPr>
          <w:rFonts w:ascii="Book Antiqua" w:eastAsia="Book Antiqua" w:hAnsi="Book Antiqua" w:cs="Book Antiqua"/>
          <w:color w:val="000000" w:themeColor="text1"/>
        </w:rPr>
        <w:t>Navasa</w:t>
      </w:r>
      <w:proofErr w:type="spellEnd"/>
      <w:r w:rsidRPr="00950835">
        <w:rPr>
          <w:rFonts w:ascii="Book Antiqua" w:eastAsia="Book Antiqua" w:hAnsi="Book Antiqua" w:cs="Book Antiqua"/>
          <w:color w:val="000000" w:themeColor="text1"/>
        </w:rPr>
        <w:t xml:space="preserve"> M, </w:t>
      </w:r>
      <w:proofErr w:type="spellStart"/>
      <w:r w:rsidRPr="00950835">
        <w:rPr>
          <w:rFonts w:ascii="Book Antiqua" w:eastAsia="Book Antiqua" w:hAnsi="Book Antiqua" w:cs="Book Antiqua"/>
          <w:color w:val="000000" w:themeColor="text1"/>
        </w:rPr>
        <w:t>Iñarrairaegui</w:t>
      </w:r>
      <w:proofErr w:type="spellEnd"/>
      <w:r w:rsidRPr="00950835">
        <w:rPr>
          <w:rFonts w:ascii="Book Antiqua" w:eastAsia="Book Antiqua" w:hAnsi="Book Antiqua" w:cs="Book Antiqua"/>
          <w:color w:val="000000" w:themeColor="text1"/>
        </w:rPr>
        <w:t xml:space="preserve"> M, Castells L, </w:t>
      </w:r>
      <w:proofErr w:type="spellStart"/>
      <w:r w:rsidRPr="00950835">
        <w:rPr>
          <w:rFonts w:ascii="Book Antiqua" w:eastAsia="Book Antiqua" w:hAnsi="Book Antiqua" w:cs="Book Antiqua"/>
          <w:color w:val="000000" w:themeColor="text1"/>
        </w:rPr>
        <w:t>Pascual</w:t>
      </w:r>
      <w:proofErr w:type="spellEnd"/>
      <w:r w:rsidRPr="00950835">
        <w:rPr>
          <w:rFonts w:ascii="Book Antiqua" w:eastAsia="Book Antiqua" w:hAnsi="Book Antiqua" w:cs="Book Antiqua"/>
          <w:color w:val="000000" w:themeColor="text1"/>
        </w:rPr>
        <w:t xml:space="preserve"> S, </w:t>
      </w:r>
      <w:proofErr w:type="spellStart"/>
      <w:r w:rsidRPr="00950835">
        <w:rPr>
          <w:rFonts w:ascii="Book Antiqua" w:eastAsia="Book Antiqua" w:hAnsi="Book Antiqua" w:cs="Book Antiqua"/>
          <w:color w:val="000000" w:themeColor="text1"/>
        </w:rPr>
        <w:t>Ramírez</w:t>
      </w:r>
      <w:proofErr w:type="spellEnd"/>
      <w:r w:rsidRPr="00950835">
        <w:rPr>
          <w:rFonts w:ascii="Book Antiqua" w:eastAsia="Book Antiqua" w:hAnsi="Book Antiqua" w:cs="Book Antiqua"/>
          <w:color w:val="000000" w:themeColor="text1"/>
        </w:rPr>
        <w:t xml:space="preserve"> P, </w:t>
      </w:r>
      <w:proofErr w:type="spellStart"/>
      <w:r w:rsidRPr="00950835">
        <w:rPr>
          <w:rFonts w:ascii="Book Antiqua" w:eastAsia="Book Antiqua" w:hAnsi="Book Antiqua" w:cs="Book Antiqua"/>
          <w:color w:val="000000" w:themeColor="text1"/>
        </w:rPr>
        <w:t>Vinaixa</w:t>
      </w:r>
      <w:proofErr w:type="spellEnd"/>
      <w:r w:rsidRPr="00950835">
        <w:rPr>
          <w:rFonts w:ascii="Book Antiqua" w:eastAsia="Book Antiqua" w:hAnsi="Book Antiqua" w:cs="Book Antiqua"/>
          <w:color w:val="000000" w:themeColor="text1"/>
        </w:rPr>
        <w:t xml:space="preserve"> C, González-</w:t>
      </w:r>
      <w:proofErr w:type="spellStart"/>
      <w:r w:rsidRPr="00950835">
        <w:rPr>
          <w:rFonts w:ascii="Book Antiqua" w:eastAsia="Book Antiqua" w:hAnsi="Book Antiqua" w:cs="Book Antiqua"/>
          <w:color w:val="000000" w:themeColor="text1"/>
        </w:rPr>
        <w:t>Dieguez</w:t>
      </w:r>
      <w:proofErr w:type="spellEnd"/>
      <w:r w:rsidRPr="00950835">
        <w:rPr>
          <w:rFonts w:ascii="Book Antiqua" w:eastAsia="Book Antiqua" w:hAnsi="Book Antiqua" w:cs="Book Antiqua"/>
          <w:color w:val="000000" w:themeColor="text1"/>
        </w:rPr>
        <w:t xml:space="preserve"> ML, González-Grande R, </w:t>
      </w:r>
      <w:proofErr w:type="spellStart"/>
      <w:r w:rsidRPr="00950835">
        <w:rPr>
          <w:rFonts w:ascii="Book Antiqua" w:eastAsia="Book Antiqua" w:hAnsi="Book Antiqua" w:cs="Book Antiqua"/>
          <w:color w:val="000000" w:themeColor="text1"/>
        </w:rPr>
        <w:t>Hierro</w:t>
      </w:r>
      <w:proofErr w:type="spellEnd"/>
      <w:r w:rsidRPr="00950835">
        <w:rPr>
          <w:rFonts w:ascii="Book Antiqua" w:eastAsia="Book Antiqua" w:hAnsi="Book Antiqua" w:cs="Book Antiqua"/>
          <w:color w:val="000000" w:themeColor="text1"/>
        </w:rPr>
        <w:t xml:space="preserve"> L, </w:t>
      </w:r>
      <w:proofErr w:type="spellStart"/>
      <w:r w:rsidRPr="00950835">
        <w:rPr>
          <w:rFonts w:ascii="Book Antiqua" w:eastAsia="Book Antiqua" w:hAnsi="Book Antiqua" w:cs="Book Antiqua"/>
          <w:color w:val="000000" w:themeColor="text1"/>
        </w:rPr>
        <w:t>Nogueras</w:t>
      </w:r>
      <w:proofErr w:type="spellEnd"/>
      <w:r w:rsidRPr="00950835">
        <w:rPr>
          <w:rFonts w:ascii="Book Antiqua" w:eastAsia="Book Antiqua" w:hAnsi="Book Antiqua" w:cs="Book Antiqua"/>
          <w:color w:val="000000" w:themeColor="text1"/>
        </w:rPr>
        <w:t xml:space="preserve"> F, Otero A, </w:t>
      </w:r>
      <w:proofErr w:type="spellStart"/>
      <w:r w:rsidRPr="00950835">
        <w:rPr>
          <w:rFonts w:ascii="Book Antiqua" w:eastAsia="Book Antiqua" w:hAnsi="Book Antiqua" w:cs="Book Antiqua"/>
          <w:color w:val="000000" w:themeColor="text1"/>
        </w:rPr>
        <w:t>Álamo</w:t>
      </w:r>
      <w:proofErr w:type="spellEnd"/>
      <w:r w:rsidRPr="00950835">
        <w:rPr>
          <w:rFonts w:ascii="Book Antiqua" w:eastAsia="Book Antiqua" w:hAnsi="Book Antiqua" w:cs="Book Antiqua"/>
          <w:color w:val="000000" w:themeColor="text1"/>
        </w:rPr>
        <w:t xml:space="preserve"> JM, Blanco-</w:t>
      </w:r>
      <w:proofErr w:type="spellStart"/>
      <w:r w:rsidRPr="00950835">
        <w:rPr>
          <w:rFonts w:ascii="Book Antiqua" w:eastAsia="Book Antiqua" w:hAnsi="Book Antiqua" w:cs="Book Antiqua"/>
          <w:color w:val="000000" w:themeColor="text1"/>
        </w:rPr>
        <w:t>Fernández</w:t>
      </w:r>
      <w:proofErr w:type="spellEnd"/>
      <w:r w:rsidRPr="00950835">
        <w:rPr>
          <w:rFonts w:ascii="Book Antiqua" w:eastAsia="Book Antiqua" w:hAnsi="Book Antiqua" w:cs="Book Antiqua"/>
          <w:color w:val="000000" w:themeColor="text1"/>
        </w:rPr>
        <w:t xml:space="preserve"> G, </w:t>
      </w:r>
      <w:proofErr w:type="spellStart"/>
      <w:r w:rsidRPr="00950835">
        <w:rPr>
          <w:rFonts w:ascii="Book Antiqua" w:eastAsia="Book Antiqua" w:hAnsi="Book Antiqua" w:cs="Book Antiqua"/>
          <w:color w:val="000000" w:themeColor="text1"/>
        </w:rPr>
        <w:t>Fábrega</w:t>
      </w:r>
      <w:proofErr w:type="spellEnd"/>
      <w:r w:rsidRPr="00950835">
        <w:rPr>
          <w:rFonts w:ascii="Book Antiqua" w:eastAsia="Book Antiqua" w:hAnsi="Book Antiqua" w:cs="Book Antiqua"/>
          <w:color w:val="000000" w:themeColor="text1"/>
        </w:rPr>
        <w:t xml:space="preserve"> E, </w:t>
      </w:r>
      <w:proofErr w:type="spellStart"/>
      <w:r w:rsidRPr="00950835">
        <w:rPr>
          <w:rFonts w:ascii="Book Antiqua" w:eastAsia="Book Antiqua" w:hAnsi="Book Antiqua" w:cs="Book Antiqua"/>
          <w:color w:val="000000" w:themeColor="text1"/>
        </w:rPr>
        <w:t>García-Pajares</w:t>
      </w:r>
      <w:proofErr w:type="spellEnd"/>
      <w:r w:rsidRPr="00950835">
        <w:rPr>
          <w:rFonts w:ascii="Book Antiqua" w:eastAsia="Book Antiqua" w:hAnsi="Book Antiqua" w:cs="Book Antiqua"/>
          <w:color w:val="000000" w:themeColor="text1"/>
        </w:rPr>
        <w:t xml:space="preserve"> F, Montero JL, Tomé S, De la Rosa G, Pons JA. Epidemiological pattern, incidence, and outcomes of COVID-19 in liver transplant patients. </w:t>
      </w:r>
      <w:r w:rsidRPr="00950835">
        <w:rPr>
          <w:rFonts w:ascii="Book Antiqua" w:eastAsia="Book Antiqua" w:hAnsi="Book Antiqua" w:cs="Book Antiqua"/>
          <w:i/>
          <w:iCs/>
          <w:color w:val="000000" w:themeColor="text1"/>
        </w:rPr>
        <w:t xml:space="preserve">J </w:t>
      </w:r>
      <w:proofErr w:type="spellStart"/>
      <w:r w:rsidRPr="00950835">
        <w:rPr>
          <w:rFonts w:ascii="Book Antiqua" w:eastAsia="Book Antiqua" w:hAnsi="Book Antiqua" w:cs="Book Antiqua"/>
          <w:i/>
          <w:iCs/>
          <w:color w:val="000000" w:themeColor="text1"/>
        </w:rPr>
        <w:t>Hepatol</w:t>
      </w:r>
      <w:proofErr w:type="spellEnd"/>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74</w:t>
      </w:r>
      <w:r w:rsidRPr="00950835">
        <w:rPr>
          <w:rFonts w:ascii="Book Antiqua" w:eastAsia="Book Antiqua" w:hAnsi="Book Antiqua" w:cs="Book Antiqua"/>
          <w:color w:val="000000" w:themeColor="text1"/>
        </w:rPr>
        <w:t>: 148-155 [PMID: 32750442 DOI: 10.1016/j.jhep.2020.07.040]</w:t>
      </w:r>
    </w:p>
    <w:p w14:paraId="05A24D4D"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宋体" w:hAnsi="Book Antiqua" w:cs="Book Antiqua"/>
          <w:color w:val="000000" w:themeColor="text1"/>
          <w:lang w:eastAsia="zh-CN"/>
        </w:rPr>
        <w:t>47</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b/>
          <w:bCs/>
          <w:color w:val="000000" w:themeColor="text1"/>
        </w:rPr>
        <w:t>Guarino</w:t>
      </w:r>
      <w:proofErr w:type="spellEnd"/>
      <w:r w:rsidRPr="00950835">
        <w:rPr>
          <w:rFonts w:ascii="Book Antiqua" w:eastAsia="Book Antiqua" w:hAnsi="Book Antiqua" w:cs="Book Antiqua"/>
          <w:b/>
          <w:bCs/>
          <w:color w:val="000000" w:themeColor="text1"/>
        </w:rPr>
        <w:t xml:space="preserve"> M</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Cossiga</w:t>
      </w:r>
      <w:proofErr w:type="spellEnd"/>
      <w:r w:rsidRPr="00950835">
        <w:rPr>
          <w:rFonts w:ascii="Book Antiqua" w:eastAsia="Book Antiqua" w:hAnsi="Book Antiqua" w:cs="Book Antiqua"/>
          <w:color w:val="000000" w:themeColor="text1"/>
        </w:rPr>
        <w:t xml:space="preserve"> V, </w:t>
      </w:r>
      <w:proofErr w:type="spellStart"/>
      <w:r w:rsidRPr="00950835">
        <w:rPr>
          <w:rFonts w:ascii="Book Antiqua" w:eastAsia="Book Antiqua" w:hAnsi="Book Antiqua" w:cs="Book Antiqua"/>
          <w:color w:val="000000" w:themeColor="text1"/>
        </w:rPr>
        <w:t>Loperto</w:t>
      </w:r>
      <w:proofErr w:type="spellEnd"/>
      <w:r w:rsidRPr="00950835">
        <w:rPr>
          <w:rFonts w:ascii="Book Antiqua" w:eastAsia="Book Antiqua" w:hAnsi="Book Antiqua" w:cs="Book Antiqua"/>
          <w:color w:val="000000" w:themeColor="text1"/>
        </w:rPr>
        <w:t xml:space="preserve"> I, Esposito I, </w:t>
      </w:r>
      <w:proofErr w:type="spellStart"/>
      <w:r w:rsidRPr="00950835">
        <w:rPr>
          <w:rFonts w:ascii="Book Antiqua" w:eastAsia="Book Antiqua" w:hAnsi="Book Antiqua" w:cs="Book Antiqua"/>
          <w:color w:val="000000" w:themeColor="text1"/>
        </w:rPr>
        <w:t>Ortolani</w:t>
      </w:r>
      <w:proofErr w:type="spellEnd"/>
      <w:r w:rsidRPr="00950835">
        <w:rPr>
          <w:rFonts w:ascii="Book Antiqua" w:eastAsia="Book Antiqua" w:hAnsi="Book Antiqua" w:cs="Book Antiqua"/>
          <w:color w:val="000000" w:themeColor="text1"/>
        </w:rPr>
        <w:t xml:space="preserve"> R, </w:t>
      </w:r>
      <w:proofErr w:type="spellStart"/>
      <w:r w:rsidRPr="00950835">
        <w:rPr>
          <w:rFonts w:ascii="Book Antiqua" w:eastAsia="Book Antiqua" w:hAnsi="Book Antiqua" w:cs="Book Antiqua"/>
          <w:color w:val="000000" w:themeColor="text1"/>
        </w:rPr>
        <w:t>Fiorentino</w:t>
      </w:r>
      <w:proofErr w:type="spellEnd"/>
      <w:r w:rsidRPr="00950835">
        <w:rPr>
          <w:rFonts w:ascii="Book Antiqua" w:eastAsia="Book Antiqua" w:hAnsi="Book Antiqua" w:cs="Book Antiqua"/>
          <w:color w:val="000000" w:themeColor="text1"/>
        </w:rPr>
        <w:t xml:space="preserve"> A, </w:t>
      </w:r>
      <w:proofErr w:type="spellStart"/>
      <w:r w:rsidRPr="00950835">
        <w:rPr>
          <w:rFonts w:ascii="Book Antiqua" w:eastAsia="Book Antiqua" w:hAnsi="Book Antiqua" w:cs="Book Antiqua"/>
          <w:color w:val="000000" w:themeColor="text1"/>
        </w:rPr>
        <w:t>Pontillo</w:t>
      </w:r>
      <w:proofErr w:type="spellEnd"/>
      <w:r w:rsidRPr="00950835">
        <w:rPr>
          <w:rFonts w:ascii="Book Antiqua" w:eastAsia="Book Antiqua" w:hAnsi="Book Antiqua" w:cs="Book Antiqua"/>
          <w:color w:val="000000" w:themeColor="text1"/>
        </w:rPr>
        <w:t xml:space="preserve"> G, De </w:t>
      </w:r>
      <w:proofErr w:type="spellStart"/>
      <w:r w:rsidRPr="00950835">
        <w:rPr>
          <w:rFonts w:ascii="Book Antiqua" w:eastAsia="Book Antiqua" w:hAnsi="Book Antiqua" w:cs="Book Antiqua"/>
          <w:color w:val="000000" w:themeColor="text1"/>
        </w:rPr>
        <w:t>Coppi</w:t>
      </w:r>
      <w:proofErr w:type="spellEnd"/>
      <w:r w:rsidRPr="00950835">
        <w:rPr>
          <w:rFonts w:ascii="Book Antiqua" w:eastAsia="Book Antiqua" w:hAnsi="Book Antiqua" w:cs="Book Antiqua"/>
          <w:color w:val="000000" w:themeColor="text1"/>
        </w:rPr>
        <w:t xml:space="preserve"> L, </w:t>
      </w:r>
      <w:proofErr w:type="spellStart"/>
      <w:r w:rsidRPr="00950835">
        <w:rPr>
          <w:rFonts w:ascii="Book Antiqua" w:eastAsia="Book Antiqua" w:hAnsi="Book Antiqua" w:cs="Book Antiqua"/>
          <w:color w:val="000000" w:themeColor="text1"/>
        </w:rPr>
        <w:t>Cozza</w:t>
      </w:r>
      <w:proofErr w:type="spellEnd"/>
      <w:r w:rsidRPr="00950835">
        <w:rPr>
          <w:rFonts w:ascii="Book Antiqua" w:eastAsia="Book Antiqua" w:hAnsi="Book Antiqua" w:cs="Book Antiqua"/>
          <w:color w:val="000000" w:themeColor="text1"/>
        </w:rPr>
        <w:t xml:space="preserve"> V, </w:t>
      </w:r>
      <w:proofErr w:type="spellStart"/>
      <w:r w:rsidRPr="00950835">
        <w:rPr>
          <w:rFonts w:ascii="Book Antiqua" w:eastAsia="Book Antiqua" w:hAnsi="Book Antiqua" w:cs="Book Antiqua"/>
          <w:color w:val="000000" w:themeColor="text1"/>
        </w:rPr>
        <w:t>Galeota</w:t>
      </w:r>
      <w:proofErr w:type="spellEnd"/>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Lanza</w:t>
      </w:r>
      <w:proofErr w:type="spellEnd"/>
      <w:r w:rsidRPr="00950835">
        <w:rPr>
          <w:rFonts w:ascii="Book Antiqua" w:eastAsia="Book Antiqua" w:hAnsi="Book Antiqua" w:cs="Book Antiqua"/>
          <w:color w:val="000000" w:themeColor="text1"/>
        </w:rPr>
        <w:t xml:space="preserve"> A, Di Costanzo GG, </w:t>
      </w:r>
      <w:proofErr w:type="spellStart"/>
      <w:r w:rsidRPr="00950835">
        <w:rPr>
          <w:rFonts w:ascii="Book Antiqua" w:eastAsia="Book Antiqua" w:hAnsi="Book Antiqua" w:cs="Book Antiqua"/>
          <w:color w:val="000000" w:themeColor="text1"/>
        </w:rPr>
        <w:t>Picciotto</w:t>
      </w:r>
      <w:proofErr w:type="spellEnd"/>
      <w:r w:rsidRPr="00950835">
        <w:rPr>
          <w:rFonts w:ascii="Book Antiqua" w:eastAsia="Book Antiqua" w:hAnsi="Book Antiqua" w:cs="Book Antiqua"/>
          <w:color w:val="000000" w:themeColor="text1"/>
        </w:rPr>
        <w:t xml:space="preserve"> FP, </w:t>
      </w:r>
      <w:proofErr w:type="spellStart"/>
      <w:r w:rsidRPr="00950835">
        <w:rPr>
          <w:rFonts w:ascii="Book Antiqua" w:eastAsia="Book Antiqua" w:hAnsi="Book Antiqua" w:cs="Book Antiqua"/>
          <w:color w:val="000000" w:themeColor="text1"/>
        </w:rPr>
        <w:t>Morisco</w:t>
      </w:r>
      <w:proofErr w:type="spellEnd"/>
      <w:r w:rsidRPr="00950835">
        <w:rPr>
          <w:rFonts w:ascii="Book Antiqua" w:eastAsia="Book Antiqua" w:hAnsi="Book Antiqua" w:cs="Book Antiqua"/>
          <w:color w:val="000000" w:themeColor="text1"/>
        </w:rPr>
        <w:t xml:space="preserve"> F. COVID-19 in liver transplant recipients: incidence, hospitalization and outcome in an Italian prospective double-</w:t>
      </w:r>
      <w:proofErr w:type="spellStart"/>
      <w:r w:rsidRPr="00950835">
        <w:rPr>
          <w:rFonts w:ascii="Book Antiqua" w:eastAsia="Book Antiqua" w:hAnsi="Book Antiqua" w:cs="Book Antiqua"/>
          <w:color w:val="000000" w:themeColor="text1"/>
        </w:rPr>
        <w:t>centre</w:t>
      </w:r>
      <w:proofErr w:type="spellEnd"/>
      <w:r w:rsidRPr="00950835">
        <w:rPr>
          <w:rFonts w:ascii="Book Antiqua" w:eastAsia="Book Antiqua" w:hAnsi="Book Antiqua" w:cs="Book Antiqua"/>
          <w:color w:val="000000" w:themeColor="text1"/>
        </w:rPr>
        <w:t xml:space="preserve"> study. </w:t>
      </w:r>
      <w:proofErr w:type="spellStart"/>
      <w:r w:rsidRPr="00950835">
        <w:rPr>
          <w:rFonts w:ascii="Book Antiqua" w:eastAsia="Book Antiqua" w:hAnsi="Book Antiqua" w:cs="Book Antiqua"/>
          <w:i/>
          <w:iCs/>
          <w:color w:val="000000" w:themeColor="text1"/>
        </w:rPr>
        <w:t>Sci</w:t>
      </w:r>
      <w:proofErr w:type="spellEnd"/>
      <w:r w:rsidRPr="00950835">
        <w:rPr>
          <w:rFonts w:ascii="Book Antiqua" w:eastAsia="Book Antiqua" w:hAnsi="Book Antiqua" w:cs="Book Antiqua"/>
          <w:i/>
          <w:iCs/>
          <w:color w:val="000000" w:themeColor="text1"/>
        </w:rPr>
        <w:t xml:space="preserve"> Rep</w:t>
      </w:r>
      <w:r w:rsidRPr="00950835">
        <w:rPr>
          <w:rFonts w:ascii="Book Antiqua" w:eastAsia="Book Antiqua" w:hAnsi="Book Antiqua" w:cs="Book Antiqua"/>
          <w:color w:val="000000" w:themeColor="text1"/>
        </w:rPr>
        <w:t xml:space="preserve"> 2022; </w:t>
      </w:r>
      <w:r w:rsidRPr="00950835">
        <w:rPr>
          <w:rFonts w:ascii="Book Antiqua" w:eastAsia="Book Antiqua" w:hAnsi="Book Antiqua" w:cs="Book Antiqua"/>
          <w:b/>
          <w:bCs/>
          <w:color w:val="000000" w:themeColor="text1"/>
        </w:rPr>
        <w:t>12</w:t>
      </w:r>
      <w:r w:rsidRPr="00950835">
        <w:rPr>
          <w:rFonts w:ascii="Book Antiqua" w:eastAsia="Book Antiqua" w:hAnsi="Book Antiqua" w:cs="Book Antiqua"/>
          <w:color w:val="000000" w:themeColor="text1"/>
        </w:rPr>
        <w:t>: 4831 [PMID: 35318432 DOI: 10.1038/s41598-022-08947-x]</w:t>
      </w:r>
    </w:p>
    <w:p w14:paraId="3E7C3FBD"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宋体" w:hAnsi="Book Antiqua" w:cs="Book Antiqua"/>
          <w:color w:val="000000" w:themeColor="text1"/>
          <w:lang w:eastAsia="zh-CN"/>
        </w:rPr>
        <w:t>48</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b/>
          <w:bCs/>
          <w:color w:val="000000" w:themeColor="text1"/>
        </w:rPr>
        <w:t>Becchetti</w:t>
      </w:r>
      <w:proofErr w:type="spellEnd"/>
      <w:r w:rsidRPr="00950835">
        <w:rPr>
          <w:rFonts w:ascii="Book Antiqua" w:eastAsia="Book Antiqua" w:hAnsi="Book Antiqua" w:cs="Book Antiqua"/>
          <w:b/>
          <w:bCs/>
          <w:color w:val="000000" w:themeColor="text1"/>
        </w:rPr>
        <w:t xml:space="preserve"> C</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Gschwend</w:t>
      </w:r>
      <w:proofErr w:type="spellEnd"/>
      <w:r w:rsidRPr="00950835">
        <w:rPr>
          <w:rFonts w:ascii="Book Antiqua" w:eastAsia="Book Antiqua" w:hAnsi="Book Antiqua" w:cs="Book Antiqua"/>
          <w:color w:val="000000" w:themeColor="text1"/>
        </w:rPr>
        <w:t xml:space="preserve"> SG, </w:t>
      </w:r>
      <w:proofErr w:type="spellStart"/>
      <w:r w:rsidRPr="00950835">
        <w:rPr>
          <w:rFonts w:ascii="Book Antiqua" w:eastAsia="Book Antiqua" w:hAnsi="Book Antiqua" w:cs="Book Antiqua"/>
          <w:color w:val="000000" w:themeColor="text1"/>
        </w:rPr>
        <w:t>Dufour</w:t>
      </w:r>
      <w:proofErr w:type="spellEnd"/>
      <w:r w:rsidRPr="00950835">
        <w:rPr>
          <w:rFonts w:ascii="Book Antiqua" w:eastAsia="Book Antiqua" w:hAnsi="Book Antiqua" w:cs="Book Antiqua"/>
          <w:color w:val="000000" w:themeColor="text1"/>
        </w:rPr>
        <w:t xml:space="preserve"> JF, </w:t>
      </w:r>
      <w:proofErr w:type="spellStart"/>
      <w:r w:rsidRPr="00950835">
        <w:rPr>
          <w:rFonts w:ascii="Book Antiqua" w:eastAsia="Book Antiqua" w:hAnsi="Book Antiqua" w:cs="Book Antiqua"/>
          <w:color w:val="000000" w:themeColor="text1"/>
        </w:rPr>
        <w:t>Banz</w:t>
      </w:r>
      <w:proofErr w:type="spellEnd"/>
      <w:r w:rsidRPr="00950835">
        <w:rPr>
          <w:rFonts w:ascii="Book Antiqua" w:eastAsia="Book Antiqua" w:hAnsi="Book Antiqua" w:cs="Book Antiqua"/>
          <w:color w:val="000000" w:themeColor="text1"/>
        </w:rPr>
        <w:t xml:space="preserve"> V. COVID-19 in Liver Transplant Recipients: A Systematic Review. </w:t>
      </w:r>
      <w:r w:rsidRPr="00950835">
        <w:rPr>
          <w:rFonts w:ascii="Book Antiqua" w:eastAsia="Book Antiqua" w:hAnsi="Book Antiqua" w:cs="Book Antiqua"/>
          <w:i/>
          <w:iCs/>
          <w:color w:val="000000" w:themeColor="text1"/>
        </w:rPr>
        <w:t xml:space="preserve">J </w:t>
      </w:r>
      <w:proofErr w:type="spellStart"/>
      <w:r w:rsidRPr="00950835">
        <w:rPr>
          <w:rFonts w:ascii="Book Antiqua" w:eastAsia="Book Antiqua" w:hAnsi="Book Antiqua" w:cs="Book Antiqua"/>
          <w:i/>
          <w:iCs/>
          <w:color w:val="000000" w:themeColor="text1"/>
        </w:rPr>
        <w:t>Clin</w:t>
      </w:r>
      <w:proofErr w:type="spellEnd"/>
      <w:r w:rsidRPr="00950835">
        <w:rPr>
          <w:rFonts w:ascii="Book Antiqua" w:eastAsia="Book Antiqua" w:hAnsi="Book Antiqua" w:cs="Book Antiqua"/>
          <w:i/>
          <w:iCs/>
          <w:color w:val="000000" w:themeColor="text1"/>
        </w:rPr>
        <w:t xml:space="preserve"> Med</w:t>
      </w:r>
      <w:r w:rsidRPr="00950835">
        <w:rPr>
          <w:rFonts w:ascii="Book Antiqua" w:eastAsia="Book Antiqua" w:hAnsi="Book Antiqua" w:cs="Book Antiqua"/>
          <w:color w:val="000000" w:themeColor="text1"/>
        </w:rPr>
        <w:t xml:space="preserve"> 2021; </w:t>
      </w:r>
      <w:r w:rsidRPr="00950835">
        <w:rPr>
          <w:rFonts w:ascii="Book Antiqua" w:eastAsia="Book Antiqua" w:hAnsi="Book Antiqua" w:cs="Book Antiqua"/>
          <w:b/>
          <w:bCs/>
          <w:color w:val="000000" w:themeColor="text1"/>
        </w:rPr>
        <w:t>10</w:t>
      </w:r>
      <w:r w:rsidRPr="00950835">
        <w:rPr>
          <w:rFonts w:ascii="Book Antiqua" w:eastAsia="Book Antiqua" w:hAnsi="Book Antiqua" w:cs="Book Antiqua"/>
          <w:color w:val="000000" w:themeColor="text1"/>
        </w:rPr>
        <w:t xml:space="preserve"> [PMID: 34501463 DOI: 10.3390/</w:t>
      </w:r>
      <w:r w:rsidRPr="00950835">
        <w:rPr>
          <w:rFonts w:ascii="Book Antiqua" w:eastAsia="宋体" w:hAnsi="Book Antiqua" w:cs="Book Antiqua"/>
          <w:color w:val="000000" w:themeColor="text1"/>
          <w:lang w:eastAsia="zh-CN"/>
        </w:rPr>
        <w:t>jcm</w:t>
      </w:r>
      <w:r w:rsidRPr="00950835">
        <w:rPr>
          <w:rFonts w:ascii="Book Antiqua" w:eastAsia="Book Antiqua" w:hAnsi="Book Antiqua" w:cs="Book Antiqua"/>
          <w:color w:val="000000" w:themeColor="text1"/>
        </w:rPr>
        <w:t>10174015]</w:t>
      </w:r>
    </w:p>
    <w:p w14:paraId="3FA61B6A"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宋体" w:hAnsi="Book Antiqua" w:cs="Book Antiqua"/>
          <w:color w:val="000000" w:themeColor="text1"/>
          <w:lang w:eastAsia="zh-CN"/>
        </w:rPr>
        <w:t>49</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Webb GJ</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Marjot</w:t>
      </w:r>
      <w:proofErr w:type="spellEnd"/>
      <w:r w:rsidRPr="00950835">
        <w:rPr>
          <w:rFonts w:ascii="Book Antiqua" w:eastAsia="Book Antiqua" w:hAnsi="Book Antiqua" w:cs="Book Antiqua"/>
          <w:color w:val="000000" w:themeColor="text1"/>
        </w:rPr>
        <w:t xml:space="preserve"> T, Cook JA, </w:t>
      </w:r>
      <w:proofErr w:type="spellStart"/>
      <w:r w:rsidRPr="00950835">
        <w:rPr>
          <w:rFonts w:ascii="Book Antiqua" w:eastAsia="Book Antiqua" w:hAnsi="Book Antiqua" w:cs="Book Antiqua"/>
          <w:color w:val="000000" w:themeColor="text1"/>
        </w:rPr>
        <w:t>Aloman</w:t>
      </w:r>
      <w:proofErr w:type="spellEnd"/>
      <w:r w:rsidRPr="00950835">
        <w:rPr>
          <w:rFonts w:ascii="Book Antiqua" w:eastAsia="Book Antiqua" w:hAnsi="Book Antiqua" w:cs="Book Antiqua"/>
          <w:color w:val="000000" w:themeColor="text1"/>
        </w:rPr>
        <w:t xml:space="preserve"> C, Armstrong MJ, Brenner EJ, </w:t>
      </w:r>
      <w:proofErr w:type="spellStart"/>
      <w:r w:rsidRPr="00950835">
        <w:rPr>
          <w:rFonts w:ascii="Book Antiqua" w:eastAsia="Book Antiqua" w:hAnsi="Book Antiqua" w:cs="Book Antiqua"/>
          <w:color w:val="000000" w:themeColor="text1"/>
        </w:rPr>
        <w:t>Catana</w:t>
      </w:r>
      <w:proofErr w:type="spellEnd"/>
      <w:r w:rsidRPr="00950835">
        <w:rPr>
          <w:rFonts w:ascii="Book Antiqua" w:eastAsia="Book Antiqua" w:hAnsi="Book Antiqua" w:cs="Book Antiqua"/>
          <w:color w:val="000000" w:themeColor="text1"/>
        </w:rPr>
        <w:t xml:space="preserve"> MA, Cargill T, </w:t>
      </w:r>
      <w:proofErr w:type="spellStart"/>
      <w:r w:rsidRPr="00950835">
        <w:rPr>
          <w:rFonts w:ascii="Book Antiqua" w:eastAsia="Book Antiqua" w:hAnsi="Book Antiqua" w:cs="Book Antiqua"/>
          <w:color w:val="000000" w:themeColor="text1"/>
        </w:rPr>
        <w:t>Dhanasekaran</w:t>
      </w:r>
      <w:proofErr w:type="spellEnd"/>
      <w:r w:rsidRPr="00950835">
        <w:rPr>
          <w:rFonts w:ascii="Book Antiqua" w:eastAsia="Book Antiqua" w:hAnsi="Book Antiqua" w:cs="Book Antiqua"/>
          <w:color w:val="000000" w:themeColor="text1"/>
        </w:rPr>
        <w:t xml:space="preserve"> R, </w:t>
      </w:r>
      <w:proofErr w:type="spellStart"/>
      <w:r w:rsidRPr="00950835">
        <w:rPr>
          <w:rFonts w:ascii="Book Antiqua" w:eastAsia="Book Antiqua" w:hAnsi="Book Antiqua" w:cs="Book Antiqua"/>
          <w:color w:val="000000" w:themeColor="text1"/>
        </w:rPr>
        <w:t>García-Juárez</w:t>
      </w:r>
      <w:proofErr w:type="spellEnd"/>
      <w:r w:rsidRPr="00950835">
        <w:rPr>
          <w:rFonts w:ascii="Book Antiqua" w:eastAsia="Book Antiqua" w:hAnsi="Book Antiqua" w:cs="Book Antiqua"/>
          <w:color w:val="000000" w:themeColor="text1"/>
        </w:rPr>
        <w:t xml:space="preserve"> I, </w:t>
      </w:r>
      <w:proofErr w:type="spellStart"/>
      <w:r w:rsidRPr="00950835">
        <w:rPr>
          <w:rFonts w:ascii="Book Antiqua" w:eastAsia="Book Antiqua" w:hAnsi="Book Antiqua" w:cs="Book Antiqua"/>
          <w:color w:val="000000" w:themeColor="text1"/>
        </w:rPr>
        <w:t>Hagström</w:t>
      </w:r>
      <w:proofErr w:type="spellEnd"/>
      <w:r w:rsidRPr="00950835">
        <w:rPr>
          <w:rFonts w:ascii="Book Antiqua" w:eastAsia="Book Antiqua" w:hAnsi="Book Antiqua" w:cs="Book Antiqua"/>
          <w:color w:val="000000" w:themeColor="text1"/>
        </w:rPr>
        <w:t xml:space="preserve"> H, Kennedy JM, Marshall A, Masson S, Mercer CJ, </w:t>
      </w:r>
      <w:proofErr w:type="spellStart"/>
      <w:r w:rsidRPr="00950835">
        <w:rPr>
          <w:rFonts w:ascii="Book Antiqua" w:eastAsia="Book Antiqua" w:hAnsi="Book Antiqua" w:cs="Book Antiqua"/>
          <w:color w:val="000000" w:themeColor="text1"/>
        </w:rPr>
        <w:t>Perumalswami</w:t>
      </w:r>
      <w:proofErr w:type="spellEnd"/>
      <w:r w:rsidRPr="00950835">
        <w:rPr>
          <w:rFonts w:ascii="Book Antiqua" w:eastAsia="Book Antiqua" w:hAnsi="Book Antiqua" w:cs="Book Antiqua"/>
          <w:color w:val="000000" w:themeColor="text1"/>
        </w:rPr>
        <w:t xml:space="preserve"> PV, Ruiz I, </w:t>
      </w:r>
      <w:proofErr w:type="spellStart"/>
      <w:r w:rsidRPr="00950835">
        <w:rPr>
          <w:rFonts w:ascii="Book Antiqua" w:eastAsia="Book Antiqua" w:hAnsi="Book Antiqua" w:cs="Book Antiqua"/>
          <w:color w:val="000000" w:themeColor="text1"/>
        </w:rPr>
        <w:t>Thaker</w:t>
      </w:r>
      <w:proofErr w:type="spellEnd"/>
      <w:r w:rsidRPr="00950835">
        <w:rPr>
          <w:rFonts w:ascii="Book Antiqua" w:eastAsia="Book Antiqua" w:hAnsi="Book Antiqua" w:cs="Book Antiqua"/>
          <w:color w:val="000000" w:themeColor="text1"/>
        </w:rPr>
        <w:t xml:space="preserve"> S, </w:t>
      </w:r>
      <w:proofErr w:type="spellStart"/>
      <w:r w:rsidRPr="00950835">
        <w:rPr>
          <w:rFonts w:ascii="Book Antiqua" w:eastAsia="Book Antiqua" w:hAnsi="Book Antiqua" w:cs="Book Antiqua"/>
          <w:color w:val="000000" w:themeColor="text1"/>
        </w:rPr>
        <w:t>Ufere</w:t>
      </w:r>
      <w:proofErr w:type="spellEnd"/>
      <w:r w:rsidRPr="00950835">
        <w:rPr>
          <w:rFonts w:ascii="Book Antiqua" w:eastAsia="Book Antiqua" w:hAnsi="Book Antiqua" w:cs="Book Antiqua"/>
          <w:color w:val="000000" w:themeColor="text1"/>
        </w:rPr>
        <w:t xml:space="preserve"> NN, Barnes E, </w:t>
      </w:r>
      <w:proofErr w:type="spellStart"/>
      <w:r w:rsidRPr="00950835">
        <w:rPr>
          <w:rFonts w:ascii="Book Antiqua" w:eastAsia="Book Antiqua" w:hAnsi="Book Antiqua" w:cs="Book Antiqua"/>
          <w:color w:val="000000" w:themeColor="text1"/>
        </w:rPr>
        <w:t>Barritt</w:t>
      </w:r>
      <w:proofErr w:type="spellEnd"/>
      <w:r w:rsidRPr="00950835">
        <w:rPr>
          <w:rFonts w:ascii="Book Antiqua" w:eastAsia="Book Antiqua" w:hAnsi="Book Antiqua" w:cs="Book Antiqua"/>
          <w:color w:val="000000" w:themeColor="text1"/>
        </w:rPr>
        <w:t xml:space="preserve"> AS 4th, Moon AM. Outcomes following SARS-CoV-2 infection in liver transplant recipients: an international registry study. </w:t>
      </w:r>
      <w:r w:rsidRPr="00950835">
        <w:rPr>
          <w:rFonts w:ascii="Book Antiqua" w:eastAsia="Book Antiqua" w:hAnsi="Book Antiqua" w:cs="Book Antiqua"/>
          <w:i/>
          <w:iCs/>
          <w:color w:val="000000" w:themeColor="text1"/>
        </w:rPr>
        <w:t xml:space="preserve">Lancet </w:t>
      </w:r>
      <w:proofErr w:type="spellStart"/>
      <w:r w:rsidRPr="00950835">
        <w:rPr>
          <w:rFonts w:ascii="Book Antiqua" w:eastAsia="Book Antiqua" w:hAnsi="Book Antiqua" w:cs="Book Antiqua"/>
          <w:i/>
          <w:iCs/>
          <w:color w:val="000000" w:themeColor="text1"/>
        </w:rPr>
        <w:t>Gastroenterol</w:t>
      </w:r>
      <w:proofErr w:type="spellEnd"/>
      <w:r w:rsidRPr="00950835">
        <w:rPr>
          <w:rFonts w:ascii="Book Antiqua" w:eastAsia="Book Antiqua" w:hAnsi="Book Antiqua" w:cs="Book Antiqua"/>
          <w:i/>
          <w:iCs/>
          <w:color w:val="000000" w:themeColor="text1"/>
        </w:rPr>
        <w:t xml:space="preserve"> </w:t>
      </w:r>
      <w:proofErr w:type="spellStart"/>
      <w:r w:rsidRPr="00950835">
        <w:rPr>
          <w:rFonts w:ascii="Book Antiqua" w:eastAsia="Book Antiqua" w:hAnsi="Book Antiqua" w:cs="Book Antiqua"/>
          <w:i/>
          <w:iCs/>
          <w:color w:val="000000" w:themeColor="text1"/>
        </w:rPr>
        <w:t>Hepatol</w:t>
      </w:r>
      <w:proofErr w:type="spellEnd"/>
      <w:r w:rsidRPr="00950835">
        <w:rPr>
          <w:rFonts w:ascii="Book Antiqua" w:eastAsia="Book Antiqua" w:hAnsi="Book Antiqua" w:cs="Book Antiqua"/>
          <w:color w:val="000000" w:themeColor="text1"/>
        </w:rPr>
        <w:t xml:space="preserve"> 2020; </w:t>
      </w:r>
      <w:r w:rsidRPr="00950835">
        <w:rPr>
          <w:rFonts w:ascii="Book Antiqua" w:eastAsia="Book Antiqua" w:hAnsi="Book Antiqua" w:cs="Book Antiqua"/>
          <w:b/>
          <w:bCs/>
          <w:color w:val="000000" w:themeColor="text1"/>
        </w:rPr>
        <w:t>5</w:t>
      </w:r>
      <w:r w:rsidRPr="00950835">
        <w:rPr>
          <w:rFonts w:ascii="Book Antiqua" w:eastAsia="Book Antiqua" w:hAnsi="Book Antiqua" w:cs="Book Antiqua"/>
          <w:color w:val="000000" w:themeColor="text1"/>
        </w:rPr>
        <w:t>: 1008-1016 [PMID: 32866433 DOI: 10.1016/S2468-1253(20)30271-5]</w:t>
      </w:r>
    </w:p>
    <w:p w14:paraId="62767E9B"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5</w:t>
      </w:r>
      <w:r w:rsidRPr="00950835">
        <w:rPr>
          <w:rFonts w:ascii="Book Antiqua" w:eastAsia="宋体" w:hAnsi="Book Antiqua" w:cs="Book Antiqua"/>
          <w:color w:val="000000" w:themeColor="text1"/>
          <w:lang w:eastAsia="zh-CN"/>
        </w:rPr>
        <w:t>0</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Fischer WA 2nd</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Eron</w:t>
      </w:r>
      <w:proofErr w:type="spellEnd"/>
      <w:r w:rsidRPr="00950835">
        <w:rPr>
          <w:rFonts w:ascii="Book Antiqua" w:eastAsia="Book Antiqua" w:hAnsi="Book Antiqua" w:cs="Book Antiqua"/>
          <w:color w:val="000000" w:themeColor="text1"/>
        </w:rPr>
        <w:t xml:space="preserve"> JJ </w:t>
      </w:r>
      <w:proofErr w:type="spellStart"/>
      <w:r w:rsidRPr="00950835">
        <w:rPr>
          <w:rFonts w:ascii="Book Antiqua" w:eastAsia="Book Antiqua" w:hAnsi="Book Antiqua" w:cs="Book Antiqua"/>
          <w:color w:val="000000" w:themeColor="text1"/>
        </w:rPr>
        <w:t>Jr</w:t>
      </w:r>
      <w:proofErr w:type="spellEnd"/>
      <w:r w:rsidRPr="00950835">
        <w:rPr>
          <w:rFonts w:ascii="Book Antiqua" w:eastAsia="Book Antiqua" w:hAnsi="Book Antiqua" w:cs="Book Antiqua"/>
          <w:color w:val="000000" w:themeColor="text1"/>
        </w:rPr>
        <w:t xml:space="preserve">, Holman W, Cohen MS, Fang L, </w:t>
      </w:r>
      <w:proofErr w:type="spellStart"/>
      <w:r w:rsidRPr="00950835">
        <w:rPr>
          <w:rFonts w:ascii="Book Antiqua" w:eastAsia="Book Antiqua" w:hAnsi="Book Antiqua" w:cs="Book Antiqua"/>
          <w:color w:val="000000" w:themeColor="text1"/>
        </w:rPr>
        <w:t>Szewczyk</w:t>
      </w:r>
      <w:proofErr w:type="spellEnd"/>
      <w:r w:rsidRPr="00950835">
        <w:rPr>
          <w:rFonts w:ascii="Book Antiqua" w:eastAsia="Book Antiqua" w:hAnsi="Book Antiqua" w:cs="Book Antiqua"/>
          <w:color w:val="000000" w:themeColor="text1"/>
        </w:rPr>
        <w:t xml:space="preserve"> LJ, </w:t>
      </w:r>
      <w:proofErr w:type="spellStart"/>
      <w:r w:rsidRPr="00950835">
        <w:rPr>
          <w:rFonts w:ascii="Book Antiqua" w:eastAsia="Book Antiqua" w:hAnsi="Book Antiqua" w:cs="Book Antiqua"/>
          <w:color w:val="000000" w:themeColor="text1"/>
        </w:rPr>
        <w:t>Sheahan</w:t>
      </w:r>
      <w:proofErr w:type="spellEnd"/>
      <w:r w:rsidRPr="00950835">
        <w:rPr>
          <w:rFonts w:ascii="Book Antiqua" w:eastAsia="Book Antiqua" w:hAnsi="Book Antiqua" w:cs="Book Antiqua"/>
          <w:color w:val="000000" w:themeColor="text1"/>
        </w:rPr>
        <w:t xml:space="preserve"> TP, Baric R, </w:t>
      </w:r>
      <w:proofErr w:type="spellStart"/>
      <w:r w:rsidRPr="00950835">
        <w:rPr>
          <w:rFonts w:ascii="Book Antiqua" w:eastAsia="Book Antiqua" w:hAnsi="Book Antiqua" w:cs="Book Antiqua"/>
          <w:color w:val="000000" w:themeColor="text1"/>
        </w:rPr>
        <w:t>Mollan</w:t>
      </w:r>
      <w:proofErr w:type="spellEnd"/>
      <w:r w:rsidRPr="00950835">
        <w:rPr>
          <w:rFonts w:ascii="Book Antiqua" w:eastAsia="Book Antiqua" w:hAnsi="Book Antiqua" w:cs="Book Antiqua"/>
          <w:color w:val="000000" w:themeColor="text1"/>
        </w:rPr>
        <w:t xml:space="preserve"> KR, Wolfe CR, Duke ER, </w:t>
      </w:r>
      <w:proofErr w:type="spellStart"/>
      <w:r w:rsidRPr="00950835">
        <w:rPr>
          <w:rFonts w:ascii="Book Antiqua" w:eastAsia="Book Antiqua" w:hAnsi="Book Antiqua" w:cs="Book Antiqua"/>
          <w:color w:val="000000" w:themeColor="text1"/>
        </w:rPr>
        <w:t>Azizad</w:t>
      </w:r>
      <w:proofErr w:type="spellEnd"/>
      <w:r w:rsidRPr="00950835">
        <w:rPr>
          <w:rFonts w:ascii="Book Antiqua" w:eastAsia="Book Antiqua" w:hAnsi="Book Antiqua" w:cs="Book Antiqua"/>
          <w:color w:val="000000" w:themeColor="text1"/>
        </w:rPr>
        <w:t xml:space="preserve"> MM, </w:t>
      </w:r>
      <w:proofErr w:type="spellStart"/>
      <w:r w:rsidRPr="00950835">
        <w:rPr>
          <w:rFonts w:ascii="Book Antiqua" w:eastAsia="Book Antiqua" w:hAnsi="Book Antiqua" w:cs="Book Antiqua"/>
          <w:color w:val="000000" w:themeColor="text1"/>
        </w:rPr>
        <w:t>Borroto-Esoda</w:t>
      </w:r>
      <w:proofErr w:type="spellEnd"/>
      <w:r w:rsidRPr="00950835">
        <w:rPr>
          <w:rFonts w:ascii="Book Antiqua" w:eastAsia="Book Antiqua" w:hAnsi="Book Antiqua" w:cs="Book Antiqua"/>
          <w:color w:val="000000" w:themeColor="text1"/>
        </w:rPr>
        <w:t xml:space="preserve"> K, </w:t>
      </w:r>
      <w:proofErr w:type="spellStart"/>
      <w:r w:rsidRPr="00950835">
        <w:rPr>
          <w:rFonts w:ascii="Book Antiqua" w:eastAsia="Book Antiqua" w:hAnsi="Book Antiqua" w:cs="Book Antiqua"/>
          <w:color w:val="000000" w:themeColor="text1"/>
        </w:rPr>
        <w:t>Wohl</w:t>
      </w:r>
      <w:proofErr w:type="spellEnd"/>
      <w:r w:rsidRPr="00950835">
        <w:rPr>
          <w:rFonts w:ascii="Book Antiqua" w:eastAsia="Book Antiqua" w:hAnsi="Book Antiqua" w:cs="Book Antiqua"/>
          <w:color w:val="000000" w:themeColor="text1"/>
        </w:rPr>
        <w:t xml:space="preserve"> DA, Coombs RW, James </w:t>
      </w:r>
      <w:proofErr w:type="spellStart"/>
      <w:r w:rsidRPr="00950835">
        <w:rPr>
          <w:rFonts w:ascii="Book Antiqua" w:eastAsia="Book Antiqua" w:hAnsi="Book Antiqua" w:cs="Book Antiqua"/>
          <w:color w:val="000000" w:themeColor="text1"/>
        </w:rPr>
        <w:t>Loftis</w:t>
      </w:r>
      <w:proofErr w:type="spellEnd"/>
      <w:r w:rsidRPr="00950835">
        <w:rPr>
          <w:rFonts w:ascii="Book Antiqua" w:eastAsia="Book Antiqua" w:hAnsi="Book Antiqua" w:cs="Book Antiqua"/>
          <w:color w:val="000000" w:themeColor="text1"/>
        </w:rPr>
        <w:t xml:space="preserve"> A, </w:t>
      </w:r>
      <w:proofErr w:type="spellStart"/>
      <w:r w:rsidRPr="00950835">
        <w:rPr>
          <w:rFonts w:ascii="Book Antiqua" w:eastAsia="Book Antiqua" w:hAnsi="Book Antiqua" w:cs="Book Antiqua"/>
          <w:color w:val="000000" w:themeColor="text1"/>
        </w:rPr>
        <w:t>Alabanza</w:t>
      </w:r>
      <w:proofErr w:type="spellEnd"/>
      <w:r w:rsidRPr="00950835">
        <w:rPr>
          <w:rFonts w:ascii="Book Antiqua" w:eastAsia="Book Antiqua" w:hAnsi="Book Antiqua" w:cs="Book Antiqua"/>
          <w:color w:val="000000" w:themeColor="text1"/>
        </w:rPr>
        <w:t xml:space="preserve"> P, </w:t>
      </w:r>
      <w:proofErr w:type="spellStart"/>
      <w:r w:rsidRPr="00950835">
        <w:rPr>
          <w:rFonts w:ascii="Book Antiqua" w:eastAsia="Book Antiqua" w:hAnsi="Book Antiqua" w:cs="Book Antiqua"/>
          <w:color w:val="000000" w:themeColor="text1"/>
        </w:rPr>
        <w:t>Lipansky</w:t>
      </w:r>
      <w:proofErr w:type="spellEnd"/>
      <w:r w:rsidRPr="00950835">
        <w:rPr>
          <w:rFonts w:ascii="Book Antiqua" w:eastAsia="Book Antiqua" w:hAnsi="Book Antiqua" w:cs="Book Antiqua"/>
          <w:color w:val="000000" w:themeColor="text1"/>
        </w:rPr>
        <w:t xml:space="preserve"> F, Painter WP. A phase 2a clinical trial of </w:t>
      </w:r>
      <w:proofErr w:type="spellStart"/>
      <w:r w:rsidRPr="00950835">
        <w:rPr>
          <w:rFonts w:ascii="Book Antiqua" w:eastAsia="Book Antiqua" w:hAnsi="Book Antiqua" w:cs="Book Antiqua"/>
          <w:color w:val="000000" w:themeColor="text1"/>
        </w:rPr>
        <w:t>molnupiravir</w:t>
      </w:r>
      <w:proofErr w:type="spellEnd"/>
      <w:r w:rsidRPr="00950835">
        <w:rPr>
          <w:rFonts w:ascii="Book Antiqua" w:eastAsia="Book Antiqua" w:hAnsi="Book Antiqua" w:cs="Book Antiqua"/>
          <w:color w:val="000000" w:themeColor="text1"/>
        </w:rPr>
        <w:t xml:space="preserve"> in patients with COVID-19 shows accelerated SARS-CoV-2 RNA </w:t>
      </w:r>
      <w:r w:rsidRPr="00950835">
        <w:rPr>
          <w:rFonts w:ascii="Book Antiqua" w:eastAsia="Book Antiqua" w:hAnsi="Book Antiqua" w:cs="Book Antiqua"/>
          <w:color w:val="000000" w:themeColor="text1"/>
        </w:rPr>
        <w:lastRenderedPageBreak/>
        <w:t xml:space="preserve">clearance and elimination of infectious virus. </w:t>
      </w:r>
      <w:proofErr w:type="spellStart"/>
      <w:r w:rsidRPr="00950835">
        <w:rPr>
          <w:rFonts w:ascii="Book Antiqua" w:eastAsia="Book Antiqua" w:hAnsi="Book Antiqua" w:cs="Book Antiqua"/>
          <w:i/>
          <w:iCs/>
          <w:color w:val="000000" w:themeColor="text1"/>
        </w:rPr>
        <w:t>Sci</w:t>
      </w:r>
      <w:proofErr w:type="spellEnd"/>
      <w:r w:rsidRPr="00950835">
        <w:rPr>
          <w:rFonts w:ascii="Book Antiqua" w:eastAsia="Book Antiqua" w:hAnsi="Book Antiqua" w:cs="Book Antiqua"/>
          <w:i/>
          <w:iCs/>
          <w:color w:val="000000" w:themeColor="text1"/>
        </w:rPr>
        <w:t xml:space="preserve"> </w:t>
      </w:r>
      <w:proofErr w:type="spellStart"/>
      <w:r w:rsidRPr="00950835">
        <w:rPr>
          <w:rFonts w:ascii="Book Antiqua" w:eastAsia="Book Antiqua" w:hAnsi="Book Antiqua" w:cs="Book Antiqua"/>
          <w:i/>
          <w:iCs/>
          <w:color w:val="000000" w:themeColor="text1"/>
        </w:rPr>
        <w:t>Transl</w:t>
      </w:r>
      <w:proofErr w:type="spellEnd"/>
      <w:r w:rsidRPr="00950835">
        <w:rPr>
          <w:rFonts w:ascii="Book Antiqua" w:eastAsia="Book Antiqua" w:hAnsi="Book Antiqua" w:cs="Book Antiqua"/>
          <w:i/>
          <w:iCs/>
          <w:color w:val="000000" w:themeColor="text1"/>
        </w:rPr>
        <w:t xml:space="preserve"> Med</w:t>
      </w:r>
      <w:r w:rsidRPr="00950835">
        <w:rPr>
          <w:rFonts w:ascii="Book Antiqua" w:eastAsia="Book Antiqua" w:hAnsi="Book Antiqua" w:cs="Book Antiqua"/>
          <w:color w:val="000000" w:themeColor="text1"/>
        </w:rPr>
        <w:t xml:space="preserve"> 2022; </w:t>
      </w:r>
      <w:r w:rsidRPr="00950835">
        <w:rPr>
          <w:rFonts w:ascii="Book Antiqua" w:eastAsia="Book Antiqua" w:hAnsi="Book Antiqua" w:cs="Book Antiqua"/>
          <w:b/>
          <w:bCs/>
          <w:color w:val="000000" w:themeColor="text1"/>
        </w:rPr>
        <w:t>14</w:t>
      </w:r>
      <w:r w:rsidRPr="00950835">
        <w:rPr>
          <w:rFonts w:ascii="Book Antiqua" w:eastAsia="Book Antiqua" w:hAnsi="Book Antiqua" w:cs="Book Antiqua"/>
          <w:color w:val="000000" w:themeColor="text1"/>
        </w:rPr>
        <w:t>: eabl7430 [PMID: 34941423 DOI: </w:t>
      </w:r>
      <w:hyperlink r:id="rId8" w:tgtFrame="https://pubmed.ncbi.nlm.nih.gov/34941423/_blank" w:history="1">
        <w:r w:rsidRPr="00950835">
          <w:rPr>
            <w:rFonts w:ascii="Book Antiqua" w:eastAsia="Book Antiqua" w:hAnsi="Book Antiqua" w:cs="Book Antiqua"/>
            <w:color w:val="000000" w:themeColor="text1"/>
          </w:rPr>
          <w:t>10.1126/scitranslmed.abl7430</w:t>
        </w:r>
      </w:hyperlink>
      <w:r w:rsidRPr="00950835">
        <w:rPr>
          <w:rFonts w:ascii="Book Antiqua" w:eastAsia="Book Antiqua" w:hAnsi="Book Antiqua" w:cs="Book Antiqua"/>
          <w:color w:val="000000" w:themeColor="text1"/>
        </w:rPr>
        <w:t>]</w:t>
      </w:r>
    </w:p>
    <w:p w14:paraId="76E3FCFC" w14:textId="77777777" w:rsidR="00383623" w:rsidRPr="00950835" w:rsidRDefault="000E59E6" w:rsidP="00950835">
      <w:pPr>
        <w:spacing w:line="360" w:lineRule="auto"/>
        <w:jc w:val="both"/>
        <w:rPr>
          <w:rFonts w:ascii="Book Antiqua" w:hAnsi="Book Antiqua"/>
          <w:color w:val="000000" w:themeColor="text1"/>
        </w:rPr>
      </w:pPr>
      <w:proofErr w:type="gramStart"/>
      <w:r w:rsidRPr="00950835">
        <w:rPr>
          <w:rFonts w:ascii="Book Antiqua" w:eastAsia="Book Antiqua" w:hAnsi="Book Antiqua" w:cs="Book Antiqua"/>
          <w:color w:val="000000" w:themeColor="text1"/>
        </w:rPr>
        <w:t>5</w:t>
      </w:r>
      <w:r w:rsidRPr="00950835">
        <w:rPr>
          <w:rFonts w:ascii="Book Antiqua" w:eastAsia="宋体" w:hAnsi="Book Antiqua" w:cs="Book Antiqua"/>
          <w:color w:val="000000" w:themeColor="text1"/>
          <w:lang w:eastAsia="zh-CN"/>
        </w:rPr>
        <w:t>1</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Paxlovid</w:t>
      </w:r>
      <w:proofErr w:type="spellEnd"/>
      <w:r w:rsidRPr="00950835">
        <w:rPr>
          <w:rFonts w:ascii="Book Antiqua" w:eastAsia="Book Antiqua" w:hAnsi="Book Antiqua" w:cs="Book Antiqua"/>
          <w:color w:val="000000" w:themeColor="text1"/>
        </w:rPr>
        <w:t xml:space="preserve"> Drug-Drug Interactions | COVID-19 Treatment Guidelines.</w:t>
      </w:r>
      <w:proofErr w:type="gramEnd"/>
      <w:r w:rsidRPr="00950835">
        <w:rPr>
          <w:rFonts w:ascii="Book Antiqua" w:eastAsia="Book Antiqua" w:hAnsi="Book Antiqua" w:cs="Book Antiqua"/>
          <w:color w:val="000000" w:themeColor="text1"/>
        </w:rPr>
        <w:t xml:space="preserve"> [Internet] [</w:t>
      </w:r>
      <w:proofErr w:type="gramStart"/>
      <w:r w:rsidRPr="00950835">
        <w:rPr>
          <w:rFonts w:ascii="Book Antiqua" w:eastAsia="Book Antiqua" w:hAnsi="Book Antiqua" w:cs="Book Antiqua"/>
          <w:color w:val="000000" w:themeColor="text1"/>
        </w:rPr>
        <w:t>accessed</w:t>
      </w:r>
      <w:proofErr w:type="gramEnd"/>
      <w:r w:rsidRPr="00950835">
        <w:rPr>
          <w:rFonts w:ascii="Book Antiqua" w:eastAsia="Book Antiqua" w:hAnsi="Book Antiqua" w:cs="Book Antiqua"/>
          <w:color w:val="000000" w:themeColor="text1"/>
        </w:rPr>
        <w:t xml:space="preserve"> 1</w:t>
      </w:r>
      <w:r w:rsidRPr="00950835">
        <w:rPr>
          <w:rFonts w:ascii="Book Antiqua" w:eastAsia="宋体" w:hAnsi="Book Antiqua" w:cs="Book Antiqua"/>
          <w:color w:val="000000" w:themeColor="text1"/>
          <w:lang w:eastAsia="zh-CN"/>
        </w:rPr>
        <w:t>2</w:t>
      </w:r>
      <w:r w:rsidRPr="00950835">
        <w:rPr>
          <w:rFonts w:ascii="Book Antiqua" w:eastAsia="Book Antiqua" w:hAnsi="Book Antiqua" w:cs="Book Antiqua"/>
          <w:color w:val="000000" w:themeColor="text1"/>
        </w:rPr>
        <w:t xml:space="preserve"> September 2022]. Available from</w:t>
      </w:r>
      <w:proofErr w:type="gramStart"/>
      <w:r w:rsidRPr="00950835">
        <w:rPr>
          <w:rFonts w:ascii="Book Antiqua" w:eastAsia="Book Antiqua" w:hAnsi="Book Antiqua" w:cs="Book Antiqua"/>
          <w:color w:val="000000" w:themeColor="text1"/>
        </w:rPr>
        <w:t>:[</w:t>
      </w:r>
      <w:proofErr w:type="gramEnd"/>
      <w:r w:rsidRPr="00950835">
        <w:rPr>
          <w:rFonts w:ascii="Book Antiqua" w:eastAsia="Book Antiqua" w:hAnsi="Book Antiqua" w:cs="Book Antiqua"/>
          <w:color w:val="000000" w:themeColor="text1"/>
        </w:rPr>
        <w:t>Internet] [accessed 1</w:t>
      </w:r>
      <w:r w:rsidRPr="00950835">
        <w:rPr>
          <w:rFonts w:ascii="Book Antiqua" w:eastAsia="宋体" w:hAnsi="Book Antiqua" w:cs="Book Antiqua"/>
          <w:color w:val="000000" w:themeColor="text1"/>
          <w:lang w:eastAsia="zh-CN"/>
        </w:rPr>
        <w:t>2</w:t>
      </w:r>
      <w:r w:rsidRPr="00950835">
        <w:rPr>
          <w:rFonts w:ascii="Book Antiqua" w:eastAsia="Book Antiqua" w:hAnsi="Book Antiqua" w:cs="Book Antiqua"/>
          <w:color w:val="000000" w:themeColor="text1"/>
        </w:rPr>
        <w:t xml:space="preserve"> September 2022]. Available from:</w:t>
      </w:r>
      <w:r w:rsidRPr="00950835">
        <w:rPr>
          <w:rFonts w:ascii="Book Antiqua" w:eastAsia="宋体" w:hAnsi="Book Antiqua" w:cs="Book Antiqua"/>
          <w:color w:val="000000" w:themeColor="text1"/>
          <w:lang w:eastAsia="zh-CN"/>
        </w:rPr>
        <w:t xml:space="preserve"> </w:t>
      </w:r>
      <w:r w:rsidRPr="00950835">
        <w:rPr>
          <w:rFonts w:ascii="Book Antiqua" w:eastAsia="Book Antiqua" w:hAnsi="Book Antiqua" w:cs="Book Antiqua"/>
          <w:color w:val="000000" w:themeColor="text1"/>
        </w:rPr>
        <w:t>https://www.covid19treatmentguidelines.nih.gov/therapies/antiviral-therapy/ritonavir-boosted-nirmatrelvir--paxlovid-/paxlovid-drug-drug-interactions/</w:t>
      </w:r>
    </w:p>
    <w:p w14:paraId="236D5958"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5</w:t>
      </w:r>
      <w:r w:rsidRPr="00950835">
        <w:rPr>
          <w:rFonts w:ascii="Book Antiqua" w:eastAsia="宋体" w:hAnsi="Book Antiqua" w:cs="Book Antiqua"/>
          <w:color w:val="000000" w:themeColor="text1"/>
          <w:lang w:eastAsia="zh-CN"/>
        </w:rPr>
        <w:t>2</w:t>
      </w:r>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b/>
          <w:bCs/>
          <w:color w:val="000000" w:themeColor="text1"/>
        </w:rPr>
        <w:t>Ahearn AJ</w:t>
      </w:r>
      <w:r w:rsidRPr="00950835">
        <w:rPr>
          <w:rFonts w:ascii="Book Antiqua" w:eastAsia="Book Antiqua" w:hAnsi="Book Antiqua" w:cs="Book Antiqua"/>
          <w:color w:val="000000" w:themeColor="text1"/>
        </w:rPr>
        <w:t xml:space="preserve">, Thin Maw T, Mehta R, </w:t>
      </w:r>
      <w:proofErr w:type="spellStart"/>
      <w:r w:rsidRPr="00950835">
        <w:rPr>
          <w:rFonts w:ascii="Book Antiqua" w:eastAsia="Book Antiqua" w:hAnsi="Book Antiqua" w:cs="Book Antiqua"/>
          <w:color w:val="000000" w:themeColor="text1"/>
        </w:rPr>
        <w:t>Emamaullee</w:t>
      </w:r>
      <w:proofErr w:type="spellEnd"/>
      <w:r w:rsidRPr="00950835">
        <w:rPr>
          <w:rFonts w:ascii="Book Antiqua" w:eastAsia="Book Antiqua" w:hAnsi="Book Antiqua" w:cs="Book Antiqua"/>
          <w:color w:val="000000" w:themeColor="text1"/>
        </w:rPr>
        <w:t xml:space="preserve"> J, Kim J, </w:t>
      </w:r>
      <w:proofErr w:type="spellStart"/>
      <w:r w:rsidRPr="00950835">
        <w:rPr>
          <w:rFonts w:ascii="Book Antiqua" w:eastAsia="Book Antiqua" w:hAnsi="Book Antiqua" w:cs="Book Antiqua"/>
          <w:color w:val="000000" w:themeColor="text1"/>
        </w:rPr>
        <w:t>Blodget</w:t>
      </w:r>
      <w:proofErr w:type="spellEnd"/>
      <w:r w:rsidRPr="00950835">
        <w:rPr>
          <w:rFonts w:ascii="Book Antiqua" w:eastAsia="Book Antiqua" w:hAnsi="Book Antiqua" w:cs="Book Antiqua"/>
          <w:color w:val="000000" w:themeColor="text1"/>
        </w:rPr>
        <w:t xml:space="preserve"> E, Kahn J, </w:t>
      </w:r>
      <w:proofErr w:type="spellStart"/>
      <w:r w:rsidRPr="00950835">
        <w:rPr>
          <w:rFonts w:ascii="Book Antiqua" w:eastAsia="Book Antiqua" w:hAnsi="Book Antiqua" w:cs="Book Antiqua"/>
          <w:color w:val="000000" w:themeColor="text1"/>
        </w:rPr>
        <w:t>Sher</w:t>
      </w:r>
      <w:proofErr w:type="spellEnd"/>
      <w:r w:rsidRPr="00950835">
        <w:rPr>
          <w:rFonts w:ascii="Book Antiqua" w:eastAsia="Book Antiqua" w:hAnsi="Book Antiqua" w:cs="Book Antiqua"/>
          <w:color w:val="000000" w:themeColor="text1"/>
        </w:rPr>
        <w:t xml:space="preserve"> L, </w:t>
      </w:r>
      <w:proofErr w:type="spellStart"/>
      <w:r w:rsidRPr="00950835">
        <w:rPr>
          <w:rFonts w:ascii="Book Antiqua" w:eastAsia="Book Antiqua" w:hAnsi="Book Antiqua" w:cs="Book Antiqua"/>
          <w:color w:val="000000" w:themeColor="text1"/>
        </w:rPr>
        <w:t>Genyk</w:t>
      </w:r>
      <w:proofErr w:type="spellEnd"/>
      <w:r w:rsidRPr="00950835">
        <w:rPr>
          <w:rFonts w:ascii="Book Antiqua" w:eastAsia="Book Antiqua" w:hAnsi="Book Antiqua" w:cs="Book Antiqua"/>
          <w:color w:val="000000" w:themeColor="text1"/>
        </w:rPr>
        <w:t xml:space="preserve"> Y. </w:t>
      </w:r>
      <w:proofErr w:type="gramStart"/>
      <w:r w:rsidRPr="00950835">
        <w:rPr>
          <w:rFonts w:ascii="Book Antiqua" w:eastAsia="Book Antiqua" w:hAnsi="Book Antiqua" w:cs="Book Antiqua"/>
          <w:color w:val="000000" w:themeColor="text1"/>
        </w:rPr>
        <w:t xml:space="preserve">A Programmatic Response, Including </w:t>
      </w:r>
      <w:proofErr w:type="spellStart"/>
      <w:r w:rsidRPr="00950835">
        <w:rPr>
          <w:rFonts w:ascii="Book Antiqua" w:eastAsia="Book Antiqua" w:hAnsi="Book Antiqua" w:cs="Book Antiqua"/>
          <w:color w:val="000000" w:themeColor="text1"/>
        </w:rPr>
        <w:t>Bamlanivimab</w:t>
      </w:r>
      <w:proofErr w:type="spellEnd"/>
      <w:r w:rsidRPr="00950835">
        <w:rPr>
          <w:rFonts w:ascii="Book Antiqua" w:eastAsia="Book Antiqua" w:hAnsi="Book Antiqua" w:cs="Book Antiqua"/>
          <w:color w:val="000000" w:themeColor="text1"/>
        </w:rPr>
        <w:t xml:space="preserve"> or </w:t>
      </w:r>
      <w:proofErr w:type="spellStart"/>
      <w:r w:rsidRPr="00950835">
        <w:rPr>
          <w:rFonts w:ascii="Book Antiqua" w:eastAsia="Book Antiqua" w:hAnsi="Book Antiqua" w:cs="Book Antiqua"/>
          <w:color w:val="000000" w:themeColor="text1"/>
        </w:rPr>
        <w:t>Casirivimab-imdevimab</w:t>
      </w:r>
      <w:proofErr w:type="spellEnd"/>
      <w:r w:rsidRPr="00950835">
        <w:rPr>
          <w:rFonts w:ascii="Book Antiqua" w:eastAsia="Book Antiqua" w:hAnsi="Book Antiqua" w:cs="Book Antiqua"/>
          <w:color w:val="000000" w:themeColor="text1"/>
        </w:rPr>
        <w:t xml:space="preserve"> Administration, Reduces Hospitalization and Death in COVID-19 Positive Abdominal Transplant Recipients.</w:t>
      </w:r>
      <w:proofErr w:type="gramEnd"/>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i/>
          <w:iCs/>
          <w:color w:val="000000" w:themeColor="text1"/>
        </w:rPr>
        <w:t>Transplantation</w:t>
      </w:r>
      <w:r w:rsidRPr="00950835">
        <w:rPr>
          <w:rFonts w:ascii="Book Antiqua" w:eastAsia="Book Antiqua" w:hAnsi="Book Antiqua" w:cs="Book Antiqua"/>
          <w:color w:val="000000" w:themeColor="text1"/>
        </w:rPr>
        <w:t xml:space="preserve"> 2022; </w:t>
      </w:r>
      <w:r w:rsidRPr="00950835">
        <w:rPr>
          <w:rFonts w:ascii="Book Antiqua" w:eastAsia="Book Antiqua" w:hAnsi="Book Antiqua" w:cs="Book Antiqua"/>
          <w:b/>
          <w:bCs/>
          <w:color w:val="000000" w:themeColor="text1"/>
        </w:rPr>
        <w:t>106</w:t>
      </w:r>
      <w:r w:rsidRPr="00950835">
        <w:rPr>
          <w:rFonts w:ascii="Book Antiqua" w:eastAsia="Book Antiqua" w:hAnsi="Book Antiqua" w:cs="Book Antiqua"/>
          <w:color w:val="000000" w:themeColor="text1"/>
        </w:rPr>
        <w:t>: e153-e157 [PMID: 34519680 DOI: 10.1097/TP.0000000000003953]</w:t>
      </w:r>
    </w:p>
    <w:p w14:paraId="142874BD" w14:textId="77777777" w:rsidR="00383623" w:rsidRDefault="000E59E6" w:rsidP="00950835">
      <w:pPr>
        <w:spacing w:line="360" w:lineRule="auto"/>
        <w:jc w:val="both"/>
        <w:rPr>
          <w:rFonts w:ascii="Book Antiqua" w:eastAsia="Book Antiqua" w:hAnsi="Book Antiqua" w:cs="Book Antiqua"/>
          <w:color w:val="000000" w:themeColor="text1"/>
        </w:rPr>
      </w:pPr>
      <w:proofErr w:type="gramStart"/>
      <w:r w:rsidRPr="00950835">
        <w:rPr>
          <w:rFonts w:ascii="Book Antiqua" w:eastAsia="Book Antiqua" w:hAnsi="Book Antiqua" w:cs="Book Antiqua"/>
          <w:color w:val="000000" w:themeColor="text1"/>
        </w:rPr>
        <w:t>5</w:t>
      </w:r>
      <w:r w:rsidRPr="00950835">
        <w:rPr>
          <w:rFonts w:ascii="Book Antiqua" w:eastAsia="宋体" w:hAnsi="Book Antiqua" w:cs="Book Antiqua"/>
          <w:color w:val="000000" w:themeColor="text1"/>
          <w:lang w:eastAsia="zh-CN"/>
        </w:rPr>
        <w:t>3</w:t>
      </w:r>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Tixagevimab</w:t>
      </w:r>
      <w:proofErr w:type="spellEnd"/>
      <w:r w:rsidRPr="00950835">
        <w:rPr>
          <w:rFonts w:ascii="Book Antiqua" w:eastAsia="Book Antiqua" w:hAnsi="Book Antiqua" w:cs="Book Antiqua"/>
          <w:color w:val="000000" w:themeColor="text1"/>
        </w:rPr>
        <w:t xml:space="preserve"> and </w:t>
      </w:r>
      <w:proofErr w:type="spellStart"/>
      <w:r w:rsidRPr="00950835">
        <w:rPr>
          <w:rFonts w:ascii="Book Antiqua" w:eastAsia="Book Antiqua" w:hAnsi="Book Antiqua" w:cs="Book Antiqua"/>
          <w:color w:val="000000" w:themeColor="text1"/>
        </w:rPr>
        <w:t>Cilgavimab</w:t>
      </w:r>
      <w:proofErr w:type="spellEnd"/>
      <w:r w:rsidRPr="00950835">
        <w:rPr>
          <w:rFonts w:ascii="Book Antiqua" w:eastAsia="Book Antiqua" w:hAnsi="Book Antiqua" w:cs="Book Antiqua"/>
          <w:color w:val="000000" w:themeColor="text1"/>
        </w:rPr>
        <w:t xml:space="preserve"> (</w:t>
      </w:r>
      <w:proofErr w:type="spellStart"/>
      <w:r w:rsidRPr="00950835">
        <w:rPr>
          <w:rFonts w:ascii="Book Antiqua" w:eastAsia="Book Antiqua" w:hAnsi="Book Antiqua" w:cs="Book Antiqua"/>
          <w:color w:val="000000" w:themeColor="text1"/>
        </w:rPr>
        <w:t>Evusheld</w:t>
      </w:r>
      <w:proofErr w:type="spellEnd"/>
      <w:r w:rsidRPr="00950835">
        <w:rPr>
          <w:rFonts w:ascii="Book Antiqua" w:eastAsia="Book Antiqua" w:hAnsi="Book Antiqua" w:cs="Book Antiqua"/>
          <w:color w:val="000000" w:themeColor="text1"/>
        </w:rPr>
        <w:t>) for Pre-Exposure Prophylaxis of COVID-19.</w:t>
      </w:r>
      <w:proofErr w:type="gramEnd"/>
      <w:r w:rsidRPr="00950835">
        <w:rPr>
          <w:rFonts w:ascii="Book Antiqua" w:eastAsia="Book Antiqua" w:hAnsi="Book Antiqua" w:cs="Book Antiqua"/>
          <w:color w:val="000000" w:themeColor="text1"/>
        </w:rPr>
        <w:t xml:space="preserve"> </w:t>
      </w:r>
      <w:r w:rsidRPr="00950835">
        <w:rPr>
          <w:rFonts w:ascii="Book Antiqua" w:eastAsia="Book Antiqua" w:hAnsi="Book Antiqua" w:cs="Book Antiqua"/>
          <w:i/>
          <w:iCs/>
          <w:color w:val="000000" w:themeColor="text1"/>
        </w:rPr>
        <w:t>JAMA</w:t>
      </w:r>
      <w:r w:rsidRPr="00950835">
        <w:rPr>
          <w:rFonts w:ascii="Book Antiqua" w:eastAsia="Book Antiqua" w:hAnsi="Book Antiqua" w:cs="Book Antiqua"/>
          <w:color w:val="000000" w:themeColor="text1"/>
        </w:rPr>
        <w:t xml:space="preserve"> 2022; </w:t>
      </w:r>
      <w:r w:rsidRPr="00950835">
        <w:rPr>
          <w:rFonts w:ascii="Book Antiqua" w:eastAsia="Book Antiqua" w:hAnsi="Book Antiqua" w:cs="Book Antiqua"/>
          <w:b/>
          <w:bCs/>
          <w:color w:val="000000" w:themeColor="text1"/>
        </w:rPr>
        <w:t>327</w:t>
      </w:r>
      <w:r w:rsidRPr="00950835">
        <w:rPr>
          <w:rFonts w:ascii="Book Antiqua" w:eastAsia="Book Antiqua" w:hAnsi="Book Antiqua" w:cs="Book Antiqua"/>
          <w:color w:val="000000" w:themeColor="text1"/>
        </w:rPr>
        <w:t>: 384-385 [PMID: 35076671 DOI: 10.1001/jama.2021.24931]</w:t>
      </w:r>
    </w:p>
    <w:p w14:paraId="0B0465D9" w14:textId="77777777" w:rsidR="00215F39" w:rsidRDefault="00215F39" w:rsidP="00950835">
      <w:pPr>
        <w:spacing w:line="360" w:lineRule="auto"/>
        <w:jc w:val="both"/>
        <w:rPr>
          <w:rFonts w:ascii="Book Antiqua" w:eastAsia="Book Antiqua" w:hAnsi="Book Antiqua" w:cs="Book Antiqua"/>
          <w:b/>
          <w:color w:val="000000" w:themeColor="text1"/>
        </w:rPr>
      </w:pPr>
    </w:p>
    <w:p w14:paraId="3E00BC80" w14:textId="346B14A9"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color w:val="000000" w:themeColor="text1"/>
        </w:rPr>
        <w:t>Footnotes</w:t>
      </w:r>
    </w:p>
    <w:p w14:paraId="3D4C4E32"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color w:val="000000" w:themeColor="text1"/>
        </w:rPr>
        <w:t xml:space="preserve">Conflict-of-interest statement: </w:t>
      </w:r>
      <w:r w:rsidRPr="00950835">
        <w:rPr>
          <w:rFonts w:ascii="Book Antiqua" w:eastAsia="Book Antiqua" w:hAnsi="Book Antiqua" w:cs="Book Antiqua"/>
          <w:color w:val="000000" w:themeColor="text1"/>
        </w:rPr>
        <w:t>The authors have no conflicts of interest to declare. All co-authors have seen and agree with the contents of the manuscript, and there is no financial interest to report. We certify that the submission is original work and is not under review at any other publication.</w:t>
      </w:r>
    </w:p>
    <w:p w14:paraId="3360A9E2" w14:textId="77777777" w:rsidR="00383623" w:rsidRPr="00950835" w:rsidRDefault="00383623" w:rsidP="00950835">
      <w:pPr>
        <w:spacing w:line="360" w:lineRule="auto"/>
        <w:jc w:val="both"/>
        <w:rPr>
          <w:rFonts w:ascii="Book Antiqua" w:hAnsi="Book Antiqua"/>
          <w:color w:val="000000" w:themeColor="text1"/>
        </w:rPr>
      </w:pPr>
    </w:p>
    <w:p w14:paraId="1E621527"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bCs/>
          <w:color w:val="000000" w:themeColor="text1"/>
        </w:rPr>
        <w:t xml:space="preserve">Open-Access: </w:t>
      </w:r>
      <w:r w:rsidRPr="00950835">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950835">
        <w:rPr>
          <w:rFonts w:ascii="Book Antiqua" w:eastAsia="Book Antiqua" w:hAnsi="Book Antiqua" w:cs="Book Antiqua"/>
          <w:color w:val="000000" w:themeColor="text1"/>
        </w:rPr>
        <w:t>NonCommercial</w:t>
      </w:r>
      <w:proofErr w:type="spellEnd"/>
      <w:r w:rsidRPr="00950835">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D228AC" w14:textId="77777777" w:rsidR="00383623" w:rsidRPr="00950835" w:rsidRDefault="00383623" w:rsidP="00950835">
      <w:pPr>
        <w:spacing w:line="360" w:lineRule="auto"/>
        <w:jc w:val="both"/>
        <w:rPr>
          <w:rFonts w:ascii="Book Antiqua" w:hAnsi="Book Antiqua"/>
          <w:color w:val="000000" w:themeColor="text1"/>
        </w:rPr>
      </w:pPr>
    </w:p>
    <w:p w14:paraId="206F2E78"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color w:val="000000" w:themeColor="text1"/>
        </w:rPr>
        <w:t xml:space="preserve">Provenance and peer review: </w:t>
      </w:r>
      <w:r w:rsidRPr="00950835">
        <w:rPr>
          <w:rFonts w:ascii="Book Antiqua" w:eastAsia="Book Antiqua" w:hAnsi="Book Antiqua" w:cs="Book Antiqua"/>
          <w:color w:val="000000" w:themeColor="text1"/>
        </w:rPr>
        <w:t xml:space="preserve">Invited article; </w:t>
      </w:r>
      <w:proofErr w:type="gramStart"/>
      <w:r w:rsidRPr="00950835">
        <w:rPr>
          <w:rFonts w:ascii="Book Antiqua" w:eastAsia="Book Antiqua" w:hAnsi="Book Antiqua" w:cs="Book Antiqua"/>
          <w:color w:val="000000" w:themeColor="text1"/>
        </w:rPr>
        <w:t>Externally</w:t>
      </w:r>
      <w:proofErr w:type="gramEnd"/>
      <w:r w:rsidRPr="00950835">
        <w:rPr>
          <w:rFonts w:ascii="Book Antiqua" w:eastAsia="Book Antiqua" w:hAnsi="Book Antiqua" w:cs="Book Antiqua"/>
          <w:color w:val="000000" w:themeColor="text1"/>
        </w:rPr>
        <w:t xml:space="preserve"> peer reviewed.</w:t>
      </w:r>
    </w:p>
    <w:p w14:paraId="64567F38" w14:textId="77777777" w:rsidR="00383623" w:rsidRPr="00950835" w:rsidRDefault="000E59E6" w:rsidP="00950835">
      <w:pPr>
        <w:spacing w:line="360" w:lineRule="auto"/>
        <w:jc w:val="both"/>
        <w:rPr>
          <w:rFonts w:ascii="Book Antiqua" w:eastAsia="Book Antiqua" w:hAnsi="Book Antiqua" w:cs="Book Antiqua"/>
          <w:color w:val="000000" w:themeColor="text1"/>
        </w:rPr>
      </w:pPr>
      <w:r w:rsidRPr="00950835">
        <w:rPr>
          <w:rFonts w:ascii="Book Antiqua" w:eastAsia="Book Antiqua" w:hAnsi="Book Antiqua" w:cs="Book Antiqua"/>
          <w:b/>
          <w:color w:val="000000" w:themeColor="text1"/>
        </w:rPr>
        <w:lastRenderedPageBreak/>
        <w:t xml:space="preserve">Peer-review model: </w:t>
      </w:r>
      <w:r w:rsidRPr="00950835">
        <w:rPr>
          <w:rFonts w:ascii="Book Antiqua" w:eastAsia="Book Antiqua" w:hAnsi="Book Antiqua" w:cs="Book Antiqua"/>
          <w:color w:val="000000" w:themeColor="text1"/>
        </w:rPr>
        <w:t>Single blind</w:t>
      </w:r>
    </w:p>
    <w:p w14:paraId="655B6813" w14:textId="77777777" w:rsidR="00383623" w:rsidRPr="00950835" w:rsidRDefault="00383623" w:rsidP="00950835">
      <w:pPr>
        <w:spacing w:line="360" w:lineRule="auto"/>
        <w:jc w:val="both"/>
        <w:rPr>
          <w:rFonts w:ascii="Book Antiqua" w:hAnsi="Book Antiqua"/>
          <w:color w:val="000000" w:themeColor="text1"/>
        </w:rPr>
      </w:pPr>
    </w:p>
    <w:p w14:paraId="7EB48DD8"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color w:val="000000" w:themeColor="text1"/>
        </w:rPr>
        <w:t xml:space="preserve">Peer-review started: </w:t>
      </w:r>
      <w:r w:rsidRPr="00950835">
        <w:rPr>
          <w:rFonts w:ascii="Book Antiqua" w:eastAsia="Book Antiqua" w:hAnsi="Book Antiqua" w:cs="Book Antiqua"/>
          <w:color w:val="000000" w:themeColor="text1"/>
        </w:rPr>
        <w:t>September 13, 2022</w:t>
      </w:r>
    </w:p>
    <w:p w14:paraId="6FB29BB7"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color w:val="000000" w:themeColor="text1"/>
        </w:rPr>
        <w:t xml:space="preserve">First decision: </w:t>
      </w:r>
      <w:r w:rsidRPr="00950835">
        <w:rPr>
          <w:rFonts w:ascii="Book Antiqua" w:eastAsia="Book Antiqua" w:hAnsi="Book Antiqua" w:cs="Book Antiqua"/>
          <w:color w:val="000000" w:themeColor="text1"/>
        </w:rPr>
        <w:t>October 20, 2022</w:t>
      </w:r>
    </w:p>
    <w:p w14:paraId="320CAC40" w14:textId="7A296960"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color w:val="000000" w:themeColor="text1"/>
        </w:rPr>
        <w:t xml:space="preserve">Article in press: </w:t>
      </w:r>
      <w:r w:rsidR="00000738" w:rsidRPr="00950835">
        <w:rPr>
          <w:rFonts w:ascii="Book Antiqua" w:eastAsia="Book Antiqua" w:hAnsi="Book Antiqua" w:cs="Book Antiqua"/>
          <w:color w:val="000000" w:themeColor="text1"/>
        </w:rPr>
        <w:t>December 13, 2022</w:t>
      </w:r>
    </w:p>
    <w:p w14:paraId="2B38D4F7" w14:textId="77777777" w:rsidR="00383623" w:rsidRPr="00950835" w:rsidRDefault="00383623" w:rsidP="00950835">
      <w:pPr>
        <w:spacing w:line="360" w:lineRule="auto"/>
        <w:jc w:val="both"/>
        <w:rPr>
          <w:rFonts w:ascii="Book Antiqua" w:hAnsi="Book Antiqua"/>
          <w:color w:val="000000" w:themeColor="text1"/>
        </w:rPr>
      </w:pPr>
    </w:p>
    <w:p w14:paraId="3E4EC6AC"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color w:val="000000" w:themeColor="text1"/>
        </w:rPr>
        <w:t xml:space="preserve">Specialty type: </w:t>
      </w:r>
      <w:r w:rsidRPr="00950835">
        <w:rPr>
          <w:rFonts w:ascii="Book Antiqua" w:eastAsia="微软雅黑" w:hAnsi="Book Antiqua" w:cs="宋体"/>
          <w:color w:val="000000" w:themeColor="text1"/>
        </w:rPr>
        <w:t>Transplantation</w:t>
      </w:r>
    </w:p>
    <w:p w14:paraId="6F287E23"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color w:val="000000" w:themeColor="text1"/>
        </w:rPr>
        <w:t xml:space="preserve">Country/Territory of origin: </w:t>
      </w:r>
      <w:r w:rsidRPr="00950835">
        <w:rPr>
          <w:rFonts w:ascii="Book Antiqua" w:eastAsia="Book Antiqua" w:hAnsi="Book Antiqua" w:cs="Book Antiqua"/>
          <w:color w:val="000000" w:themeColor="text1"/>
        </w:rPr>
        <w:t>United States</w:t>
      </w:r>
    </w:p>
    <w:p w14:paraId="7F7BF3C1"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b/>
          <w:color w:val="000000" w:themeColor="text1"/>
        </w:rPr>
        <w:t>Peer-review report’s scientific quality classification</w:t>
      </w:r>
    </w:p>
    <w:p w14:paraId="51433ACF"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 xml:space="preserve">Grade </w:t>
      </w:r>
      <w:proofErr w:type="gramStart"/>
      <w:r w:rsidRPr="00950835">
        <w:rPr>
          <w:rFonts w:ascii="Book Antiqua" w:eastAsia="Book Antiqua" w:hAnsi="Book Antiqua" w:cs="Book Antiqua"/>
          <w:color w:val="000000" w:themeColor="text1"/>
        </w:rPr>
        <w:t>A</w:t>
      </w:r>
      <w:proofErr w:type="gramEnd"/>
      <w:r w:rsidRPr="00950835">
        <w:rPr>
          <w:rFonts w:ascii="Book Antiqua" w:eastAsia="Book Antiqua" w:hAnsi="Book Antiqua" w:cs="Book Antiqua"/>
          <w:color w:val="000000" w:themeColor="text1"/>
        </w:rPr>
        <w:t xml:space="preserve"> (Excellent): 0</w:t>
      </w:r>
    </w:p>
    <w:p w14:paraId="1B33EF3E"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Grade B (Very good): B</w:t>
      </w:r>
    </w:p>
    <w:p w14:paraId="326DE169"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Grade C (Good): C, C</w:t>
      </w:r>
    </w:p>
    <w:p w14:paraId="3C6D425A"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Grade D (Fair): 0</w:t>
      </w:r>
    </w:p>
    <w:p w14:paraId="46973BEE" w14:textId="77777777" w:rsidR="00383623" w:rsidRPr="00950835" w:rsidRDefault="000E59E6" w:rsidP="00950835">
      <w:pPr>
        <w:spacing w:line="360" w:lineRule="auto"/>
        <w:jc w:val="both"/>
        <w:rPr>
          <w:rFonts w:ascii="Book Antiqua" w:hAnsi="Book Antiqua"/>
          <w:color w:val="000000" w:themeColor="text1"/>
        </w:rPr>
      </w:pPr>
      <w:r w:rsidRPr="00950835">
        <w:rPr>
          <w:rFonts w:ascii="Book Antiqua" w:eastAsia="Book Antiqua" w:hAnsi="Book Antiqua" w:cs="Book Antiqua"/>
          <w:color w:val="000000" w:themeColor="text1"/>
        </w:rPr>
        <w:t>Grade E (Poor): 0</w:t>
      </w:r>
    </w:p>
    <w:p w14:paraId="32E2ED02" w14:textId="77777777" w:rsidR="00383623" w:rsidRPr="00950835" w:rsidRDefault="00383623" w:rsidP="00950835">
      <w:pPr>
        <w:spacing w:line="360" w:lineRule="auto"/>
        <w:jc w:val="both"/>
        <w:rPr>
          <w:rFonts w:ascii="Book Antiqua" w:hAnsi="Book Antiqua"/>
          <w:color w:val="000000" w:themeColor="text1"/>
        </w:rPr>
      </w:pPr>
    </w:p>
    <w:p w14:paraId="24FF76A8" w14:textId="77777777" w:rsidR="00383623" w:rsidRDefault="000E59E6" w:rsidP="00950835">
      <w:pPr>
        <w:spacing w:line="360" w:lineRule="auto"/>
        <w:jc w:val="both"/>
        <w:rPr>
          <w:rFonts w:ascii="Book Antiqua" w:eastAsia="宋体" w:hAnsi="Book Antiqua"/>
          <w:bCs/>
          <w:color w:val="000000" w:themeColor="text1"/>
          <w:lang w:eastAsia="zh-CN"/>
        </w:rPr>
      </w:pPr>
      <w:r w:rsidRPr="00950835">
        <w:rPr>
          <w:rFonts w:ascii="Book Antiqua" w:eastAsia="Book Antiqua" w:hAnsi="Book Antiqua" w:cs="Book Antiqua"/>
          <w:b/>
          <w:color w:val="000000" w:themeColor="text1"/>
        </w:rPr>
        <w:t xml:space="preserve">P-Reviewer: </w:t>
      </w:r>
      <w:proofErr w:type="spellStart"/>
      <w:r w:rsidRPr="00950835">
        <w:rPr>
          <w:rFonts w:ascii="Book Antiqua" w:eastAsia="Book Antiqua" w:hAnsi="Book Antiqua" w:cs="Book Antiqua"/>
          <w:color w:val="000000" w:themeColor="text1"/>
        </w:rPr>
        <w:t>Tiejun</w:t>
      </w:r>
      <w:proofErr w:type="spellEnd"/>
      <w:r w:rsidRPr="00950835">
        <w:rPr>
          <w:rFonts w:ascii="Book Antiqua" w:eastAsia="Book Antiqua" w:hAnsi="Book Antiqua" w:cs="Book Antiqua"/>
          <w:color w:val="000000" w:themeColor="text1"/>
        </w:rPr>
        <w:t xml:space="preserve"> W, China; </w:t>
      </w:r>
      <w:proofErr w:type="spellStart"/>
      <w:r w:rsidRPr="00950835">
        <w:rPr>
          <w:rFonts w:ascii="Book Antiqua" w:eastAsia="Book Antiqua" w:hAnsi="Book Antiqua" w:cs="Book Antiqua"/>
          <w:color w:val="000000" w:themeColor="text1"/>
        </w:rPr>
        <w:t>Ulasoglu</w:t>
      </w:r>
      <w:proofErr w:type="spellEnd"/>
      <w:r w:rsidRPr="00950835">
        <w:rPr>
          <w:rFonts w:ascii="Book Antiqua" w:eastAsia="Book Antiqua" w:hAnsi="Book Antiqua" w:cs="Book Antiqua"/>
          <w:color w:val="000000" w:themeColor="text1"/>
        </w:rPr>
        <w:t xml:space="preserve"> C, Turkey</w:t>
      </w:r>
      <w:r w:rsidRPr="00950835">
        <w:rPr>
          <w:rFonts w:ascii="Book Antiqua" w:eastAsia="Book Antiqua" w:hAnsi="Book Antiqua" w:cs="Book Antiqua"/>
          <w:b/>
          <w:color w:val="000000" w:themeColor="text1"/>
        </w:rPr>
        <w:t xml:space="preserve"> S-Editor: </w:t>
      </w:r>
      <w:r w:rsidRPr="00950835">
        <w:rPr>
          <w:rFonts w:ascii="Book Antiqua" w:eastAsia="宋体" w:hAnsi="Book Antiqua"/>
          <w:bCs/>
          <w:color w:val="000000" w:themeColor="text1"/>
          <w:lang w:eastAsia="zh-CN"/>
        </w:rPr>
        <w:t>Liu GL</w:t>
      </w:r>
      <w:r w:rsidRPr="00950835">
        <w:rPr>
          <w:rFonts w:ascii="Book Antiqua" w:eastAsia="Book Antiqua" w:hAnsi="Book Antiqua" w:cs="Book Antiqua"/>
          <w:b/>
          <w:color w:val="000000" w:themeColor="text1"/>
        </w:rPr>
        <w:t xml:space="preserve"> L-Editor: </w:t>
      </w:r>
      <w:proofErr w:type="spellStart"/>
      <w:r w:rsidRPr="00950835">
        <w:rPr>
          <w:rFonts w:ascii="Book Antiqua" w:eastAsia="Book Antiqua" w:hAnsi="Book Antiqua" w:cs="Book Antiqua"/>
          <w:bCs/>
          <w:color w:val="000000" w:themeColor="text1"/>
        </w:rPr>
        <w:t>Filipodia</w:t>
      </w:r>
      <w:proofErr w:type="spellEnd"/>
      <w:r w:rsidRPr="00950835">
        <w:rPr>
          <w:rFonts w:ascii="Book Antiqua" w:eastAsia="Book Antiqua" w:hAnsi="Book Antiqua" w:cs="Book Antiqua"/>
          <w:bCs/>
          <w:color w:val="000000" w:themeColor="text1"/>
        </w:rPr>
        <w:t xml:space="preserve"> </w:t>
      </w:r>
      <w:r w:rsidRPr="00950835">
        <w:rPr>
          <w:rFonts w:ascii="Book Antiqua" w:eastAsia="Book Antiqua" w:hAnsi="Book Antiqua" w:cs="Book Antiqua"/>
          <w:b/>
          <w:color w:val="000000" w:themeColor="text1"/>
        </w:rPr>
        <w:t xml:space="preserve">P-Editor: </w:t>
      </w:r>
      <w:r w:rsidRPr="00950835">
        <w:rPr>
          <w:rFonts w:ascii="Book Antiqua" w:eastAsia="宋体" w:hAnsi="Book Antiqua"/>
          <w:bCs/>
          <w:color w:val="000000" w:themeColor="text1"/>
          <w:lang w:eastAsia="zh-CN"/>
        </w:rPr>
        <w:t>Liu GL</w:t>
      </w:r>
    </w:p>
    <w:p w14:paraId="35978BAD" w14:textId="77777777" w:rsidR="00215F39" w:rsidRDefault="00215F39" w:rsidP="00950835">
      <w:pPr>
        <w:spacing w:line="360" w:lineRule="auto"/>
        <w:jc w:val="both"/>
        <w:rPr>
          <w:rFonts w:ascii="Book Antiqua" w:eastAsia="Book Antiqua" w:hAnsi="Book Antiqua" w:cs="Book Antiqua"/>
          <w:b/>
          <w:color w:val="000000" w:themeColor="text1"/>
        </w:rPr>
      </w:pPr>
    </w:p>
    <w:p w14:paraId="2FFDAE84" w14:textId="2F5A4861" w:rsidR="00383623" w:rsidRPr="00950835" w:rsidRDefault="000E59E6" w:rsidP="00950835">
      <w:pPr>
        <w:spacing w:line="360" w:lineRule="auto"/>
        <w:jc w:val="both"/>
        <w:rPr>
          <w:rFonts w:ascii="Book Antiqua" w:eastAsia="Book Antiqua" w:hAnsi="Book Antiqua" w:cs="Book Antiqua"/>
          <w:b/>
          <w:color w:val="000000" w:themeColor="text1"/>
        </w:rPr>
      </w:pPr>
      <w:r w:rsidRPr="00950835">
        <w:rPr>
          <w:rFonts w:ascii="Book Antiqua" w:eastAsia="Book Antiqua" w:hAnsi="Book Antiqua" w:cs="Book Antiqua"/>
          <w:b/>
          <w:color w:val="000000" w:themeColor="text1"/>
        </w:rPr>
        <w:t>Figure Legends</w:t>
      </w:r>
    </w:p>
    <w:p w14:paraId="321CD313" w14:textId="77777777" w:rsidR="00383623" w:rsidRPr="00950835" w:rsidRDefault="000E59E6" w:rsidP="00950835">
      <w:pPr>
        <w:spacing w:line="360" w:lineRule="auto"/>
        <w:jc w:val="both"/>
        <w:rPr>
          <w:rFonts w:ascii="Book Antiqua" w:eastAsia="宋体" w:hAnsi="Book Antiqua" w:cs="Book Antiqua"/>
          <w:b/>
          <w:color w:val="000000" w:themeColor="text1"/>
          <w:lang w:eastAsia="zh-CN"/>
        </w:rPr>
      </w:pPr>
      <w:r w:rsidRPr="00950835">
        <w:rPr>
          <w:rFonts w:ascii="Book Antiqua" w:eastAsia="宋体" w:hAnsi="Book Antiqua" w:cs="Book Antiqua"/>
          <w:b/>
          <w:noProof/>
          <w:color w:val="000000" w:themeColor="text1"/>
          <w:lang w:eastAsia="zh-CN"/>
        </w:rPr>
        <w:lastRenderedPageBreak/>
        <w:drawing>
          <wp:inline distT="0" distB="0" distL="114300" distR="114300" wp14:anchorId="565858D5" wp14:editId="1654C158">
            <wp:extent cx="5239385" cy="3213735"/>
            <wp:effectExtent l="0" t="0" r="18415" b="5715"/>
            <wp:docPr id="1" name="图片 1" descr="7996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9968-g001"/>
                    <pic:cNvPicPr>
                      <a:picLocks noChangeAspect="1"/>
                    </pic:cNvPicPr>
                  </pic:nvPicPr>
                  <pic:blipFill>
                    <a:blip r:embed="rId9"/>
                    <a:stretch>
                      <a:fillRect/>
                    </a:stretch>
                  </pic:blipFill>
                  <pic:spPr>
                    <a:xfrm>
                      <a:off x="0" y="0"/>
                      <a:ext cx="5239385" cy="3213735"/>
                    </a:xfrm>
                    <a:prstGeom prst="rect">
                      <a:avLst/>
                    </a:prstGeom>
                  </pic:spPr>
                </pic:pic>
              </a:graphicData>
            </a:graphic>
          </wp:inline>
        </w:drawing>
      </w:r>
    </w:p>
    <w:p w14:paraId="16DA4091" w14:textId="21BC915F" w:rsidR="00383623" w:rsidRPr="00000738" w:rsidRDefault="000E59E6" w:rsidP="00950835">
      <w:pPr>
        <w:spacing w:line="360" w:lineRule="auto"/>
        <w:jc w:val="both"/>
        <w:rPr>
          <w:rFonts w:ascii="Book Antiqua" w:eastAsiaTheme="minorEastAsia" w:hAnsi="Book Antiqua" w:cs="Book Antiqua"/>
          <w:b/>
          <w:bCs/>
          <w:color w:val="000000" w:themeColor="text1"/>
          <w:vertAlign w:val="superscript"/>
          <w:lang w:eastAsia="zh-CN"/>
        </w:rPr>
        <w:sectPr w:rsidR="00383623" w:rsidRPr="0000073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sidRPr="00950835">
        <w:rPr>
          <w:rFonts w:ascii="Book Antiqua" w:eastAsia="Book Antiqua" w:hAnsi="Book Antiqua" w:cs="Book Antiqua"/>
          <w:b/>
          <w:bCs/>
          <w:color w:val="000000" w:themeColor="text1"/>
        </w:rPr>
        <w:t>Figure 1 The Organ Procurement and Transplantation Network report of liver transplants by donor type between 2018-2021</w:t>
      </w:r>
      <w:r w:rsidR="00000738">
        <w:rPr>
          <w:rFonts w:ascii="Book Antiqua" w:eastAsiaTheme="minorEastAsia" w:hAnsi="Book Antiqua" w:cs="Book Antiqua" w:hint="eastAsia"/>
          <w:b/>
          <w:bCs/>
          <w:color w:val="000000" w:themeColor="text1"/>
          <w:lang w:eastAsia="zh-CN"/>
        </w:rPr>
        <w:t>.</w:t>
      </w:r>
    </w:p>
    <w:p w14:paraId="69DD4DCA" w14:textId="77777777" w:rsidR="00383623" w:rsidRPr="00950835" w:rsidRDefault="000E59E6" w:rsidP="00950835">
      <w:pPr>
        <w:spacing w:line="360" w:lineRule="auto"/>
        <w:jc w:val="both"/>
        <w:rPr>
          <w:rFonts w:ascii="Book Antiqua" w:eastAsia="宋体" w:hAnsi="Book Antiqua" w:cs="Book Antiqua"/>
          <w:color w:val="000000" w:themeColor="text1"/>
          <w:lang w:eastAsia="zh-CN"/>
        </w:rPr>
      </w:pPr>
      <w:r w:rsidRPr="00950835">
        <w:rPr>
          <w:rFonts w:ascii="Book Antiqua" w:eastAsia="宋体" w:hAnsi="Book Antiqua" w:cs="Book Antiqua"/>
          <w:noProof/>
          <w:color w:val="000000" w:themeColor="text1"/>
          <w:lang w:eastAsia="zh-CN"/>
        </w:rPr>
        <w:lastRenderedPageBreak/>
        <w:drawing>
          <wp:inline distT="0" distB="0" distL="114300" distR="114300" wp14:anchorId="4C89F7E7" wp14:editId="63F835D4">
            <wp:extent cx="8266430" cy="3613785"/>
            <wp:effectExtent l="0" t="0" r="1270" b="5715"/>
            <wp:docPr id="3" name="图片 3" descr="79968-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9968-g002"/>
                    <pic:cNvPicPr>
                      <a:picLocks noChangeAspect="1"/>
                    </pic:cNvPicPr>
                  </pic:nvPicPr>
                  <pic:blipFill>
                    <a:blip r:embed="rId16"/>
                    <a:stretch>
                      <a:fillRect/>
                    </a:stretch>
                  </pic:blipFill>
                  <pic:spPr>
                    <a:xfrm>
                      <a:off x="0" y="0"/>
                      <a:ext cx="8266430" cy="3613785"/>
                    </a:xfrm>
                    <a:prstGeom prst="rect">
                      <a:avLst/>
                    </a:prstGeom>
                  </pic:spPr>
                </pic:pic>
              </a:graphicData>
            </a:graphic>
          </wp:inline>
        </w:drawing>
      </w:r>
    </w:p>
    <w:p w14:paraId="69FE282E" w14:textId="77777777" w:rsidR="00383623" w:rsidRDefault="000E59E6" w:rsidP="00950835">
      <w:pPr>
        <w:spacing w:line="360" w:lineRule="auto"/>
        <w:jc w:val="both"/>
        <w:rPr>
          <w:rFonts w:ascii="Book Antiqua" w:eastAsia="宋体" w:hAnsi="Book Antiqua" w:cs="Book Antiqua" w:hint="eastAsia"/>
          <w:color w:val="000000" w:themeColor="text1"/>
          <w:lang w:eastAsia="zh-CN"/>
        </w:rPr>
      </w:pPr>
      <w:r w:rsidRPr="00950835">
        <w:rPr>
          <w:rFonts w:ascii="Book Antiqua" w:eastAsia="Book Antiqua" w:hAnsi="Book Antiqua" w:cs="Book Antiqua"/>
          <w:b/>
          <w:bCs/>
          <w:color w:val="000000" w:themeColor="text1"/>
        </w:rPr>
        <w:t>Figure 2 United Network for Organ Sharing special report of adult liver transplant waitlist showing coronavirus disease 2019 effects between March 2020 to August 2022</w:t>
      </w:r>
      <w:r w:rsidRPr="00950835">
        <w:rPr>
          <w:rFonts w:ascii="Book Antiqua" w:eastAsia="宋体" w:hAnsi="Book Antiqua" w:cs="Book Antiqua"/>
          <w:b/>
          <w:bCs/>
          <w:color w:val="000000" w:themeColor="text1"/>
          <w:lang w:eastAsia="zh-CN"/>
        </w:rPr>
        <w:t xml:space="preserve">. </w:t>
      </w:r>
      <w:r w:rsidRPr="00950835">
        <w:rPr>
          <w:rFonts w:ascii="Book Antiqua" w:eastAsia="宋体" w:hAnsi="Book Antiqua" w:cs="Book Antiqua"/>
          <w:color w:val="000000" w:themeColor="text1"/>
          <w:lang w:eastAsia="zh-CN"/>
        </w:rPr>
        <w:t>COVID-19: Coronavirus disease 2019.</w:t>
      </w:r>
    </w:p>
    <w:p w14:paraId="31487E07" w14:textId="77777777" w:rsidR="0004676B" w:rsidRDefault="0004676B" w:rsidP="00950835">
      <w:pPr>
        <w:spacing w:line="360" w:lineRule="auto"/>
        <w:jc w:val="both"/>
        <w:rPr>
          <w:rFonts w:ascii="Book Antiqua" w:eastAsia="宋体" w:hAnsi="Book Antiqua" w:cs="Book Antiqua" w:hint="eastAsia"/>
          <w:color w:val="000000" w:themeColor="text1"/>
          <w:lang w:eastAsia="zh-CN"/>
        </w:rPr>
      </w:pPr>
    </w:p>
    <w:p w14:paraId="4517B107" w14:textId="77777777" w:rsidR="0004676B" w:rsidRDefault="0004676B" w:rsidP="00950835">
      <w:pPr>
        <w:spacing w:line="360" w:lineRule="auto"/>
        <w:jc w:val="both"/>
        <w:rPr>
          <w:rFonts w:ascii="Book Antiqua" w:eastAsia="宋体" w:hAnsi="Book Antiqua" w:cs="Book Antiqua" w:hint="eastAsia"/>
          <w:color w:val="000000" w:themeColor="text1"/>
          <w:lang w:eastAsia="zh-CN"/>
        </w:rPr>
      </w:pPr>
    </w:p>
    <w:p w14:paraId="38EF3542" w14:textId="77777777" w:rsidR="0004676B" w:rsidRDefault="0004676B" w:rsidP="00950835">
      <w:pPr>
        <w:spacing w:line="360" w:lineRule="auto"/>
        <w:jc w:val="both"/>
        <w:rPr>
          <w:rFonts w:ascii="Book Antiqua" w:eastAsia="宋体" w:hAnsi="Book Antiqua" w:cs="Book Antiqua" w:hint="eastAsia"/>
          <w:color w:val="000000" w:themeColor="text1"/>
          <w:lang w:eastAsia="zh-CN"/>
        </w:rPr>
      </w:pPr>
    </w:p>
    <w:p w14:paraId="4BDAE50A" w14:textId="77777777" w:rsidR="0004676B" w:rsidRDefault="0004676B" w:rsidP="00950835">
      <w:pPr>
        <w:spacing w:line="360" w:lineRule="auto"/>
        <w:jc w:val="both"/>
        <w:rPr>
          <w:rFonts w:ascii="Book Antiqua" w:eastAsia="宋体" w:hAnsi="Book Antiqua" w:cs="Book Antiqua" w:hint="eastAsia"/>
          <w:color w:val="000000" w:themeColor="text1"/>
          <w:lang w:eastAsia="zh-CN"/>
        </w:rPr>
      </w:pPr>
    </w:p>
    <w:p w14:paraId="27919616" w14:textId="77777777" w:rsidR="0004676B" w:rsidRDefault="0004676B" w:rsidP="00950835">
      <w:pPr>
        <w:spacing w:line="360" w:lineRule="auto"/>
        <w:jc w:val="both"/>
        <w:rPr>
          <w:rFonts w:ascii="Book Antiqua" w:eastAsia="宋体" w:hAnsi="Book Antiqua" w:cs="Book Antiqua" w:hint="eastAsia"/>
          <w:color w:val="000000" w:themeColor="text1"/>
          <w:lang w:eastAsia="zh-CN"/>
        </w:rPr>
      </w:pPr>
    </w:p>
    <w:p w14:paraId="1737A196" w14:textId="77777777" w:rsidR="0004676B" w:rsidRDefault="0004676B" w:rsidP="00950835">
      <w:pPr>
        <w:spacing w:line="360" w:lineRule="auto"/>
        <w:jc w:val="both"/>
        <w:rPr>
          <w:rFonts w:ascii="Book Antiqua" w:eastAsia="宋体" w:hAnsi="Book Antiqua" w:cs="Book Antiqua" w:hint="eastAsia"/>
          <w:color w:val="000000" w:themeColor="text1"/>
          <w:lang w:eastAsia="zh-CN"/>
        </w:rPr>
      </w:pPr>
    </w:p>
    <w:p w14:paraId="437517C6" w14:textId="77777777" w:rsidR="0004676B" w:rsidRDefault="0004676B" w:rsidP="00950835">
      <w:pPr>
        <w:spacing w:line="360" w:lineRule="auto"/>
        <w:jc w:val="both"/>
        <w:rPr>
          <w:rFonts w:ascii="Book Antiqua" w:eastAsia="宋体" w:hAnsi="Book Antiqua" w:cs="Book Antiqua" w:hint="eastAsia"/>
          <w:color w:val="000000" w:themeColor="text1"/>
          <w:lang w:eastAsia="zh-CN"/>
        </w:rPr>
      </w:pPr>
    </w:p>
    <w:p w14:paraId="7E1DE39D" w14:textId="77777777" w:rsidR="0004676B" w:rsidRDefault="0004676B" w:rsidP="00950835">
      <w:pPr>
        <w:spacing w:line="360" w:lineRule="auto"/>
        <w:jc w:val="both"/>
        <w:rPr>
          <w:rFonts w:ascii="Book Antiqua" w:eastAsia="宋体" w:hAnsi="Book Antiqua" w:cs="Book Antiqua" w:hint="eastAsia"/>
          <w:color w:val="000000" w:themeColor="text1"/>
          <w:lang w:eastAsia="zh-CN"/>
        </w:rPr>
      </w:pPr>
    </w:p>
    <w:p w14:paraId="5BB1F253" w14:textId="77777777" w:rsidR="0004676B" w:rsidRDefault="0004676B" w:rsidP="00950835">
      <w:pPr>
        <w:spacing w:line="360" w:lineRule="auto"/>
        <w:jc w:val="both"/>
        <w:rPr>
          <w:rFonts w:ascii="Book Antiqua" w:eastAsia="宋体" w:hAnsi="Book Antiqua" w:cs="Book Antiqua" w:hint="eastAsia"/>
          <w:color w:val="000000" w:themeColor="text1"/>
          <w:lang w:eastAsia="zh-CN"/>
        </w:rPr>
      </w:pPr>
    </w:p>
    <w:p w14:paraId="54AA3065" w14:textId="77777777" w:rsidR="0004676B" w:rsidRDefault="0004676B" w:rsidP="00950835">
      <w:pPr>
        <w:spacing w:line="360" w:lineRule="auto"/>
        <w:jc w:val="both"/>
        <w:rPr>
          <w:rFonts w:ascii="Book Antiqua" w:eastAsia="宋体" w:hAnsi="Book Antiqua" w:cs="Book Antiqua" w:hint="eastAsia"/>
          <w:color w:val="000000" w:themeColor="text1"/>
          <w:lang w:eastAsia="zh-CN"/>
        </w:rPr>
      </w:pPr>
    </w:p>
    <w:p w14:paraId="200F6F28" w14:textId="77777777" w:rsidR="0004676B" w:rsidRDefault="0004676B" w:rsidP="00950835">
      <w:pPr>
        <w:spacing w:line="360" w:lineRule="auto"/>
        <w:jc w:val="both"/>
        <w:rPr>
          <w:rFonts w:ascii="Book Antiqua" w:eastAsia="宋体" w:hAnsi="Book Antiqua" w:cs="Book Antiqua" w:hint="eastAsia"/>
          <w:color w:val="000000" w:themeColor="text1"/>
          <w:lang w:eastAsia="zh-CN"/>
        </w:rPr>
      </w:pPr>
    </w:p>
    <w:p w14:paraId="0B280A8E" w14:textId="77777777" w:rsidR="0004676B" w:rsidRDefault="0004676B" w:rsidP="00950835">
      <w:pPr>
        <w:spacing w:line="360" w:lineRule="auto"/>
        <w:jc w:val="both"/>
        <w:rPr>
          <w:rFonts w:ascii="Book Antiqua" w:eastAsia="宋体" w:hAnsi="Book Antiqua" w:cs="Book Antiqua" w:hint="eastAsia"/>
          <w:color w:val="000000" w:themeColor="text1"/>
          <w:lang w:eastAsia="zh-CN"/>
        </w:rPr>
      </w:pPr>
    </w:p>
    <w:p w14:paraId="1A29A5D5" w14:textId="77777777" w:rsidR="0004676B" w:rsidRDefault="0004676B" w:rsidP="00950835">
      <w:pPr>
        <w:spacing w:line="360" w:lineRule="auto"/>
        <w:jc w:val="both"/>
        <w:rPr>
          <w:rFonts w:ascii="Book Antiqua" w:eastAsia="宋体" w:hAnsi="Book Antiqua" w:cs="Book Antiqua" w:hint="eastAsia"/>
          <w:color w:val="000000" w:themeColor="text1"/>
          <w:lang w:eastAsia="zh-CN"/>
        </w:rPr>
      </w:pPr>
    </w:p>
    <w:p w14:paraId="63DF70AD" w14:textId="77777777" w:rsidR="0004676B" w:rsidRDefault="0004676B" w:rsidP="0004676B">
      <w:pPr>
        <w:snapToGrid w:val="0"/>
        <w:ind w:leftChars="100" w:left="240"/>
        <w:jc w:val="center"/>
        <w:rPr>
          <w:rFonts w:ascii="Book Antiqua" w:hAnsi="Book Antiqua"/>
        </w:rPr>
      </w:pPr>
      <w:bookmarkStart w:id="2" w:name="_Hlk113610709"/>
    </w:p>
    <w:p w14:paraId="0DF28587" w14:textId="77777777" w:rsidR="0004676B" w:rsidRDefault="0004676B" w:rsidP="0004676B">
      <w:pPr>
        <w:snapToGrid w:val="0"/>
        <w:ind w:leftChars="100" w:left="240"/>
        <w:jc w:val="center"/>
        <w:rPr>
          <w:rFonts w:ascii="Book Antiqua" w:hAnsi="Book Antiqua"/>
        </w:rPr>
      </w:pPr>
    </w:p>
    <w:p w14:paraId="2BF93601" w14:textId="77777777" w:rsidR="0004676B" w:rsidRDefault="0004676B" w:rsidP="0004676B">
      <w:pPr>
        <w:snapToGrid w:val="0"/>
        <w:ind w:leftChars="100" w:left="240"/>
        <w:jc w:val="center"/>
        <w:rPr>
          <w:rFonts w:ascii="Book Antiqua" w:hAnsi="Book Antiqua"/>
        </w:rPr>
      </w:pPr>
    </w:p>
    <w:p w14:paraId="1299936A" w14:textId="77777777" w:rsidR="0004676B" w:rsidRDefault="0004676B" w:rsidP="0004676B">
      <w:pPr>
        <w:snapToGrid w:val="0"/>
        <w:ind w:leftChars="100" w:left="240"/>
        <w:jc w:val="center"/>
        <w:rPr>
          <w:rFonts w:ascii="Book Antiqua" w:hAnsi="Book Antiqua"/>
        </w:rPr>
      </w:pPr>
    </w:p>
    <w:p w14:paraId="28B91530" w14:textId="77777777" w:rsidR="0004676B" w:rsidRDefault="0004676B" w:rsidP="0004676B">
      <w:pPr>
        <w:snapToGrid w:val="0"/>
        <w:ind w:leftChars="100" w:left="240"/>
        <w:jc w:val="center"/>
        <w:rPr>
          <w:rFonts w:ascii="Book Antiqua" w:hAnsi="Book Antiqua"/>
        </w:rPr>
      </w:pPr>
      <w:r>
        <w:rPr>
          <w:rFonts w:ascii="Book Antiqua" w:hAnsi="Book Antiqua"/>
          <w:noProof/>
          <w:lang w:eastAsia="zh-CN"/>
        </w:rPr>
        <w:drawing>
          <wp:inline distT="0" distB="0" distL="0" distR="0" wp14:anchorId="65A28BB4" wp14:editId="27D67047">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F6E9772" w14:textId="77777777" w:rsidR="0004676B" w:rsidRDefault="0004676B" w:rsidP="0004676B">
      <w:pPr>
        <w:snapToGrid w:val="0"/>
        <w:ind w:leftChars="100" w:left="240"/>
        <w:jc w:val="center"/>
        <w:rPr>
          <w:rFonts w:ascii="Book Antiqua" w:hAnsi="Book Antiqua"/>
        </w:rPr>
      </w:pPr>
    </w:p>
    <w:p w14:paraId="30B4D56B" w14:textId="77777777" w:rsidR="0004676B" w:rsidRDefault="0004676B" w:rsidP="0004676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46C3E04" w14:textId="77777777" w:rsidR="0004676B" w:rsidRDefault="0004676B" w:rsidP="0004676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793F89E" w14:textId="77777777" w:rsidR="0004676B" w:rsidRDefault="0004676B" w:rsidP="0004676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2B5A515" w14:textId="77777777" w:rsidR="0004676B" w:rsidRDefault="0004676B" w:rsidP="0004676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D8AEEBE" w14:textId="77777777" w:rsidR="0004676B" w:rsidRDefault="0004676B" w:rsidP="0004676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5F5E03D" w14:textId="77777777" w:rsidR="0004676B" w:rsidRDefault="0004676B" w:rsidP="0004676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4A86FAE" w14:textId="77777777" w:rsidR="0004676B" w:rsidRDefault="0004676B" w:rsidP="0004676B">
      <w:pPr>
        <w:snapToGrid w:val="0"/>
        <w:ind w:leftChars="100" w:left="240"/>
        <w:jc w:val="center"/>
        <w:rPr>
          <w:rFonts w:ascii="Book Antiqua" w:hAnsi="Book Antiqua"/>
        </w:rPr>
      </w:pPr>
    </w:p>
    <w:p w14:paraId="5CD15926" w14:textId="77777777" w:rsidR="0004676B" w:rsidRDefault="0004676B" w:rsidP="0004676B">
      <w:pPr>
        <w:snapToGrid w:val="0"/>
        <w:ind w:leftChars="100" w:left="240"/>
        <w:jc w:val="center"/>
        <w:rPr>
          <w:rFonts w:ascii="Book Antiqua" w:hAnsi="Book Antiqua"/>
        </w:rPr>
      </w:pPr>
    </w:p>
    <w:p w14:paraId="6655F911" w14:textId="77777777" w:rsidR="0004676B" w:rsidRDefault="0004676B" w:rsidP="0004676B">
      <w:pPr>
        <w:snapToGrid w:val="0"/>
        <w:ind w:leftChars="100" w:left="240"/>
        <w:jc w:val="center"/>
        <w:rPr>
          <w:rFonts w:ascii="Book Antiqua" w:hAnsi="Book Antiqua"/>
        </w:rPr>
      </w:pPr>
    </w:p>
    <w:p w14:paraId="0B410175" w14:textId="77777777" w:rsidR="0004676B" w:rsidRDefault="0004676B" w:rsidP="0004676B">
      <w:pPr>
        <w:snapToGrid w:val="0"/>
        <w:ind w:leftChars="100" w:left="240"/>
        <w:jc w:val="center"/>
        <w:rPr>
          <w:rFonts w:ascii="Book Antiqua" w:hAnsi="Book Antiqua"/>
        </w:rPr>
      </w:pPr>
      <w:r>
        <w:rPr>
          <w:rFonts w:ascii="Book Antiqua" w:hAnsi="Book Antiqua"/>
          <w:noProof/>
          <w:lang w:eastAsia="zh-CN"/>
        </w:rPr>
        <w:drawing>
          <wp:inline distT="0" distB="0" distL="0" distR="0" wp14:anchorId="689E1F3E" wp14:editId="15218A5B">
            <wp:extent cx="1447800" cy="1440180"/>
            <wp:effectExtent l="0" t="0" r="0" b="7620"/>
            <wp:docPr id="4" name="图片 4"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7E197C8" w14:textId="77777777" w:rsidR="0004676B" w:rsidRDefault="0004676B" w:rsidP="0004676B">
      <w:pPr>
        <w:snapToGrid w:val="0"/>
        <w:ind w:leftChars="100" w:left="240"/>
        <w:jc w:val="center"/>
        <w:rPr>
          <w:rFonts w:ascii="Book Antiqua" w:hAnsi="Book Antiqua"/>
        </w:rPr>
      </w:pPr>
    </w:p>
    <w:p w14:paraId="0488A8EE" w14:textId="77777777" w:rsidR="0004676B" w:rsidRDefault="0004676B" w:rsidP="0004676B">
      <w:pPr>
        <w:snapToGrid w:val="0"/>
        <w:ind w:leftChars="100" w:left="240"/>
        <w:jc w:val="center"/>
        <w:rPr>
          <w:rFonts w:ascii="Book Antiqua" w:hAnsi="Book Antiqua"/>
        </w:rPr>
      </w:pPr>
    </w:p>
    <w:p w14:paraId="09C55AB3" w14:textId="77777777" w:rsidR="0004676B" w:rsidRDefault="0004676B" w:rsidP="0004676B">
      <w:pPr>
        <w:snapToGrid w:val="0"/>
        <w:ind w:leftChars="100" w:left="240"/>
        <w:jc w:val="center"/>
        <w:rPr>
          <w:rFonts w:ascii="Book Antiqua" w:hAnsi="Book Antiqua"/>
        </w:rPr>
      </w:pPr>
    </w:p>
    <w:p w14:paraId="73354D41" w14:textId="77777777" w:rsidR="0004676B" w:rsidRDefault="0004676B" w:rsidP="0004676B">
      <w:pPr>
        <w:snapToGrid w:val="0"/>
        <w:ind w:leftChars="100" w:left="240"/>
        <w:jc w:val="center"/>
        <w:rPr>
          <w:rFonts w:ascii="Book Antiqua" w:hAnsi="Book Antiqua"/>
        </w:rPr>
      </w:pPr>
    </w:p>
    <w:p w14:paraId="5EE1BAB6" w14:textId="77777777" w:rsidR="0004676B" w:rsidRDefault="0004676B" w:rsidP="0004676B">
      <w:pPr>
        <w:snapToGrid w:val="0"/>
        <w:ind w:leftChars="100" w:left="240"/>
        <w:jc w:val="center"/>
        <w:rPr>
          <w:rFonts w:ascii="Book Antiqua" w:hAnsi="Book Antiqua"/>
        </w:rPr>
      </w:pPr>
    </w:p>
    <w:p w14:paraId="14C4BAF3" w14:textId="77777777" w:rsidR="0004676B" w:rsidRDefault="0004676B" w:rsidP="0004676B">
      <w:pPr>
        <w:snapToGrid w:val="0"/>
        <w:ind w:leftChars="100" w:left="240"/>
        <w:jc w:val="center"/>
        <w:rPr>
          <w:rFonts w:ascii="Book Antiqua" w:hAnsi="Book Antiqua"/>
        </w:rPr>
      </w:pPr>
    </w:p>
    <w:p w14:paraId="5A44C628" w14:textId="77777777" w:rsidR="0004676B" w:rsidRDefault="0004676B" w:rsidP="0004676B">
      <w:pPr>
        <w:snapToGrid w:val="0"/>
        <w:ind w:leftChars="100" w:left="240"/>
        <w:jc w:val="center"/>
        <w:rPr>
          <w:rFonts w:ascii="Book Antiqua" w:hAnsi="Book Antiqua"/>
        </w:rPr>
      </w:pPr>
    </w:p>
    <w:p w14:paraId="1B72CA1F" w14:textId="77777777" w:rsidR="0004676B" w:rsidRDefault="0004676B" w:rsidP="0004676B">
      <w:pPr>
        <w:snapToGrid w:val="0"/>
        <w:ind w:leftChars="100" w:left="240"/>
        <w:jc w:val="center"/>
        <w:rPr>
          <w:rFonts w:ascii="Book Antiqua" w:hAnsi="Book Antiqua"/>
        </w:rPr>
      </w:pPr>
    </w:p>
    <w:p w14:paraId="1DC0B5B8" w14:textId="77777777" w:rsidR="0004676B" w:rsidRDefault="0004676B" w:rsidP="0004676B">
      <w:pPr>
        <w:snapToGrid w:val="0"/>
        <w:ind w:leftChars="100" w:left="240"/>
        <w:jc w:val="center"/>
        <w:rPr>
          <w:rFonts w:ascii="Book Antiqua" w:hAnsi="Book Antiqua"/>
        </w:rPr>
      </w:pPr>
    </w:p>
    <w:p w14:paraId="05081F00" w14:textId="77777777" w:rsidR="0004676B" w:rsidRDefault="0004676B" w:rsidP="0004676B">
      <w:pPr>
        <w:snapToGrid w:val="0"/>
        <w:ind w:leftChars="100" w:left="240"/>
        <w:jc w:val="right"/>
        <w:rPr>
          <w:rFonts w:ascii="Book Antiqua" w:hAnsi="Book Antiqua"/>
          <w:color w:val="000000" w:themeColor="text1"/>
        </w:rPr>
      </w:pPr>
    </w:p>
    <w:p w14:paraId="2399FD99" w14:textId="7E9413A4" w:rsidR="0004676B" w:rsidRDefault="0004676B" w:rsidP="0004676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eastAsiaTheme="minorEastAsia" w:hAnsi="Book Antiqua" w:cs="BookAntiqua-Bold" w:hint="eastAsia"/>
          <w:b/>
          <w:bCs/>
          <w:color w:val="000000" w:themeColor="text1"/>
          <w:lang w:eastAsia="zh-CN"/>
        </w:rPr>
        <w:t>3</w:t>
      </w:r>
      <w:bookmarkStart w:id="3" w:name="_GoBack"/>
      <w:bookmarkEnd w:id="3"/>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2"/>
    <w:p w14:paraId="1D230765" w14:textId="77777777" w:rsidR="0004676B" w:rsidRPr="00950835" w:rsidRDefault="0004676B" w:rsidP="00950835">
      <w:pPr>
        <w:spacing w:line="360" w:lineRule="auto"/>
        <w:jc w:val="both"/>
        <w:rPr>
          <w:rFonts w:ascii="Book Antiqua" w:hAnsi="Book Antiqua"/>
          <w:b/>
          <w:bCs/>
          <w:color w:val="000000" w:themeColor="text1"/>
        </w:rPr>
      </w:pPr>
    </w:p>
    <w:sectPr w:rsidR="0004676B" w:rsidRPr="00950835" w:rsidSect="000467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332BB" w14:textId="77777777" w:rsidR="00473261" w:rsidRDefault="00473261">
      <w:r>
        <w:separator/>
      </w:r>
    </w:p>
  </w:endnote>
  <w:endnote w:type="continuationSeparator" w:id="0">
    <w:p w14:paraId="1390A69D" w14:textId="77777777" w:rsidR="00473261" w:rsidRDefault="0047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auto"/>
    <w:pitch w:val="default"/>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D3876" w14:textId="77777777" w:rsidR="0004676B" w:rsidRDefault="0004676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240022113"/>
    </w:sdtPr>
    <w:sdtEndPr/>
    <w:sdtContent>
      <w:sdt>
        <w:sdtPr>
          <w:rPr>
            <w:rFonts w:ascii="Book Antiqua" w:hAnsi="Book Antiqua"/>
            <w:sz w:val="24"/>
            <w:szCs w:val="24"/>
          </w:rPr>
          <w:id w:val="-691536601"/>
        </w:sdtPr>
        <w:sdtEndPr/>
        <w:sdtContent>
          <w:p w14:paraId="29C7CF7B" w14:textId="77777777" w:rsidR="00383623" w:rsidRDefault="000E59E6">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sidR="0004676B">
              <w:rPr>
                <w:rFonts w:ascii="Book Antiqua" w:hAnsi="Book Antiqua"/>
                <w:noProof/>
                <w:sz w:val="24"/>
                <w:szCs w:val="24"/>
              </w:rPr>
              <w:t>24</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w:instrText>
            </w:r>
            <w:r>
              <w:rPr>
                <w:rFonts w:ascii="Book Antiqua" w:hAnsi="Book Antiqua"/>
                <w:sz w:val="24"/>
                <w:szCs w:val="24"/>
              </w:rPr>
              <w:fldChar w:fldCharType="separate"/>
            </w:r>
            <w:r w:rsidR="0004676B">
              <w:rPr>
                <w:rFonts w:ascii="Book Antiqua" w:hAnsi="Book Antiqua"/>
                <w:noProof/>
                <w:sz w:val="24"/>
                <w:szCs w:val="24"/>
              </w:rPr>
              <w:t>25</w:t>
            </w:r>
            <w:r>
              <w:rPr>
                <w:rFonts w:ascii="Book Antiqua" w:hAnsi="Book Antiqua"/>
                <w:sz w:val="24"/>
                <w:szCs w:val="24"/>
              </w:rPr>
              <w:fldChar w:fldCharType="end"/>
            </w:r>
          </w:p>
        </w:sdtContent>
      </w:sdt>
    </w:sdtContent>
  </w:sdt>
  <w:p w14:paraId="716F717B" w14:textId="77777777" w:rsidR="00383623" w:rsidRDefault="0038362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754DA" w14:textId="77777777" w:rsidR="0004676B" w:rsidRDefault="000467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C3C04" w14:textId="77777777" w:rsidR="00473261" w:rsidRDefault="00473261">
      <w:r>
        <w:separator/>
      </w:r>
    </w:p>
  </w:footnote>
  <w:footnote w:type="continuationSeparator" w:id="0">
    <w:p w14:paraId="15C8CDC9" w14:textId="77777777" w:rsidR="00473261" w:rsidRDefault="00473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488D6" w14:textId="77777777" w:rsidR="0004676B" w:rsidRDefault="0004676B" w:rsidP="0004676B">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8FDF2" w14:textId="77777777" w:rsidR="0004676B" w:rsidRDefault="0004676B" w:rsidP="0004676B">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F7181" w14:textId="77777777" w:rsidR="0004676B" w:rsidRDefault="0004676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removeDateAndTime/>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GRkNDI1ZTUzMTZiNjgxZWVkZmFiOTM0ZmI1NzQifQ=="/>
  </w:docVars>
  <w:rsids>
    <w:rsidRoot w:val="00A77B3E"/>
    <w:rsid w:val="00000738"/>
    <w:rsid w:val="0000283E"/>
    <w:rsid w:val="000164F6"/>
    <w:rsid w:val="000341C8"/>
    <w:rsid w:val="0004676B"/>
    <w:rsid w:val="00097737"/>
    <w:rsid w:val="000A265B"/>
    <w:rsid w:val="000C2576"/>
    <w:rsid w:val="000E59E6"/>
    <w:rsid w:val="0012021A"/>
    <w:rsid w:val="001328EC"/>
    <w:rsid w:val="001E43C3"/>
    <w:rsid w:val="0020483B"/>
    <w:rsid w:val="0020667D"/>
    <w:rsid w:val="00215F39"/>
    <w:rsid w:val="00220F0D"/>
    <w:rsid w:val="002F66B2"/>
    <w:rsid w:val="003027AA"/>
    <w:rsid w:val="00306B1B"/>
    <w:rsid w:val="00383623"/>
    <w:rsid w:val="003A5FC3"/>
    <w:rsid w:val="003B749E"/>
    <w:rsid w:val="003D7E17"/>
    <w:rsid w:val="003E283C"/>
    <w:rsid w:val="003F7D50"/>
    <w:rsid w:val="004150BB"/>
    <w:rsid w:val="00424A93"/>
    <w:rsid w:val="004272CB"/>
    <w:rsid w:val="00473261"/>
    <w:rsid w:val="00491B25"/>
    <w:rsid w:val="00494329"/>
    <w:rsid w:val="004A311F"/>
    <w:rsid w:val="004A535A"/>
    <w:rsid w:val="004B4C99"/>
    <w:rsid w:val="004C15A0"/>
    <w:rsid w:val="00527E3E"/>
    <w:rsid w:val="005916DA"/>
    <w:rsid w:val="005D7A7A"/>
    <w:rsid w:val="005E17DB"/>
    <w:rsid w:val="0061774E"/>
    <w:rsid w:val="006528A7"/>
    <w:rsid w:val="00674E44"/>
    <w:rsid w:val="006A55E4"/>
    <w:rsid w:val="006B5C94"/>
    <w:rsid w:val="006C52CB"/>
    <w:rsid w:val="006D407A"/>
    <w:rsid w:val="006F497A"/>
    <w:rsid w:val="007636D1"/>
    <w:rsid w:val="007A0CE6"/>
    <w:rsid w:val="007A5908"/>
    <w:rsid w:val="007A6656"/>
    <w:rsid w:val="007E5A46"/>
    <w:rsid w:val="007F73B5"/>
    <w:rsid w:val="00801B4F"/>
    <w:rsid w:val="00822290"/>
    <w:rsid w:val="00866591"/>
    <w:rsid w:val="008A3E43"/>
    <w:rsid w:val="008C1BEB"/>
    <w:rsid w:val="008D5A1F"/>
    <w:rsid w:val="008F3CA8"/>
    <w:rsid w:val="00916708"/>
    <w:rsid w:val="00930E93"/>
    <w:rsid w:val="00950835"/>
    <w:rsid w:val="00952EA3"/>
    <w:rsid w:val="00972761"/>
    <w:rsid w:val="00983432"/>
    <w:rsid w:val="009A6868"/>
    <w:rsid w:val="009B7867"/>
    <w:rsid w:val="00A1505D"/>
    <w:rsid w:val="00A307CF"/>
    <w:rsid w:val="00A77B3E"/>
    <w:rsid w:val="00A90E7F"/>
    <w:rsid w:val="00AA5D57"/>
    <w:rsid w:val="00B0184A"/>
    <w:rsid w:val="00B0445B"/>
    <w:rsid w:val="00B116E6"/>
    <w:rsid w:val="00B12DF1"/>
    <w:rsid w:val="00B43C77"/>
    <w:rsid w:val="00B650DF"/>
    <w:rsid w:val="00C73792"/>
    <w:rsid w:val="00C82380"/>
    <w:rsid w:val="00CA2A55"/>
    <w:rsid w:val="00CB4AF2"/>
    <w:rsid w:val="00D70B6B"/>
    <w:rsid w:val="00E22F6D"/>
    <w:rsid w:val="00E30D15"/>
    <w:rsid w:val="00E639B9"/>
    <w:rsid w:val="00E65E5D"/>
    <w:rsid w:val="00E8087D"/>
    <w:rsid w:val="00E93A3E"/>
    <w:rsid w:val="00EC3FC8"/>
    <w:rsid w:val="00EF75B4"/>
    <w:rsid w:val="00F221F2"/>
    <w:rsid w:val="00F64C6B"/>
    <w:rsid w:val="00F65E95"/>
    <w:rsid w:val="00F71F3A"/>
    <w:rsid w:val="00F76002"/>
    <w:rsid w:val="00F779BF"/>
    <w:rsid w:val="00FC561F"/>
    <w:rsid w:val="0C355C00"/>
    <w:rsid w:val="12B96010"/>
    <w:rsid w:val="1E98522D"/>
    <w:rsid w:val="2E0834DB"/>
    <w:rsid w:val="34130730"/>
    <w:rsid w:val="3A2D3491"/>
    <w:rsid w:val="41111723"/>
    <w:rsid w:val="4A2005A7"/>
    <w:rsid w:val="4CA822AB"/>
    <w:rsid w:val="4F6F7E52"/>
    <w:rsid w:val="55455B72"/>
    <w:rsid w:val="57C55C52"/>
    <w:rsid w:val="5E8647B2"/>
    <w:rsid w:val="639F57E1"/>
    <w:rsid w:val="673055A4"/>
    <w:rsid w:val="77563DD5"/>
    <w:rsid w:val="7EE51A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A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pPr>
    <w:rPr>
      <w:lang w:eastAsia="zh-CN"/>
    </w:rPr>
  </w:style>
  <w:style w:type="paragraph" w:styleId="a7">
    <w:name w:val="annotation subject"/>
    <w:basedOn w:val="a3"/>
    <w:next w:val="a3"/>
    <w:link w:val="Char2"/>
    <w:qFormat/>
    <w:rPr>
      <w:b/>
      <w:bCs/>
    </w:rPr>
  </w:style>
  <w:style w:type="character" w:styleId="a8">
    <w:name w:val="Strong"/>
    <w:basedOn w:val="a0"/>
    <w:qFormat/>
    <w:rPr>
      <w:b/>
    </w:rPr>
  </w:style>
  <w:style w:type="character" w:styleId="a9">
    <w:name w:val="Hyperlink"/>
    <w:basedOn w:val="a0"/>
    <w:qFormat/>
    <w:rPr>
      <w:color w:val="0000FF"/>
      <w:u w:val="single"/>
    </w:rPr>
  </w:style>
  <w:style w:type="character" w:styleId="aa">
    <w:name w:val="annotation reference"/>
    <w:basedOn w:val="a0"/>
    <w:qFormat/>
    <w:rPr>
      <w:sz w:val="21"/>
      <w:szCs w:val="21"/>
    </w:rPr>
  </w:style>
  <w:style w:type="character" w:customStyle="1" w:styleId="Char1">
    <w:name w:val="页眉 Char"/>
    <w:basedOn w:val="a0"/>
    <w:link w:val="a5"/>
    <w:qFormat/>
    <w:rPr>
      <w:rFonts w:eastAsia="Times New Roman"/>
      <w:sz w:val="18"/>
      <w:szCs w:val="18"/>
      <w:lang w:eastAsia="en-US"/>
    </w:rPr>
  </w:style>
  <w:style w:type="character" w:customStyle="1" w:styleId="Char0">
    <w:name w:val="页脚 Char"/>
    <w:basedOn w:val="a0"/>
    <w:link w:val="a4"/>
    <w:uiPriority w:val="99"/>
    <w:qFormat/>
    <w:rPr>
      <w:rFonts w:eastAsia="Times New Roman"/>
      <w:sz w:val="18"/>
      <w:szCs w:val="18"/>
      <w:lang w:eastAsia="en-US"/>
    </w:rPr>
  </w:style>
  <w:style w:type="character" w:customStyle="1" w:styleId="Char">
    <w:name w:val="批注文字 Char"/>
    <w:basedOn w:val="a0"/>
    <w:link w:val="a3"/>
    <w:qFormat/>
    <w:rPr>
      <w:rFonts w:eastAsia="Times New Roman"/>
      <w:sz w:val="24"/>
      <w:szCs w:val="24"/>
      <w:lang w:eastAsia="en-US"/>
    </w:rPr>
  </w:style>
  <w:style w:type="character" w:customStyle="1" w:styleId="Char2">
    <w:name w:val="批注主题 Char"/>
    <w:basedOn w:val="Char"/>
    <w:link w:val="a7"/>
    <w:qFormat/>
    <w:rPr>
      <w:rFonts w:eastAsia="Times New Roman"/>
      <w:b/>
      <w:bCs/>
      <w:sz w:val="24"/>
      <w:szCs w:val="24"/>
      <w:lang w:eastAsia="en-US"/>
    </w:rPr>
  </w:style>
  <w:style w:type="paragraph" w:customStyle="1" w:styleId="1">
    <w:name w:val="修订1"/>
    <w:hidden/>
    <w:uiPriority w:val="99"/>
    <w:semiHidden/>
    <w:qFormat/>
    <w:rPr>
      <w:rFonts w:eastAsia="Times New Roman"/>
      <w:sz w:val="24"/>
      <w:szCs w:val="24"/>
      <w:lang w:eastAsia="en-US"/>
    </w:rPr>
  </w:style>
  <w:style w:type="character" w:customStyle="1" w:styleId="10">
    <w:name w:val="未处理的提及1"/>
    <w:basedOn w:val="a0"/>
    <w:uiPriority w:val="99"/>
    <w:semiHidden/>
    <w:unhideWhenUsed/>
    <w:qFormat/>
    <w:rPr>
      <w:color w:val="605E5C"/>
      <w:shd w:val="clear" w:color="auto" w:fill="E1DFDD"/>
    </w:rPr>
  </w:style>
  <w:style w:type="paragraph" w:customStyle="1" w:styleId="Revision1">
    <w:name w:val="Revision1"/>
    <w:hidden/>
    <w:uiPriority w:val="99"/>
    <w:semiHidden/>
    <w:qFormat/>
    <w:rPr>
      <w:rFonts w:eastAsia="Times New Roman"/>
      <w:sz w:val="24"/>
      <w:szCs w:val="24"/>
      <w:lang w:eastAsia="en-US"/>
    </w:rPr>
  </w:style>
  <w:style w:type="paragraph" w:styleId="ab">
    <w:name w:val="Revision"/>
    <w:hidden/>
    <w:uiPriority w:val="99"/>
    <w:semiHidden/>
    <w:rsid w:val="001E43C3"/>
    <w:rPr>
      <w:rFonts w:eastAsia="Times New Roman"/>
      <w:sz w:val="24"/>
      <w:szCs w:val="24"/>
      <w:lang w:eastAsia="en-US"/>
    </w:rPr>
  </w:style>
  <w:style w:type="paragraph" w:styleId="ac">
    <w:name w:val="Balloon Text"/>
    <w:basedOn w:val="a"/>
    <w:link w:val="Char3"/>
    <w:rsid w:val="00000738"/>
    <w:rPr>
      <w:sz w:val="18"/>
      <w:szCs w:val="18"/>
    </w:rPr>
  </w:style>
  <w:style w:type="character" w:customStyle="1" w:styleId="Char3">
    <w:name w:val="批注框文本 Char"/>
    <w:basedOn w:val="a0"/>
    <w:link w:val="ac"/>
    <w:rsid w:val="00000738"/>
    <w:rPr>
      <w:rFonts w:eastAsia="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pPr>
    <w:rPr>
      <w:lang w:eastAsia="zh-CN"/>
    </w:rPr>
  </w:style>
  <w:style w:type="paragraph" w:styleId="a7">
    <w:name w:val="annotation subject"/>
    <w:basedOn w:val="a3"/>
    <w:next w:val="a3"/>
    <w:link w:val="Char2"/>
    <w:qFormat/>
    <w:rPr>
      <w:b/>
      <w:bCs/>
    </w:rPr>
  </w:style>
  <w:style w:type="character" w:styleId="a8">
    <w:name w:val="Strong"/>
    <w:basedOn w:val="a0"/>
    <w:qFormat/>
    <w:rPr>
      <w:b/>
    </w:rPr>
  </w:style>
  <w:style w:type="character" w:styleId="a9">
    <w:name w:val="Hyperlink"/>
    <w:basedOn w:val="a0"/>
    <w:qFormat/>
    <w:rPr>
      <w:color w:val="0000FF"/>
      <w:u w:val="single"/>
    </w:rPr>
  </w:style>
  <w:style w:type="character" w:styleId="aa">
    <w:name w:val="annotation reference"/>
    <w:basedOn w:val="a0"/>
    <w:qFormat/>
    <w:rPr>
      <w:sz w:val="21"/>
      <w:szCs w:val="21"/>
    </w:rPr>
  </w:style>
  <w:style w:type="character" w:customStyle="1" w:styleId="Char1">
    <w:name w:val="页眉 Char"/>
    <w:basedOn w:val="a0"/>
    <w:link w:val="a5"/>
    <w:qFormat/>
    <w:rPr>
      <w:rFonts w:eastAsia="Times New Roman"/>
      <w:sz w:val="18"/>
      <w:szCs w:val="18"/>
      <w:lang w:eastAsia="en-US"/>
    </w:rPr>
  </w:style>
  <w:style w:type="character" w:customStyle="1" w:styleId="Char0">
    <w:name w:val="页脚 Char"/>
    <w:basedOn w:val="a0"/>
    <w:link w:val="a4"/>
    <w:uiPriority w:val="99"/>
    <w:qFormat/>
    <w:rPr>
      <w:rFonts w:eastAsia="Times New Roman"/>
      <w:sz w:val="18"/>
      <w:szCs w:val="18"/>
      <w:lang w:eastAsia="en-US"/>
    </w:rPr>
  </w:style>
  <w:style w:type="character" w:customStyle="1" w:styleId="Char">
    <w:name w:val="批注文字 Char"/>
    <w:basedOn w:val="a0"/>
    <w:link w:val="a3"/>
    <w:qFormat/>
    <w:rPr>
      <w:rFonts w:eastAsia="Times New Roman"/>
      <w:sz w:val="24"/>
      <w:szCs w:val="24"/>
      <w:lang w:eastAsia="en-US"/>
    </w:rPr>
  </w:style>
  <w:style w:type="character" w:customStyle="1" w:styleId="Char2">
    <w:name w:val="批注主题 Char"/>
    <w:basedOn w:val="Char"/>
    <w:link w:val="a7"/>
    <w:qFormat/>
    <w:rPr>
      <w:rFonts w:eastAsia="Times New Roman"/>
      <w:b/>
      <w:bCs/>
      <w:sz w:val="24"/>
      <w:szCs w:val="24"/>
      <w:lang w:eastAsia="en-US"/>
    </w:rPr>
  </w:style>
  <w:style w:type="paragraph" w:customStyle="1" w:styleId="1">
    <w:name w:val="修订1"/>
    <w:hidden/>
    <w:uiPriority w:val="99"/>
    <w:semiHidden/>
    <w:qFormat/>
    <w:rPr>
      <w:rFonts w:eastAsia="Times New Roman"/>
      <w:sz w:val="24"/>
      <w:szCs w:val="24"/>
      <w:lang w:eastAsia="en-US"/>
    </w:rPr>
  </w:style>
  <w:style w:type="character" w:customStyle="1" w:styleId="10">
    <w:name w:val="未处理的提及1"/>
    <w:basedOn w:val="a0"/>
    <w:uiPriority w:val="99"/>
    <w:semiHidden/>
    <w:unhideWhenUsed/>
    <w:qFormat/>
    <w:rPr>
      <w:color w:val="605E5C"/>
      <w:shd w:val="clear" w:color="auto" w:fill="E1DFDD"/>
    </w:rPr>
  </w:style>
  <w:style w:type="paragraph" w:customStyle="1" w:styleId="Revision1">
    <w:name w:val="Revision1"/>
    <w:hidden/>
    <w:uiPriority w:val="99"/>
    <w:semiHidden/>
    <w:qFormat/>
    <w:rPr>
      <w:rFonts w:eastAsia="Times New Roman"/>
      <w:sz w:val="24"/>
      <w:szCs w:val="24"/>
      <w:lang w:eastAsia="en-US"/>
    </w:rPr>
  </w:style>
  <w:style w:type="paragraph" w:styleId="ab">
    <w:name w:val="Revision"/>
    <w:hidden/>
    <w:uiPriority w:val="99"/>
    <w:semiHidden/>
    <w:rsid w:val="001E43C3"/>
    <w:rPr>
      <w:rFonts w:eastAsia="Times New Roman"/>
      <w:sz w:val="24"/>
      <w:szCs w:val="24"/>
      <w:lang w:eastAsia="en-US"/>
    </w:rPr>
  </w:style>
  <w:style w:type="paragraph" w:styleId="ac">
    <w:name w:val="Balloon Text"/>
    <w:basedOn w:val="a"/>
    <w:link w:val="Char3"/>
    <w:rsid w:val="00000738"/>
    <w:rPr>
      <w:sz w:val="18"/>
      <w:szCs w:val="18"/>
    </w:rPr>
  </w:style>
  <w:style w:type="character" w:customStyle="1" w:styleId="Char3">
    <w:name w:val="批注框文本 Char"/>
    <w:basedOn w:val="a0"/>
    <w:link w:val="ac"/>
    <w:rsid w:val="00000738"/>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i.org/10.1126/scitranslmed.abl7430" TargetMode="Externa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uptodate.com/contents/remdesivir-drug-information?topicRef=128410&amp;source=see_link" TargetMode="External"/><Relationship Id="rId12" Type="http://schemas.openxmlformats.org/officeDocument/2006/relationships/footer" Target="footer1.xml"/><Relationship Id="rId17"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6463</Words>
  <Characters>36841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2022-12-23T07:07:00Z</dcterms:created>
  <dcterms:modified xsi:type="dcterms:W3CDTF">2023-01-10T06:53:00Z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C6F2A11444604D99A36BDB2B3F7DEF87</vt:lpwstr>
  </property>
  <property fmtid="{D5CDD505-2E9C-101B-9397-08002B2CF9AE}" pid="4" name="GrammarlyDocumentId">
    <vt:lpwstr>6b3a8a58918cc130dfd7ff9914cef78c7e179d55690aee6ed1efa976023a62f8</vt:lpwstr>
  </property>
</Properties>
</file>