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1449AD" w:rsidRDefault="000771B2">
            <w:pPr>
              <w:spacing w:line="360" w:lineRule="auto"/>
              <w:rPr>
                <w:rFonts w:ascii="Book Antiqua" w:hAnsi="Book Antiqua"/>
                <w:color w:val="000000"/>
                <w:sz w:val="24"/>
                <w:szCs w:val="24"/>
              </w:rPr>
            </w:pPr>
            <w:r>
              <w:rPr>
                <w:rFonts w:ascii="Book Antiqua" w:hAnsi="Book Antiqua"/>
                <w:color w:val="000000"/>
                <w:sz w:val="24"/>
                <w:szCs w:val="24"/>
              </w:rPr>
              <w:t xml:space="preserve">Treatment of transplant renal artery </w:t>
            </w:r>
            <w:proofErr w:type="spellStart"/>
            <w:r>
              <w:rPr>
                <w:rFonts w:ascii="Book Antiqua" w:hAnsi="Book Antiqua"/>
                <w:color w:val="000000"/>
                <w:sz w:val="24"/>
                <w:szCs w:val="24"/>
              </w:rPr>
              <w:t>pseudoaneurysm</w:t>
            </w:r>
            <w:proofErr w:type="spellEnd"/>
            <w:r>
              <w:rPr>
                <w:rFonts w:ascii="Book Antiqua" w:hAnsi="Book Antiqua"/>
                <w:color w:val="000000"/>
                <w:sz w:val="24"/>
                <w:szCs w:val="24"/>
              </w:rPr>
              <w:t xml:space="preserve"> using expandable hydrogel coils: A case report and review of literature</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1449AD" w:rsidRDefault="000771B2">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Pr>
                <w:rFonts w:ascii="Book Antiqua" w:hAnsi="Book Antiqua" w:cs="Book Antiqua"/>
                <w:color w:val="000000"/>
                <w:sz w:val="24"/>
                <w:szCs w:val="24"/>
              </w:rPr>
              <w:t>Yazin</w:t>
            </w:r>
            <w:proofErr w:type="spellEnd"/>
            <w:r>
              <w:rPr>
                <w:rFonts w:ascii="Book Antiqua" w:hAnsi="Book Antiqua" w:cs="Book Antiqua"/>
                <w:color w:val="000000"/>
                <w:sz w:val="24"/>
                <w:szCs w:val="24"/>
              </w:rPr>
              <w:t xml:space="preserve"> Marie, </w:t>
            </w:r>
            <w:proofErr w:type="spellStart"/>
            <w:r>
              <w:rPr>
                <w:rFonts w:ascii="Book Antiqua" w:hAnsi="Book Antiqua" w:cs="Book Antiqua"/>
                <w:color w:val="000000"/>
                <w:sz w:val="24"/>
                <w:szCs w:val="24"/>
              </w:rPr>
              <w:t>Avneesh</w:t>
            </w:r>
            <w:proofErr w:type="spellEnd"/>
            <w:r>
              <w:rPr>
                <w:rFonts w:ascii="Book Antiqua" w:hAnsi="Book Antiqua" w:cs="Book Antiqua"/>
                <w:color w:val="000000"/>
                <w:sz w:val="24"/>
                <w:szCs w:val="24"/>
              </w:rPr>
              <w:t xml:space="preserve"> Kumar, Sarah </w:t>
            </w:r>
            <w:proofErr w:type="spellStart"/>
            <w:r>
              <w:rPr>
                <w:rFonts w:ascii="Book Antiqua" w:hAnsi="Book Antiqua" w:cs="Book Antiqua"/>
                <w:color w:val="000000"/>
                <w:sz w:val="24"/>
                <w:szCs w:val="24"/>
              </w:rPr>
              <w:t>Hinchliffe</w:t>
            </w:r>
            <w:proofErr w:type="spellEnd"/>
            <w:r>
              <w:rPr>
                <w:rFonts w:ascii="Book Antiqua" w:hAnsi="Book Antiqua" w:cs="Book Antiqua"/>
                <w:color w:val="000000"/>
                <w:sz w:val="24"/>
                <w:szCs w:val="24"/>
              </w:rPr>
              <w:t xml:space="preserve">, Simon Curran, Peter Brown, Douglas Turner and </w:t>
            </w:r>
            <w:proofErr w:type="spellStart"/>
            <w:r>
              <w:rPr>
                <w:rFonts w:ascii="Book Antiqua" w:hAnsi="Book Antiqua" w:cs="Book Antiqua"/>
                <w:color w:val="000000"/>
                <w:sz w:val="24"/>
                <w:szCs w:val="24"/>
              </w:rPr>
              <w:t>Badri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Shrestha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1449AD" w:rsidRDefault="000771B2">
            <w:pPr>
              <w:pStyle w:val="af4"/>
              <w:spacing w:line="360" w:lineRule="auto"/>
              <w:rPr>
                <w:rFonts w:ascii="Book Antiqua" w:hAnsi="Book Antiqua"/>
                <w:sz w:val="24"/>
                <w:szCs w:val="24"/>
                <w:lang w:val="zh-CN"/>
              </w:rPr>
            </w:pPr>
            <w:r w:rsidRPr="00C04AB9">
              <w:rPr>
                <w:rFonts w:ascii="Book Antiqua" w:hAnsi="Book Antiqua"/>
                <w:sz w:val="24"/>
                <w:szCs w:val="24"/>
              </w:rPr>
              <w:t xml:space="preserve">Marie Y, Kumar A, </w:t>
            </w:r>
            <w:proofErr w:type="spellStart"/>
            <w:r w:rsidRPr="00C04AB9">
              <w:rPr>
                <w:rFonts w:ascii="Book Antiqua" w:hAnsi="Book Antiqua"/>
                <w:sz w:val="24"/>
                <w:szCs w:val="24"/>
              </w:rPr>
              <w:t>Hinchliffe</w:t>
            </w:r>
            <w:proofErr w:type="spellEnd"/>
            <w:r w:rsidRPr="00C04AB9">
              <w:rPr>
                <w:rFonts w:ascii="Book Antiqua" w:hAnsi="Book Antiqua"/>
                <w:sz w:val="24"/>
                <w:szCs w:val="24"/>
              </w:rPr>
              <w:t xml:space="preserve"> S, Curran S, Brown P, Turner D, </w:t>
            </w:r>
            <w:proofErr w:type="spellStart"/>
            <w:r w:rsidRPr="00C04AB9">
              <w:rPr>
                <w:rFonts w:ascii="Book Antiqua" w:hAnsi="Book Antiqua"/>
                <w:sz w:val="24"/>
                <w:szCs w:val="24"/>
              </w:rPr>
              <w:t>Shrestha</w:t>
            </w:r>
            <w:proofErr w:type="spellEnd"/>
            <w:r w:rsidRPr="00C04AB9">
              <w:rPr>
                <w:rFonts w:ascii="Book Antiqua" w:hAnsi="Book Antiqua"/>
                <w:sz w:val="24"/>
                <w:szCs w:val="24"/>
              </w:rPr>
              <w:t xml:space="preserve"> B. Treatment of transplant renal artery </w:t>
            </w:r>
            <w:proofErr w:type="spellStart"/>
            <w:r w:rsidRPr="00C04AB9">
              <w:rPr>
                <w:rFonts w:ascii="Book Antiqua" w:hAnsi="Book Antiqua"/>
                <w:sz w:val="24"/>
                <w:szCs w:val="24"/>
              </w:rPr>
              <w:t>pseudoaneurysm</w:t>
            </w:r>
            <w:proofErr w:type="spellEnd"/>
            <w:r w:rsidRPr="00C04AB9">
              <w:rPr>
                <w:rFonts w:ascii="Book Antiqua" w:hAnsi="Book Antiqua"/>
                <w:sz w:val="24"/>
                <w:szCs w:val="24"/>
              </w:rPr>
              <w:t xml:space="preserve"> </w:t>
            </w:r>
            <w:r w:rsidRPr="00C04AB9">
              <w:rPr>
                <w:rFonts w:ascii="Book Antiqua" w:hAnsi="Book Antiqua"/>
                <w:sz w:val="24"/>
                <w:szCs w:val="24"/>
              </w:rPr>
              <w:t xml:space="preserve">using expandable hydrogel coils: A case report and review of literature. </w:t>
            </w:r>
            <w:r>
              <w:rPr>
                <w:rFonts w:ascii="Book Antiqua" w:hAnsi="Book Antiqua"/>
                <w:sz w:val="24"/>
                <w:szCs w:val="24"/>
                <w:lang w:val="zh-CN"/>
              </w:rPr>
              <w:t>World J Transplant 2018; 8(6): 232-236</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1449AD" w:rsidRDefault="000771B2">
            <w:pPr>
              <w:pStyle w:val="af3"/>
              <w:spacing w:line="360" w:lineRule="auto"/>
              <w:rPr>
                <w:rFonts w:ascii="Book Antiqua" w:hAnsi="Book Antiqua"/>
                <w:b w:val="0"/>
                <w:bCs w:val="0"/>
                <w:sz w:val="24"/>
                <w:szCs w:val="24"/>
                <w:lang w:val="en-US"/>
              </w:rPr>
            </w:pPr>
            <w:r w:rsidRPr="00C04AB9">
              <w:rPr>
                <w:rFonts w:ascii="Book Antiqua" w:hAnsi="Book Antiqua"/>
                <w:b w:val="0"/>
                <w:sz w:val="24"/>
                <w:szCs w:val="24"/>
                <w:lang w:val="en-US"/>
              </w:rPr>
              <w:t>http://www.wjgnet.com/2220-3230/full/v8/i6/232.htm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1449AD" w:rsidRDefault="000771B2">
            <w:pPr>
              <w:pStyle w:val="af3"/>
              <w:spacing w:line="360" w:lineRule="auto"/>
              <w:rPr>
                <w:rFonts w:ascii="Book Antiqua" w:hAnsi="Book Antiqua"/>
                <w:b w:val="0"/>
                <w:bCs w:val="0"/>
                <w:sz w:val="24"/>
                <w:szCs w:val="24"/>
                <w:lang w:val="en-US"/>
              </w:rPr>
            </w:pPr>
            <w:r w:rsidRPr="00C04AB9">
              <w:rPr>
                <w:rFonts w:ascii="Book Antiqua" w:hAnsi="Book Antiqua"/>
                <w:b w:val="0"/>
                <w:sz w:val="24"/>
                <w:szCs w:val="24"/>
                <w:lang w:val="en-US"/>
              </w:rPr>
              <w:t>http://dx.doi.org/10.5500/wjt.v8.i6.232</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1449AD" w:rsidRDefault="000771B2">
            <w:pPr>
              <w:pStyle w:val="ad"/>
              <w:spacing w:line="360" w:lineRule="auto"/>
              <w:rPr>
                <w:rFonts w:ascii="Book Antiqua" w:hAnsi="Book Antiqua"/>
                <w:color w:val="000000"/>
                <w:sz w:val="24"/>
                <w:szCs w:val="24"/>
                <w:lang w:val="zh-CN"/>
              </w:rPr>
            </w:pPr>
            <w:r w:rsidRPr="00C04AB9">
              <w:rPr>
                <w:rFonts w:ascii="Book Antiqua" w:hAnsi="Book Antiqua"/>
                <w:color w:val="000000"/>
                <w:sz w:val="24"/>
                <w:szCs w:val="24"/>
              </w:rPr>
              <w:t>This article is an open-access</w:t>
            </w:r>
            <w:r w:rsidRPr="00C04AB9">
              <w:rPr>
                <w:rFonts w:ascii="Book Antiqua" w:hAnsi="Book Antiqua"/>
                <w:color w:val="000000"/>
                <w:sz w:val="24"/>
                <w:szCs w:val="24"/>
              </w:rPr>
              <w:t xml:space="preserve"> article which was selected by an in-house editor and fully peer-reviewed by external reviewers. It is distributed in accordance with the Creative Commons Attribution Non Commercial (CC BY-NC 4.0) license, which permits others to distribute, remix, adapt, </w:t>
            </w:r>
            <w:r w:rsidRPr="00C04AB9">
              <w:rPr>
                <w:rFonts w:ascii="Book Antiqua" w:hAnsi="Book Antiqua"/>
                <w:color w:val="000000"/>
                <w:sz w:val="24"/>
                <w:szCs w:val="24"/>
              </w:rPr>
              <w:t xml:space="preserve">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1449AD" w:rsidRDefault="000771B2">
            <w:pPr>
              <w:pStyle w:val="E-1"/>
              <w:spacing w:line="360" w:lineRule="auto"/>
              <w:rPr>
                <w:rFonts w:ascii="Book Antiqua" w:hAnsi="Book Antiqua"/>
                <w:bCs/>
                <w:sz w:val="24"/>
                <w:szCs w:val="24"/>
              </w:rPr>
            </w:pPr>
            <w:r>
              <w:rPr>
                <w:rFonts w:ascii="Book Antiqua" w:hAnsi="Book Antiqua"/>
                <w:sz w:val="24"/>
                <w:szCs w:val="24"/>
              </w:rPr>
              <w:t xml:space="preserve">Transplant renal artery </w:t>
            </w:r>
            <w:r>
              <w:rPr>
                <w:rFonts w:ascii="Book Antiqua" w:hAnsi="Book Antiqua"/>
                <w:sz w:val="24"/>
                <w:szCs w:val="24"/>
              </w:rPr>
              <w:t>(</w:t>
            </w:r>
            <w:proofErr w:type="spellStart"/>
            <w:r>
              <w:rPr>
                <w:rFonts w:ascii="Book Antiqua" w:hAnsi="Book Antiqua"/>
                <w:sz w:val="24"/>
                <w:szCs w:val="24"/>
              </w:rPr>
              <w:t>TRA</w:t>
            </w:r>
            <w:proofErr w:type="spellEnd"/>
            <w:r>
              <w:rPr>
                <w:rFonts w:ascii="Book Antiqua" w:hAnsi="Book Antiqua"/>
                <w:sz w:val="24"/>
                <w:szCs w:val="24"/>
              </w:rPr>
              <w:t xml:space="preserve">) </w:t>
            </w:r>
            <w:proofErr w:type="spellStart"/>
            <w:r>
              <w:rPr>
                <w:rFonts w:ascii="Book Antiqua" w:hAnsi="Book Antiqua"/>
                <w:sz w:val="24"/>
                <w:szCs w:val="24"/>
              </w:rPr>
              <w:t>pseudoaneurysm</w:t>
            </w:r>
            <w:proofErr w:type="spellEnd"/>
            <w:r>
              <w:rPr>
                <w:rFonts w:ascii="Book Antiqua" w:hAnsi="Book Antiqua"/>
                <w:sz w:val="24"/>
                <w:szCs w:val="24"/>
              </w:rPr>
              <w:t xml:space="preserve"> is an uncommon complication after renal transplantation, which can cause transplant dysfunction, bleeding, infection and graft loss. Expandable hydrogel coils should be considered in the treatment of </w:t>
            </w:r>
            <w:proofErr w:type="spellStart"/>
            <w:r>
              <w:rPr>
                <w:rFonts w:ascii="Book Antiqua" w:hAnsi="Book Antiqua"/>
                <w:sz w:val="24"/>
                <w:szCs w:val="24"/>
              </w:rPr>
              <w:t>TRA</w:t>
            </w:r>
            <w:proofErr w:type="spellEnd"/>
            <w:r>
              <w:rPr>
                <w:rFonts w:ascii="Book Antiqua" w:hAnsi="Book Antiqua"/>
                <w:sz w:val="24"/>
                <w:szCs w:val="24"/>
              </w:rPr>
              <w:t xml:space="preserve"> </w:t>
            </w:r>
            <w:proofErr w:type="spellStart"/>
            <w:r>
              <w:rPr>
                <w:rFonts w:ascii="Book Antiqua" w:hAnsi="Book Antiqua"/>
                <w:sz w:val="24"/>
                <w:szCs w:val="24"/>
              </w:rPr>
              <w:t>pseudoaneurysm</w:t>
            </w:r>
            <w:proofErr w:type="spellEnd"/>
            <w:r>
              <w:rPr>
                <w:rFonts w:ascii="Book Antiqua" w:hAnsi="Book Antiqua"/>
                <w:sz w:val="24"/>
                <w:szCs w:val="24"/>
              </w:rPr>
              <w:t xml:space="preserve"> as they have bee</w:t>
            </w:r>
            <w:r>
              <w:rPr>
                <w:rFonts w:ascii="Book Antiqua" w:hAnsi="Book Antiqua"/>
                <w:sz w:val="24"/>
                <w:szCs w:val="24"/>
              </w:rPr>
              <w:t>n effective in our patient.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1449AD" w:rsidRDefault="000771B2">
            <w:pPr>
              <w:pStyle w:val="E-1"/>
              <w:spacing w:line="360" w:lineRule="auto"/>
              <w:rPr>
                <w:rFonts w:ascii="Book Antiqua" w:hAnsi="Book Antiqua"/>
                <w:spacing w:val="-4"/>
                <w:sz w:val="24"/>
                <w:szCs w:val="24"/>
              </w:rPr>
            </w:pPr>
            <w:proofErr w:type="spellStart"/>
            <w:r>
              <w:rPr>
                <w:rFonts w:ascii="Book Antiqua" w:hAnsi="Book Antiqua"/>
                <w:sz w:val="24"/>
                <w:szCs w:val="24"/>
              </w:rPr>
              <w:t>Pseudoaneurysm</w:t>
            </w:r>
            <w:proofErr w:type="spellEnd"/>
            <w:r>
              <w:rPr>
                <w:rFonts w:ascii="Book Antiqua" w:hAnsi="Book Antiqua"/>
                <w:sz w:val="24"/>
                <w:szCs w:val="24"/>
              </w:rPr>
              <w:t>, Transplant renal artery, Expandable hydrogel coils,  and Outcomes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1449AD" w:rsidRDefault="000771B2">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1449AD" w:rsidRDefault="000771B2">
            <w:pPr>
              <w:pStyle w:val="af3"/>
              <w:spacing w:line="360" w:lineRule="auto"/>
              <w:rPr>
                <w:rFonts w:ascii="Book Antiqua" w:hAnsi="Book Antiqua"/>
                <w:b w:val="0"/>
                <w:i/>
                <w:sz w:val="24"/>
                <w:szCs w:val="24"/>
                <w:lang w:val="en-US"/>
              </w:rPr>
            </w:pPr>
            <w:r>
              <w:rPr>
                <w:rFonts w:ascii="Book Antiqua" w:hAnsi="Book Antiqua"/>
                <w:b w:val="0"/>
                <w:sz w:val="24"/>
                <w:szCs w:val="24"/>
              </w:rPr>
              <w:t xml:space="preserve">World Journal of </w:t>
            </w:r>
            <w:r>
              <w:rPr>
                <w:rFonts w:ascii="Book Antiqua" w:hAnsi="Book Antiqua"/>
                <w:b w:val="0"/>
                <w:sz w:val="24"/>
                <w:szCs w:val="24"/>
              </w:rPr>
              <w:t>Transplantation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1449AD" w:rsidRDefault="000771B2">
            <w:pPr>
              <w:pStyle w:val="af3"/>
              <w:spacing w:line="360" w:lineRule="auto"/>
              <w:rPr>
                <w:rFonts w:ascii="Book Antiqua" w:hAnsi="Book Antiqua"/>
                <w:b w:val="0"/>
                <w:sz w:val="24"/>
                <w:szCs w:val="24"/>
                <w:lang w:val="en-US"/>
              </w:rPr>
            </w:pPr>
            <w:r>
              <w:rPr>
                <w:rFonts w:ascii="Book Antiqua" w:hAnsi="Book Antiqua"/>
                <w:b w:val="0"/>
                <w:sz w:val="24"/>
                <w:szCs w:val="24"/>
              </w:rPr>
              <w:t>2220-3230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1449AD" w:rsidRDefault="000771B2">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1449AD" w:rsidRDefault="000771B2">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B657F9">
      <w:pPr>
        <w:rPr>
          <w:rFonts w:hint="eastAsia"/>
        </w:rPr>
      </w:pPr>
    </w:p>
    <w:p w:rsidR="00C04AB9" w:rsidRDefault="00C04AB9" w:rsidP="00C04AB9">
      <w:r>
        <w:lastRenderedPageBreak/>
        <w:t xml:space="preserve">Ms. </w:t>
      </w:r>
      <w:proofErr w:type="spellStart"/>
      <w:r>
        <w:t>wjg</w:t>
      </w:r>
      <w:proofErr w:type="spellEnd"/>
      <w:r>
        <w:t>/20XX                                                    CASE REPORT</w:t>
      </w:r>
    </w:p>
    <w:p w:rsidR="00C04AB9" w:rsidRDefault="00C04AB9" w:rsidP="00C04AB9"/>
    <w:p w:rsidR="00C04AB9" w:rsidRDefault="00C04AB9" w:rsidP="00C04AB9">
      <w:pPr>
        <w:pStyle w:val="af3"/>
        <w:rPr>
          <w:lang w:val="en-GB"/>
        </w:rPr>
      </w:pPr>
      <w:r>
        <w:rPr>
          <w:lang w:val="en-US"/>
        </w:rPr>
        <w:t xml:space="preserve">Treatment of transplant renal artery </w:t>
      </w:r>
      <w:proofErr w:type="spellStart"/>
      <w:r>
        <w:rPr>
          <w:lang w:val="en-US"/>
        </w:rPr>
        <w:t>pseudoaneurysm</w:t>
      </w:r>
      <w:proofErr w:type="spellEnd"/>
      <w:r>
        <w:rPr>
          <w:lang w:val="en-US"/>
        </w:rPr>
        <w:t xml:space="preserve"> using expandable hydrogel coils: </w:t>
      </w:r>
      <w:r>
        <w:rPr>
          <w:lang w:val="en-GB"/>
        </w:rPr>
        <w:t>A case report and review of literature</w:t>
      </w:r>
    </w:p>
    <w:p w:rsidR="00C04AB9" w:rsidRDefault="00C04AB9" w:rsidP="00C04AB9">
      <w:pPr>
        <w:rPr>
          <w:lang w:val="en-GB"/>
        </w:rPr>
      </w:pPr>
    </w:p>
    <w:p w:rsidR="00C04AB9" w:rsidRDefault="00C04AB9" w:rsidP="00C04AB9">
      <w:pPr>
        <w:pStyle w:val="af5"/>
        <w:rPr>
          <w:spacing w:val="-4"/>
          <w:lang w:val="en-US"/>
        </w:rPr>
      </w:pPr>
      <w:proofErr w:type="spellStart"/>
      <w:r>
        <w:rPr>
          <w:spacing w:val="-4"/>
          <w:lang w:val="en-US"/>
        </w:rPr>
        <w:t>Yazin</w:t>
      </w:r>
      <w:proofErr w:type="spellEnd"/>
      <w:r>
        <w:rPr>
          <w:spacing w:val="-4"/>
          <w:lang w:val="en-US"/>
        </w:rPr>
        <w:t xml:space="preserve"> Marie, </w:t>
      </w:r>
      <w:proofErr w:type="spellStart"/>
      <w:r>
        <w:rPr>
          <w:spacing w:val="-4"/>
          <w:lang w:val="en-US"/>
        </w:rPr>
        <w:t>Avneesh</w:t>
      </w:r>
      <w:proofErr w:type="spellEnd"/>
      <w:r>
        <w:rPr>
          <w:spacing w:val="-4"/>
          <w:lang w:val="en-US"/>
        </w:rPr>
        <w:t xml:space="preserve"> Kumar, Sarah </w:t>
      </w:r>
      <w:proofErr w:type="spellStart"/>
      <w:r>
        <w:rPr>
          <w:spacing w:val="-4"/>
          <w:lang w:val="en-US"/>
        </w:rPr>
        <w:t>Hinchliffe</w:t>
      </w:r>
      <w:proofErr w:type="spellEnd"/>
      <w:r>
        <w:rPr>
          <w:spacing w:val="-4"/>
          <w:lang w:val="en-US"/>
        </w:rPr>
        <w:t xml:space="preserve">, Simon Curran, Peter Brown, Douglas Turner, </w:t>
      </w:r>
      <w:proofErr w:type="spellStart"/>
      <w:r>
        <w:rPr>
          <w:spacing w:val="-4"/>
          <w:lang w:val="en-US"/>
        </w:rPr>
        <w:t>Badri</w:t>
      </w:r>
      <w:proofErr w:type="spellEnd"/>
      <w:r>
        <w:rPr>
          <w:spacing w:val="-4"/>
          <w:lang w:val="en-US"/>
        </w:rPr>
        <w:t xml:space="preserve"> </w:t>
      </w:r>
      <w:proofErr w:type="spellStart"/>
      <w:r>
        <w:rPr>
          <w:spacing w:val="-4"/>
          <w:lang w:val="en-US"/>
        </w:rPr>
        <w:t>Shrestha</w:t>
      </w:r>
      <w:proofErr w:type="spellEnd"/>
    </w:p>
    <w:p w:rsidR="00C04AB9" w:rsidRDefault="00C04AB9" w:rsidP="00C04AB9"/>
    <w:p w:rsidR="00C04AB9" w:rsidRDefault="00C04AB9" w:rsidP="00C04AB9">
      <w:pPr>
        <w:pStyle w:val="af6"/>
        <w:rPr>
          <w:lang w:val="en-GB"/>
        </w:rPr>
      </w:pPr>
      <w:proofErr w:type="spellStart"/>
      <w:r>
        <w:rPr>
          <w:rFonts w:ascii="Tahoma" w:hAnsi="Tahoma" w:cs="Tahoma"/>
        </w:rPr>
        <w:t>Yazin</w:t>
      </w:r>
      <w:proofErr w:type="spellEnd"/>
      <w:r>
        <w:rPr>
          <w:rFonts w:ascii="Tahoma" w:hAnsi="Tahoma" w:cs="Tahoma"/>
        </w:rPr>
        <w:t xml:space="preserve"> Marie, </w:t>
      </w:r>
      <w:proofErr w:type="spellStart"/>
      <w:r>
        <w:rPr>
          <w:rFonts w:ascii="Tahoma" w:hAnsi="Tahoma" w:cs="Tahoma"/>
        </w:rPr>
        <w:t>Avneesh</w:t>
      </w:r>
      <w:proofErr w:type="spellEnd"/>
      <w:r>
        <w:rPr>
          <w:rFonts w:ascii="Tahoma" w:hAnsi="Tahoma" w:cs="Tahoma"/>
        </w:rPr>
        <w:t xml:space="preserve"> Kumar, Sarah </w:t>
      </w:r>
      <w:proofErr w:type="spellStart"/>
      <w:r>
        <w:rPr>
          <w:rFonts w:ascii="Tahoma" w:hAnsi="Tahoma" w:cs="Tahoma"/>
        </w:rPr>
        <w:t>Hinchliffe</w:t>
      </w:r>
      <w:proofErr w:type="spellEnd"/>
      <w:r>
        <w:rPr>
          <w:rFonts w:ascii="Tahoma" w:hAnsi="Tahoma" w:cs="Tahoma"/>
        </w:rPr>
        <w:t xml:space="preserve">, Simon Curran, </w:t>
      </w:r>
      <w:proofErr w:type="spellStart"/>
      <w:r>
        <w:rPr>
          <w:rFonts w:ascii="Tahoma" w:hAnsi="Tahoma" w:cs="Tahoma"/>
        </w:rPr>
        <w:t>Badri</w:t>
      </w:r>
      <w:proofErr w:type="spellEnd"/>
      <w:r>
        <w:rPr>
          <w:rFonts w:ascii="Tahoma" w:hAnsi="Tahoma" w:cs="Tahoma"/>
        </w:rPr>
        <w:t xml:space="preserve"> </w:t>
      </w:r>
      <w:proofErr w:type="spellStart"/>
      <w:r>
        <w:rPr>
          <w:rFonts w:ascii="Tahoma" w:hAnsi="Tahoma" w:cs="Tahoma"/>
        </w:rPr>
        <w:t>Shrestha</w:t>
      </w:r>
      <w:proofErr w:type="spellEnd"/>
      <w:r>
        <w:rPr>
          <w:rFonts w:ascii="Tahoma" w:hAnsi="Tahoma" w:cs="Tahoma"/>
        </w:rPr>
        <w:t>,</w:t>
      </w:r>
      <w:r>
        <w:t xml:space="preserve"> Sheffield Kidney Institute, Sheffield Teaching Hospitals </w:t>
      </w:r>
      <w:proofErr w:type="spellStart"/>
      <w:r>
        <w:t>NHS</w:t>
      </w:r>
      <w:proofErr w:type="spellEnd"/>
      <w:r>
        <w:t xml:space="preserve"> Foundation Trust, </w:t>
      </w:r>
      <w:r>
        <w:rPr>
          <w:lang w:val="en-GB"/>
        </w:rPr>
        <w:t>Sheffield S5 7AU, United Kingdom</w:t>
      </w:r>
    </w:p>
    <w:p w:rsidR="00C04AB9" w:rsidRDefault="00C04AB9" w:rsidP="00C04AB9">
      <w:pPr>
        <w:pStyle w:val="af6"/>
        <w:rPr>
          <w:lang w:val="en-GB"/>
        </w:rPr>
      </w:pPr>
      <w:r>
        <w:rPr>
          <w:rFonts w:ascii="Tahoma" w:hAnsi="Tahoma" w:cs="Tahoma"/>
        </w:rPr>
        <w:t>Peter Brown, Douglas Turner,</w:t>
      </w:r>
      <w:r>
        <w:t xml:space="preserve"> Radiology Department, Sheffield Teaching Hospitals </w:t>
      </w:r>
      <w:proofErr w:type="spellStart"/>
      <w:r>
        <w:t>NHS</w:t>
      </w:r>
      <w:proofErr w:type="spellEnd"/>
      <w:r>
        <w:t xml:space="preserve"> Foundation Trust, </w:t>
      </w:r>
      <w:r>
        <w:rPr>
          <w:lang w:val="en-GB"/>
        </w:rPr>
        <w:t>Sheffield S5 7AU, United Kingdom</w:t>
      </w:r>
    </w:p>
    <w:p w:rsidR="00C04AB9" w:rsidRDefault="00C04AB9" w:rsidP="00C04AB9">
      <w:pPr>
        <w:pStyle w:val="af6"/>
        <w:rPr>
          <w:lang w:val="en-GB"/>
        </w:rPr>
      </w:pPr>
      <w:r>
        <w:rPr>
          <w:rFonts w:ascii="Tahoma" w:hAnsi="Tahoma" w:cs="Tahoma"/>
          <w:spacing w:val="0"/>
        </w:rPr>
        <w:t>Author contributions:</w:t>
      </w:r>
      <w:r>
        <w:rPr>
          <w:lang w:val="en-GB"/>
        </w:rPr>
        <w:t xml:space="preserve"> Marie Y and </w:t>
      </w:r>
      <w:proofErr w:type="spellStart"/>
      <w:r>
        <w:rPr>
          <w:lang w:val="en-GB"/>
        </w:rPr>
        <w:t>Shrestha</w:t>
      </w:r>
      <w:proofErr w:type="spellEnd"/>
      <w:r>
        <w:rPr>
          <w:lang w:val="en-GB"/>
        </w:rPr>
        <w:t xml:space="preserve"> B managed the patient and prepared the manuscript; Kumar A, </w:t>
      </w:r>
      <w:proofErr w:type="spellStart"/>
      <w:r>
        <w:rPr>
          <w:lang w:val="en-GB"/>
        </w:rPr>
        <w:t>Hinchliffe</w:t>
      </w:r>
      <w:proofErr w:type="spellEnd"/>
      <w:r>
        <w:rPr>
          <w:lang w:val="en-GB"/>
        </w:rPr>
        <w:t xml:space="preserve"> S and Curran S were involved in managing the patient and contributed to manuscript preparation; Brown P and Turner D performed radiological investigations, managed the patient and contributed to manuscript preparation.</w:t>
      </w:r>
    </w:p>
    <w:p w:rsidR="00C04AB9" w:rsidRDefault="00C04AB9" w:rsidP="00C04AB9">
      <w:pPr>
        <w:pStyle w:val="af6"/>
        <w:rPr>
          <w:lang w:val="en-GB"/>
        </w:rPr>
      </w:pPr>
      <w:r>
        <w:rPr>
          <w:rFonts w:ascii="Tahoma" w:hAnsi="Tahoma" w:cs="Tahoma"/>
          <w:spacing w:val="0"/>
        </w:rPr>
        <w:t>Correspondence to:</w:t>
      </w:r>
      <w:r>
        <w:rPr>
          <w:rFonts w:ascii="Tahoma" w:hAnsi="Tahoma" w:cs="Tahoma"/>
          <w:lang w:val="en-GB"/>
        </w:rPr>
        <w:t xml:space="preserve"> </w:t>
      </w:r>
      <w:proofErr w:type="spellStart"/>
      <w:r>
        <w:rPr>
          <w:rFonts w:ascii="Tahoma" w:hAnsi="Tahoma" w:cs="Tahoma"/>
          <w:lang w:val="en-GB"/>
        </w:rPr>
        <w:t>Badri</w:t>
      </w:r>
      <w:proofErr w:type="spellEnd"/>
      <w:r>
        <w:rPr>
          <w:rFonts w:ascii="Tahoma" w:hAnsi="Tahoma" w:cs="Tahoma"/>
          <w:lang w:val="en-GB"/>
        </w:rPr>
        <w:t xml:space="preserve"> </w:t>
      </w:r>
      <w:proofErr w:type="spellStart"/>
      <w:r>
        <w:rPr>
          <w:rFonts w:ascii="Tahoma" w:hAnsi="Tahoma" w:cs="Tahoma"/>
          <w:lang w:val="en-GB"/>
        </w:rPr>
        <w:t>Shrestha</w:t>
      </w:r>
      <w:proofErr w:type="spellEnd"/>
      <w:r>
        <w:rPr>
          <w:rFonts w:ascii="Tahoma" w:hAnsi="Tahoma" w:cs="Tahoma"/>
          <w:lang w:val="en-GB"/>
        </w:rPr>
        <w:t>, MD MS MPhil FRCS (</w:t>
      </w:r>
      <w:proofErr w:type="spellStart"/>
      <w:r>
        <w:rPr>
          <w:rFonts w:ascii="Tahoma" w:hAnsi="Tahoma" w:cs="Tahoma"/>
          <w:lang w:val="en-GB"/>
        </w:rPr>
        <w:t>Eng</w:t>
      </w:r>
      <w:proofErr w:type="spellEnd"/>
      <w:r>
        <w:rPr>
          <w:rFonts w:ascii="Tahoma" w:hAnsi="Tahoma" w:cs="Tahoma"/>
          <w:lang w:val="en-GB"/>
        </w:rPr>
        <w:t xml:space="preserve">, </w:t>
      </w:r>
      <w:proofErr w:type="spellStart"/>
      <w:r>
        <w:rPr>
          <w:rFonts w:ascii="Tahoma" w:hAnsi="Tahoma" w:cs="Tahoma"/>
          <w:lang w:val="en-GB"/>
        </w:rPr>
        <w:t>Edin</w:t>
      </w:r>
      <w:proofErr w:type="spellEnd"/>
      <w:r>
        <w:rPr>
          <w:rFonts w:ascii="Tahoma" w:hAnsi="Tahoma" w:cs="Tahoma"/>
          <w:lang w:val="en-GB"/>
        </w:rPr>
        <w:t xml:space="preserve"> and Gen), </w:t>
      </w:r>
      <w:proofErr w:type="spellStart"/>
      <w:r>
        <w:rPr>
          <w:rFonts w:ascii="Tahoma" w:hAnsi="Tahoma" w:cs="Tahoma"/>
          <w:lang w:val="en-GB"/>
        </w:rPr>
        <w:t>FACS</w:t>
      </w:r>
      <w:proofErr w:type="spellEnd"/>
      <w:r>
        <w:rPr>
          <w:rFonts w:ascii="Tahoma" w:hAnsi="Tahoma" w:cs="Tahoma"/>
          <w:lang w:val="en-GB"/>
        </w:rPr>
        <w:t>,</w:t>
      </w:r>
      <w:r>
        <w:rPr>
          <w:lang w:val="en-GB"/>
        </w:rPr>
        <w:t xml:space="preserve"> </w:t>
      </w:r>
      <w:proofErr w:type="spellStart"/>
      <w:r>
        <w:rPr>
          <w:lang w:val="en-GB"/>
        </w:rPr>
        <w:t>FEBS</w:t>
      </w:r>
      <w:proofErr w:type="spellEnd"/>
      <w:r>
        <w:rPr>
          <w:lang w:val="en-GB"/>
        </w:rPr>
        <w:t xml:space="preserve"> Consultant Transplant Surgeon, Sheffield Kidney Institute, Sheffield Teaching Hospitals </w:t>
      </w:r>
      <w:proofErr w:type="spellStart"/>
      <w:r>
        <w:rPr>
          <w:lang w:val="en-GB"/>
        </w:rPr>
        <w:t>NHS</w:t>
      </w:r>
      <w:proofErr w:type="spellEnd"/>
      <w:r>
        <w:rPr>
          <w:lang w:val="en-GB"/>
        </w:rPr>
        <w:t xml:space="preserve"> Foundation Trust, </w:t>
      </w:r>
      <w:proofErr w:type="spellStart"/>
      <w:r>
        <w:rPr>
          <w:lang w:val="en-GB"/>
        </w:rPr>
        <w:t>Herries</w:t>
      </w:r>
      <w:proofErr w:type="spellEnd"/>
      <w:r>
        <w:rPr>
          <w:lang w:val="en-GB"/>
        </w:rPr>
        <w:t xml:space="preserve"> Road, Sheffield S5 7AU, United Kingdom. shresthabm@doctors.net.uk</w:t>
      </w:r>
    </w:p>
    <w:p w:rsidR="00C04AB9" w:rsidRDefault="00C04AB9" w:rsidP="00C04AB9">
      <w:pPr>
        <w:pStyle w:val="af6"/>
        <w:rPr>
          <w:lang w:val="en-GB"/>
        </w:rPr>
      </w:pPr>
      <w:r>
        <w:rPr>
          <w:rFonts w:ascii="Tahoma" w:hAnsi="Tahoma" w:cs="Tahoma"/>
          <w:spacing w:val="0"/>
        </w:rPr>
        <w:t>Telephone:</w:t>
      </w:r>
      <w:r>
        <w:rPr>
          <w:lang w:val="en-GB"/>
        </w:rPr>
        <w:t xml:space="preserve"> +44-11-42434343   </w:t>
      </w:r>
      <w:r>
        <w:rPr>
          <w:rFonts w:ascii="Tahoma" w:hAnsi="Tahoma" w:cs="Tahoma"/>
          <w:spacing w:val="0"/>
        </w:rPr>
        <w:t>Fax:</w:t>
      </w:r>
      <w:r>
        <w:rPr>
          <w:lang w:val="en-GB"/>
        </w:rPr>
        <w:t xml:space="preserve"> +44-11-42714604</w:t>
      </w:r>
    </w:p>
    <w:p w:rsidR="00C04AB9" w:rsidRDefault="00C04AB9" w:rsidP="00C04AB9">
      <w:pPr>
        <w:pStyle w:val="af6"/>
        <w:rPr>
          <w:lang w:val="en-GB"/>
        </w:rPr>
      </w:pPr>
      <w:r>
        <w:rPr>
          <w:rFonts w:ascii="Tahoma" w:hAnsi="Tahoma" w:cs="Tahoma"/>
        </w:rPr>
        <w:t>Received:</w:t>
      </w:r>
      <w:r>
        <w:rPr>
          <w:lang w:val="en-GB"/>
        </w:rPr>
        <w:t xml:space="preserve"> March 9, 2018    </w:t>
      </w:r>
      <w:r>
        <w:rPr>
          <w:rFonts w:ascii="Tahoma" w:hAnsi="Tahoma" w:cs="Tahoma"/>
        </w:rPr>
        <w:t>Revised:</w:t>
      </w:r>
      <w:r>
        <w:rPr>
          <w:lang w:val="en-GB"/>
        </w:rPr>
        <w:t xml:space="preserve"> April 28, 2018    </w:t>
      </w:r>
      <w:r>
        <w:rPr>
          <w:rFonts w:ascii="Tahoma" w:hAnsi="Tahoma" w:cs="Tahoma"/>
        </w:rPr>
        <w:t>Accepted:</w:t>
      </w:r>
      <w:r>
        <w:rPr>
          <w:lang w:val="en-GB"/>
        </w:rPr>
        <w:t xml:space="preserve"> </w:t>
      </w:r>
      <w:r>
        <w:t>October 8, 2018</w:t>
      </w:r>
    </w:p>
    <w:p w:rsidR="00C04AB9" w:rsidRDefault="00C04AB9" w:rsidP="00C04AB9">
      <w:pPr>
        <w:pStyle w:val="NormalParagraphStyle"/>
        <w:suppressAutoHyphens/>
        <w:rPr>
          <w:lang w:val="en-GB"/>
        </w:rPr>
      </w:pPr>
      <w:r>
        <w:rPr>
          <w:rFonts w:ascii="Tahoma" w:cs="Tahoma"/>
          <w:sz w:val="18"/>
          <w:szCs w:val="18"/>
          <w:lang w:val="en-US"/>
        </w:rPr>
        <w:t xml:space="preserve">Published online: </w:t>
      </w:r>
      <w:r>
        <w:rPr>
          <w:rFonts w:ascii="Times New Roman" w:hAnsi="Times New Roman" w:cs="Times New Roman"/>
          <w:sz w:val="18"/>
          <w:szCs w:val="18"/>
          <w:lang w:val="en-US"/>
        </w:rPr>
        <w:t>October 22, 2018</w:t>
      </w:r>
    </w:p>
    <w:p w:rsidR="00C04AB9" w:rsidRDefault="00C04AB9" w:rsidP="00C04AB9">
      <w:pPr>
        <w:pStyle w:val="NormalParagraphStyle"/>
        <w:rPr>
          <w:rFonts w:ascii="Century Gothic" w:hAnsi="Century Gothic" w:cs="Century Gothic" w:hint="eastAsia"/>
          <w:b/>
          <w:bCs/>
          <w:spacing w:val="12"/>
          <w:lang w:val="en-US"/>
        </w:rPr>
      </w:pPr>
    </w:p>
    <w:p w:rsidR="00C04AB9" w:rsidRDefault="00C04AB9" w:rsidP="00C04AB9">
      <w:pPr>
        <w:pStyle w:val="NormalParagraphStyle"/>
        <w:rPr>
          <w:rFonts w:ascii="Century Gothic" w:hAnsi="Century Gothic" w:cs="Century Gothic"/>
          <w:b/>
          <w:bCs/>
          <w:spacing w:val="12"/>
          <w:lang w:val="en-GB"/>
        </w:rPr>
      </w:pPr>
    </w:p>
    <w:p w:rsidR="00C04AB9" w:rsidRDefault="00C04AB9" w:rsidP="00C04AB9">
      <w:pPr>
        <w:pStyle w:val="NormalParagraphStyle"/>
        <w:rPr>
          <w:rFonts w:ascii="Century Gothic" w:hAnsi="Century Gothic" w:cs="Century Gothic"/>
          <w:b/>
          <w:bCs/>
          <w:spacing w:val="12"/>
          <w:lang w:val="en-US"/>
        </w:rPr>
      </w:pPr>
      <w:r>
        <w:rPr>
          <w:rFonts w:ascii="Century Gothic" w:hAnsi="Century Gothic" w:cs="Century Gothic"/>
          <w:b/>
          <w:bCs/>
          <w:spacing w:val="12"/>
          <w:lang w:val="en-US"/>
        </w:rPr>
        <w:t>Abstract</w:t>
      </w:r>
    </w:p>
    <w:p w:rsidR="00C04AB9" w:rsidRDefault="00C04AB9" w:rsidP="00C04AB9">
      <w:pPr>
        <w:pStyle w:val="E-1"/>
        <w:rPr>
          <w:spacing w:val="-3"/>
        </w:rPr>
      </w:pPr>
      <w:r>
        <w:rPr>
          <w:spacing w:val="-3"/>
        </w:rPr>
        <w:t>Transplant renal artery (</w:t>
      </w:r>
      <w:proofErr w:type="spellStart"/>
      <w:r>
        <w:rPr>
          <w:spacing w:val="-3"/>
        </w:rPr>
        <w:t>TRA</w:t>
      </w:r>
      <w:proofErr w:type="spellEnd"/>
      <w:r>
        <w:rPr>
          <w:spacing w:val="-3"/>
        </w:rPr>
        <w:t xml:space="preserve">) </w:t>
      </w:r>
      <w:proofErr w:type="spellStart"/>
      <w:r>
        <w:rPr>
          <w:spacing w:val="-3"/>
        </w:rPr>
        <w:t>pseudoaneurysm</w:t>
      </w:r>
      <w:proofErr w:type="spellEnd"/>
      <w:r>
        <w:rPr>
          <w:spacing w:val="-3"/>
        </w:rPr>
        <w:t xml:space="preserve"> can result in bleeding, infection, </w:t>
      </w:r>
      <w:proofErr w:type="gramStart"/>
      <w:r>
        <w:rPr>
          <w:spacing w:val="-3"/>
        </w:rPr>
        <w:t>graft</w:t>
      </w:r>
      <w:proofErr w:type="gramEnd"/>
      <w:r>
        <w:rPr>
          <w:spacing w:val="-3"/>
        </w:rPr>
        <w:t xml:space="preserve"> dysfunction and graft loss. We report the management of a renal transplant recipient who presented five months after renal trans</w:t>
      </w:r>
      <w:r>
        <w:rPr>
          <w:spacing w:val="-3"/>
        </w:rPr>
        <w:softHyphen/>
        <w:t xml:space="preserve">plantation with deterioration of renal function, who was found to have </w:t>
      </w:r>
      <w:proofErr w:type="spellStart"/>
      <w:r>
        <w:rPr>
          <w:spacing w:val="-3"/>
        </w:rPr>
        <w:t>TRA</w:t>
      </w:r>
      <w:proofErr w:type="spellEnd"/>
      <w:r>
        <w:rPr>
          <w:spacing w:val="-3"/>
        </w:rPr>
        <w:t xml:space="preserve"> </w:t>
      </w:r>
      <w:proofErr w:type="spellStart"/>
      <w:r>
        <w:rPr>
          <w:spacing w:val="-3"/>
        </w:rPr>
        <w:t>pseudoaneurysm</w:t>
      </w:r>
      <w:proofErr w:type="spellEnd"/>
      <w:r>
        <w:rPr>
          <w:spacing w:val="-3"/>
        </w:rPr>
        <w:t xml:space="preserve"> and </w:t>
      </w:r>
      <w:proofErr w:type="spellStart"/>
      <w:r>
        <w:rPr>
          <w:spacing w:val="-3"/>
        </w:rPr>
        <w:t>TRA</w:t>
      </w:r>
      <w:proofErr w:type="spellEnd"/>
      <w:r>
        <w:rPr>
          <w:spacing w:val="-3"/>
        </w:rPr>
        <w:t xml:space="preserve"> stenosis. Both were treated </w:t>
      </w:r>
      <w:proofErr w:type="spellStart"/>
      <w:r>
        <w:rPr>
          <w:spacing w:val="-3"/>
        </w:rPr>
        <w:t>radiologically</w:t>
      </w:r>
      <w:proofErr w:type="spellEnd"/>
      <w:r>
        <w:rPr>
          <w:spacing w:val="-3"/>
        </w:rPr>
        <w:t xml:space="preserve"> by using expandable hydrogel coils (</w:t>
      </w:r>
      <w:proofErr w:type="spellStart"/>
      <w:r>
        <w:rPr>
          <w:spacing w:val="-3"/>
        </w:rPr>
        <w:t>EHC</w:t>
      </w:r>
      <w:proofErr w:type="spellEnd"/>
      <w:r>
        <w:rPr>
          <w:spacing w:val="-3"/>
        </w:rPr>
        <w:t xml:space="preserve">) in combination with stenting. Improvement in clinical, biochemical and radiological parameters were observed after the intervention. To our knowledge, this is the first report in the transplant literature on the use of </w:t>
      </w:r>
      <w:proofErr w:type="spellStart"/>
      <w:r>
        <w:rPr>
          <w:spacing w:val="-3"/>
        </w:rPr>
        <w:t>EHC</w:t>
      </w:r>
      <w:proofErr w:type="spellEnd"/>
      <w:r>
        <w:rPr>
          <w:spacing w:val="-3"/>
        </w:rPr>
        <w:t xml:space="preserve"> for the treatment of a </w:t>
      </w:r>
      <w:proofErr w:type="spellStart"/>
      <w:r>
        <w:rPr>
          <w:spacing w:val="-3"/>
        </w:rPr>
        <w:t>TRA</w:t>
      </w:r>
      <w:proofErr w:type="spellEnd"/>
      <w:r>
        <w:rPr>
          <w:spacing w:val="-3"/>
        </w:rPr>
        <w:t xml:space="preserve"> </w:t>
      </w:r>
      <w:proofErr w:type="spellStart"/>
      <w:r>
        <w:rPr>
          <w:spacing w:val="-3"/>
        </w:rPr>
        <w:t>pseudoaneurysm</w:t>
      </w:r>
      <w:proofErr w:type="spellEnd"/>
      <w:r>
        <w:rPr>
          <w:spacing w:val="-3"/>
        </w:rPr>
        <w:t>.</w:t>
      </w:r>
    </w:p>
    <w:p w:rsidR="00C04AB9" w:rsidRDefault="00C04AB9" w:rsidP="00C04AB9">
      <w:pPr>
        <w:pStyle w:val="E-1"/>
        <w:rPr>
          <w:lang w:val="en-GB"/>
        </w:rPr>
      </w:pPr>
    </w:p>
    <w:p w:rsidR="00C04AB9" w:rsidRDefault="00C04AB9" w:rsidP="00C04AB9">
      <w:pPr>
        <w:pStyle w:val="E-1"/>
      </w:pPr>
      <w:r>
        <w:rPr>
          <w:rFonts w:ascii="Times New Roman" w:hAnsi="Times New Roman" w:cs="Times New Roman"/>
          <w:b/>
          <w:bCs/>
        </w:rPr>
        <w:t>Key words:</w:t>
      </w:r>
      <w:r>
        <w:rPr>
          <w:b/>
          <w:bCs/>
          <w:lang w:val="en-GB"/>
        </w:rPr>
        <w:t xml:space="preserve"> </w:t>
      </w:r>
      <w:proofErr w:type="spellStart"/>
      <w:r>
        <w:t>Pseudoaneurysm</w:t>
      </w:r>
      <w:proofErr w:type="spellEnd"/>
      <w:r>
        <w:t xml:space="preserve">; Transplant renal artery; Expandable hydrogel coils; Outcomes </w:t>
      </w:r>
    </w:p>
    <w:p w:rsidR="00C04AB9" w:rsidRDefault="00C04AB9" w:rsidP="00C04AB9">
      <w:pPr>
        <w:pStyle w:val="E-1"/>
      </w:pPr>
    </w:p>
    <w:p w:rsidR="00C04AB9" w:rsidRDefault="00C04AB9" w:rsidP="00C04AB9">
      <w:pPr>
        <w:pStyle w:val="af4"/>
        <w:rPr>
          <w:b/>
          <w:bCs/>
        </w:rPr>
      </w:pPr>
      <w:r>
        <w:t xml:space="preserve">Marie Y, Kumar A, </w:t>
      </w:r>
      <w:proofErr w:type="spellStart"/>
      <w:r>
        <w:t>Hinchliffe</w:t>
      </w:r>
      <w:proofErr w:type="spellEnd"/>
      <w:r>
        <w:t xml:space="preserve"> S, Curran S, Brown P, Turner D, </w:t>
      </w:r>
      <w:proofErr w:type="spellStart"/>
      <w:r>
        <w:t>Shrestha</w:t>
      </w:r>
      <w:proofErr w:type="spellEnd"/>
      <w:r>
        <w:t xml:space="preserve"> B. Treatment of transplant renal artery </w:t>
      </w:r>
      <w:proofErr w:type="spellStart"/>
      <w:r>
        <w:t>pseudoaneurysm</w:t>
      </w:r>
      <w:proofErr w:type="spellEnd"/>
      <w:r>
        <w:t xml:space="preserve"> using expandable hydrogel coils: </w:t>
      </w:r>
      <w:r>
        <w:rPr>
          <w:lang w:val="en-GB"/>
        </w:rPr>
        <w:t>A case report and review of literature</w:t>
      </w:r>
      <w:r>
        <w:t>.</w:t>
      </w:r>
      <w:r>
        <w:rPr>
          <w:i/>
          <w:iCs/>
          <w:lang w:val="en-GB"/>
        </w:rPr>
        <w:t xml:space="preserve"> </w:t>
      </w:r>
      <w:r>
        <w:rPr>
          <w:i/>
          <w:iCs/>
        </w:rPr>
        <w:t>World J Transplant</w:t>
      </w:r>
      <w:r>
        <w:t xml:space="preserve"> 2018; 8(6): 232-</w:t>
      </w:r>
      <w:proofErr w:type="gramStart"/>
      <w:r>
        <w:t>236  Available</w:t>
      </w:r>
      <w:proofErr w:type="gramEnd"/>
      <w:r>
        <w:t xml:space="preserve"> from: </w:t>
      </w:r>
      <w:r>
        <w:lastRenderedPageBreak/>
        <w:t xml:space="preserve">URL: http://www.wjgnet.com/2220-3230/full/v8/i6/232.htm  </w:t>
      </w:r>
      <w:proofErr w:type="spellStart"/>
      <w:r>
        <w:t>DOI</w:t>
      </w:r>
      <w:proofErr w:type="spellEnd"/>
      <w:r>
        <w:t>: http://dx.doi.org/10.5500/wjt.v8.i6.232</w:t>
      </w:r>
    </w:p>
    <w:p w:rsidR="00C04AB9" w:rsidRDefault="00C04AB9" w:rsidP="00C04AB9">
      <w:pPr>
        <w:pStyle w:val="E-1"/>
        <w:rPr>
          <w:b/>
          <w:bCs/>
        </w:rPr>
      </w:pPr>
    </w:p>
    <w:p w:rsidR="00C04AB9" w:rsidRDefault="00C04AB9" w:rsidP="00C04AB9">
      <w:pPr>
        <w:pStyle w:val="E-1"/>
        <w:rPr>
          <w:spacing w:val="-4"/>
        </w:rPr>
      </w:pPr>
      <w:r>
        <w:rPr>
          <w:rFonts w:ascii="Times New Roman" w:hAnsi="Times New Roman" w:cs="Times New Roman"/>
          <w:b/>
          <w:bCs/>
          <w:spacing w:val="-4"/>
        </w:rPr>
        <w:t>Core tip:</w:t>
      </w:r>
      <w:r>
        <w:rPr>
          <w:b/>
          <w:bCs/>
          <w:spacing w:val="-4"/>
          <w:lang w:val="en-GB"/>
        </w:rPr>
        <w:t xml:space="preserve"> </w:t>
      </w:r>
      <w:r>
        <w:rPr>
          <w:spacing w:val="-4"/>
        </w:rPr>
        <w:t>Transplant renal artery (</w:t>
      </w:r>
      <w:proofErr w:type="spellStart"/>
      <w:r>
        <w:rPr>
          <w:spacing w:val="-4"/>
        </w:rPr>
        <w:t>TRA</w:t>
      </w:r>
      <w:proofErr w:type="spellEnd"/>
      <w:r>
        <w:rPr>
          <w:spacing w:val="-4"/>
        </w:rPr>
        <w:t xml:space="preserve">) </w:t>
      </w:r>
      <w:proofErr w:type="spellStart"/>
      <w:r>
        <w:rPr>
          <w:spacing w:val="-4"/>
        </w:rPr>
        <w:t>pseudoaneurysm</w:t>
      </w:r>
      <w:proofErr w:type="spellEnd"/>
      <w:r>
        <w:rPr>
          <w:spacing w:val="-4"/>
        </w:rPr>
        <w:t xml:space="preserve"> is an uncommon complication after renal transplantation, </w:t>
      </w:r>
      <w:r>
        <w:rPr>
          <w:spacing w:val="-6"/>
        </w:rPr>
        <w:t xml:space="preserve">which can cause transplant dysfunction, bleeding, </w:t>
      </w:r>
      <w:r>
        <w:rPr>
          <w:spacing w:val="-4"/>
        </w:rPr>
        <w:t xml:space="preserve">infection and graft loss. Expandable hydrogel coils should be considered in the treatment of </w:t>
      </w:r>
      <w:proofErr w:type="spellStart"/>
      <w:r>
        <w:rPr>
          <w:spacing w:val="-4"/>
        </w:rPr>
        <w:t>TRA</w:t>
      </w:r>
      <w:proofErr w:type="spellEnd"/>
      <w:r>
        <w:rPr>
          <w:spacing w:val="-4"/>
        </w:rPr>
        <w:t xml:space="preserve"> </w:t>
      </w:r>
      <w:proofErr w:type="spellStart"/>
      <w:r>
        <w:rPr>
          <w:spacing w:val="-4"/>
        </w:rPr>
        <w:t>pseudoaneurysm</w:t>
      </w:r>
      <w:proofErr w:type="spellEnd"/>
      <w:r>
        <w:rPr>
          <w:spacing w:val="-4"/>
        </w:rPr>
        <w:t xml:space="preserve"> as they have been effective in our patient.</w:t>
      </w:r>
    </w:p>
    <w:p w:rsidR="00C04AB9" w:rsidRDefault="00C04AB9" w:rsidP="00C04AB9">
      <w:pPr>
        <w:pStyle w:val="af4"/>
      </w:pPr>
    </w:p>
    <w:p w:rsidR="00C04AB9" w:rsidRDefault="00C04AB9" w:rsidP="00C04AB9">
      <w:pPr>
        <w:pStyle w:val="af4"/>
      </w:pPr>
    </w:p>
    <w:p w:rsidR="00C04AB9" w:rsidRDefault="00C04AB9" w:rsidP="00C04AB9">
      <w:pPr>
        <w:pStyle w:val="af7"/>
        <w:ind w:left="5250"/>
        <w:rPr>
          <w:lang w:val="en-US"/>
        </w:rPr>
      </w:pPr>
    </w:p>
    <w:p w:rsidR="00C04AB9" w:rsidRDefault="00C04AB9" w:rsidP="00C04AB9">
      <w:pPr>
        <w:pStyle w:val="af7"/>
        <w:ind w:left="5250"/>
        <w:rPr>
          <w:lang w:val="en-US"/>
        </w:rPr>
      </w:pPr>
    </w:p>
    <w:p w:rsidR="00C04AB9" w:rsidRDefault="00C04AB9" w:rsidP="00C04AB9">
      <w:pPr>
        <w:pStyle w:val="af7"/>
        <w:rPr>
          <w:caps/>
          <w:u w:val="single"/>
          <w:lang w:val="en-US"/>
        </w:rPr>
      </w:pPr>
      <w:r>
        <w:rPr>
          <w:caps/>
          <w:u w:val="single"/>
          <w:lang w:val="en-US"/>
        </w:rPr>
        <w:t>Introduction</w:t>
      </w:r>
    </w:p>
    <w:p w:rsidR="00C04AB9" w:rsidRDefault="00C04AB9" w:rsidP="00C04AB9">
      <w:pPr>
        <w:pStyle w:val="af8"/>
        <w:rPr>
          <w:spacing w:val="-9"/>
        </w:rPr>
      </w:pPr>
      <w:r>
        <w:rPr>
          <w:spacing w:val="-9"/>
        </w:rPr>
        <w:t>Transplant renal artery (</w:t>
      </w:r>
      <w:proofErr w:type="spellStart"/>
      <w:r>
        <w:rPr>
          <w:spacing w:val="-9"/>
        </w:rPr>
        <w:t>TRA</w:t>
      </w:r>
      <w:proofErr w:type="spellEnd"/>
      <w:r>
        <w:rPr>
          <w:spacing w:val="-9"/>
        </w:rPr>
        <w:t xml:space="preserve">) </w:t>
      </w:r>
      <w:proofErr w:type="spellStart"/>
      <w:r>
        <w:rPr>
          <w:spacing w:val="-9"/>
        </w:rPr>
        <w:t>pseudoaneurysm</w:t>
      </w:r>
      <w:proofErr w:type="spellEnd"/>
      <w:r>
        <w:rPr>
          <w:spacing w:val="-9"/>
        </w:rPr>
        <w:t xml:space="preserve"> can result in bleeding, infection, graft dysfunction, graft loss, lower limb </w:t>
      </w:r>
      <w:proofErr w:type="spellStart"/>
      <w:r>
        <w:rPr>
          <w:spacing w:val="-9"/>
        </w:rPr>
        <w:t>ischaemia</w:t>
      </w:r>
      <w:proofErr w:type="spellEnd"/>
      <w:r>
        <w:rPr>
          <w:spacing w:val="-9"/>
        </w:rPr>
        <w:t xml:space="preserve">, limb loss and </w:t>
      </w:r>
      <w:proofErr w:type="gramStart"/>
      <w:r>
        <w:rPr>
          <w:spacing w:val="-9"/>
        </w:rPr>
        <w:t>mortality</w:t>
      </w:r>
      <w:r>
        <w:rPr>
          <w:spacing w:val="-9"/>
          <w:vertAlign w:val="superscript"/>
        </w:rPr>
        <w:t>[</w:t>
      </w:r>
      <w:proofErr w:type="gramEnd"/>
      <w:r>
        <w:rPr>
          <w:spacing w:val="-9"/>
          <w:vertAlign w:val="superscript"/>
        </w:rPr>
        <w:t>1]</w:t>
      </w:r>
      <w:r>
        <w:rPr>
          <w:spacing w:val="-9"/>
        </w:rPr>
        <w:t xml:space="preserve">. The treatment of </w:t>
      </w:r>
      <w:proofErr w:type="spellStart"/>
      <w:r>
        <w:rPr>
          <w:spacing w:val="-9"/>
        </w:rPr>
        <w:t>TRA</w:t>
      </w:r>
      <w:proofErr w:type="spellEnd"/>
      <w:r>
        <w:rPr>
          <w:spacing w:val="-9"/>
        </w:rPr>
        <w:t xml:space="preserve"> </w:t>
      </w:r>
      <w:proofErr w:type="spellStart"/>
      <w:r>
        <w:rPr>
          <w:spacing w:val="-9"/>
        </w:rPr>
        <w:t>pseudoaneurysm</w:t>
      </w:r>
      <w:proofErr w:type="spellEnd"/>
      <w:r>
        <w:rPr>
          <w:spacing w:val="-9"/>
        </w:rPr>
        <w:t xml:space="preserve"> remains challenging. The expandable hydrogel coil (</w:t>
      </w:r>
      <w:proofErr w:type="spellStart"/>
      <w:r>
        <w:rPr>
          <w:spacing w:val="-9"/>
        </w:rPr>
        <w:t>EHC</w:t>
      </w:r>
      <w:proofErr w:type="spellEnd"/>
      <w:r>
        <w:rPr>
          <w:spacing w:val="-9"/>
        </w:rPr>
        <w:t xml:space="preserve">) embolization system is a relatively new type of device that has been described to successfully treat intracranial and peripheral </w:t>
      </w:r>
      <w:proofErr w:type="spellStart"/>
      <w:r>
        <w:rPr>
          <w:spacing w:val="-9"/>
        </w:rPr>
        <w:t>pseudoaneurysms</w:t>
      </w:r>
      <w:proofErr w:type="spellEnd"/>
      <w:r>
        <w:rPr>
          <w:spacing w:val="-9"/>
        </w:rPr>
        <w:t xml:space="preserve">. These are helical platinum coils coated with </w:t>
      </w:r>
      <w:proofErr w:type="spellStart"/>
      <w:r>
        <w:rPr>
          <w:spacing w:val="-9"/>
        </w:rPr>
        <w:t>exapandable</w:t>
      </w:r>
      <w:proofErr w:type="spellEnd"/>
      <w:r>
        <w:rPr>
          <w:spacing w:val="-9"/>
        </w:rPr>
        <w:t xml:space="preserve"> hydrogel polymer. The hydrogel coating undergoes full expansion within 20 min attending a size between 4-5 times the </w:t>
      </w:r>
      <w:proofErr w:type="gramStart"/>
      <w:r>
        <w:rPr>
          <w:spacing w:val="-9"/>
        </w:rPr>
        <w:t>size</w:t>
      </w:r>
      <w:proofErr w:type="gramEnd"/>
      <w:r>
        <w:rPr>
          <w:spacing w:val="-9"/>
        </w:rPr>
        <w:t xml:space="preserve"> of the coils on coming in contact with blood. The stasis of the blood causes organization of thrombus, which fills the aneurysm causing complete its </w:t>
      </w:r>
      <w:proofErr w:type="gramStart"/>
      <w:r>
        <w:rPr>
          <w:spacing w:val="-9"/>
        </w:rPr>
        <w:t>occlusion</w:t>
      </w:r>
      <w:r>
        <w:rPr>
          <w:spacing w:val="-9"/>
          <w:vertAlign w:val="superscript"/>
        </w:rPr>
        <w:t>[</w:t>
      </w:r>
      <w:proofErr w:type="gramEnd"/>
      <w:r>
        <w:rPr>
          <w:spacing w:val="-9"/>
          <w:vertAlign w:val="superscript"/>
        </w:rPr>
        <w:t>1]</w:t>
      </w:r>
      <w:r>
        <w:rPr>
          <w:spacing w:val="-9"/>
        </w:rPr>
        <w:t xml:space="preserve">. To our knowledge, there is no published data in the transplant literature on the application of </w:t>
      </w:r>
      <w:proofErr w:type="spellStart"/>
      <w:r>
        <w:rPr>
          <w:spacing w:val="-9"/>
        </w:rPr>
        <w:t>EHC</w:t>
      </w:r>
      <w:proofErr w:type="spellEnd"/>
      <w:r>
        <w:rPr>
          <w:spacing w:val="-9"/>
        </w:rPr>
        <w:t xml:space="preserve"> in the treatment of </w:t>
      </w:r>
      <w:proofErr w:type="spellStart"/>
      <w:r>
        <w:rPr>
          <w:spacing w:val="-9"/>
        </w:rPr>
        <w:t>TRA</w:t>
      </w:r>
      <w:proofErr w:type="spellEnd"/>
      <w:r>
        <w:rPr>
          <w:spacing w:val="-9"/>
        </w:rPr>
        <w:t xml:space="preserve"> </w:t>
      </w:r>
      <w:proofErr w:type="spellStart"/>
      <w:r>
        <w:rPr>
          <w:spacing w:val="-9"/>
        </w:rPr>
        <w:t>pseudoaneurysm</w:t>
      </w:r>
      <w:proofErr w:type="spellEnd"/>
      <w:r>
        <w:rPr>
          <w:spacing w:val="-9"/>
        </w:rPr>
        <w:t xml:space="preserve">. We describe the successful management of a case of </w:t>
      </w:r>
      <w:proofErr w:type="spellStart"/>
      <w:r>
        <w:rPr>
          <w:spacing w:val="-9"/>
        </w:rPr>
        <w:t>TRA</w:t>
      </w:r>
      <w:proofErr w:type="spellEnd"/>
      <w:r>
        <w:rPr>
          <w:spacing w:val="-9"/>
        </w:rPr>
        <w:t xml:space="preserve"> </w:t>
      </w:r>
      <w:proofErr w:type="spellStart"/>
      <w:r>
        <w:rPr>
          <w:spacing w:val="-9"/>
        </w:rPr>
        <w:t>pseudoaneurysm</w:t>
      </w:r>
      <w:proofErr w:type="spellEnd"/>
      <w:r>
        <w:rPr>
          <w:spacing w:val="-9"/>
        </w:rPr>
        <w:t xml:space="preserve"> using </w:t>
      </w:r>
      <w:proofErr w:type="spellStart"/>
      <w:r>
        <w:rPr>
          <w:spacing w:val="-9"/>
        </w:rPr>
        <w:t>EHC</w:t>
      </w:r>
      <w:proofErr w:type="spellEnd"/>
      <w:r>
        <w:rPr>
          <w:spacing w:val="-9"/>
        </w:rPr>
        <w:t xml:space="preserve"> and review the pertinent literature.</w:t>
      </w:r>
    </w:p>
    <w:p w:rsidR="00C04AB9" w:rsidRDefault="00C04AB9" w:rsidP="00C04AB9">
      <w:pPr>
        <w:pStyle w:val="af7"/>
        <w:ind w:left="5250"/>
        <w:rPr>
          <w:lang w:val="en-US"/>
        </w:rPr>
      </w:pPr>
    </w:p>
    <w:p w:rsidR="00C04AB9" w:rsidRDefault="00C04AB9" w:rsidP="00C04AB9">
      <w:pPr>
        <w:pStyle w:val="af7"/>
        <w:rPr>
          <w:u w:val="single"/>
          <w:lang w:val="en-US"/>
        </w:rPr>
      </w:pPr>
      <w:r>
        <w:rPr>
          <w:u w:val="single"/>
          <w:lang w:val="en-US"/>
        </w:rPr>
        <w:t>CASE REPORT</w:t>
      </w:r>
    </w:p>
    <w:p w:rsidR="00C04AB9" w:rsidRDefault="00C04AB9" w:rsidP="00C04AB9">
      <w:pPr>
        <w:pStyle w:val="af8"/>
        <w:rPr>
          <w:spacing w:val="-9"/>
        </w:rPr>
      </w:pPr>
      <w:r>
        <w:rPr>
          <w:spacing w:val="-9"/>
        </w:rPr>
        <w:t>A 38-year-old male patient received a renal transplant (</w:t>
      </w:r>
      <w:proofErr w:type="spellStart"/>
      <w:r>
        <w:rPr>
          <w:spacing w:val="-9"/>
        </w:rPr>
        <w:t>RT</w:t>
      </w:r>
      <w:proofErr w:type="spellEnd"/>
      <w:r>
        <w:rPr>
          <w:spacing w:val="-9"/>
        </w:rPr>
        <w:t xml:space="preserve">) of a kidney from a donation after circulatory death donor. The right donor kidney had a single real artery on an aortic patch and the short renal vein which was elongated by using a segment of inferior vena cava. The kidney was implanted in the right iliac fossa by anastomosing the renal artery to the external iliac artery in an end-to-side fashion using continuous 5/0 </w:t>
      </w:r>
      <w:proofErr w:type="spellStart"/>
      <w:r>
        <w:rPr>
          <w:spacing w:val="-9"/>
        </w:rPr>
        <w:t>prolene</w:t>
      </w:r>
      <w:proofErr w:type="spellEnd"/>
      <w:r>
        <w:rPr>
          <w:spacing w:val="-9"/>
        </w:rPr>
        <w:t xml:space="preserve"> sutures (Ethicon Inc., United Kingdom) and renal vein to the external iliac vein in the similar fashion. An </w:t>
      </w:r>
      <w:proofErr w:type="spellStart"/>
      <w:r>
        <w:rPr>
          <w:spacing w:val="-9"/>
        </w:rPr>
        <w:t>extravesical</w:t>
      </w:r>
      <w:proofErr w:type="spellEnd"/>
      <w:r>
        <w:rPr>
          <w:spacing w:val="-9"/>
        </w:rPr>
        <w:t xml:space="preserve"> </w:t>
      </w:r>
      <w:proofErr w:type="spellStart"/>
      <w:r>
        <w:rPr>
          <w:spacing w:val="-9"/>
        </w:rPr>
        <w:t>ureteroneocystostomy</w:t>
      </w:r>
      <w:proofErr w:type="spellEnd"/>
      <w:r>
        <w:rPr>
          <w:spacing w:val="-9"/>
        </w:rPr>
        <w:t xml:space="preserve"> was performed as describe by Lich-</w:t>
      </w:r>
      <w:proofErr w:type="spellStart"/>
      <w:r>
        <w:rPr>
          <w:spacing w:val="-9"/>
        </w:rPr>
        <w:t>Gregoir</w:t>
      </w:r>
      <w:proofErr w:type="spellEnd"/>
      <w:r>
        <w:rPr>
          <w:spacing w:val="-9"/>
        </w:rPr>
        <w:t xml:space="preserve">. The vascular anastomosis time was 45 min while the total cold </w:t>
      </w:r>
      <w:proofErr w:type="spellStart"/>
      <w:r>
        <w:rPr>
          <w:spacing w:val="-9"/>
        </w:rPr>
        <w:t>ischaemic</w:t>
      </w:r>
      <w:proofErr w:type="spellEnd"/>
      <w:r>
        <w:rPr>
          <w:spacing w:val="-9"/>
        </w:rPr>
        <w:t xml:space="preserve"> time was 15 h and 38 min. The patient received </w:t>
      </w:r>
      <w:proofErr w:type="spellStart"/>
      <w:r>
        <w:rPr>
          <w:spacing w:val="-9"/>
        </w:rPr>
        <w:t>basiliximab</w:t>
      </w:r>
      <w:proofErr w:type="spellEnd"/>
      <w:r>
        <w:rPr>
          <w:spacing w:val="-9"/>
        </w:rPr>
        <w:t xml:space="preserve"> (Sandoz, United Kingdom) and methyl prednisolone as induction therapy and </w:t>
      </w:r>
      <w:proofErr w:type="spellStart"/>
      <w:r>
        <w:rPr>
          <w:spacing w:val="-9"/>
        </w:rPr>
        <w:t>tacrolimus</w:t>
      </w:r>
      <w:proofErr w:type="spellEnd"/>
      <w:r>
        <w:rPr>
          <w:spacing w:val="-9"/>
        </w:rPr>
        <w:t xml:space="preserve">, </w:t>
      </w:r>
      <w:proofErr w:type="spellStart"/>
      <w:r>
        <w:rPr>
          <w:spacing w:val="-9"/>
        </w:rPr>
        <w:t>mycophenolate</w:t>
      </w:r>
      <w:proofErr w:type="spellEnd"/>
      <w:r>
        <w:rPr>
          <w:spacing w:val="-9"/>
        </w:rPr>
        <w:t xml:space="preserve"> </w:t>
      </w:r>
      <w:proofErr w:type="spellStart"/>
      <w:r>
        <w:rPr>
          <w:spacing w:val="-9"/>
        </w:rPr>
        <w:t>mofetil</w:t>
      </w:r>
      <w:proofErr w:type="spellEnd"/>
      <w:r>
        <w:rPr>
          <w:spacing w:val="-9"/>
        </w:rPr>
        <w:t xml:space="preserve"> and prednisolone as maintenance immunosuppression.</w:t>
      </w:r>
    </w:p>
    <w:p w:rsidR="00C04AB9" w:rsidRDefault="00C04AB9" w:rsidP="00C04AB9">
      <w:pPr>
        <w:pStyle w:val="10"/>
        <w:rPr>
          <w:spacing w:val="-9"/>
        </w:rPr>
      </w:pPr>
      <w:r>
        <w:rPr>
          <w:spacing w:val="-9"/>
        </w:rPr>
        <w:t xml:space="preserve">The transplant had delayed graft function and required </w:t>
      </w:r>
      <w:proofErr w:type="spellStart"/>
      <w:r>
        <w:rPr>
          <w:spacing w:val="-9"/>
        </w:rPr>
        <w:t>haemodialysis</w:t>
      </w:r>
      <w:proofErr w:type="spellEnd"/>
      <w:r>
        <w:rPr>
          <w:spacing w:val="-9"/>
        </w:rPr>
        <w:t xml:space="preserve"> during the first week until renal function started to improve. The initial ultrasound scan of the transplant kidney showed a well perfused graft with no evidence of </w:t>
      </w:r>
      <w:proofErr w:type="spellStart"/>
      <w:r>
        <w:rPr>
          <w:spacing w:val="-9"/>
        </w:rPr>
        <w:t>hydronephrosis</w:t>
      </w:r>
      <w:proofErr w:type="spellEnd"/>
      <w:r>
        <w:rPr>
          <w:spacing w:val="-9"/>
        </w:rPr>
        <w:t xml:space="preserve"> or any collection and the resistive indices (RI) were within normal limits. The renal function was stable with a serum </w:t>
      </w:r>
      <w:proofErr w:type="spellStart"/>
      <w:r>
        <w:rPr>
          <w:spacing w:val="-9"/>
        </w:rPr>
        <w:t>creatinine</w:t>
      </w:r>
      <w:proofErr w:type="spellEnd"/>
      <w:r>
        <w:rPr>
          <w:spacing w:val="-9"/>
        </w:rPr>
        <w:t xml:space="preserve"> of 136 </w:t>
      </w:r>
      <w:r>
        <w:rPr>
          <w:rFonts w:ascii="Symbol" w:hAnsi="Symbol" w:cs="Symbol"/>
          <w:spacing w:val="-9"/>
        </w:rPr>
        <w:t></w:t>
      </w:r>
      <w:proofErr w:type="spellStart"/>
      <w:r>
        <w:rPr>
          <w:spacing w:val="-9"/>
        </w:rPr>
        <w:t>mol</w:t>
      </w:r>
      <w:proofErr w:type="spellEnd"/>
      <w:r>
        <w:rPr>
          <w:spacing w:val="-9"/>
        </w:rPr>
        <w:t>/L and an estimated glomerular filtration rate (</w:t>
      </w:r>
      <w:proofErr w:type="spellStart"/>
      <w:r>
        <w:rPr>
          <w:spacing w:val="-9"/>
        </w:rPr>
        <w:t>eGFR</w:t>
      </w:r>
      <w:proofErr w:type="spellEnd"/>
      <w:r>
        <w:rPr>
          <w:spacing w:val="-9"/>
        </w:rPr>
        <w:t xml:space="preserve">) of 51 mL/min per </w:t>
      </w:r>
      <w:r>
        <w:rPr>
          <w:spacing w:val="-9"/>
        </w:rPr>
        <w:lastRenderedPageBreak/>
        <w:t>1.73 m</w:t>
      </w:r>
      <w:r>
        <w:rPr>
          <w:spacing w:val="-9"/>
          <w:vertAlign w:val="superscript"/>
        </w:rPr>
        <w:t>2</w:t>
      </w:r>
      <w:r>
        <w:rPr>
          <w:spacing w:val="-9"/>
        </w:rPr>
        <w:t xml:space="preserve"> at 3 </w:t>
      </w:r>
      <w:proofErr w:type="spellStart"/>
      <w:proofErr w:type="gramStart"/>
      <w:r>
        <w:rPr>
          <w:spacing w:val="-9"/>
        </w:rPr>
        <w:t>mo</w:t>
      </w:r>
      <w:proofErr w:type="spellEnd"/>
      <w:proofErr w:type="gramEnd"/>
      <w:r>
        <w:rPr>
          <w:spacing w:val="-9"/>
        </w:rPr>
        <w:t xml:space="preserve"> post-transplantation. </w:t>
      </w:r>
    </w:p>
    <w:p w:rsidR="00C04AB9" w:rsidRDefault="00C04AB9" w:rsidP="00C04AB9">
      <w:pPr>
        <w:pStyle w:val="10"/>
        <w:rPr>
          <w:spacing w:val="-9"/>
        </w:rPr>
      </w:pPr>
      <w:r>
        <w:rPr>
          <w:spacing w:val="-9"/>
        </w:rPr>
        <w:t xml:space="preserve">At five months post-transplantation, on routine outpatient review, deterioration in kidney renal function with a rise in serum </w:t>
      </w:r>
      <w:proofErr w:type="spellStart"/>
      <w:r>
        <w:rPr>
          <w:spacing w:val="-9"/>
        </w:rPr>
        <w:t>creatinine</w:t>
      </w:r>
      <w:proofErr w:type="spellEnd"/>
      <w:r>
        <w:rPr>
          <w:spacing w:val="-9"/>
        </w:rPr>
        <w:t xml:space="preserve"> </w:t>
      </w:r>
      <w:proofErr w:type="gramStart"/>
      <w:r>
        <w:rPr>
          <w:spacing w:val="-9"/>
        </w:rPr>
        <w:t xml:space="preserve">to 633 </w:t>
      </w:r>
      <w:r>
        <w:rPr>
          <w:rFonts w:ascii="Symbol" w:hAnsi="Symbol" w:cs="Symbol"/>
          <w:spacing w:val="-9"/>
        </w:rPr>
        <w:t></w:t>
      </w:r>
      <w:proofErr w:type="spellStart"/>
      <w:r>
        <w:rPr>
          <w:spacing w:val="-9"/>
        </w:rPr>
        <w:t>mol</w:t>
      </w:r>
      <w:proofErr w:type="spellEnd"/>
      <w:r>
        <w:rPr>
          <w:spacing w:val="-9"/>
        </w:rPr>
        <w:t>/L (</w:t>
      </w:r>
      <w:proofErr w:type="spellStart"/>
      <w:r>
        <w:rPr>
          <w:spacing w:val="-9"/>
        </w:rPr>
        <w:t>eGFR</w:t>
      </w:r>
      <w:proofErr w:type="spellEnd"/>
      <w:r>
        <w:rPr>
          <w:spacing w:val="-9"/>
        </w:rPr>
        <w:t xml:space="preserve"> 13 mL/min per 1.73 m</w:t>
      </w:r>
      <w:r>
        <w:rPr>
          <w:spacing w:val="-9"/>
          <w:vertAlign w:val="superscript"/>
        </w:rPr>
        <w:t>2</w:t>
      </w:r>
      <w:r>
        <w:rPr>
          <w:spacing w:val="-9"/>
        </w:rPr>
        <w:t>)</w:t>
      </w:r>
      <w:proofErr w:type="gramEnd"/>
      <w:r>
        <w:rPr>
          <w:spacing w:val="-9"/>
        </w:rPr>
        <w:t xml:space="preserve"> was observed. A duplex ultrasound scan showed a well-perfused kidney with no evidence of </w:t>
      </w:r>
      <w:proofErr w:type="spellStart"/>
      <w:r>
        <w:rPr>
          <w:spacing w:val="-9"/>
        </w:rPr>
        <w:t>hydronephrosis</w:t>
      </w:r>
      <w:proofErr w:type="spellEnd"/>
      <w:r>
        <w:rPr>
          <w:spacing w:val="-9"/>
        </w:rPr>
        <w:t xml:space="preserve">. An ultrasound-guided biopsy of the kidney, which was treated with three pulses of intravenous methyl prednisolone, showed features of acute cellular rejection. However, there was no improvement in renal function. A repeat duplex ultrasound scan showed damped flow signals on the intra-renal blood vessels with reduced RI ranging between 0.4 and 0.45. There were associated high velocities at the transplant artery origin which were suspicious of </w:t>
      </w:r>
      <w:proofErr w:type="spellStart"/>
      <w:r>
        <w:rPr>
          <w:spacing w:val="-9"/>
        </w:rPr>
        <w:t>TRA</w:t>
      </w:r>
      <w:proofErr w:type="spellEnd"/>
      <w:r>
        <w:rPr>
          <w:spacing w:val="-9"/>
        </w:rPr>
        <w:t xml:space="preserve"> stenosis. A computerized tomography (CT) scan was done which showed a 20 mm × 25 mm </w:t>
      </w:r>
      <w:proofErr w:type="spellStart"/>
      <w:r>
        <w:rPr>
          <w:spacing w:val="-9"/>
        </w:rPr>
        <w:t>pseudoaneurysm</w:t>
      </w:r>
      <w:proofErr w:type="spellEnd"/>
      <w:r>
        <w:rPr>
          <w:spacing w:val="-9"/>
        </w:rPr>
        <w:t xml:space="preserve"> arising from the aortic patch and the </w:t>
      </w:r>
      <w:proofErr w:type="spellStart"/>
      <w:r>
        <w:rPr>
          <w:spacing w:val="-9"/>
        </w:rPr>
        <w:t>TRA</w:t>
      </w:r>
      <w:proofErr w:type="spellEnd"/>
      <w:r>
        <w:rPr>
          <w:spacing w:val="-9"/>
        </w:rPr>
        <w:t xml:space="preserve"> origin lying adjacent to the </w:t>
      </w:r>
      <w:proofErr w:type="spellStart"/>
      <w:r>
        <w:rPr>
          <w:spacing w:val="-9"/>
        </w:rPr>
        <w:t>pseudoaneurysm</w:t>
      </w:r>
      <w:proofErr w:type="spellEnd"/>
      <w:r>
        <w:rPr>
          <w:spacing w:val="-9"/>
        </w:rPr>
        <w:t xml:space="preserve"> was tightly narrowed (Figures 1 and 2). After discussion in the departmental multidisciplinary team meeting and with patient’s informed consent, he underwent radiological intervention as described below.</w:t>
      </w:r>
    </w:p>
    <w:p w:rsidR="00C04AB9" w:rsidRDefault="00C04AB9" w:rsidP="00C04AB9">
      <w:pPr>
        <w:pStyle w:val="10"/>
        <w:rPr>
          <w:spacing w:val="-11"/>
        </w:rPr>
      </w:pPr>
      <w:r>
        <w:rPr>
          <w:spacing w:val="-13"/>
        </w:rPr>
        <w:t xml:space="preserve">Under ultrasound guidance, the right common </w:t>
      </w:r>
      <w:r>
        <w:rPr>
          <w:spacing w:val="-11"/>
        </w:rPr>
        <w:t>femoral artery was punctured, and a 5Fr sheath was inserted. 7500 unit of heparin was administered intrave</w:t>
      </w:r>
      <w:r>
        <w:rPr>
          <w:spacing w:val="-11"/>
        </w:rPr>
        <w:softHyphen/>
        <w:t xml:space="preserve">nously. The dimensions of the </w:t>
      </w:r>
      <w:proofErr w:type="spellStart"/>
      <w:r>
        <w:rPr>
          <w:spacing w:val="-11"/>
        </w:rPr>
        <w:t>TRA</w:t>
      </w:r>
      <w:proofErr w:type="spellEnd"/>
      <w:r>
        <w:rPr>
          <w:spacing w:val="-11"/>
        </w:rPr>
        <w:t xml:space="preserve"> were confirmed and were found to be like those of CT scan findings. The </w:t>
      </w:r>
      <w:proofErr w:type="spellStart"/>
      <w:r>
        <w:rPr>
          <w:spacing w:val="-11"/>
        </w:rPr>
        <w:t>TRA</w:t>
      </w:r>
      <w:proofErr w:type="spellEnd"/>
      <w:r>
        <w:rPr>
          <w:spacing w:val="-11"/>
        </w:rPr>
        <w:t xml:space="preserve"> was catheterized using a size 4Fr </w:t>
      </w:r>
      <w:proofErr w:type="spellStart"/>
      <w:r>
        <w:rPr>
          <w:spacing w:val="-11"/>
        </w:rPr>
        <w:t>Berenstein</w:t>
      </w:r>
      <w:proofErr w:type="spellEnd"/>
      <w:r>
        <w:rPr>
          <w:spacing w:val="-11"/>
          <w:vertAlign w:val="superscript"/>
        </w:rPr>
        <w:t>®</w:t>
      </w:r>
      <w:r>
        <w:rPr>
          <w:spacing w:val="-11"/>
        </w:rPr>
        <w:t xml:space="preserve"> catheter and Terumo</w:t>
      </w:r>
      <w:r>
        <w:rPr>
          <w:spacing w:val="-11"/>
          <w:vertAlign w:val="superscript"/>
        </w:rPr>
        <w:t>®</w:t>
      </w:r>
      <w:r>
        <w:rPr>
          <w:spacing w:val="-11"/>
        </w:rPr>
        <w:t xml:space="preserve"> wire (Terumo Medical Corporation, United States), subsequently exchanged for a 0.014 Thruway wire (Boston Scientific Inc., Ireland) and was left in situ as a “safety wire”. The left common femoral artery was punctured and a 6Fr destination sheath was placed over the aortic bifurcation. Through the </w:t>
      </w:r>
      <w:proofErr w:type="spellStart"/>
      <w:r>
        <w:rPr>
          <w:spacing w:val="-11"/>
        </w:rPr>
        <w:t>ipsilateral</w:t>
      </w:r>
      <w:proofErr w:type="spellEnd"/>
      <w:r>
        <w:rPr>
          <w:spacing w:val="-11"/>
        </w:rPr>
        <w:t xml:space="preserve"> 6Fr sheath, a 10 mm percutaneous </w:t>
      </w:r>
      <w:proofErr w:type="spellStart"/>
      <w:r>
        <w:rPr>
          <w:spacing w:val="-11"/>
        </w:rPr>
        <w:t>transluminal</w:t>
      </w:r>
      <w:proofErr w:type="spellEnd"/>
      <w:r>
        <w:rPr>
          <w:spacing w:val="-11"/>
        </w:rPr>
        <w:t xml:space="preserve"> angioplasty (PTA) balloon was placed opposite the aneurysm neck. From the 6Fr sheath, a 4Fr Cobra (Cook Medical, United States) and 2/7 </w:t>
      </w:r>
      <w:proofErr w:type="spellStart"/>
      <w:r>
        <w:rPr>
          <w:spacing w:val="-11"/>
        </w:rPr>
        <w:t>Progreat</w:t>
      </w:r>
      <w:proofErr w:type="spellEnd"/>
      <w:r>
        <w:rPr>
          <w:spacing w:val="-11"/>
          <w:vertAlign w:val="superscript"/>
        </w:rPr>
        <w:t>®</w:t>
      </w:r>
      <w:r>
        <w:rPr>
          <w:spacing w:val="-11"/>
        </w:rPr>
        <w:t xml:space="preserve"> </w:t>
      </w:r>
      <w:proofErr w:type="spellStart"/>
      <w:r>
        <w:rPr>
          <w:spacing w:val="-11"/>
        </w:rPr>
        <w:t>microcatheter</w:t>
      </w:r>
      <w:proofErr w:type="spellEnd"/>
      <w:r>
        <w:rPr>
          <w:spacing w:val="-11"/>
        </w:rPr>
        <w:t xml:space="preserve"> (Terumo Medical Corporation, United States) were used to gain access to the aneurysm sac. Within the right external iliac artery, the PTA balloon was inflated to reduce the risk of coil prolapse and migration and the aneurysm was </w:t>
      </w:r>
      <w:proofErr w:type="spellStart"/>
      <w:r>
        <w:rPr>
          <w:spacing w:val="-11"/>
        </w:rPr>
        <w:t>embolized</w:t>
      </w:r>
      <w:proofErr w:type="spellEnd"/>
      <w:r>
        <w:rPr>
          <w:spacing w:val="-11"/>
        </w:rPr>
        <w:t xml:space="preserve"> using two </w:t>
      </w:r>
      <w:proofErr w:type="spellStart"/>
      <w:r>
        <w:rPr>
          <w:spacing w:val="-11"/>
        </w:rPr>
        <w:t>Azur</w:t>
      </w:r>
      <w:proofErr w:type="spellEnd"/>
      <w:r>
        <w:rPr>
          <w:spacing w:val="-11"/>
          <w:vertAlign w:val="superscript"/>
        </w:rPr>
        <w:t>®</w:t>
      </w:r>
      <w:r>
        <w:rPr>
          <w:spacing w:val="-11"/>
        </w:rPr>
        <w:t xml:space="preserve"> 20 mm Framing coils (Terumo Medical Corporation, United States), and packed with </w:t>
      </w:r>
      <w:proofErr w:type="spellStart"/>
      <w:r>
        <w:rPr>
          <w:spacing w:val="-11"/>
        </w:rPr>
        <w:t>Azur</w:t>
      </w:r>
      <w:proofErr w:type="spellEnd"/>
      <w:r>
        <w:rPr>
          <w:spacing w:val="-11"/>
          <w:vertAlign w:val="superscript"/>
        </w:rPr>
        <w:t>®</w:t>
      </w:r>
      <w:r>
        <w:rPr>
          <w:spacing w:val="-11"/>
        </w:rPr>
        <w:t xml:space="preserve"> Hydrogel Coils. The </w:t>
      </w:r>
      <w:proofErr w:type="spellStart"/>
      <w:r>
        <w:rPr>
          <w:spacing w:val="-11"/>
        </w:rPr>
        <w:t>pseudoaneurysm</w:t>
      </w:r>
      <w:proofErr w:type="spellEnd"/>
      <w:r>
        <w:rPr>
          <w:spacing w:val="-11"/>
        </w:rPr>
        <w:t xml:space="preserve"> was filled with coils and hydrogel leading to its complete occlusion. Subsequently, the </w:t>
      </w:r>
      <w:proofErr w:type="spellStart"/>
      <w:r>
        <w:rPr>
          <w:spacing w:val="-11"/>
        </w:rPr>
        <w:t>stenosed</w:t>
      </w:r>
      <w:proofErr w:type="spellEnd"/>
      <w:r>
        <w:rPr>
          <w:spacing w:val="-11"/>
        </w:rPr>
        <w:t xml:space="preserve"> transplant RA was stented using a 6 mm × 20 mm Hippocampus stent (Medtronic, United Kingdom), which restored the patency of the </w:t>
      </w:r>
      <w:proofErr w:type="spellStart"/>
      <w:r>
        <w:rPr>
          <w:spacing w:val="-11"/>
        </w:rPr>
        <w:t>stenosed</w:t>
      </w:r>
      <w:proofErr w:type="spellEnd"/>
      <w:r>
        <w:rPr>
          <w:spacing w:val="-11"/>
        </w:rPr>
        <w:t xml:space="preserve"> renal artery and normal blood flow (Figure 3).</w:t>
      </w:r>
    </w:p>
    <w:p w:rsidR="00C04AB9" w:rsidRDefault="00C04AB9" w:rsidP="00C04AB9">
      <w:pPr>
        <w:pStyle w:val="10"/>
        <w:rPr>
          <w:spacing w:val="-9"/>
        </w:rPr>
      </w:pPr>
      <w:r>
        <w:rPr>
          <w:spacing w:val="-9"/>
        </w:rPr>
        <w:t xml:space="preserve">Following embolization of the </w:t>
      </w:r>
      <w:proofErr w:type="spellStart"/>
      <w:r>
        <w:rPr>
          <w:spacing w:val="-9"/>
        </w:rPr>
        <w:t>pseudoaneurysm</w:t>
      </w:r>
      <w:proofErr w:type="spellEnd"/>
      <w:r>
        <w:rPr>
          <w:spacing w:val="-9"/>
        </w:rPr>
        <w:t xml:space="preserve"> and stenting of the </w:t>
      </w:r>
      <w:proofErr w:type="spellStart"/>
      <w:r>
        <w:rPr>
          <w:spacing w:val="-9"/>
        </w:rPr>
        <w:t>TRA</w:t>
      </w:r>
      <w:proofErr w:type="spellEnd"/>
      <w:r>
        <w:rPr>
          <w:spacing w:val="-9"/>
        </w:rPr>
        <w:t xml:space="preserve">, improvement in renal function occurred leading to a fall in the serum </w:t>
      </w:r>
      <w:proofErr w:type="spellStart"/>
      <w:r>
        <w:rPr>
          <w:spacing w:val="-9"/>
        </w:rPr>
        <w:t>creatinine</w:t>
      </w:r>
      <w:proofErr w:type="spellEnd"/>
      <w:r>
        <w:rPr>
          <w:spacing w:val="-9"/>
        </w:rPr>
        <w:t xml:space="preserve"> level </w:t>
      </w:r>
      <w:proofErr w:type="gramStart"/>
      <w:r>
        <w:rPr>
          <w:spacing w:val="-9"/>
        </w:rPr>
        <w:t xml:space="preserve">to 159 </w:t>
      </w:r>
      <w:r>
        <w:rPr>
          <w:rFonts w:ascii="Symbol" w:hAnsi="Symbol" w:cs="Symbol"/>
          <w:spacing w:val="-9"/>
        </w:rPr>
        <w:t></w:t>
      </w:r>
      <w:proofErr w:type="spellStart"/>
      <w:r>
        <w:rPr>
          <w:spacing w:val="-9"/>
        </w:rPr>
        <w:t>mol</w:t>
      </w:r>
      <w:proofErr w:type="spellEnd"/>
      <w:r>
        <w:rPr>
          <w:spacing w:val="-9"/>
        </w:rPr>
        <w:t>/L (</w:t>
      </w:r>
      <w:proofErr w:type="spellStart"/>
      <w:r>
        <w:rPr>
          <w:spacing w:val="-9"/>
        </w:rPr>
        <w:t>eGFR</w:t>
      </w:r>
      <w:proofErr w:type="spellEnd"/>
      <w:r>
        <w:rPr>
          <w:spacing w:val="-9"/>
        </w:rPr>
        <w:t xml:space="preserve"> 47 mL/min per 1.73 m</w:t>
      </w:r>
      <w:r>
        <w:rPr>
          <w:spacing w:val="-9"/>
          <w:vertAlign w:val="superscript"/>
        </w:rPr>
        <w:t>2</w:t>
      </w:r>
      <w:r>
        <w:rPr>
          <w:spacing w:val="-9"/>
        </w:rPr>
        <w:t>)</w:t>
      </w:r>
      <w:proofErr w:type="gramEnd"/>
      <w:r>
        <w:rPr>
          <w:spacing w:val="-9"/>
        </w:rPr>
        <w:t xml:space="preserve">. A follow-up CT angiogram one month after the intervention showed a patent </w:t>
      </w:r>
      <w:proofErr w:type="spellStart"/>
      <w:r>
        <w:rPr>
          <w:spacing w:val="-9"/>
        </w:rPr>
        <w:t>TRA</w:t>
      </w:r>
      <w:proofErr w:type="spellEnd"/>
      <w:r>
        <w:rPr>
          <w:spacing w:val="-9"/>
        </w:rPr>
        <w:t xml:space="preserve"> with successful coiling of the </w:t>
      </w:r>
      <w:proofErr w:type="spellStart"/>
      <w:r>
        <w:rPr>
          <w:spacing w:val="-9"/>
        </w:rPr>
        <w:t>pseudoaneurysm</w:t>
      </w:r>
      <w:proofErr w:type="spellEnd"/>
      <w:r>
        <w:rPr>
          <w:spacing w:val="-9"/>
        </w:rPr>
        <w:t xml:space="preserve"> and satisfactory position of the stent with no evidence of </w:t>
      </w:r>
      <w:proofErr w:type="spellStart"/>
      <w:r>
        <w:rPr>
          <w:spacing w:val="-9"/>
        </w:rPr>
        <w:t>TRA</w:t>
      </w:r>
      <w:proofErr w:type="spellEnd"/>
      <w:r>
        <w:rPr>
          <w:spacing w:val="-9"/>
        </w:rPr>
        <w:t xml:space="preserve"> stenosis. The patient continues to be followed up in the routine </w:t>
      </w:r>
      <w:proofErr w:type="spellStart"/>
      <w:r>
        <w:rPr>
          <w:spacing w:val="-9"/>
        </w:rPr>
        <w:t>RT</w:t>
      </w:r>
      <w:proofErr w:type="spellEnd"/>
      <w:r>
        <w:rPr>
          <w:spacing w:val="-9"/>
        </w:rPr>
        <w:t xml:space="preserve"> clinic and has a serum </w:t>
      </w:r>
      <w:proofErr w:type="spellStart"/>
      <w:r>
        <w:rPr>
          <w:spacing w:val="-9"/>
        </w:rPr>
        <w:t>creatinine</w:t>
      </w:r>
      <w:proofErr w:type="spellEnd"/>
      <w:r>
        <w:rPr>
          <w:spacing w:val="-9"/>
        </w:rPr>
        <w:t xml:space="preserve"> </w:t>
      </w:r>
      <w:proofErr w:type="gramStart"/>
      <w:r>
        <w:rPr>
          <w:spacing w:val="-9"/>
        </w:rPr>
        <w:t xml:space="preserve">of 150 </w:t>
      </w:r>
      <w:r>
        <w:rPr>
          <w:rFonts w:ascii="Symbol" w:hAnsi="Symbol" w:cs="Symbol"/>
          <w:spacing w:val="-9"/>
        </w:rPr>
        <w:t></w:t>
      </w:r>
      <w:proofErr w:type="spellStart"/>
      <w:r>
        <w:rPr>
          <w:spacing w:val="-9"/>
        </w:rPr>
        <w:t>mol</w:t>
      </w:r>
      <w:proofErr w:type="spellEnd"/>
      <w:r>
        <w:rPr>
          <w:spacing w:val="-9"/>
        </w:rPr>
        <w:t>/L (</w:t>
      </w:r>
      <w:proofErr w:type="spellStart"/>
      <w:r>
        <w:rPr>
          <w:spacing w:val="-9"/>
        </w:rPr>
        <w:t>eGFR</w:t>
      </w:r>
      <w:proofErr w:type="spellEnd"/>
      <w:r>
        <w:rPr>
          <w:spacing w:val="-9"/>
        </w:rPr>
        <w:t xml:space="preserve"> 49 mL/min per 1.73 m</w:t>
      </w:r>
      <w:r>
        <w:rPr>
          <w:spacing w:val="-9"/>
          <w:vertAlign w:val="superscript"/>
        </w:rPr>
        <w:t>2</w:t>
      </w:r>
      <w:r>
        <w:rPr>
          <w:spacing w:val="-9"/>
        </w:rPr>
        <w:t>)</w:t>
      </w:r>
      <w:proofErr w:type="gramEnd"/>
      <w:r>
        <w:rPr>
          <w:spacing w:val="-9"/>
        </w:rPr>
        <w:t>.</w:t>
      </w:r>
    </w:p>
    <w:p w:rsidR="00C04AB9" w:rsidRDefault="00C04AB9" w:rsidP="00C04AB9">
      <w:pPr>
        <w:pStyle w:val="af7"/>
        <w:ind w:left="5250"/>
        <w:rPr>
          <w:lang w:val="en-US"/>
        </w:rPr>
      </w:pPr>
    </w:p>
    <w:p w:rsidR="00C04AB9" w:rsidRDefault="00C04AB9" w:rsidP="00C04AB9">
      <w:pPr>
        <w:pStyle w:val="af7"/>
        <w:rPr>
          <w:u w:val="single"/>
          <w:lang w:val="en-US"/>
        </w:rPr>
      </w:pPr>
      <w:r>
        <w:rPr>
          <w:u w:val="single"/>
          <w:lang w:val="en-US"/>
        </w:rPr>
        <w:t>DISCUSSION</w:t>
      </w:r>
    </w:p>
    <w:p w:rsidR="00C04AB9" w:rsidRDefault="00C04AB9" w:rsidP="00C04AB9">
      <w:pPr>
        <w:pStyle w:val="af8"/>
        <w:rPr>
          <w:spacing w:val="-13"/>
          <w:vertAlign w:val="superscript"/>
        </w:rPr>
      </w:pPr>
      <w:r>
        <w:rPr>
          <w:spacing w:val="-13"/>
        </w:rPr>
        <w:t xml:space="preserve">Renal Transplantation remains the treatment of choice in end stage renal disease patients. Vascular complications after </w:t>
      </w:r>
      <w:proofErr w:type="spellStart"/>
      <w:r>
        <w:rPr>
          <w:spacing w:val="-13"/>
        </w:rPr>
        <w:t>RT</w:t>
      </w:r>
      <w:proofErr w:type="spellEnd"/>
      <w:r>
        <w:rPr>
          <w:spacing w:val="-13"/>
        </w:rPr>
        <w:t xml:space="preserve"> </w:t>
      </w:r>
      <w:r>
        <w:rPr>
          <w:spacing w:val="-13"/>
        </w:rPr>
        <w:lastRenderedPageBreak/>
        <w:t xml:space="preserve">include </w:t>
      </w:r>
      <w:proofErr w:type="spellStart"/>
      <w:r>
        <w:rPr>
          <w:spacing w:val="-13"/>
        </w:rPr>
        <w:t>TRA</w:t>
      </w:r>
      <w:proofErr w:type="spellEnd"/>
      <w:r>
        <w:rPr>
          <w:spacing w:val="-13"/>
        </w:rPr>
        <w:t xml:space="preserve"> stenosis, </w:t>
      </w:r>
      <w:proofErr w:type="spellStart"/>
      <w:r>
        <w:rPr>
          <w:spacing w:val="-13"/>
        </w:rPr>
        <w:t>TRA</w:t>
      </w:r>
      <w:proofErr w:type="spellEnd"/>
      <w:r>
        <w:rPr>
          <w:spacing w:val="-13"/>
        </w:rPr>
        <w:t xml:space="preserve"> thrombosis, transplant renal vein thrombosis, </w:t>
      </w:r>
      <w:proofErr w:type="spellStart"/>
      <w:r>
        <w:rPr>
          <w:spacing w:val="-13"/>
        </w:rPr>
        <w:t>arteriovenous</w:t>
      </w:r>
      <w:proofErr w:type="spellEnd"/>
      <w:r>
        <w:rPr>
          <w:spacing w:val="-13"/>
        </w:rPr>
        <w:t xml:space="preserve"> fistula and </w:t>
      </w:r>
      <w:proofErr w:type="spellStart"/>
      <w:r>
        <w:rPr>
          <w:spacing w:val="-13"/>
        </w:rPr>
        <w:t>TRA</w:t>
      </w:r>
      <w:proofErr w:type="spellEnd"/>
      <w:r>
        <w:rPr>
          <w:spacing w:val="-13"/>
        </w:rPr>
        <w:t xml:space="preserve"> </w:t>
      </w:r>
      <w:proofErr w:type="spellStart"/>
      <w:proofErr w:type="gramStart"/>
      <w:r>
        <w:rPr>
          <w:spacing w:val="-13"/>
        </w:rPr>
        <w:t>pseudoaneurysm</w:t>
      </w:r>
      <w:proofErr w:type="spellEnd"/>
      <w:r>
        <w:rPr>
          <w:spacing w:val="-13"/>
          <w:vertAlign w:val="superscript"/>
        </w:rPr>
        <w:t>[</w:t>
      </w:r>
      <w:proofErr w:type="gramEnd"/>
      <w:r>
        <w:rPr>
          <w:spacing w:val="-13"/>
          <w:vertAlign w:val="superscript"/>
        </w:rPr>
        <w:t>2]</w:t>
      </w:r>
      <w:r>
        <w:rPr>
          <w:spacing w:val="-13"/>
        </w:rPr>
        <w:t xml:space="preserve">. </w:t>
      </w:r>
      <w:proofErr w:type="spellStart"/>
      <w:r>
        <w:rPr>
          <w:spacing w:val="-13"/>
        </w:rPr>
        <w:t>TRA</w:t>
      </w:r>
      <w:proofErr w:type="spellEnd"/>
      <w:r>
        <w:rPr>
          <w:spacing w:val="-13"/>
        </w:rPr>
        <w:t xml:space="preserve"> </w:t>
      </w:r>
      <w:proofErr w:type="spellStart"/>
      <w:r>
        <w:rPr>
          <w:spacing w:val="-13"/>
        </w:rPr>
        <w:t>pseudoaneurysm</w:t>
      </w:r>
      <w:proofErr w:type="spellEnd"/>
      <w:r>
        <w:rPr>
          <w:spacing w:val="-13"/>
        </w:rPr>
        <w:t xml:space="preserve"> is an uncom</w:t>
      </w:r>
      <w:r>
        <w:rPr>
          <w:spacing w:val="-13"/>
        </w:rPr>
        <w:softHyphen/>
        <w:t xml:space="preserve">mon complication and can be classified anatomically as </w:t>
      </w:r>
      <w:proofErr w:type="spellStart"/>
      <w:r>
        <w:rPr>
          <w:spacing w:val="-13"/>
        </w:rPr>
        <w:t>intrarenal</w:t>
      </w:r>
      <w:proofErr w:type="spellEnd"/>
      <w:r>
        <w:rPr>
          <w:spacing w:val="-13"/>
        </w:rPr>
        <w:t xml:space="preserve"> or </w:t>
      </w:r>
      <w:proofErr w:type="spellStart"/>
      <w:r>
        <w:rPr>
          <w:spacing w:val="-13"/>
        </w:rPr>
        <w:t>extrarenal</w:t>
      </w:r>
      <w:proofErr w:type="spellEnd"/>
      <w:r>
        <w:rPr>
          <w:spacing w:val="-13"/>
        </w:rPr>
        <w:t xml:space="preserve"> based on the involvement of either </w:t>
      </w:r>
      <w:proofErr w:type="spellStart"/>
      <w:r>
        <w:rPr>
          <w:spacing w:val="-13"/>
        </w:rPr>
        <w:t>TRA</w:t>
      </w:r>
      <w:proofErr w:type="spellEnd"/>
      <w:r>
        <w:rPr>
          <w:spacing w:val="-13"/>
        </w:rPr>
        <w:t xml:space="preserve"> or iliac artery, respectively. </w:t>
      </w:r>
      <w:proofErr w:type="spellStart"/>
      <w:r>
        <w:rPr>
          <w:spacing w:val="-13"/>
        </w:rPr>
        <w:t>Aetiologically</w:t>
      </w:r>
      <w:proofErr w:type="spellEnd"/>
      <w:r>
        <w:rPr>
          <w:spacing w:val="-13"/>
        </w:rPr>
        <w:t xml:space="preserve">, </w:t>
      </w:r>
      <w:proofErr w:type="spellStart"/>
      <w:r>
        <w:rPr>
          <w:spacing w:val="-13"/>
        </w:rPr>
        <w:t>TRA</w:t>
      </w:r>
      <w:proofErr w:type="spellEnd"/>
      <w:r>
        <w:rPr>
          <w:spacing w:val="-13"/>
        </w:rPr>
        <w:t xml:space="preserve"> </w:t>
      </w:r>
      <w:proofErr w:type="spellStart"/>
      <w:r>
        <w:rPr>
          <w:spacing w:val="-13"/>
        </w:rPr>
        <w:t>pseudoaneurysms</w:t>
      </w:r>
      <w:proofErr w:type="spellEnd"/>
      <w:r>
        <w:rPr>
          <w:spacing w:val="-13"/>
        </w:rPr>
        <w:t xml:space="preserve"> can be of infective or non- infective origin. Infective </w:t>
      </w:r>
      <w:proofErr w:type="spellStart"/>
      <w:r>
        <w:rPr>
          <w:spacing w:val="-13"/>
        </w:rPr>
        <w:t>pseudoaneurysms</w:t>
      </w:r>
      <w:proofErr w:type="spellEnd"/>
      <w:r>
        <w:rPr>
          <w:spacing w:val="-13"/>
        </w:rPr>
        <w:t xml:space="preserve"> are more common and can be of fungal (</w:t>
      </w:r>
      <w:proofErr w:type="spellStart"/>
      <w:r>
        <w:rPr>
          <w:spacing w:val="-13"/>
        </w:rPr>
        <w:t>mycotic</w:t>
      </w:r>
      <w:proofErr w:type="spellEnd"/>
      <w:r>
        <w:rPr>
          <w:spacing w:val="-13"/>
        </w:rPr>
        <w:t>) and non-fungal (non-</w:t>
      </w:r>
      <w:proofErr w:type="spellStart"/>
      <w:r>
        <w:rPr>
          <w:spacing w:val="-13"/>
        </w:rPr>
        <w:t>mycotic</w:t>
      </w:r>
      <w:proofErr w:type="spellEnd"/>
      <w:r>
        <w:rPr>
          <w:spacing w:val="-13"/>
        </w:rPr>
        <w:t xml:space="preserve">) origin. Amongst the infective </w:t>
      </w:r>
      <w:proofErr w:type="spellStart"/>
      <w:r>
        <w:rPr>
          <w:spacing w:val="-13"/>
        </w:rPr>
        <w:t>pseudoaneurysms</w:t>
      </w:r>
      <w:proofErr w:type="spellEnd"/>
      <w:r>
        <w:rPr>
          <w:spacing w:val="-13"/>
        </w:rPr>
        <w:t xml:space="preserve">, Candida </w:t>
      </w:r>
      <w:proofErr w:type="spellStart"/>
      <w:r>
        <w:rPr>
          <w:spacing w:val="-13"/>
        </w:rPr>
        <w:t>albicans</w:t>
      </w:r>
      <w:proofErr w:type="spellEnd"/>
      <w:r>
        <w:rPr>
          <w:spacing w:val="-13"/>
        </w:rPr>
        <w:t xml:space="preserve"> and </w:t>
      </w:r>
      <w:proofErr w:type="spellStart"/>
      <w:r>
        <w:rPr>
          <w:spacing w:val="-13"/>
        </w:rPr>
        <w:t>Aspergillus</w:t>
      </w:r>
      <w:proofErr w:type="spellEnd"/>
      <w:r>
        <w:rPr>
          <w:spacing w:val="-13"/>
        </w:rPr>
        <w:t xml:space="preserve"> species have been reported to be the predominant microorganisms, while Pseudomonas species were the leading cause of non-</w:t>
      </w:r>
      <w:proofErr w:type="spellStart"/>
      <w:r>
        <w:rPr>
          <w:spacing w:val="-13"/>
        </w:rPr>
        <w:t>mycotic</w:t>
      </w:r>
      <w:proofErr w:type="spellEnd"/>
      <w:r>
        <w:rPr>
          <w:spacing w:val="-13"/>
        </w:rPr>
        <w:t xml:space="preserve"> infective </w:t>
      </w:r>
      <w:proofErr w:type="spellStart"/>
      <w:proofErr w:type="gramStart"/>
      <w:r>
        <w:rPr>
          <w:spacing w:val="-13"/>
        </w:rPr>
        <w:t>pseudoaneurysms</w:t>
      </w:r>
      <w:proofErr w:type="spellEnd"/>
      <w:r>
        <w:rPr>
          <w:spacing w:val="-13"/>
          <w:vertAlign w:val="superscript"/>
        </w:rPr>
        <w:t>[</w:t>
      </w:r>
      <w:proofErr w:type="gramEnd"/>
      <w:r>
        <w:rPr>
          <w:spacing w:val="-13"/>
          <w:vertAlign w:val="superscript"/>
        </w:rPr>
        <w:t>2-8]</w:t>
      </w:r>
      <w:r>
        <w:rPr>
          <w:spacing w:val="-13"/>
        </w:rPr>
        <w:t xml:space="preserve">. Non-infective </w:t>
      </w:r>
      <w:proofErr w:type="spellStart"/>
      <w:r>
        <w:rPr>
          <w:spacing w:val="-13"/>
        </w:rPr>
        <w:t>TRA</w:t>
      </w:r>
      <w:proofErr w:type="spellEnd"/>
      <w:r>
        <w:rPr>
          <w:spacing w:val="-13"/>
        </w:rPr>
        <w:t xml:space="preserve"> </w:t>
      </w:r>
      <w:proofErr w:type="spellStart"/>
      <w:r>
        <w:rPr>
          <w:spacing w:val="-13"/>
        </w:rPr>
        <w:t>pseudoaneurysms</w:t>
      </w:r>
      <w:proofErr w:type="spellEnd"/>
      <w:r>
        <w:rPr>
          <w:spacing w:val="-13"/>
        </w:rPr>
        <w:t xml:space="preserve"> can result from injury to the arterial wall, faulty suture </w:t>
      </w:r>
      <w:proofErr w:type="gramStart"/>
      <w:r>
        <w:rPr>
          <w:spacing w:val="-13"/>
        </w:rPr>
        <w:t>techniques</w:t>
      </w:r>
      <w:r>
        <w:rPr>
          <w:spacing w:val="-13"/>
          <w:vertAlign w:val="superscript"/>
        </w:rPr>
        <w:t>[</w:t>
      </w:r>
      <w:proofErr w:type="gramEnd"/>
      <w:r>
        <w:rPr>
          <w:spacing w:val="-13"/>
          <w:vertAlign w:val="superscript"/>
        </w:rPr>
        <w:t>9-11]</w:t>
      </w:r>
      <w:r>
        <w:rPr>
          <w:spacing w:val="-13"/>
        </w:rPr>
        <w:t xml:space="preserve"> or following a biopsy</w:t>
      </w:r>
      <w:r>
        <w:rPr>
          <w:spacing w:val="-13"/>
          <w:vertAlign w:val="superscript"/>
        </w:rPr>
        <w:t>[12,13]</w:t>
      </w:r>
      <w:r>
        <w:rPr>
          <w:spacing w:val="-13"/>
        </w:rPr>
        <w:t>.</w:t>
      </w:r>
    </w:p>
    <w:p w:rsidR="00C04AB9" w:rsidRDefault="00C04AB9" w:rsidP="00C04AB9">
      <w:pPr>
        <w:pStyle w:val="10"/>
        <w:rPr>
          <w:spacing w:val="-9"/>
        </w:rPr>
      </w:pPr>
      <w:proofErr w:type="spellStart"/>
      <w:r>
        <w:rPr>
          <w:spacing w:val="-9"/>
        </w:rPr>
        <w:t>TRA</w:t>
      </w:r>
      <w:proofErr w:type="spellEnd"/>
      <w:r>
        <w:rPr>
          <w:spacing w:val="-9"/>
        </w:rPr>
        <w:t xml:space="preserve"> </w:t>
      </w:r>
      <w:proofErr w:type="spellStart"/>
      <w:r>
        <w:rPr>
          <w:spacing w:val="-9"/>
        </w:rPr>
        <w:t>pseudoaneurysms</w:t>
      </w:r>
      <w:proofErr w:type="spellEnd"/>
      <w:r>
        <w:rPr>
          <w:spacing w:val="-9"/>
        </w:rPr>
        <w:t xml:space="preserve"> can be </w:t>
      </w:r>
      <w:proofErr w:type="gramStart"/>
      <w:r>
        <w:rPr>
          <w:spacing w:val="-9"/>
        </w:rPr>
        <w:t>asymptomatic</w:t>
      </w:r>
      <w:r>
        <w:rPr>
          <w:spacing w:val="-9"/>
          <w:vertAlign w:val="superscript"/>
        </w:rPr>
        <w:t>[</w:t>
      </w:r>
      <w:proofErr w:type="gramEnd"/>
      <w:r>
        <w:rPr>
          <w:spacing w:val="-9"/>
          <w:vertAlign w:val="superscript"/>
        </w:rPr>
        <w:t>14]</w:t>
      </w:r>
      <w:r>
        <w:rPr>
          <w:spacing w:val="-9"/>
        </w:rPr>
        <w:t xml:space="preserve"> or can present with </w:t>
      </w:r>
      <w:proofErr w:type="spellStart"/>
      <w:r>
        <w:rPr>
          <w:spacing w:val="-9"/>
        </w:rPr>
        <w:t>RT</w:t>
      </w:r>
      <w:proofErr w:type="spellEnd"/>
      <w:r>
        <w:rPr>
          <w:spacing w:val="-9"/>
        </w:rPr>
        <w:t xml:space="preserve"> dysfunction, fever, pain (mainly at the site of the transplant) or a combination of these presentations. Graft loss is a recognized complication of </w:t>
      </w:r>
      <w:proofErr w:type="spellStart"/>
      <w:r>
        <w:rPr>
          <w:spacing w:val="-9"/>
        </w:rPr>
        <w:t>TRA</w:t>
      </w:r>
      <w:proofErr w:type="spellEnd"/>
      <w:r>
        <w:rPr>
          <w:spacing w:val="-9"/>
        </w:rPr>
        <w:t xml:space="preserve"> </w:t>
      </w:r>
      <w:proofErr w:type="spellStart"/>
      <w:r>
        <w:rPr>
          <w:spacing w:val="-9"/>
        </w:rPr>
        <w:t>pseudoaneurysms</w:t>
      </w:r>
      <w:proofErr w:type="spellEnd"/>
      <w:r>
        <w:rPr>
          <w:spacing w:val="-9"/>
        </w:rPr>
        <w:t xml:space="preserve"> and sometimes bleeding from the ruptured </w:t>
      </w:r>
      <w:proofErr w:type="spellStart"/>
      <w:r>
        <w:rPr>
          <w:spacing w:val="-9"/>
        </w:rPr>
        <w:t>pseudoaneurysm</w:t>
      </w:r>
      <w:proofErr w:type="spellEnd"/>
      <w:r>
        <w:rPr>
          <w:spacing w:val="-9"/>
        </w:rPr>
        <w:t xml:space="preserve"> can lead to hemorrhagic shock or death of the </w:t>
      </w:r>
      <w:proofErr w:type="gramStart"/>
      <w:r>
        <w:rPr>
          <w:spacing w:val="-9"/>
        </w:rPr>
        <w:t>patient</w:t>
      </w:r>
      <w:r>
        <w:rPr>
          <w:spacing w:val="-9"/>
          <w:vertAlign w:val="superscript"/>
        </w:rPr>
        <w:t>[</w:t>
      </w:r>
      <w:proofErr w:type="gramEnd"/>
      <w:r>
        <w:rPr>
          <w:spacing w:val="-9"/>
          <w:vertAlign w:val="superscript"/>
        </w:rPr>
        <w:t>8,15]</w:t>
      </w:r>
      <w:r>
        <w:rPr>
          <w:spacing w:val="-9"/>
        </w:rPr>
        <w:t xml:space="preserve">. Lumbar </w:t>
      </w:r>
      <w:proofErr w:type="spellStart"/>
      <w:r>
        <w:rPr>
          <w:spacing w:val="-9"/>
        </w:rPr>
        <w:t>plexopathy</w:t>
      </w:r>
      <w:proofErr w:type="spellEnd"/>
      <w:r>
        <w:rPr>
          <w:spacing w:val="-9"/>
        </w:rPr>
        <w:t xml:space="preserve"> has been reported in a previous literature because of pressure effect of the </w:t>
      </w:r>
      <w:proofErr w:type="spellStart"/>
      <w:proofErr w:type="gramStart"/>
      <w:r>
        <w:rPr>
          <w:spacing w:val="-9"/>
        </w:rPr>
        <w:t>pseudoaneurysm</w:t>
      </w:r>
      <w:proofErr w:type="spellEnd"/>
      <w:r>
        <w:rPr>
          <w:spacing w:val="-9"/>
          <w:vertAlign w:val="superscript"/>
        </w:rPr>
        <w:t>[</w:t>
      </w:r>
      <w:proofErr w:type="gramEnd"/>
      <w:r>
        <w:rPr>
          <w:spacing w:val="-9"/>
          <w:vertAlign w:val="superscript"/>
        </w:rPr>
        <w:t>16]</w:t>
      </w:r>
      <w:r>
        <w:rPr>
          <w:spacing w:val="-9"/>
        </w:rPr>
        <w:t>, while malignant hypertension is a rare presentation</w:t>
      </w:r>
      <w:r>
        <w:rPr>
          <w:spacing w:val="-9"/>
          <w:vertAlign w:val="superscript"/>
        </w:rPr>
        <w:t>[17]</w:t>
      </w:r>
      <w:r>
        <w:rPr>
          <w:spacing w:val="-9"/>
        </w:rPr>
        <w:t>.</w:t>
      </w:r>
    </w:p>
    <w:p w:rsidR="00C04AB9" w:rsidRDefault="00C04AB9" w:rsidP="00C04AB9">
      <w:pPr>
        <w:pStyle w:val="10"/>
        <w:rPr>
          <w:spacing w:val="-11"/>
          <w:lang w:val="en-GB"/>
        </w:rPr>
      </w:pPr>
      <w:r>
        <w:rPr>
          <w:spacing w:val="-11"/>
          <w:lang w:val="en-GB"/>
        </w:rPr>
        <w:t xml:space="preserve">The choice of the modality of treatment of </w:t>
      </w:r>
      <w:proofErr w:type="spellStart"/>
      <w:r>
        <w:rPr>
          <w:spacing w:val="-11"/>
          <w:lang w:val="en-GB"/>
        </w:rPr>
        <w:t>TRA</w:t>
      </w:r>
      <w:proofErr w:type="spellEnd"/>
      <w:r>
        <w:rPr>
          <w:spacing w:val="-11"/>
          <w:lang w:val="en-GB"/>
        </w:rPr>
        <w:t xml:space="preserve"> </w:t>
      </w:r>
      <w:proofErr w:type="spellStart"/>
      <w:r>
        <w:rPr>
          <w:spacing w:val="-11"/>
        </w:rPr>
        <w:t>pseudoaneurysms</w:t>
      </w:r>
      <w:proofErr w:type="spellEnd"/>
      <w:r>
        <w:rPr>
          <w:spacing w:val="-11"/>
        </w:rPr>
        <w:t xml:space="preserve"> </w:t>
      </w:r>
      <w:r>
        <w:rPr>
          <w:spacing w:val="-11"/>
          <w:lang w:val="en-GB"/>
        </w:rPr>
        <w:t xml:space="preserve">depends on several factors including the aetiology, haemodynamic stability of the patient, presentation, anatomy, graft function and the radiological features of the </w:t>
      </w:r>
      <w:proofErr w:type="spellStart"/>
      <w:proofErr w:type="gramStart"/>
      <w:r>
        <w:rPr>
          <w:spacing w:val="-11"/>
        </w:rPr>
        <w:t>pseudoaneurysm</w:t>
      </w:r>
      <w:proofErr w:type="spellEnd"/>
      <w:r>
        <w:rPr>
          <w:spacing w:val="-11"/>
          <w:vertAlign w:val="superscript"/>
          <w:lang w:val="en-GB"/>
        </w:rPr>
        <w:t>[</w:t>
      </w:r>
      <w:proofErr w:type="gramEnd"/>
      <w:r>
        <w:rPr>
          <w:spacing w:val="-11"/>
          <w:vertAlign w:val="superscript"/>
          <w:lang w:val="en-GB"/>
        </w:rPr>
        <w:t>18-22]</w:t>
      </w:r>
      <w:r>
        <w:rPr>
          <w:spacing w:val="-11"/>
          <w:lang w:val="en-GB"/>
        </w:rPr>
        <w:t xml:space="preserve">. </w:t>
      </w:r>
      <w:r>
        <w:rPr>
          <w:spacing w:val="-11"/>
        </w:rPr>
        <w:t xml:space="preserve">Aneurysms larger than 25 mm, progressive enlargement, deterioration of renal function or presentation with symptoms are the main indications for </w:t>
      </w:r>
      <w:proofErr w:type="gramStart"/>
      <w:r>
        <w:rPr>
          <w:spacing w:val="-11"/>
        </w:rPr>
        <w:t>repair</w:t>
      </w:r>
      <w:r>
        <w:rPr>
          <w:spacing w:val="-11"/>
          <w:vertAlign w:val="superscript"/>
        </w:rPr>
        <w:t>[</w:t>
      </w:r>
      <w:proofErr w:type="gramEnd"/>
      <w:r>
        <w:rPr>
          <w:spacing w:val="-11"/>
          <w:vertAlign w:val="superscript"/>
        </w:rPr>
        <w:t>18]</w:t>
      </w:r>
      <w:r>
        <w:rPr>
          <w:spacing w:val="-11"/>
        </w:rPr>
        <w:t xml:space="preserve">. Treatment modalities include minimally invasive techniques using mainly exclusion stents to the external iliac artery, but this may sacrifice the </w:t>
      </w:r>
      <w:proofErr w:type="gramStart"/>
      <w:r>
        <w:rPr>
          <w:spacing w:val="-11"/>
        </w:rPr>
        <w:t>graft</w:t>
      </w:r>
      <w:r>
        <w:rPr>
          <w:spacing w:val="-11"/>
          <w:vertAlign w:val="superscript"/>
        </w:rPr>
        <w:t>[</w:t>
      </w:r>
      <w:proofErr w:type="gramEnd"/>
      <w:r>
        <w:rPr>
          <w:spacing w:val="-11"/>
          <w:vertAlign w:val="superscript"/>
        </w:rPr>
        <w:t>14]</w:t>
      </w:r>
      <w:r>
        <w:rPr>
          <w:spacing w:val="-11"/>
        </w:rPr>
        <w:t xml:space="preserve">. Ultrasound-guided percutaneous thrombin injection in combination with a covered stent has been reported as a successful way of treating </w:t>
      </w:r>
      <w:proofErr w:type="spellStart"/>
      <w:r>
        <w:rPr>
          <w:spacing w:val="-11"/>
        </w:rPr>
        <w:t>TRA</w:t>
      </w:r>
      <w:proofErr w:type="spellEnd"/>
      <w:r>
        <w:rPr>
          <w:spacing w:val="-11"/>
        </w:rPr>
        <w:t xml:space="preserve"> </w:t>
      </w:r>
      <w:proofErr w:type="spellStart"/>
      <w:r>
        <w:rPr>
          <w:spacing w:val="-11"/>
        </w:rPr>
        <w:t>pseudoaneurysm</w:t>
      </w:r>
      <w:proofErr w:type="spellEnd"/>
      <w:r>
        <w:rPr>
          <w:spacing w:val="-11"/>
        </w:rPr>
        <w:t xml:space="preserve"> with preservation of renal </w:t>
      </w:r>
      <w:proofErr w:type="gramStart"/>
      <w:r>
        <w:rPr>
          <w:spacing w:val="-11"/>
        </w:rPr>
        <w:t>function</w:t>
      </w:r>
      <w:r>
        <w:rPr>
          <w:spacing w:val="-11"/>
          <w:vertAlign w:val="superscript"/>
        </w:rPr>
        <w:t>[</w:t>
      </w:r>
      <w:proofErr w:type="gramEnd"/>
      <w:r>
        <w:rPr>
          <w:spacing w:val="-11"/>
          <w:vertAlign w:val="superscript"/>
        </w:rPr>
        <w:t>18,19]</w:t>
      </w:r>
      <w:r>
        <w:rPr>
          <w:spacing w:val="-11"/>
        </w:rPr>
        <w:t>.</w:t>
      </w:r>
    </w:p>
    <w:p w:rsidR="00C04AB9" w:rsidRDefault="00C04AB9" w:rsidP="00C04AB9">
      <w:pPr>
        <w:pStyle w:val="10"/>
        <w:rPr>
          <w:spacing w:val="-9"/>
        </w:rPr>
      </w:pPr>
      <w:r>
        <w:rPr>
          <w:spacing w:val="-9"/>
        </w:rPr>
        <w:t xml:space="preserve">Traditional aneurysm coiling in general can be associated with complications such as migration, non-target </w:t>
      </w:r>
      <w:proofErr w:type="spellStart"/>
      <w:r>
        <w:rPr>
          <w:spacing w:val="-9"/>
        </w:rPr>
        <w:t>embolisation</w:t>
      </w:r>
      <w:proofErr w:type="spellEnd"/>
      <w:r>
        <w:rPr>
          <w:spacing w:val="-9"/>
        </w:rPr>
        <w:t xml:space="preserve">, inadequate filling, compaction and the technical difficulty in placing the coils leading to added risk to organs, patients and increase in </w:t>
      </w:r>
      <w:proofErr w:type="gramStart"/>
      <w:r>
        <w:rPr>
          <w:spacing w:val="-9"/>
        </w:rPr>
        <w:t>cost</w:t>
      </w:r>
      <w:r>
        <w:rPr>
          <w:spacing w:val="-9"/>
          <w:vertAlign w:val="superscript"/>
        </w:rPr>
        <w:t>[</w:t>
      </w:r>
      <w:proofErr w:type="gramEnd"/>
      <w:r>
        <w:rPr>
          <w:spacing w:val="-9"/>
          <w:vertAlign w:val="superscript"/>
        </w:rPr>
        <w:t>23]</w:t>
      </w:r>
      <w:r>
        <w:rPr>
          <w:spacing w:val="-9"/>
        </w:rPr>
        <w:t>.</w:t>
      </w:r>
    </w:p>
    <w:p w:rsidR="00C04AB9" w:rsidRDefault="00C04AB9" w:rsidP="00C04AB9">
      <w:pPr>
        <w:pStyle w:val="10"/>
        <w:rPr>
          <w:spacing w:val="-9"/>
        </w:rPr>
      </w:pPr>
      <w:r>
        <w:rPr>
          <w:spacing w:val="-9"/>
        </w:rPr>
        <w:t xml:space="preserve">Expandable hydrogel technology coils have been described to treat intracranial and peripheral </w:t>
      </w:r>
      <w:proofErr w:type="spellStart"/>
      <w:r>
        <w:rPr>
          <w:spacing w:val="-9"/>
        </w:rPr>
        <w:t>pseudo</w:t>
      </w:r>
      <w:r>
        <w:rPr>
          <w:spacing w:val="-9"/>
        </w:rPr>
        <w:softHyphen/>
        <w:t>aneurysms</w:t>
      </w:r>
      <w:proofErr w:type="spellEnd"/>
      <w:r>
        <w:rPr>
          <w:spacing w:val="-9"/>
        </w:rPr>
        <w:t xml:space="preserve"> successfully for number of years. The main advantage of using </w:t>
      </w:r>
      <w:proofErr w:type="spellStart"/>
      <w:r>
        <w:rPr>
          <w:spacing w:val="-9"/>
        </w:rPr>
        <w:t>EHC</w:t>
      </w:r>
      <w:proofErr w:type="spellEnd"/>
      <w:r>
        <w:rPr>
          <w:spacing w:val="-9"/>
        </w:rPr>
        <w:t xml:space="preserve"> is related to their superior mechanical occlusion properties resulting in fewer coils deployed and a lower recurrence rate. They are also compatible with imaging </w:t>
      </w:r>
      <w:proofErr w:type="gramStart"/>
      <w:r>
        <w:rPr>
          <w:spacing w:val="-9"/>
        </w:rPr>
        <w:t>modalities</w:t>
      </w:r>
      <w:r>
        <w:rPr>
          <w:spacing w:val="-9"/>
          <w:vertAlign w:val="superscript"/>
        </w:rPr>
        <w:t>[</w:t>
      </w:r>
      <w:proofErr w:type="gramEnd"/>
      <w:r>
        <w:rPr>
          <w:spacing w:val="-9"/>
          <w:vertAlign w:val="superscript"/>
        </w:rPr>
        <w:t>24-26]</w:t>
      </w:r>
      <w:r>
        <w:rPr>
          <w:spacing w:val="-9"/>
        </w:rPr>
        <w:t>.</w:t>
      </w:r>
    </w:p>
    <w:p w:rsidR="00C04AB9" w:rsidRDefault="00C04AB9" w:rsidP="00C04AB9">
      <w:pPr>
        <w:pStyle w:val="10"/>
        <w:rPr>
          <w:spacing w:val="-11"/>
          <w:lang w:val="en-GB"/>
        </w:rPr>
      </w:pPr>
      <w:r>
        <w:rPr>
          <w:spacing w:val="-11"/>
        </w:rPr>
        <w:t xml:space="preserve">In our case, successful radiological and clinical outcomes were achieved with return of serum </w:t>
      </w:r>
      <w:proofErr w:type="spellStart"/>
      <w:r>
        <w:rPr>
          <w:spacing w:val="-11"/>
        </w:rPr>
        <w:t>creatinine</w:t>
      </w:r>
      <w:proofErr w:type="spellEnd"/>
      <w:r>
        <w:rPr>
          <w:spacing w:val="-11"/>
        </w:rPr>
        <w:t xml:space="preserve"> to baseline within 48 h of intervention without any complication related to the </w:t>
      </w:r>
      <w:proofErr w:type="spellStart"/>
      <w:r>
        <w:rPr>
          <w:spacing w:val="-11"/>
        </w:rPr>
        <w:t>RT</w:t>
      </w:r>
      <w:proofErr w:type="spellEnd"/>
      <w:r>
        <w:rPr>
          <w:spacing w:val="-11"/>
        </w:rPr>
        <w:t xml:space="preserve"> or lower limb. We have employed </w:t>
      </w:r>
      <w:proofErr w:type="spellStart"/>
      <w:r>
        <w:rPr>
          <w:spacing w:val="-11"/>
        </w:rPr>
        <w:t>EHC</w:t>
      </w:r>
      <w:proofErr w:type="spellEnd"/>
      <w:r>
        <w:rPr>
          <w:spacing w:val="-11"/>
        </w:rPr>
        <w:t xml:space="preserve"> system to treat </w:t>
      </w:r>
      <w:proofErr w:type="spellStart"/>
      <w:r>
        <w:rPr>
          <w:spacing w:val="-11"/>
        </w:rPr>
        <w:t>TRA</w:t>
      </w:r>
      <w:proofErr w:type="spellEnd"/>
      <w:r>
        <w:rPr>
          <w:spacing w:val="-11"/>
        </w:rPr>
        <w:t xml:space="preserve"> </w:t>
      </w:r>
      <w:proofErr w:type="spellStart"/>
      <w:r>
        <w:rPr>
          <w:spacing w:val="-11"/>
        </w:rPr>
        <w:t>pseudoaneurysm</w:t>
      </w:r>
      <w:proofErr w:type="spellEnd"/>
      <w:r>
        <w:rPr>
          <w:spacing w:val="-11"/>
        </w:rPr>
        <w:t xml:space="preserve">, achieved excellent volumetric filling and targeted </w:t>
      </w:r>
      <w:proofErr w:type="spellStart"/>
      <w:r>
        <w:rPr>
          <w:spacing w:val="-11"/>
        </w:rPr>
        <w:t>embolisation</w:t>
      </w:r>
      <w:proofErr w:type="spellEnd"/>
      <w:r>
        <w:rPr>
          <w:spacing w:val="-11"/>
        </w:rPr>
        <w:t xml:space="preserve"> and subsequently deployed a stent leading to restoration of transplant renal function to its normality. It offers a new non- invasive technique to treat </w:t>
      </w:r>
      <w:proofErr w:type="spellStart"/>
      <w:r>
        <w:rPr>
          <w:spacing w:val="-11"/>
        </w:rPr>
        <w:t>TRA</w:t>
      </w:r>
      <w:proofErr w:type="spellEnd"/>
      <w:r>
        <w:rPr>
          <w:spacing w:val="-11"/>
        </w:rPr>
        <w:t xml:space="preserve"> </w:t>
      </w:r>
      <w:proofErr w:type="spellStart"/>
      <w:r>
        <w:rPr>
          <w:spacing w:val="-11"/>
        </w:rPr>
        <w:t>pseudoaneurysms</w:t>
      </w:r>
      <w:proofErr w:type="spellEnd"/>
      <w:r>
        <w:rPr>
          <w:spacing w:val="-11"/>
        </w:rPr>
        <w:t xml:space="preserve"> with preservation of renal grafts</w:t>
      </w:r>
      <w:r>
        <w:rPr>
          <w:spacing w:val="-11"/>
          <w:lang w:val="en-GB"/>
        </w:rPr>
        <w:t xml:space="preserve">; therefore, it should be considered as a first line treatment </w:t>
      </w:r>
      <w:r>
        <w:rPr>
          <w:spacing w:val="-11"/>
          <w:lang w:val="en-GB"/>
        </w:rPr>
        <w:lastRenderedPageBreak/>
        <w:t>modality in this clinical situation.</w:t>
      </w:r>
    </w:p>
    <w:p w:rsidR="00C04AB9" w:rsidRDefault="00C04AB9" w:rsidP="00C04AB9">
      <w:pPr>
        <w:pStyle w:val="af7"/>
        <w:ind w:left="5250"/>
        <w:rPr>
          <w:lang w:val="en-US"/>
        </w:rPr>
      </w:pPr>
    </w:p>
    <w:p w:rsidR="00C04AB9" w:rsidRDefault="00C04AB9" w:rsidP="00C04AB9">
      <w:pPr>
        <w:pStyle w:val="af7"/>
        <w:rPr>
          <w:u w:val="single"/>
          <w:lang w:val="en-US"/>
        </w:rPr>
      </w:pPr>
      <w:r>
        <w:rPr>
          <w:u w:val="single"/>
          <w:lang w:val="en-US"/>
        </w:rPr>
        <w:t>ARTICLE HIGHLIGHTS</w:t>
      </w:r>
    </w:p>
    <w:p w:rsidR="00C04AB9" w:rsidRDefault="00C04AB9" w:rsidP="00C04AB9">
      <w:pPr>
        <w:pStyle w:val="af9"/>
        <w:rPr>
          <w:b w:val="0"/>
          <w:bCs w:val="0"/>
          <w:lang w:val="en-US"/>
        </w:rPr>
      </w:pPr>
      <w:r>
        <w:rPr>
          <w:lang w:val="en-US"/>
        </w:rPr>
        <w:t>Case characteristics</w:t>
      </w:r>
    </w:p>
    <w:p w:rsidR="00C04AB9" w:rsidRDefault="00C04AB9" w:rsidP="00C04AB9">
      <w:pPr>
        <w:pStyle w:val="8BF4"/>
      </w:pPr>
      <w:r>
        <w:t>A 38-year-old male, who had received a deceased donor renal transplant presented with deterioration of renal function five months post-transplantation.</w:t>
      </w:r>
    </w:p>
    <w:p w:rsidR="00C04AB9" w:rsidRDefault="00C04AB9" w:rsidP="00C04AB9">
      <w:pPr>
        <w:pStyle w:val="af9"/>
        <w:rPr>
          <w:i w:val="0"/>
          <w:iCs w:val="0"/>
          <w:lang w:val="en-US"/>
        </w:rPr>
      </w:pPr>
    </w:p>
    <w:p w:rsidR="00C04AB9" w:rsidRDefault="00C04AB9" w:rsidP="00C04AB9">
      <w:pPr>
        <w:pStyle w:val="af9"/>
        <w:rPr>
          <w:lang w:val="en-US"/>
        </w:rPr>
      </w:pPr>
      <w:r>
        <w:rPr>
          <w:lang w:val="en-US"/>
        </w:rPr>
        <w:t>Clinical diagnosis</w:t>
      </w:r>
    </w:p>
    <w:p w:rsidR="00C04AB9" w:rsidRDefault="00C04AB9" w:rsidP="00C04AB9">
      <w:pPr>
        <w:pStyle w:val="8BF4"/>
        <w:rPr>
          <w:lang w:val="en-GB"/>
        </w:rPr>
      </w:pPr>
      <w:r>
        <w:rPr>
          <w:lang w:val="en-GB"/>
        </w:rPr>
        <w:t>On examination, there w</w:t>
      </w:r>
      <w:r>
        <w:t>ere</w:t>
      </w:r>
      <w:r>
        <w:rPr>
          <w:lang w:val="en-GB"/>
        </w:rPr>
        <w:t xml:space="preserve"> clinical features pointing to definitive diagnosis. </w:t>
      </w:r>
    </w:p>
    <w:p w:rsidR="00C04AB9" w:rsidRDefault="00C04AB9" w:rsidP="00C04AB9">
      <w:pPr>
        <w:pStyle w:val="af9"/>
        <w:rPr>
          <w:lang w:val="en-US"/>
        </w:rPr>
      </w:pPr>
    </w:p>
    <w:p w:rsidR="00C04AB9" w:rsidRDefault="00C04AB9" w:rsidP="00C04AB9">
      <w:pPr>
        <w:pStyle w:val="af9"/>
        <w:rPr>
          <w:lang w:val="en-US"/>
        </w:rPr>
      </w:pPr>
      <w:r>
        <w:rPr>
          <w:lang w:val="en-US"/>
        </w:rPr>
        <w:t>Differential diagnosis</w:t>
      </w:r>
    </w:p>
    <w:p w:rsidR="00C04AB9" w:rsidRDefault="00C04AB9" w:rsidP="00C04AB9">
      <w:pPr>
        <w:pStyle w:val="8BF4"/>
      </w:pPr>
      <w:r>
        <w:t xml:space="preserve">Differential diagnosis included obstructive </w:t>
      </w:r>
      <w:proofErr w:type="spellStart"/>
      <w:r>
        <w:t>uropathy</w:t>
      </w:r>
      <w:proofErr w:type="spellEnd"/>
      <w:r>
        <w:t xml:space="preserve">, acute rejection, infections, </w:t>
      </w:r>
      <w:proofErr w:type="gramStart"/>
      <w:r>
        <w:t>drug</w:t>
      </w:r>
      <w:proofErr w:type="gramEnd"/>
      <w:r>
        <w:t xml:space="preserve"> nephrotoxicity and transplant renal artery stenosis.</w:t>
      </w:r>
    </w:p>
    <w:p w:rsidR="00C04AB9" w:rsidRDefault="00C04AB9" w:rsidP="00C04AB9">
      <w:pPr>
        <w:pStyle w:val="af9"/>
        <w:rPr>
          <w:i w:val="0"/>
          <w:iCs w:val="0"/>
          <w:lang w:val="en-US"/>
        </w:rPr>
      </w:pPr>
    </w:p>
    <w:p w:rsidR="00C04AB9" w:rsidRDefault="00C04AB9" w:rsidP="00C04AB9">
      <w:pPr>
        <w:pStyle w:val="af9"/>
        <w:rPr>
          <w:lang w:val="en-US"/>
        </w:rPr>
      </w:pPr>
      <w:r>
        <w:rPr>
          <w:lang w:val="en-US"/>
        </w:rPr>
        <w:t>Laboratory diagnosis</w:t>
      </w:r>
    </w:p>
    <w:p w:rsidR="00C04AB9" w:rsidRDefault="00C04AB9" w:rsidP="00C04AB9">
      <w:pPr>
        <w:pStyle w:val="8BF4"/>
      </w:pPr>
      <w:r>
        <w:t xml:space="preserve">The serum </w:t>
      </w:r>
      <w:proofErr w:type="spellStart"/>
      <w:r>
        <w:t>creatinine</w:t>
      </w:r>
      <w:proofErr w:type="spellEnd"/>
      <w:r>
        <w:t xml:space="preserve"> was significantly elevated.</w:t>
      </w:r>
    </w:p>
    <w:p w:rsidR="00C04AB9" w:rsidRDefault="00C04AB9" w:rsidP="00C04AB9">
      <w:pPr>
        <w:pStyle w:val="af9"/>
        <w:rPr>
          <w:lang w:val="en-US"/>
        </w:rPr>
      </w:pPr>
    </w:p>
    <w:p w:rsidR="00C04AB9" w:rsidRDefault="00C04AB9" w:rsidP="00C04AB9">
      <w:pPr>
        <w:pStyle w:val="af9"/>
        <w:rPr>
          <w:lang w:val="en-US"/>
        </w:rPr>
      </w:pPr>
      <w:r>
        <w:rPr>
          <w:lang w:val="en-US"/>
        </w:rPr>
        <w:t>Imaging diagnosis</w:t>
      </w:r>
    </w:p>
    <w:p w:rsidR="00C04AB9" w:rsidRDefault="00C04AB9" w:rsidP="00C04AB9">
      <w:pPr>
        <w:pStyle w:val="8BF4"/>
        <w:rPr>
          <w:lang w:val="en-GB"/>
        </w:rPr>
      </w:pPr>
      <w:r>
        <w:rPr>
          <w:lang w:val="en-GB"/>
        </w:rPr>
        <w:t xml:space="preserve">The Duplex ultrasound scan showed reduced resistive index with high velocity flow in the renal artery suggestive of transplant renal artery stenosis. A </w:t>
      </w:r>
      <w:r>
        <w:t>computerized tomography</w:t>
      </w:r>
      <w:r>
        <w:rPr>
          <w:lang w:val="en-GB"/>
        </w:rPr>
        <w:t xml:space="preserve"> angiogram showed a 20 mm × 25 mm </w:t>
      </w:r>
      <w:proofErr w:type="spellStart"/>
      <w:r>
        <w:rPr>
          <w:lang w:val="en-GB"/>
        </w:rPr>
        <w:t>pseudoaneurysm</w:t>
      </w:r>
      <w:proofErr w:type="spellEnd"/>
      <w:r>
        <w:rPr>
          <w:lang w:val="en-GB"/>
        </w:rPr>
        <w:t xml:space="preserve"> at the anastomosis site and stenosis of the transplant renal artery adjacent to the </w:t>
      </w:r>
      <w:proofErr w:type="spellStart"/>
      <w:r>
        <w:rPr>
          <w:lang w:val="en-GB"/>
        </w:rPr>
        <w:t>pseudoaneurysm</w:t>
      </w:r>
      <w:proofErr w:type="spellEnd"/>
      <w:r>
        <w:rPr>
          <w:lang w:val="en-GB"/>
        </w:rPr>
        <w:t xml:space="preserve">. </w:t>
      </w:r>
    </w:p>
    <w:p w:rsidR="00C04AB9" w:rsidRDefault="00C04AB9" w:rsidP="00C04AB9">
      <w:pPr>
        <w:pStyle w:val="af9"/>
        <w:rPr>
          <w:lang w:val="en-US"/>
        </w:rPr>
      </w:pPr>
    </w:p>
    <w:p w:rsidR="00C04AB9" w:rsidRDefault="00C04AB9" w:rsidP="00C04AB9">
      <w:pPr>
        <w:pStyle w:val="af9"/>
        <w:rPr>
          <w:lang w:val="en-US"/>
        </w:rPr>
      </w:pPr>
      <w:r>
        <w:rPr>
          <w:lang w:val="en-US"/>
        </w:rPr>
        <w:t>Treatment</w:t>
      </w:r>
    </w:p>
    <w:p w:rsidR="00C04AB9" w:rsidRDefault="00C04AB9" w:rsidP="00C04AB9">
      <w:pPr>
        <w:pStyle w:val="8BF4"/>
        <w:rPr>
          <w:lang w:val="en-GB"/>
        </w:rPr>
      </w:pPr>
      <w:r>
        <w:rPr>
          <w:lang w:val="en-GB"/>
        </w:rPr>
        <w:t xml:space="preserve">Endovascular </w:t>
      </w:r>
      <w:proofErr w:type="spellStart"/>
      <w:r>
        <w:rPr>
          <w:lang w:val="en-GB"/>
        </w:rPr>
        <w:t>embolisation</w:t>
      </w:r>
      <w:proofErr w:type="spellEnd"/>
      <w:r>
        <w:rPr>
          <w:lang w:val="en-GB"/>
        </w:rPr>
        <w:t xml:space="preserve"> of the </w:t>
      </w:r>
      <w:proofErr w:type="spellStart"/>
      <w:r>
        <w:rPr>
          <w:lang w:val="en-GB"/>
        </w:rPr>
        <w:t>pseudoaneurysm</w:t>
      </w:r>
      <w:proofErr w:type="spellEnd"/>
      <w:r>
        <w:rPr>
          <w:lang w:val="en-GB"/>
        </w:rPr>
        <w:t xml:space="preserve"> using expandable hydrogel coils (</w:t>
      </w:r>
      <w:proofErr w:type="spellStart"/>
      <w:r>
        <w:t>EHC</w:t>
      </w:r>
      <w:proofErr w:type="spellEnd"/>
      <w:r>
        <w:rPr>
          <w:lang w:val="en-GB"/>
        </w:rPr>
        <w:t xml:space="preserve">) followed by deployment of stent lead to resolution of the </w:t>
      </w:r>
      <w:proofErr w:type="spellStart"/>
      <w:r>
        <w:rPr>
          <w:lang w:val="en-GB"/>
        </w:rPr>
        <w:t>pseudoaneurysm</w:t>
      </w:r>
      <w:proofErr w:type="spellEnd"/>
      <w:r>
        <w:rPr>
          <w:lang w:val="en-GB"/>
        </w:rPr>
        <w:t xml:space="preserve"> and transplant renal artery stenosis and restoration of renal function to normality.</w:t>
      </w:r>
    </w:p>
    <w:p w:rsidR="00C04AB9" w:rsidRDefault="00C04AB9" w:rsidP="00C04AB9">
      <w:pPr>
        <w:pStyle w:val="af9"/>
        <w:rPr>
          <w:lang w:val="en-US"/>
        </w:rPr>
      </w:pPr>
    </w:p>
    <w:p w:rsidR="00C04AB9" w:rsidRDefault="00C04AB9" w:rsidP="00C04AB9">
      <w:pPr>
        <w:pStyle w:val="af9"/>
        <w:rPr>
          <w:lang w:val="en-US"/>
        </w:rPr>
      </w:pPr>
      <w:r>
        <w:rPr>
          <w:lang w:val="en-US"/>
        </w:rPr>
        <w:t>Related reports</w:t>
      </w:r>
    </w:p>
    <w:p w:rsidR="00C04AB9" w:rsidRDefault="00C04AB9" w:rsidP="00C04AB9">
      <w:pPr>
        <w:pStyle w:val="8BF4"/>
      </w:pPr>
      <w:r>
        <w:t>Follow-up of the patient was satisfactory with no adverse events related to the procedure.</w:t>
      </w:r>
    </w:p>
    <w:p w:rsidR="00C04AB9" w:rsidRDefault="00C04AB9" w:rsidP="00C04AB9">
      <w:pPr>
        <w:pStyle w:val="af9"/>
        <w:rPr>
          <w:lang w:val="en-US"/>
        </w:rPr>
      </w:pPr>
    </w:p>
    <w:p w:rsidR="00C04AB9" w:rsidRDefault="00C04AB9" w:rsidP="00C04AB9">
      <w:pPr>
        <w:pStyle w:val="af9"/>
        <w:rPr>
          <w:lang w:val="en-US"/>
        </w:rPr>
      </w:pPr>
      <w:r>
        <w:rPr>
          <w:lang w:val="en-US"/>
        </w:rPr>
        <w:t>Experiences and lessons</w:t>
      </w:r>
    </w:p>
    <w:p w:rsidR="00C04AB9" w:rsidRDefault="00C04AB9" w:rsidP="00C04AB9">
      <w:pPr>
        <w:pStyle w:val="8BF4"/>
        <w:rPr>
          <w:lang w:val="en-GB"/>
        </w:rPr>
      </w:pPr>
      <w:r>
        <w:rPr>
          <w:lang w:val="en-GB"/>
        </w:rPr>
        <w:t xml:space="preserve">This is the first reported case of treatment of a transplant renal artery </w:t>
      </w:r>
      <w:proofErr w:type="spellStart"/>
      <w:r>
        <w:rPr>
          <w:lang w:val="en-GB"/>
        </w:rPr>
        <w:t>pseudoaneurysm</w:t>
      </w:r>
      <w:proofErr w:type="spellEnd"/>
      <w:r>
        <w:rPr>
          <w:lang w:val="en-GB"/>
        </w:rPr>
        <w:t xml:space="preserve"> with wide neck with the use of </w:t>
      </w:r>
      <w:proofErr w:type="spellStart"/>
      <w:r>
        <w:t>EHC</w:t>
      </w:r>
      <w:proofErr w:type="spellEnd"/>
      <w:r>
        <w:rPr>
          <w:lang w:val="en-GB"/>
        </w:rPr>
        <w:t xml:space="preserve"> leading to successful outcomes.</w:t>
      </w:r>
    </w:p>
    <w:p w:rsidR="00C04AB9" w:rsidRDefault="00C04AB9" w:rsidP="00C04AB9">
      <w:pPr>
        <w:pStyle w:val="af7"/>
        <w:ind w:left="5250"/>
        <w:rPr>
          <w:lang w:val="en-US"/>
        </w:rPr>
      </w:pPr>
    </w:p>
    <w:p w:rsidR="00C04AB9" w:rsidRDefault="00C04AB9" w:rsidP="00C04AB9">
      <w:pPr>
        <w:pStyle w:val="af7"/>
        <w:rPr>
          <w:lang w:val="en-US"/>
        </w:rPr>
      </w:pPr>
      <w:bookmarkStart w:id="0" w:name="_GoBack"/>
      <w:bookmarkEnd w:id="0"/>
      <w:r>
        <w:rPr>
          <w:lang w:val="en-US"/>
        </w:rPr>
        <w:t>REFERENCES</w:t>
      </w:r>
    </w:p>
    <w:p w:rsidR="00C04AB9" w:rsidRDefault="00C04AB9" w:rsidP="00C04AB9">
      <w:pPr>
        <w:pStyle w:val="-1"/>
      </w:pPr>
      <w:r>
        <w:t>1</w:t>
      </w:r>
      <w:r>
        <w:tab/>
      </w:r>
      <w:r>
        <w:rPr>
          <w:b/>
          <w:bCs/>
        </w:rPr>
        <w:t xml:space="preserve">Ding </w:t>
      </w:r>
      <w:proofErr w:type="spellStart"/>
      <w:r>
        <w:rPr>
          <w:b/>
          <w:bCs/>
        </w:rPr>
        <w:t>YH</w:t>
      </w:r>
      <w:proofErr w:type="spellEnd"/>
      <w:r>
        <w:t xml:space="preserve">, Dai D, Lewis DA, </w:t>
      </w:r>
      <w:proofErr w:type="spellStart"/>
      <w:r>
        <w:t>Cloft</w:t>
      </w:r>
      <w:proofErr w:type="spellEnd"/>
      <w:r>
        <w:t xml:space="preserve"> </w:t>
      </w:r>
      <w:proofErr w:type="spellStart"/>
      <w:r>
        <w:t>HJ</w:t>
      </w:r>
      <w:proofErr w:type="spellEnd"/>
      <w:r>
        <w:t xml:space="preserve">, </w:t>
      </w:r>
      <w:proofErr w:type="spellStart"/>
      <w:r>
        <w:t>Kallmes</w:t>
      </w:r>
      <w:proofErr w:type="spellEnd"/>
      <w:r>
        <w:t xml:space="preserve"> DF. Angiographic and histologic analysis of experimental aneurysms </w:t>
      </w:r>
      <w:proofErr w:type="spellStart"/>
      <w:r>
        <w:t>embolized</w:t>
      </w:r>
      <w:proofErr w:type="spellEnd"/>
      <w:r>
        <w:t xml:space="preserve"> with platinum coils, Matrix, and </w:t>
      </w:r>
      <w:proofErr w:type="spellStart"/>
      <w:r>
        <w:t>HydroCoil</w:t>
      </w:r>
      <w:proofErr w:type="spellEnd"/>
      <w:r>
        <w:t xml:space="preserve">. </w:t>
      </w:r>
      <w:proofErr w:type="spellStart"/>
      <w:r>
        <w:rPr>
          <w:i/>
          <w:iCs/>
        </w:rPr>
        <w:t>AJNR</w:t>
      </w:r>
      <w:proofErr w:type="spellEnd"/>
      <w:r>
        <w:rPr>
          <w:i/>
          <w:iCs/>
        </w:rPr>
        <w:t xml:space="preserve"> Am J </w:t>
      </w:r>
      <w:proofErr w:type="spellStart"/>
      <w:r>
        <w:rPr>
          <w:i/>
          <w:iCs/>
        </w:rPr>
        <w:t>Neuroradiol</w:t>
      </w:r>
      <w:proofErr w:type="spellEnd"/>
      <w:r>
        <w:t xml:space="preserve"> 2005; </w:t>
      </w:r>
      <w:r>
        <w:rPr>
          <w:b/>
          <w:bCs/>
        </w:rPr>
        <w:t>26</w:t>
      </w:r>
      <w:r>
        <w:t>: 1757-1763 [</w:t>
      </w:r>
      <w:proofErr w:type="spellStart"/>
      <w:r>
        <w:t>PMID</w:t>
      </w:r>
      <w:proofErr w:type="spellEnd"/>
      <w:r>
        <w:t>: 16091526]</w:t>
      </w:r>
    </w:p>
    <w:p w:rsidR="00C04AB9" w:rsidRDefault="00C04AB9" w:rsidP="00C04AB9">
      <w:pPr>
        <w:pStyle w:val="-1"/>
      </w:pPr>
      <w:r>
        <w:t>2</w:t>
      </w:r>
      <w:r>
        <w:tab/>
      </w:r>
      <w:proofErr w:type="spellStart"/>
      <w:r>
        <w:rPr>
          <w:b/>
          <w:bCs/>
        </w:rPr>
        <w:t>Aktas</w:t>
      </w:r>
      <w:proofErr w:type="spellEnd"/>
      <w:r>
        <w:rPr>
          <w:b/>
          <w:bCs/>
        </w:rPr>
        <w:t xml:space="preserve"> S</w:t>
      </w:r>
      <w:r>
        <w:t xml:space="preserve">, </w:t>
      </w:r>
      <w:proofErr w:type="spellStart"/>
      <w:r>
        <w:t>Boyvat</w:t>
      </w:r>
      <w:proofErr w:type="spellEnd"/>
      <w:r>
        <w:t xml:space="preserve"> F, </w:t>
      </w:r>
      <w:proofErr w:type="spellStart"/>
      <w:r>
        <w:t>Sevmis</w:t>
      </w:r>
      <w:proofErr w:type="spellEnd"/>
      <w:r>
        <w:t xml:space="preserve"> S, Moray G, </w:t>
      </w:r>
      <w:proofErr w:type="spellStart"/>
      <w:r>
        <w:t>Karakayali</w:t>
      </w:r>
      <w:proofErr w:type="spellEnd"/>
      <w:r>
        <w:t xml:space="preserve"> H, </w:t>
      </w:r>
      <w:proofErr w:type="spellStart"/>
      <w:r>
        <w:t>Haberal</w:t>
      </w:r>
      <w:proofErr w:type="spellEnd"/>
      <w:r>
        <w:t xml:space="preserve"> M. Analysis of vascular complications after renal transplantation. </w:t>
      </w:r>
      <w:r>
        <w:rPr>
          <w:i/>
          <w:iCs/>
        </w:rPr>
        <w:t xml:space="preserve">Transplant </w:t>
      </w:r>
      <w:proofErr w:type="spellStart"/>
      <w:r>
        <w:rPr>
          <w:i/>
          <w:iCs/>
        </w:rPr>
        <w:t>Proc</w:t>
      </w:r>
      <w:proofErr w:type="spellEnd"/>
      <w:r>
        <w:t xml:space="preserve"> 2011; </w:t>
      </w:r>
      <w:r>
        <w:rPr>
          <w:b/>
          <w:bCs/>
        </w:rPr>
        <w:t>43</w:t>
      </w:r>
      <w:r>
        <w:t>: 557-561 [</w:t>
      </w:r>
      <w:proofErr w:type="spellStart"/>
      <w:r>
        <w:t>PMID</w:t>
      </w:r>
      <w:proofErr w:type="spellEnd"/>
      <w:r>
        <w:t xml:space="preserve">: 21440760 </w:t>
      </w:r>
      <w:proofErr w:type="spellStart"/>
      <w:r>
        <w:t>DOI</w:t>
      </w:r>
      <w:proofErr w:type="spellEnd"/>
      <w:r>
        <w:t>: 10.1016/j.transproceed.2011.01.007]</w:t>
      </w:r>
    </w:p>
    <w:p w:rsidR="00C04AB9" w:rsidRDefault="00C04AB9" w:rsidP="00C04AB9">
      <w:pPr>
        <w:pStyle w:val="-1"/>
      </w:pPr>
      <w:r>
        <w:t>3</w:t>
      </w:r>
      <w:r>
        <w:tab/>
      </w:r>
      <w:proofErr w:type="spellStart"/>
      <w:r>
        <w:rPr>
          <w:b/>
          <w:bCs/>
        </w:rPr>
        <w:t>Kountidou</w:t>
      </w:r>
      <w:proofErr w:type="spellEnd"/>
      <w:r>
        <w:rPr>
          <w:b/>
          <w:bCs/>
        </w:rPr>
        <w:t xml:space="preserve"> CS</w:t>
      </w:r>
      <w:r>
        <w:t xml:space="preserve">, </w:t>
      </w:r>
      <w:proofErr w:type="spellStart"/>
      <w:r>
        <w:t>Stier</w:t>
      </w:r>
      <w:proofErr w:type="spellEnd"/>
      <w:r>
        <w:t xml:space="preserve"> K, </w:t>
      </w:r>
      <w:proofErr w:type="spellStart"/>
      <w:r>
        <w:t>Niehues</w:t>
      </w:r>
      <w:proofErr w:type="spellEnd"/>
      <w:r>
        <w:t xml:space="preserve"> SM, </w:t>
      </w:r>
      <w:proofErr w:type="spellStart"/>
      <w:r>
        <w:t>Lingnau</w:t>
      </w:r>
      <w:proofErr w:type="spellEnd"/>
      <w:r>
        <w:t xml:space="preserve"> A, </w:t>
      </w:r>
      <w:proofErr w:type="spellStart"/>
      <w:r>
        <w:t>Schostak</w:t>
      </w:r>
      <w:proofErr w:type="spellEnd"/>
      <w:r>
        <w:t xml:space="preserve"> M, Fuller </w:t>
      </w:r>
      <w:proofErr w:type="spellStart"/>
      <w:r>
        <w:t>TF</w:t>
      </w:r>
      <w:proofErr w:type="spellEnd"/>
      <w:r>
        <w:t xml:space="preserve">, </w:t>
      </w:r>
      <w:proofErr w:type="spellStart"/>
      <w:r>
        <w:t>Lützenberg</w:t>
      </w:r>
      <w:proofErr w:type="spellEnd"/>
      <w:r>
        <w:t xml:space="preserve"> R. Successful repair of post-transplant </w:t>
      </w:r>
      <w:proofErr w:type="spellStart"/>
      <w:r>
        <w:t>mycotic</w:t>
      </w:r>
      <w:proofErr w:type="spellEnd"/>
      <w:r>
        <w:t xml:space="preserve"> aneurysm of iliac artery with renal graft preservation: a case report. </w:t>
      </w:r>
      <w:r>
        <w:rPr>
          <w:i/>
          <w:iCs/>
        </w:rPr>
        <w:t>Urology</w:t>
      </w:r>
      <w:r>
        <w:t xml:space="preserve"> 2012; </w:t>
      </w:r>
      <w:r>
        <w:rPr>
          <w:b/>
          <w:bCs/>
        </w:rPr>
        <w:t>80</w:t>
      </w:r>
      <w:r>
        <w:t>: 1151-1153 [</w:t>
      </w:r>
      <w:proofErr w:type="spellStart"/>
      <w:r>
        <w:t>PMID</w:t>
      </w:r>
      <w:proofErr w:type="spellEnd"/>
      <w:r>
        <w:t xml:space="preserve">: 22999448 </w:t>
      </w:r>
      <w:proofErr w:type="spellStart"/>
      <w:r>
        <w:t>DOI</w:t>
      </w:r>
      <w:proofErr w:type="spellEnd"/>
      <w:r>
        <w:t>: 10.1016/j.urology.2012.07.048]</w:t>
      </w:r>
    </w:p>
    <w:p w:rsidR="00C04AB9" w:rsidRDefault="00C04AB9" w:rsidP="00C04AB9">
      <w:pPr>
        <w:pStyle w:val="-1"/>
      </w:pPr>
      <w:r>
        <w:t>4</w:t>
      </w:r>
      <w:r>
        <w:tab/>
      </w:r>
      <w:proofErr w:type="spellStart"/>
      <w:r>
        <w:rPr>
          <w:b/>
          <w:bCs/>
        </w:rPr>
        <w:t>Minz</w:t>
      </w:r>
      <w:proofErr w:type="spellEnd"/>
      <w:r>
        <w:rPr>
          <w:b/>
          <w:bCs/>
        </w:rPr>
        <w:t xml:space="preserve"> M</w:t>
      </w:r>
      <w:r>
        <w:t xml:space="preserve">, Sharma A, Kumar S, Singh S, </w:t>
      </w:r>
      <w:proofErr w:type="spellStart"/>
      <w:r>
        <w:t>Shivaprakash</w:t>
      </w:r>
      <w:proofErr w:type="spellEnd"/>
      <w:r>
        <w:t xml:space="preserve"> </w:t>
      </w:r>
      <w:proofErr w:type="spellStart"/>
      <w:r>
        <w:t>MR</w:t>
      </w:r>
      <w:proofErr w:type="spellEnd"/>
      <w:r>
        <w:t xml:space="preserve">, Bag S. Use of </w:t>
      </w:r>
      <w:proofErr w:type="spellStart"/>
      <w:r>
        <w:t>autogenous</w:t>
      </w:r>
      <w:proofErr w:type="spellEnd"/>
      <w:r>
        <w:t xml:space="preserve"> internal iliac artery for bridging the external iliac artery </w:t>
      </w:r>
      <w:r>
        <w:lastRenderedPageBreak/>
        <w:t xml:space="preserve">after excision of </w:t>
      </w:r>
      <w:proofErr w:type="spellStart"/>
      <w:r>
        <w:t>Aspergillus</w:t>
      </w:r>
      <w:proofErr w:type="spellEnd"/>
      <w:r>
        <w:t xml:space="preserve"> </w:t>
      </w:r>
      <w:proofErr w:type="spellStart"/>
      <w:r>
        <w:t>mycotic</w:t>
      </w:r>
      <w:proofErr w:type="spellEnd"/>
      <w:r>
        <w:t xml:space="preserve"> aneurysm in renal transplant recipients. </w:t>
      </w:r>
      <w:r>
        <w:rPr>
          <w:i/>
          <w:iCs/>
        </w:rPr>
        <w:t xml:space="preserve">J </w:t>
      </w:r>
      <w:proofErr w:type="spellStart"/>
      <w:r>
        <w:rPr>
          <w:i/>
          <w:iCs/>
        </w:rPr>
        <w:t>Vasc</w:t>
      </w:r>
      <w:proofErr w:type="spellEnd"/>
      <w:r>
        <w:rPr>
          <w:i/>
          <w:iCs/>
        </w:rPr>
        <w:t xml:space="preserve"> </w:t>
      </w:r>
      <w:proofErr w:type="spellStart"/>
      <w:r>
        <w:rPr>
          <w:i/>
          <w:iCs/>
        </w:rPr>
        <w:t>Surg</w:t>
      </w:r>
      <w:proofErr w:type="spellEnd"/>
      <w:r>
        <w:t xml:space="preserve"> 2011; </w:t>
      </w:r>
      <w:r>
        <w:rPr>
          <w:b/>
          <w:bCs/>
        </w:rPr>
        <w:t>53</w:t>
      </w:r>
      <w:r>
        <w:t>: 802-804 [</w:t>
      </w:r>
      <w:proofErr w:type="spellStart"/>
      <w:r>
        <w:t>PMID</w:t>
      </w:r>
      <w:proofErr w:type="spellEnd"/>
      <w:r>
        <w:t xml:space="preserve">: 21215589 </w:t>
      </w:r>
      <w:proofErr w:type="spellStart"/>
      <w:r>
        <w:t>DOI</w:t>
      </w:r>
      <w:proofErr w:type="spellEnd"/>
      <w:r>
        <w:t>: 10.1016/j.jvs.2010.10.102]</w:t>
      </w:r>
    </w:p>
    <w:p w:rsidR="00C04AB9" w:rsidRDefault="00C04AB9" w:rsidP="00C04AB9">
      <w:pPr>
        <w:pStyle w:val="-1"/>
      </w:pPr>
      <w:r>
        <w:t>5</w:t>
      </w:r>
      <w:r>
        <w:tab/>
      </w:r>
      <w:proofErr w:type="spellStart"/>
      <w:r>
        <w:rPr>
          <w:b/>
          <w:bCs/>
        </w:rPr>
        <w:t>Smeds</w:t>
      </w:r>
      <w:proofErr w:type="spellEnd"/>
      <w:r>
        <w:rPr>
          <w:b/>
          <w:bCs/>
        </w:rPr>
        <w:t xml:space="preserve"> </w:t>
      </w:r>
      <w:proofErr w:type="spellStart"/>
      <w:r>
        <w:rPr>
          <w:b/>
          <w:bCs/>
        </w:rPr>
        <w:t>MR</w:t>
      </w:r>
      <w:proofErr w:type="spellEnd"/>
      <w:r>
        <w:t xml:space="preserve">, </w:t>
      </w:r>
      <w:proofErr w:type="spellStart"/>
      <w:r>
        <w:t>Ofstein</w:t>
      </w:r>
      <w:proofErr w:type="spellEnd"/>
      <w:r>
        <w:t xml:space="preserve"> R, Peterson </w:t>
      </w:r>
      <w:proofErr w:type="spellStart"/>
      <w:r>
        <w:t>GJ</w:t>
      </w:r>
      <w:proofErr w:type="spellEnd"/>
      <w:r>
        <w:t xml:space="preserve">, Peterson BG, Jacobs DL. Endovascular repair of a </w:t>
      </w:r>
      <w:proofErr w:type="spellStart"/>
      <w:r>
        <w:t>para</w:t>
      </w:r>
      <w:proofErr w:type="spellEnd"/>
      <w:r>
        <w:t xml:space="preserve">-anastomotic </w:t>
      </w:r>
      <w:proofErr w:type="spellStart"/>
      <w:r>
        <w:t>pseudoaneurysm</w:t>
      </w:r>
      <w:proofErr w:type="spellEnd"/>
      <w:r>
        <w:t xml:space="preserve"> after renal </w:t>
      </w:r>
      <w:proofErr w:type="spellStart"/>
      <w:r>
        <w:t>autotransplantation</w:t>
      </w:r>
      <w:proofErr w:type="spellEnd"/>
      <w:r>
        <w:t xml:space="preserve">: an alternative to open reconstruction. </w:t>
      </w:r>
      <w:r>
        <w:rPr>
          <w:i/>
          <w:iCs/>
        </w:rPr>
        <w:t xml:space="preserve">Ann </w:t>
      </w:r>
      <w:proofErr w:type="spellStart"/>
      <w:r>
        <w:rPr>
          <w:i/>
          <w:iCs/>
        </w:rPr>
        <w:t>Vasc</w:t>
      </w:r>
      <w:proofErr w:type="spellEnd"/>
      <w:r>
        <w:rPr>
          <w:i/>
          <w:iCs/>
        </w:rPr>
        <w:t xml:space="preserve"> </w:t>
      </w:r>
      <w:proofErr w:type="spellStart"/>
      <w:r>
        <w:rPr>
          <w:i/>
          <w:iCs/>
        </w:rPr>
        <w:t>Surg</w:t>
      </w:r>
      <w:proofErr w:type="spellEnd"/>
      <w:r>
        <w:t xml:space="preserve"> 2013; </w:t>
      </w:r>
      <w:r>
        <w:rPr>
          <w:b/>
          <w:bCs/>
        </w:rPr>
        <w:t>27</w:t>
      </w:r>
      <w:r>
        <w:t>: 110.e5-110.e8 [</w:t>
      </w:r>
      <w:proofErr w:type="spellStart"/>
      <w:r>
        <w:t>PMID</w:t>
      </w:r>
      <w:proofErr w:type="spellEnd"/>
      <w:r>
        <w:t xml:space="preserve">: 23079504 </w:t>
      </w:r>
      <w:proofErr w:type="spellStart"/>
      <w:r>
        <w:t>DOI</w:t>
      </w:r>
      <w:proofErr w:type="spellEnd"/>
      <w:r>
        <w:t>: 10.1016/j.avsg.2012.06.003]</w:t>
      </w:r>
    </w:p>
    <w:p w:rsidR="00C04AB9" w:rsidRDefault="00C04AB9" w:rsidP="00C04AB9">
      <w:pPr>
        <w:pStyle w:val="-1"/>
      </w:pPr>
      <w:r>
        <w:t>6</w:t>
      </w:r>
      <w:r>
        <w:tab/>
      </w:r>
      <w:proofErr w:type="spellStart"/>
      <w:r>
        <w:rPr>
          <w:b/>
          <w:bCs/>
        </w:rPr>
        <w:t>Chandak</w:t>
      </w:r>
      <w:proofErr w:type="spellEnd"/>
      <w:r>
        <w:rPr>
          <w:b/>
          <w:bCs/>
        </w:rPr>
        <w:t xml:space="preserve"> P</w:t>
      </w:r>
      <w:r>
        <w:t xml:space="preserve">, </w:t>
      </w:r>
      <w:proofErr w:type="spellStart"/>
      <w:r>
        <w:t>Kessaris</w:t>
      </w:r>
      <w:proofErr w:type="spellEnd"/>
      <w:r>
        <w:t xml:space="preserve"> N, </w:t>
      </w:r>
      <w:proofErr w:type="spellStart"/>
      <w:r>
        <w:t>Uwechue</w:t>
      </w:r>
      <w:proofErr w:type="spellEnd"/>
      <w:r>
        <w:t xml:space="preserve"> RU, </w:t>
      </w:r>
      <w:proofErr w:type="spellStart"/>
      <w:r>
        <w:t>Abboudi</w:t>
      </w:r>
      <w:proofErr w:type="spellEnd"/>
      <w:r>
        <w:t xml:space="preserve"> H, </w:t>
      </w:r>
      <w:proofErr w:type="spellStart"/>
      <w:r>
        <w:t>Hossain</w:t>
      </w:r>
      <w:proofErr w:type="spellEnd"/>
      <w:r>
        <w:t xml:space="preserve"> M, Harris F, Jones K, </w:t>
      </w:r>
      <w:proofErr w:type="spellStart"/>
      <w:r>
        <w:t>Fronek</w:t>
      </w:r>
      <w:proofErr w:type="spellEnd"/>
      <w:r>
        <w:t xml:space="preserve"> J. Successful excision of a suspected </w:t>
      </w:r>
      <w:proofErr w:type="spellStart"/>
      <w:r>
        <w:t>mycotic</w:t>
      </w:r>
      <w:proofErr w:type="spellEnd"/>
      <w:r>
        <w:t xml:space="preserve"> transplant renal artery patch aneurysm with renal allograft </w:t>
      </w:r>
      <w:proofErr w:type="spellStart"/>
      <w:r>
        <w:t>autotransplantation</w:t>
      </w:r>
      <w:proofErr w:type="spellEnd"/>
      <w:r>
        <w:t xml:space="preserve">. </w:t>
      </w:r>
      <w:r>
        <w:rPr>
          <w:i/>
          <w:iCs/>
        </w:rPr>
        <w:t>Transplantation</w:t>
      </w:r>
      <w:r>
        <w:t xml:space="preserve"> 2014; </w:t>
      </w:r>
      <w:r>
        <w:rPr>
          <w:b/>
          <w:bCs/>
        </w:rPr>
        <w:t>97</w:t>
      </w:r>
      <w:r>
        <w:t>: e25-e26 [</w:t>
      </w:r>
      <w:proofErr w:type="spellStart"/>
      <w:r>
        <w:t>PMID</w:t>
      </w:r>
      <w:proofErr w:type="spellEnd"/>
      <w:r>
        <w:t xml:space="preserve">: 24492430 </w:t>
      </w:r>
      <w:proofErr w:type="spellStart"/>
      <w:r>
        <w:t>DOI</w:t>
      </w:r>
      <w:proofErr w:type="spellEnd"/>
      <w:r>
        <w:t>: 10.1097/01.TP.0000438628.75848.9a]</w:t>
      </w:r>
    </w:p>
    <w:p w:rsidR="00C04AB9" w:rsidRDefault="00C04AB9" w:rsidP="00C04AB9">
      <w:pPr>
        <w:pStyle w:val="-1"/>
      </w:pPr>
      <w:r>
        <w:t>7</w:t>
      </w:r>
      <w:r>
        <w:tab/>
      </w:r>
      <w:r>
        <w:rPr>
          <w:b/>
          <w:bCs/>
        </w:rPr>
        <w:t>Orlando G</w:t>
      </w:r>
      <w:r>
        <w:t xml:space="preserve">, Di </w:t>
      </w:r>
      <w:proofErr w:type="spellStart"/>
      <w:r>
        <w:t>Cocco</w:t>
      </w:r>
      <w:proofErr w:type="spellEnd"/>
      <w:r>
        <w:t xml:space="preserve"> P, </w:t>
      </w:r>
      <w:proofErr w:type="spellStart"/>
      <w:r>
        <w:t>Gravante</w:t>
      </w:r>
      <w:proofErr w:type="spellEnd"/>
      <w:r>
        <w:t xml:space="preserve"> G, </w:t>
      </w:r>
      <w:proofErr w:type="spellStart"/>
      <w:r>
        <w:t>D’Angelo</w:t>
      </w:r>
      <w:proofErr w:type="spellEnd"/>
      <w:r>
        <w:t xml:space="preserve"> M, </w:t>
      </w:r>
      <w:proofErr w:type="spellStart"/>
      <w:r>
        <w:t>Famulari</w:t>
      </w:r>
      <w:proofErr w:type="spellEnd"/>
      <w:r>
        <w:t xml:space="preserve"> A, </w:t>
      </w:r>
      <w:proofErr w:type="spellStart"/>
      <w:r>
        <w:t>Pisani</w:t>
      </w:r>
      <w:proofErr w:type="spellEnd"/>
      <w:r>
        <w:t xml:space="preserve"> F. Fatal hemorrhage in two renal graft recipients with multi-drug resistant Pseudomonas </w:t>
      </w:r>
      <w:proofErr w:type="spellStart"/>
      <w:r>
        <w:t>aeruginosa</w:t>
      </w:r>
      <w:proofErr w:type="spellEnd"/>
      <w:r>
        <w:t xml:space="preserve"> infection. </w:t>
      </w:r>
      <w:proofErr w:type="spellStart"/>
      <w:r>
        <w:rPr>
          <w:i/>
          <w:iCs/>
        </w:rPr>
        <w:t>Transpl</w:t>
      </w:r>
      <w:proofErr w:type="spellEnd"/>
      <w:r>
        <w:rPr>
          <w:i/>
          <w:iCs/>
        </w:rPr>
        <w:t xml:space="preserve"> Infect Dis</w:t>
      </w:r>
      <w:r>
        <w:t xml:space="preserve"> 2009; </w:t>
      </w:r>
      <w:r>
        <w:rPr>
          <w:b/>
          <w:bCs/>
        </w:rPr>
        <w:t>11</w:t>
      </w:r>
      <w:r>
        <w:t>: 442-447 [</w:t>
      </w:r>
      <w:proofErr w:type="spellStart"/>
      <w:r>
        <w:t>PMID</w:t>
      </w:r>
      <w:proofErr w:type="spellEnd"/>
      <w:r>
        <w:t xml:space="preserve">: 19508700 </w:t>
      </w:r>
      <w:proofErr w:type="spellStart"/>
      <w:r>
        <w:t>DOI</w:t>
      </w:r>
      <w:proofErr w:type="spellEnd"/>
      <w:r>
        <w:t>: 10.1111/j.1399-3062.2009.00412.x]</w:t>
      </w:r>
    </w:p>
    <w:p w:rsidR="00C04AB9" w:rsidRDefault="00C04AB9" w:rsidP="00C04AB9">
      <w:pPr>
        <w:pStyle w:val="-1"/>
      </w:pPr>
      <w:r>
        <w:t>8</w:t>
      </w:r>
      <w:r>
        <w:tab/>
      </w:r>
      <w:proofErr w:type="spellStart"/>
      <w:r>
        <w:rPr>
          <w:b/>
          <w:bCs/>
        </w:rPr>
        <w:t>Burkey</w:t>
      </w:r>
      <w:proofErr w:type="spellEnd"/>
      <w:r>
        <w:rPr>
          <w:b/>
          <w:bCs/>
        </w:rPr>
        <w:t xml:space="preserve"> </w:t>
      </w:r>
      <w:proofErr w:type="spellStart"/>
      <w:r>
        <w:rPr>
          <w:b/>
          <w:bCs/>
        </w:rPr>
        <w:t>SH</w:t>
      </w:r>
      <w:proofErr w:type="spellEnd"/>
      <w:r>
        <w:t xml:space="preserve">, Vazquez MA, Valentine RJ. De novo renal artery aneurysm presenting 6 years after transplantation: a complication of recurrent arterial stenosis? </w:t>
      </w:r>
      <w:r>
        <w:rPr>
          <w:i/>
          <w:iCs/>
        </w:rPr>
        <w:t xml:space="preserve">J </w:t>
      </w:r>
      <w:proofErr w:type="spellStart"/>
      <w:r>
        <w:rPr>
          <w:i/>
          <w:iCs/>
        </w:rPr>
        <w:t>Vasc</w:t>
      </w:r>
      <w:proofErr w:type="spellEnd"/>
      <w:r>
        <w:rPr>
          <w:i/>
          <w:iCs/>
        </w:rPr>
        <w:t xml:space="preserve"> </w:t>
      </w:r>
      <w:proofErr w:type="spellStart"/>
      <w:r>
        <w:rPr>
          <w:i/>
          <w:iCs/>
        </w:rPr>
        <w:t>Surg</w:t>
      </w:r>
      <w:proofErr w:type="spellEnd"/>
      <w:r>
        <w:t xml:space="preserve"> 2000; </w:t>
      </w:r>
      <w:r>
        <w:rPr>
          <w:b/>
          <w:bCs/>
        </w:rPr>
        <w:t>32</w:t>
      </w:r>
      <w:r>
        <w:t>: 388-391 [</w:t>
      </w:r>
      <w:proofErr w:type="spellStart"/>
      <w:r>
        <w:t>PMID</w:t>
      </w:r>
      <w:proofErr w:type="spellEnd"/>
      <w:r>
        <w:t xml:space="preserve">: 10918000 </w:t>
      </w:r>
      <w:proofErr w:type="spellStart"/>
      <w:r>
        <w:t>DOI</w:t>
      </w:r>
      <w:proofErr w:type="spellEnd"/>
      <w:r>
        <w:t>: 10.1067/mva.2000.106943]</w:t>
      </w:r>
    </w:p>
    <w:p w:rsidR="00C04AB9" w:rsidRDefault="00C04AB9" w:rsidP="00C04AB9">
      <w:pPr>
        <w:pStyle w:val="-1"/>
      </w:pPr>
      <w:r>
        <w:t>9</w:t>
      </w:r>
      <w:r>
        <w:tab/>
      </w:r>
      <w:proofErr w:type="spellStart"/>
      <w:r>
        <w:rPr>
          <w:b/>
          <w:bCs/>
        </w:rPr>
        <w:t>Nguan</w:t>
      </w:r>
      <w:proofErr w:type="spellEnd"/>
      <w:r>
        <w:rPr>
          <w:b/>
          <w:bCs/>
        </w:rPr>
        <w:t xml:space="preserve"> CY</w:t>
      </w:r>
      <w:r>
        <w:t xml:space="preserve">, Luke PP. Renal artery </w:t>
      </w:r>
      <w:proofErr w:type="spellStart"/>
      <w:r>
        <w:t>pseudoaneurysm</w:t>
      </w:r>
      <w:proofErr w:type="spellEnd"/>
      <w:r>
        <w:t xml:space="preserve"> of infectious etiology: a life-threatening complication after renal transplantation. </w:t>
      </w:r>
      <w:r>
        <w:rPr>
          <w:i/>
          <w:iCs/>
        </w:rPr>
        <w:t>Urology</w:t>
      </w:r>
      <w:r>
        <w:t xml:space="preserve"> 2006; </w:t>
      </w:r>
      <w:r>
        <w:rPr>
          <w:b/>
          <w:bCs/>
        </w:rPr>
        <w:t>68</w:t>
      </w:r>
      <w:r>
        <w:t>: 668-669 [</w:t>
      </w:r>
      <w:proofErr w:type="spellStart"/>
      <w:r>
        <w:t>PMID</w:t>
      </w:r>
      <w:proofErr w:type="spellEnd"/>
      <w:r>
        <w:t xml:space="preserve">: 16979702 </w:t>
      </w:r>
      <w:proofErr w:type="spellStart"/>
      <w:r>
        <w:t>DOI</w:t>
      </w:r>
      <w:proofErr w:type="spellEnd"/>
      <w:r>
        <w:t>: 10.1016/j.urology.2006.04.017]</w:t>
      </w:r>
    </w:p>
    <w:p w:rsidR="00C04AB9" w:rsidRDefault="00C04AB9" w:rsidP="00C04AB9">
      <w:pPr>
        <w:pStyle w:val="-1"/>
      </w:pPr>
      <w:r>
        <w:t>10</w:t>
      </w:r>
      <w:r>
        <w:tab/>
      </w:r>
      <w:r>
        <w:rPr>
          <w:b/>
          <w:bCs/>
        </w:rPr>
        <w:t>Rivera M</w:t>
      </w:r>
      <w:r>
        <w:t xml:space="preserve">, </w:t>
      </w:r>
      <w:proofErr w:type="spellStart"/>
      <w:r>
        <w:t>Villacorta</w:t>
      </w:r>
      <w:proofErr w:type="spellEnd"/>
      <w:r>
        <w:t xml:space="preserve"> J, Jiménez-Alvaro S, </w:t>
      </w:r>
      <w:proofErr w:type="spellStart"/>
      <w:r>
        <w:t>Quereda</w:t>
      </w:r>
      <w:proofErr w:type="spellEnd"/>
      <w:r>
        <w:t xml:space="preserve"> C. Asymptomatic large </w:t>
      </w:r>
      <w:proofErr w:type="spellStart"/>
      <w:r>
        <w:t>extracapsular</w:t>
      </w:r>
      <w:proofErr w:type="spellEnd"/>
      <w:r>
        <w:t xml:space="preserve"> renal </w:t>
      </w:r>
      <w:proofErr w:type="spellStart"/>
      <w:r>
        <w:t>pseudoaneurysm</w:t>
      </w:r>
      <w:proofErr w:type="spellEnd"/>
      <w:r>
        <w:t xml:space="preserve"> following kidney transplant biopsy. </w:t>
      </w:r>
      <w:r>
        <w:rPr>
          <w:i/>
          <w:iCs/>
        </w:rPr>
        <w:t>Am J Kidney Dis</w:t>
      </w:r>
      <w:r>
        <w:t xml:space="preserve"> 2011; </w:t>
      </w:r>
      <w:r>
        <w:rPr>
          <w:b/>
          <w:bCs/>
        </w:rPr>
        <w:t>57</w:t>
      </w:r>
      <w:r>
        <w:t>: 175-178 [</w:t>
      </w:r>
      <w:proofErr w:type="spellStart"/>
      <w:r>
        <w:t>PMID</w:t>
      </w:r>
      <w:proofErr w:type="spellEnd"/>
      <w:r>
        <w:t xml:space="preserve">: 21184923 </w:t>
      </w:r>
      <w:proofErr w:type="spellStart"/>
      <w:r>
        <w:t>DOI</w:t>
      </w:r>
      <w:proofErr w:type="spellEnd"/>
      <w:r>
        <w:t>: 10.1053/j.ajkd.2010.07.020]</w:t>
      </w:r>
    </w:p>
    <w:p w:rsidR="00C04AB9" w:rsidRDefault="00C04AB9" w:rsidP="00C04AB9">
      <w:pPr>
        <w:pStyle w:val="-1"/>
      </w:pPr>
      <w:r>
        <w:t>11</w:t>
      </w:r>
      <w:r>
        <w:tab/>
      </w:r>
      <w:proofErr w:type="spellStart"/>
      <w:r>
        <w:rPr>
          <w:b/>
          <w:bCs/>
        </w:rPr>
        <w:t>Duwe</w:t>
      </w:r>
      <w:proofErr w:type="spellEnd"/>
      <w:r>
        <w:rPr>
          <w:b/>
          <w:bCs/>
        </w:rPr>
        <w:t xml:space="preserve"> KM</w:t>
      </w:r>
      <w:r>
        <w:t xml:space="preserve">, Newhouse </w:t>
      </w:r>
      <w:proofErr w:type="spellStart"/>
      <w:r>
        <w:t>JH</w:t>
      </w:r>
      <w:proofErr w:type="spellEnd"/>
      <w:r>
        <w:t xml:space="preserve">, </w:t>
      </w:r>
      <w:proofErr w:type="spellStart"/>
      <w:r>
        <w:t>Fayter</w:t>
      </w:r>
      <w:proofErr w:type="spellEnd"/>
      <w:r>
        <w:t xml:space="preserve"> J, Stern L, </w:t>
      </w:r>
      <w:proofErr w:type="spellStart"/>
      <w:r>
        <w:t>Budorick</w:t>
      </w:r>
      <w:proofErr w:type="spellEnd"/>
      <w:r>
        <w:t xml:space="preserve"> NE. Conservative management of an </w:t>
      </w:r>
      <w:proofErr w:type="spellStart"/>
      <w:r>
        <w:t>extrarenal</w:t>
      </w:r>
      <w:proofErr w:type="spellEnd"/>
      <w:r>
        <w:t xml:space="preserve"> </w:t>
      </w:r>
      <w:proofErr w:type="spellStart"/>
      <w:r>
        <w:t>pseudoaneurysm</w:t>
      </w:r>
      <w:proofErr w:type="spellEnd"/>
      <w:r>
        <w:t xml:space="preserve"> after percutaneous needle biopsy of a renal allograft. </w:t>
      </w:r>
      <w:r>
        <w:rPr>
          <w:i/>
          <w:iCs/>
        </w:rPr>
        <w:t>J Ultrasound Med</w:t>
      </w:r>
      <w:r>
        <w:t xml:space="preserve"> 2000; </w:t>
      </w:r>
      <w:r>
        <w:rPr>
          <w:b/>
          <w:bCs/>
        </w:rPr>
        <w:t>19</w:t>
      </w:r>
      <w:r>
        <w:t>: 281-283 [</w:t>
      </w:r>
      <w:proofErr w:type="spellStart"/>
      <w:r>
        <w:t>PMID</w:t>
      </w:r>
      <w:proofErr w:type="spellEnd"/>
      <w:r>
        <w:t xml:space="preserve">: 10759353 </w:t>
      </w:r>
      <w:proofErr w:type="spellStart"/>
      <w:r>
        <w:t>DOI</w:t>
      </w:r>
      <w:proofErr w:type="spellEnd"/>
      <w:r>
        <w:t>: 10.7863/jum.2000.19.4.281]</w:t>
      </w:r>
    </w:p>
    <w:p w:rsidR="00C04AB9" w:rsidRDefault="00C04AB9" w:rsidP="00C04AB9">
      <w:pPr>
        <w:pStyle w:val="-1"/>
      </w:pPr>
      <w:r>
        <w:t>12</w:t>
      </w:r>
      <w:r>
        <w:tab/>
      </w:r>
      <w:r>
        <w:rPr>
          <w:b/>
          <w:bCs/>
        </w:rPr>
        <w:t>Antonopoulos IM</w:t>
      </w:r>
      <w:r>
        <w:t xml:space="preserve">, </w:t>
      </w:r>
      <w:proofErr w:type="spellStart"/>
      <w:r>
        <w:t>Yamacake</w:t>
      </w:r>
      <w:proofErr w:type="spellEnd"/>
      <w:r>
        <w:t xml:space="preserve"> KG, </w:t>
      </w:r>
      <w:proofErr w:type="spellStart"/>
      <w:r>
        <w:t>Tiseo</w:t>
      </w:r>
      <w:proofErr w:type="spellEnd"/>
      <w:r>
        <w:t xml:space="preserve"> BC, </w:t>
      </w:r>
      <w:proofErr w:type="spellStart"/>
      <w:r>
        <w:t>Carnevale</w:t>
      </w:r>
      <w:proofErr w:type="spellEnd"/>
      <w:r>
        <w:t xml:space="preserve"> FC, Z E </w:t>
      </w:r>
      <w:proofErr w:type="spellStart"/>
      <w:r>
        <w:t>Jr</w:t>
      </w:r>
      <w:proofErr w:type="spellEnd"/>
      <w:r>
        <w:t xml:space="preserve">, </w:t>
      </w:r>
      <w:proofErr w:type="spellStart"/>
      <w:r>
        <w:t>Nahas</w:t>
      </w:r>
      <w:proofErr w:type="spellEnd"/>
      <w:r>
        <w:t xml:space="preserve"> WC. Renal </w:t>
      </w:r>
      <w:proofErr w:type="spellStart"/>
      <w:r>
        <w:t>pseudoaneurysm</w:t>
      </w:r>
      <w:proofErr w:type="spellEnd"/>
      <w:r>
        <w:t xml:space="preserve"> after core-needle biopsy of renal allograft successfully managed with </w:t>
      </w:r>
      <w:proofErr w:type="spellStart"/>
      <w:r>
        <w:t>superselective</w:t>
      </w:r>
      <w:proofErr w:type="spellEnd"/>
      <w:r>
        <w:t xml:space="preserve"> embolization. </w:t>
      </w:r>
      <w:proofErr w:type="spellStart"/>
      <w:r>
        <w:rPr>
          <w:i/>
          <w:iCs/>
        </w:rPr>
        <w:t>Int</w:t>
      </w:r>
      <w:proofErr w:type="spellEnd"/>
      <w:r>
        <w:rPr>
          <w:i/>
          <w:iCs/>
        </w:rPr>
        <w:t xml:space="preserve"> </w:t>
      </w:r>
      <w:proofErr w:type="spellStart"/>
      <w:r>
        <w:rPr>
          <w:i/>
          <w:iCs/>
        </w:rPr>
        <w:t>Braz</w:t>
      </w:r>
      <w:proofErr w:type="spellEnd"/>
      <w:r>
        <w:rPr>
          <w:i/>
          <w:iCs/>
        </w:rPr>
        <w:t xml:space="preserve"> J </w:t>
      </w:r>
      <w:proofErr w:type="spellStart"/>
      <w:r>
        <w:rPr>
          <w:i/>
          <w:iCs/>
        </w:rPr>
        <w:t>Urol</w:t>
      </w:r>
      <w:proofErr w:type="spellEnd"/>
      <w:r>
        <w:t xml:space="preserve"> 2016; </w:t>
      </w:r>
      <w:r>
        <w:rPr>
          <w:b/>
          <w:bCs/>
        </w:rPr>
        <w:t>42</w:t>
      </w:r>
      <w:r>
        <w:t>: 165-167 [</w:t>
      </w:r>
      <w:proofErr w:type="spellStart"/>
      <w:r>
        <w:t>PMID</w:t>
      </w:r>
      <w:proofErr w:type="spellEnd"/>
      <w:r>
        <w:t xml:space="preserve">: 27136484 </w:t>
      </w:r>
      <w:proofErr w:type="spellStart"/>
      <w:r>
        <w:t>DOI</w:t>
      </w:r>
      <w:proofErr w:type="spellEnd"/>
      <w:r>
        <w:t>: 10.1590/S1677-5538.IBJU.2014.0315]</w:t>
      </w:r>
    </w:p>
    <w:p w:rsidR="00C04AB9" w:rsidRDefault="00C04AB9" w:rsidP="00C04AB9">
      <w:pPr>
        <w:pStyle w:val="-1"/>
      </w:pPr>
      <w:r>
        <w:t>13</w:t>
      </w:r>
      <w:r>
        <w:tab/>
      </w:r>
      <w:proofErr w:type="spellStart"/>
      <w:r>
        <w:rPr>
          <w:b/>
          <w:bCs/>
        </w:rPr>
        <w:t>Patrono</w:t>
      </w:r>
      <w:proofErr w:type="spellEnd"/>
      <w:r>
        <w:rPr>
          <w:b/>
          <w:bCs/>
        </w:rPr>
        <w:t xml:space="preserve"> D</w:t>
      </w:r>
      <w:r>
        <w:t xml:space="preserve">, </w:t>
      </w:r>
      <w:proofErr w:type="spellStart"/>
      <w:r>
        <w:t>Verhelst</w:t>
      </w:r>
      <w:proofErr w:type="spellEnd"/>
      <w:r>
        <w:t xml:space="preserve"> R, </w:t>
      </w:r>
      <w:proofErr w:type="spellStart"/>
      <w:r>
        <w:t>Buemi</w:t>
      </w:r>
      <w:proofErr w:type="spellEnd"/>
      <w:r>
        <w:t xml:space="preserve"> A, Darius T, </w:t>
      </w:r>
      <w:proofErr w:type="spellStart"/>
      <w:r>
        <w:t>Godefroid</w:t>
      </w:r>
      <w:proofErr w:type="spellEnd"/>
      <w:r>
        <w:t xml:space="preserve"> N, </w:t>
      </w:r>
      <w:proofErr w:type="spellStart"/>
      <w:r>
        <w:t>Mourad</w:t>
      </w:r>
      <w:proofErr w:type="spellEnd"/>
      <w:r>
        <w:t xml:space="preserve"> M. Presentation and management of </w:t>
      </w:r>
      <w:proofErr w:type="spellStart"/>
      <w:r>
        <w:t>mycotic</w:t>
      </w:r>
      <w:proofErr w:type="spellEnd"/>
      <w:r>
        <w:t xml:space="preserve"> </w:t>
      </w:r>
      <w:proofErr w:type="spellStart"/>
      <w:r>
        <w:t>pseudoaneurysm</w:t>
      </w:r>
      <w:proofErr w:type="spellEnd"/>
      <w:r>
        <w:t xml:space="preserve"> after kidney transplantation. </w:t>
      </w:r>
      <w:proofErr w:type="spellStart"/>
      <w:r>
        <w:rPr>
          <w:i/>
          <w:iCs/>
        </w:rPr>
        <w:t>Transpl</w:t>
      </w:r>
      <w:proofErr w:type="spellEnd"/>
      <w:r>
        <w:rPr>
          <w:i/>
          <w:iCs/>
        </w:rPr>
        <w:t xml:space="preserve"> Infect Dis</w:t>
      </w:r>
      <w:r>
        <w:t xml:space="preserve"> 2015; </w:t>
      </w:r>
      <w:r>
        <w:rPr>
          <w:b/>
          <w:bCs/>
        </w:rPr>
        <w:t>17</w:t>
      </w:r>
      <w:r>
        <w:t>: 129-136 [</w:t>
      </w:r>
      <w:proofErr w:type="spellStart"/>
      <w:r>
        <w:t>PMID</w:t>
      </w:r>
      <w:proofErr w:type="spellEnd"/>
      <w:r>
        <w:t xml:space="preserve">: 25620391 </w:t>
      </w:r>
      <w:proofErr w:type="spellStart"/>
      <w:r>
        <w:t>DOI</w:t>
      </w:r>
      <w:proofErr w:type="spellEnd"/>
      <w:r>
        <w:t>: 10.1111/tid.12346]</w:t>
      </w:r>
    </w:p>
    <w:p w:rsidR="00C04AB9" w:rsidRDefault="00C04AB9" w:rsidP="00C04AB9">
      <w:pPr>
        <w:pStyle w:val="-1"/>
      </w:pPr>
      <w:r>
        <w:t>14</w:t>
      </w:r>
      <w:r>
        <w:tab/>
      </w:r>
      <w:proofErr w:type="spellStart"/>
      <w:r>
        <w:rPr>
          <w:b/>
          <w:bCs/>
        </w:rPr>
        <w:t>Orlic</w:t>
      </w:r>
      <w:proofErr w:type="spellEnd"/>
      <w:r>
        <w:rPr>
          <w:b/>
          <w:bCs/>
        </w:rPr>
        <w:t xml:space="preserve"> P</w:t>
      </w:r>
      <w:r>
        <w:t xml:space="preserve">, </w:t>
      </w:r>
      <w:proofErr w:type="spellStart"/>
      <w:r>
        <w:t>Vukas</w:t>
      </w:r>
      <w:proofErr w:type="spellEnd"/>
      <w:r>
        <w:t xml:space="preserve"> D, </w:t>
      </w:r>
      <w:proofErr w:type="spellStart"/>
      <w:r>
        <w:t>Drescik</w:t>
      </w:r>
      <w:proofErr w:type="spellEnd"/>
      <w:r>
        <w:t xml:space="preserve"> I, </w:t>
      </w:r>
      <w:proofErr w:type="spellStart"/>
      <w:r>
        <w:t>Ivancic</w:t>
      </w:r>
      <w:proofErr w:type="spellEnd"/>
      <w:r>
        <w:t xml:space="preserve"> A, </w:t>
      </w:r>
      <w:proofErr w:type="spellStart"/>
      <w:r>
        <w:t>Blecic</w:t>
      </w:r>
      <w:proofErr w:type="spellEnd"/>
      <w:r>
        <w:t xml:space="preserve"> G, </w:t>
      </w:r>
      <w:proofErr w:type="spellStart"/>
      <w:r>
        <w:t>Budiselic</w:t>
      </w:r>
      <w:proofErr w:type="spellEnd"/>
      <w:r>
        <w:t xml:space="preserve"> B, </w:t>
      </w:r>
      <w:proofErr w:type="spellStart"/>
      <w:r>
        <w:t>Velcic</w:t>
      </w:r>
      <w:proofErr w:type="spellEnd"/>
      <w:r>
        <w:t xml:space="preserve"> G, </w:t>
      </w:r>
      <w:proofErr w:type="spellStart"/>
      <w:r>
        <w:t>Maricic</w:t>
      </w:r>
      <w:proofErr w:type="spellEnd"/>
      <w:r>
        <w:t xml:space="preserve"> A, </w:t>
      </w:r>
      <w:proofErr w:type="spellStart"/>
      <w:r>
        <w:t>Oguic</w:t>
      </w:r>
      <w:proofErr w:type="spellEnd"/>
      <w:r>
        <w:t xml:space="preserve"> R, </w:t>
      </w:r>
      <w:proofErr w:type="spellStart"/>
      <w:r>
        <w:t>Mozetic</w:t>
      </w:r>
      <w:proofErr w:type="spellEnd"/>
      <w:r>
        <w:t xml:space="preserve"> V, </w:t>
      </w:r>
      <w:proofErr w:type="spellStart"/>
      <w:r>
        <w:t>Valencic</w:t>
      </w:r>
      <w:proofErr w:type="spellEnd"/>
      <w:r>
        <w:t xml:space="preserve"> M, </w:t>
      </w:r>
      <w:proofErr w:type="spellStart"/>
      <w:r>
        <w:t>Sotosek</w:t>
      </w:r>
      <w:proofErr w:type="spellEnd"/>
      <w:r>
        <w:t xml:space="preserve"> S, </w:t>
      </w:r>
      <w:proofErr w:type="spellStart"/>
      <w:r>
        <w:t>Vukas</w:t>
      </w:r>
      <w:proofErr w:type="spellEnd"/>
      <w:r>
        <w:t xml:space="preserve"> D Jr. Vascular complications after 725 kidney transplantations during 3 decades. </w:t>
      </w:r>
      <w:r>
        <w:rPr>
          <w:i/>
          <w:iCs/>
        </w:rPr>
        <w:t xml:space="preserve">Transplant </w:t>
      </w:r>
      <w:proofErr w:type="spellStart"/>
      <w:r>
        <w:rPr>
          <w:i/>
          <w:iCs/>
        </w:rPr>
        <w:t>Proc</w:t>
      </w:r>
      <w:proofErr w:type="spellEnd"/>
      <w:r>
        <w:t xml:space="preserve"> 2003; </w:t>
      </w:r>
      <w:r>
        <w:rPr>
          <w:b/>
          <w:bCs/>
        </w:rPr>
        <w:t>35</w:t>
      </w:r>
      <w:r>
        <w:t>: 1381-1384 [</w:t>
      </w:r>
      <w:proofErr w:type="spellStart"/>
      <w:r>
        <w:t>PMID</w:t>
      </w:r>
      <w:proofErr w:type="spellEnd"/>
      <w:r>
        <w:t xml:space="preserve">: 12826165 </w:t>
      </w:r>
      <w:proofErr w:type="spellStart"/>
      <w:r>
        <w:t>DOI</w:t>
      </w:r>
      <w:proofErr w:type="spellEnd"/>
      <w:r>
        <w:t>: 10.1016/S0041-1345(03)00506-2]</w:t>
      </w:r>
    </w:p>
    <w:p w:rsidR="00C04AB9" w:rsidRDefault="00C04AB9" w:rsidP="00C04AB9">
      <w:pPr>
        <w:pStyle w:val="-1"/>
      </w:pPr>
      <w:r>
        <w:t>15</w:t>
      </w:r>
      <w:r>
        <w:tab/>
      </w:r>
      <w:proofErr w:type="spellStart"/>
      <w:r>
        <w:rPr>
          <w:b/>
          <w:bCs/>
        </w:rPr>
        <w:t>Luzzio</w:t>
      </w:r>
      <w:proofErr w:type="spellEnd"/>
      <w:r>
        <w:rPr>
          <w:b/>
          <w:bCs/>
        </w:rPr>
        <w:t xml:space="preserve"> CC</w:t>
      </w:r>
      <w:r>
        <w:t xml:space="preserve">, </w:t>
      </w:r>
      <w:proofErr w:type="spellStart"/>
      <w:r>
        <w:t>Waclawik</w:t>
      </w:r>
      <w:proofErr w:type="spellEnd"/>
      <w:r>
        <w:t xml:space="preserve"> </w:t>
      </w:r>
      <w:proofErr w:type="spellStart"/>
      <w:r>
        <w:t>AJ</w:t>
      </w:r>
      <w:proofErr w:type="spellEnd"/>
      <w:r>
        <w:t xml:space="preserve">, Gallagher CL, </w:t>
      </w:r>
      <w:proofErr w:type="spellStart"/>
      <w:r>
        <w:t>Knechtle</w:t>
      </w:r>
      <w:proofErr w:type="spellEnd"/>
      <w:r>
        <w:t xml:space="preserve"> </w:t>
      </w:r>
      <w:proofErr w:type="spellStart"/>
      <w:r>
        <w:t>SJ</w:t>
      </w:r>
      <w:proofErr w:type="spellEnd"/>
      <w:r>
        <w:t xml:space="preserve">. </w:t>
      </w:r>
      <w:proofErr w:type="gramStart"/>
      <w:r>
        <w:t xml:space="preserve">Iliac artery </w:t>
      </w:r>
      <w:proofErr w:type="spellStart"/>
      <w:r>
        <w:t>pseudoaneurysm</w:t>
      </w:r>
      <w:proofErr w:type="spellEnd"/>
      <w:r>
        <w:t xml:space="preserve"> following renal transplantation presenting as lumbosacral </w:t>
      </w:r>
      <w:proofErr w:type="spellStart"/>
      <w:r>
        <w:t>plexopathy</w:t>
      </w:r>
      <w:proofErr w:type="spellEnd"/>
      <w:r>
        <w:t>.</w:t>
      </w:r>
      <w:proofErr w:type="gramEnd"/>
      <w:r>
        <w:t xml:space="preserve"> </w:t>
      </w:r>
      <w:r>
        <w:rPr>
          <w:i/>
          <w:iCs/>
        </w:rPr>
        <w:t>Transplantation</w:t>
      </w:r>
      <w:r>
        <w:t xml:space="preserve"> 1999; </w:t>
      </w:r>
      <w:r>
        <w:rPr>
          <w:b/>
          <w:bCs/>
        </w:rPr>
        <w:t>67</w:t>
      </w:r>
      <w:r>
        <w:t>: 1077-1078 [</w:t>
      </w:r>
      <w:proofErr w:type="spellStart"/>
      <w:r>
        <w:t>PMID</w:t>
      </w:r>
      <w:proofErr w:type="spellEnd"/>
      <w:r>
        <w:t xml:space="preserve">: 10221499 </w:t>
      </w:r>
      <w:proofErr w:type="spellStart"/>
      <w:r>
        <w:t>DOI</w:t>
      </w:r>
      <w:proofErr w:type="spellEnd"/>
      <w:r>
        <w:t>: 10.1097/00007890-199904150-00026]</w:t>
      </w:r>
    </w:p>
    <w:p w:rsidR="00C04AB9" w:rsidRDefault="00C04AB9" w:rsidP="00C04AB9">
      <w:pPr>
        <w:pStyle w:val="-1"/>
      </w:pPr>
      <w:r>
        <w:t>16</w:t>
      </w:r>
      <w:r>
        <w:tab/>
      </w:r>
      <w:proofErr w:type="spellStart"/>
      <w:r>
        <w:rPr>
          <w:b/>
          <w:bCs/>
        </w:rPr>
        <w:t>Madhav</w:t>
      </w:r>
      <w:proofErr w:type="spellEnd"/>
      <w:r>
        <w:rPr>
          <w:b/>
          <w:bCs/>
        </w:rPr>
        <w:t xml:space="preserve"> D</w:t>
      </w:r>
      <w:r>
        <w:t xml:space="preserve">, Kumar P, Mohan C; Vijay, Mahesh U; </w:t>
      </w:r>
      <w:proofErr w:type="spellStart"/>
      <w:r>
        <w:t>Anusha</w:t>
      </w:r>
      <w:proofErr w:type="spellEnd"/>
      <w:r>
        <w:t xml:space="preserve">; </w:t>
      </w:r>
      <w:proofErr w:type="spellStart"/>
      <w:r>
        <w:t>Suneetha</w:t>
      </w:r>
      <w:proofErr w:type="spellEnd"/>
      <w:r>
        <w:t xml:space="preserve">; </w:t>
      </w:r>
      <w:proofErr w:type="spellStart"/>
      <w:r>
        <w:t>Suryaprakash</w:t>
      </w:r>
      <w:proofErr w:type="spellEnd"/>
      <w:r>
        <w:t xml:space="preserve">. </w:t>
      </w:r>
      <w:proofErr w:type="gramStart"/>
      <w:r>
        <w:t>Candida-associated pseudo-aneurysm of the transplant renal artery presenting as malignant hypertension and managed successfully without nephrectomy.</w:t>
      </w:r>
      <w:proofErr w:type="gramEnd"/>
      <w:r>
        <w:t xml:space="preserve"> </w:t>
      </w:r>
      <w:r>
        <w:rPr>
          <w:i/>
          <w:iCs/>
        </w:rPr>
        <w:t xml:space="preserve">Saudi J Kidney Dis </w:t>
      </w:r>
      <w:proofErr w:type="spellStart"/>
      <w:r>
        <w:rPr>
          <w:i/>
          <w:iCs/>
        </w:rPr>
        <w:t>Transpl</w:t>
      </w:r>
      <w:proofErr w:type="spellEnd"/>
      <w:r>
        <w:t xml:space="preserve"> 2015; </w:t>
      </w:r>
      <w:r>
        <w:rPr>
          <w:b/>
          <w:bCs/>
        </w:rPr>
        <w:t>26</w:t>
      </w:r>
      <w:r>
        <w:t>: 1000-1005 [</w:t>
      </w:r>
      <w:proofErr w:type="spellStart"/>
      <w:r>
        <w:t>PMID</w:t>
      </w:r>
      <w:proofErr w:type="spellEnd"/>
      <w:r>
        <w:t xml:space="preserve">: 26354578 </w:t>
      </w:r>
      <w:proofErr w:type="spellStart"/>
      <w:r>
        <w:t>DOI</w:t>
      </w:r>
      <w:proofErr w:type="spellEnd"/>
      <w:r>
        <w:t>: 10.4103/1319-2442.164591]</w:t>
      </w:r>
    </w:p>
    <w:p w:rsidR="00C04AB9" w:rsidRDefault="00C04AB9" w:rsidP="00C04AB9">
      <w:pPr>
        <w:pStyle w:val="-1"/>
        <w:rPr>
          <w:spacing w:val="-3"/>
        </w:rPr>
      </w:pPr>
      <w:r>
        <w:rPr>
          <w:spacing w:val="-3"/>
        </w:rPr>
        <w:t>17</w:t>
      </w:r>
      <w:r>
        <w:rPr>
          <w:spacing w:val="-3"/>
        </w:rPr>
        <w:tab/>
      </w:r>
      <w:proofErr w:type="spellStart"/>
      <w:r>
        <w:rPr>
          <w:b/>
          <w:bCs/>
          <w:spacing w:val="-3"/>
        </w:rPr>
        <w:t>Bracale</w:t>
      </w:r>
      <w:proofErr w:type="spellEnd"/>
      <w:r>
        <w:rPr>
          <w:b/>
          <w:bCs/>
          <w:spacing w:val="-3"/>
        </w:rPr>
        <w:t xml:space="preserve"> UM</w:t>
      </w:r>
      <w:r>
        <w:rPr>
          <w:spacing w:val="-3"/>
        </w:rPr>
        <w:t xml:space="preserve">, </w:t>
      </w:r>
      <w:proofErr w:type="spellStart"/>
      <w:r>
        <w:rPr>
          <w:spacing w:val="-3"/>
        </w:rPr>
        <w:t>Santangelo</w:t>
      </w:r>
      <w:proofErr w:type="spellEnd"/>
      <w:r>
        <w:rPr>
          <w:spacing w:val="-3"/>
        </w:rPr>
        <w:t xml:space="preserve"> M, Carbone F, Del </w:t>
      </w:r>
      <w:proofErr w:type="spellStart"/>
      <w:r>
        <w:rPr>
          <w:spacing w:val="-3"/>
        </w:rPr>
        <w:t>Guercio</w:t>
      </w:r>
      <w:proofErr w:type="spellEnd"/>
      <w:r>
        <w:rPr>
          <w:spacing w:val="-3"/>
        </w:rPr>
        <w:t xml:space="preserve"> L, </w:t>
      </w:r>
      <w:proofErr w:type="spellStart"/>
      <w:r>
        <w:rPr>
          <w:spacing w:val="-3"/>
        </w:rPr>
        <w:t>Maurea</w:t>
      </w:r>
      <w:proofErr w:type="spellEnd"/>
      <w:r>
        <w:rPr>
          <w:spacing w:val="-3"/>
        </w:rPr>
        <w:t xml:space="preserve"> S, </w:t>
      </w:r>
      <w:proofErr w:type="spellStart"/>
      <w:r>
        <w:rPr>
          <w:spacing w:val="-3"/>
        </w:rPr>
        <w:t>Porcellini</w:t>
      </w:r>
      <w:proofErr w:type="spellEnd"/>
      <w:r>
        <w:rPr>
          <w:spacing w:val="-3"/>
        </w:rPr>
        <w:t xml:space="preserve"> M, </w:t>
      </w:r>
      <w:proofErr w:type="spellStart"/>
      <w:r>
        <w:rPr>
          <w:spacing w:val="-3"/>
        </w:rPr>
        <w:t>Bracale</w:t>
      </w:r>
      <w:proofErr w:type="spellEnd"/>
      <w:r>
        <w:rPr>
          <w:spacing w:val="-3"/>
        </w:rPr>
        <w:t xml:space="preserve"> G. Anastomotic </w:t>
      </w:r>
      <w:proofErr w:type="spellStart"/>
      <w:r>
        <w:rPr>
          <w:spacing w:val="-3"/>
        </w:rPr>
        <w:t>pseudoaneurysm</w:t>
      </w:r>
      <w:proofErr w:type="spellEnd"/>
      <w:r>
        <w:rPr>
          <w:spacing w:val="-3"/>
        </w:rPr>
        <w:t xml:space="preserve"> complicating renal transplantation: treatment options. </w:t>
      </w:r>
      <w:proofErr w:type="spellStart"/>
      <w:r>
        <w:rPr>
          <w:i/>
          <w:iCs/>
          <w:spacing w:val="-3"/>
        </w:rPr>
        <w:t>Eur</w:t>
      </w:r>
      <w:proofErr w:type="spellEnd"/>
      <w:r>
        <w:rPr>
          <w:i/>
          <w:iCs/>
          <w:spacing w:val="-3"/>
        </w:rPr>
        <w:t xml:space="preserve"> J </w:t>
      </w:r>
      <w:proofErr w:type="spellStart"/>
      <w:r>
        <w:rPr>
          <w:i/>
          <w:iCs/>
          <w:spacing w:val="-3"/>
        </w:rPr>
        <w:t>Vasc</w:t>
      </w:r>
      <w:proofErr w:type="spellEnd"/>
      <w:r>
        <w:rPr>
          <w:i/>
          <w:iCs/>
          <w:spacing w:val="-3"/>
        </w:rPr>
        <w:t xml:space="preserve"> </w:t>
      </w:r>
      <w:proofErr w:type="spellStart"/>
      <w:r>
        <w:rPr>
          <w:i/>
          <w:iCs/>
          <w:spacing w:val="-3"/>
        </w:rPr>
        <w:t>Endovasc</w:t>
      </w:r>
      <w:proofErr w:type="spellEnd"/>
      <w:r>
        <w:rPr>
          <w:i/>
          <w:iCs/>
          <w:spacing w:val="-3"/>
        </w:rPr>
        <w:t xml:space="preserve"> </w:t>
      </w:r>
      <w:proofErr w:type="spellStart"/>
      <w:r>
        <w:rPr>
          <w:i/>
          <w:iCs/>
          <w:spacing w:val="-3"/>
        </w:rPr>
        <w:t>Surg</w:t>
      </w:r>
      <w:proofErr w:type="spellEnd"/>
      <w:r>
        <w:rPr>
          <w:spacing w:val="-3"/>
        </w:rPr>
        <w:t xml:space="preserve"> 2010; </w:t>
      </w:r>
      <w:r>
        <w:rPr>
          <w:b/>
          <w:bCs/>
          <w:spacing w:val="-3"/>
        </w:rPr>
        <w:t>39</w:t>
      </w:r>
      <w:r>
        <w:rPr>
          <w:spacing w:val="-3"/>
        </w:rPr>
        <w:t>: 565-568 [</w:t>
      </w:r>
      <w:proofErr w:type="spellStart"/>
      <w:r>
        <w:rPr>
          <w:spacing w:val="-3"/>
        </w:rPr>
        <w:t>PMID</w:t>
      </w:r>
      <w:proofErr w:type="spellEnd"/>
      <w:r>
        <w:rPr>
          <w:spacing w:val="-3"/>
        </w:rPr>
        <w:t xml:space="preserve">: 20122855 </w:t>
      </w:r>
      <w:proofErr w:type="spellStart"/>
      <w:r>
        <w:rPr>
          <w:spacing w:val="-3"/>
        </w:rPr>
        <w:t>DOI</w:t>
      </w:r>
      <w:proofErr w:type="spellEnd"/>
      <w:r>
        <w:rPr>
          <w:spacing w:val="-3"/>
        </w:rPr>
        <w:t>: 10.1016/j.ejvs.2009.12.010]</w:t>
      </w:r>
    </w:p>
    <w:p w:rsidR="00C04AB9" w:rsidRDefault="00C04AB9" w:rsidP="00C04AB9">
      <w:pPr>
        <w:pStyle w:val="-1"/>
      </w:pPr>
      <w:r>
        <w:t>18</w:t>
      </w:r>
      <w:r>
        <w:tab/>
      </w:r>
      <w:proofErr w:type="spellStart"/>
      <w:r>
        <w:rPr>
          <w:b/>
          <w:bCs/>
        </w:rPr>
        <w:t>Asztalos</w:t>
      </w:r>
      <w:proofErr w:type="spellEnd"/>
      <w:r>
        <w:rPr>
          <w:b/>
          <w:bCs/>
        </w:rPr>
        <w:t xml:space="preserve"> L</w:t>
      </w:r>
      <w:r>
        <w:t xml:space="preserve">, </w:t>
      </w:r>
      <w:proofErr w:type="spellStart"/>
      <w:r>
        <w:t>Olvasztó</w:t>
      </w:r>
      <w:proofErr w:type="spellEnd"/>
      <w:r>
        <w:t xml:space="preserve"> S, </w:t>
      </w:r>
      <w:proofErr w:type="spellStart"/>
      <w:r>
        <w:t>Fedor</w:t>
      </w:r>
      <w:proofErr w:type="spellEnd"/>
      <w:r>
        <w:t xml:space="preserve"> R, </w:t>
      </w:r>
      <w:proofErr w:type="spellStart"/>
      <w:r>
        <w:t>Szabó</w:t>
      </w:r>
      <w:proofErr w:type="spellEnd"/>
      <w:r>
        <w:t xml:space="preserve"> L, </w:t>
      </w:r>
      <w:proofErr w:type="spellStart"/>
      <w:r>
        <w:t>Balázs</w:t>
      </w:r>
      <w:proofErr w:type="spellEnd"/>
      <w:r>
        <w:t xml:space="preserve"> G, </w:t>
      </w:r>
      <w:proofErr w:type="spellStart"/>
      <w:r>
        <w:t>Lukács</w:t>
      </w:r>
      <w:proofErr w:type="spellEnd"/>
      <w:r>
        <w:t xml:space="preserve"> G. Renal artery aneurysm at the anastomosis after kidney transplantation. </w:t>
      </w:r>
      <w:r>
        <w:rPr>
          <w:i/>
          <w:iCs/>
        </w:rPr>
        <w:t xml:space="preserve">Transplant </w:t>
      </w:r>
      <w:proofErr w:type="spellStart"/>
      <w:r>
        <w:rPr>
          <w:i/>
          <w:iCs/>
        </w:rPr>
        <w:t>Proc</w:t>
      </w:r>
      <w:proofErr w:type="spellEnd"/>
      <w:r>
        <w:t xml:space="preserve"> 2006; </w:t>
      </w:r>
      <w:r>
        <w:rPr>
          <w:b/>
          <w:bCs/>
        </w:rPr>
        <w:t>38</w:t>
      </w:r>
      <w:r>
        <w:t>: 2915-2918 [</w:t>
      </w:r>
      <w:proofErr w:type="spellStart"/>
      <w:r>
        <w:t>PMID</w:t>
      </w:r>
      <w:proofErr w:type="spellEnd"/>
      <w:r>
        <w:t xml:space="preserve">: 17112863 </w:t>
      </w:r>
      <w:proofErr w:type="spellStart"/>
      <w:r>
        <w:t>DOI</w:t>
      </w:r>
      <w:proofErr w:type="spellEnd"/>
      <w:r>
        <w:t>: 10.1016/j.transproceed.2006.08.115]</w:t>
      </w:r>
    </w:p>
    <w:p w:rsidR="00C04AB9" w:rsidRDefault="00C04AB9" w:rsidP="00C04AB9">
      <w:pPr>
        <w:pStyle w:val="-1"/>
      </w:pPr>
      <w:r>
        <w:t>19</w:t>
      </w:r>
      <w:r>
        <w:tab/>
      </w:r>
      <w:proofErr w:type="spellStart"/>
      <w:r>
        <w:rPr>
          <w:b/>
          <w:bCs/>
        </w:rPr>
        <w:t>Zavos</w:t>
      </w:r>
      <w:proofErr w:type="spellEnd"/>
      <w:r>
        <w:rPr>
          <w:b/>
          <w:bCs/>
        </w:rPr>
        <w:t xml:space="preserve"> G</w:t>
      </w:r>
      <w:r>
        <w:t xml:space="preserve">, Pappas P, </w:t>
      </w:r>
      <w:proofErr w:type="spellStart"/>
      <w:r>
        <w:t>Kakisis</w:t>
      </w:r>
      <w:proofErr w:type="spellEnd"/>
      <w:r>
        <w:t xml:space="preserve"> JD, </w:t>
      </w:r>
      <w:proofErr w:type="spellStart"/>
      <w:r>
        <w:t>Leonardou</w:t>
      </w:r>
      <w:proofErr w:type="spellEnd"/>
      <w:r>
        <w:t xml:space="preserve"> P, </w:t>
      </w:r>
      <w:proofErr w:type="spellStart"/>
      <w:r>
        <w:t>Manoli</w:t>
      </w:r>
      <w:proofErr w:type="spellEnd"/>
      <w:r>
        <w:t xml:space="preserve"> E, </w:t>
      </w:r>
      <w:proofErr w:type="spellStart"/>
      <w:r>
        <w:t>Bokos</w:t>
      </w:r>
      <w:proofErr w:type="spellEnd"/>
      <w:r>
        <w:t xml:space="preserve"> J, </w:t>
      </w:r>
      <w:proofErr w:type="spellStart"/>
      <w:r>
        <w:t>Kostakis</w:t>
      </w:r>
      <w:proofErr w:type="spellEnd"/>
      <w:r>
        <w:t xml:space="preserve"> A. Endovascular repair as first-choice treatment of iliac </w:t>
      </w:r>
      <w:proofErr w:type="spellStart"/>
      <w:r>
        <w:t>pseudoaneurysms</w:t>
      </w:r>
      <w:proofErr w:type="spellEnd"/>
      <w:r>
        <w:t xml:space="preserve"> following renal transplantation. </w:t>
      </w:r>
      <w:r>
        <w:rPr>
          <w:i/>
          <w:iCs/>
        </w:rPr>
        <w:t xml:space="preserve">Transplant </w:t>
      </w:r>
      <w:proofErr w:type="spellStart"/>
      <w:r>
        <w:rPr>
          <w:i/>
          <w:iCs/>
        </w:rPr>
        <w:t>Proc</w:t>
      </w:r>
      <w:proofErr w:type="spellEnd"/>
      <w:r>
        <w:t xml:space="preserve"> 2005; </w:t>
      </w:r>
      <w:r>
        <w:rPr>
          <w:b/>
          <w:bCs/>
        </w:rPr>
        <w:t>37</w:t>
      </w:r>
      <w:r>
        <w:t>: 4300-4302 [</w:t>
      </w:r>
      <w:proofErr w:type="spellStart"/>
      <w:r>
        <w:t>PMID</w:t>
      </w:r>
      <w:proofErr w:type="spellEnd"/>
      <w:r>
        <w:t xml:space="preserve">: 16387102 </w:t>
      </w:r>
      <w:proofErr w:type="spellStart"/>
      <w:r>
        <w:t>DOI</w:t>
      </w:r>
      <w:proofErr w:type="spellEnd"/>
      <w:r>
        <w:t>: 10.1016/j.transproceed.2005.11.034]</w:t>
      </w:r>
    </w:p>
    <w:p w:rsidR="00C04AB9" w:rsidRDefault="00C04AB9" w:rsidP="00C04AB9">
      <w:pPr>
        <w:pStyle w:val="-1"/>
      </w:pPr>
      <w:r>
        <w:t>20</w:t>
      </w:r>
      <w:r>
        <w:tab/>
      </w:r>
      <w:proofErr w:type="spellStart"/>
      <w:r>
        <w:rPr>
          <w:b/>
          <w:bCs/>
        </w:rPr>
        <w:t>Kubal</w:t>
      </w:r>
      <w:proofErr w:type="spellEnd"/>
      <w:r>
        <w:rPr>
          <w:b/>
          <w:bCs/>
        </w:rPr>
        <w:t xml:space="preserve"> C</w:t>
      </w:r>
      <w:r>
        <w:t xml:space="preserve">, </w:t>
      </w:r>
      <w:proofErr w:type="spellStart"/>
      <w:r>
        <w:t>Cacciola</w:t>
      </w:r>
      <w:proofErr w:type="spellEnd"/>
      <w:r>
        <w:t xml:space="preserve"> R, Riley P, Ready A. Internal iliac artery </w:t>
      </w:r>
      <w:proofErr w:type="spellStart"/>
      <w:r>
        <w:t>pseudoaneurysm</w:t>
      </w:r>
      <w:proofErr w:type="spellEnd"/>
      <w:r>
        <w:t xml:space="preserve"> following renal transplant biopsy successfully treated with </w:t>
      </w:r>
      <w:r>
        <w:lastRenderedPageBreak/>
        <w:t xml:space="preserve">endovascular stenting and thrombosis: a case report. </w:t>
      </w:r>
      <w:r>
        <w:rPr>
          <w:i/>
          <w:iCs/>
        </w:rPr>
        <w:t xml:space="preserve">Transplant </w:t>
      </w:r>
      <w:proofErr w:type="spellStart"/>
      <w:r>
        <w:rPr>
          <w:i/>
          <w:iCs/>
        </w:rPr>
        <w:t>Proc</w:t>
      </w:r>
      <w:proofErr w:type="spellEnd"/>
      <w:r>
        <w:t xml:space="preserve"> 2007; </w:t>
      </w:r>
      <w:r>
        <w:rPr>
          <w:b/>
          <w:bCs/>
        </w:rPr>
        <w:t>39</w:t>
      </w:r>
      <w:r>
        <w:t>: 1676-1678 [</w:t>
      </w:r>
      <w:proofErr w:type="spellStart"/>
      <w:r>
        <w:t>PMID</w:t>
      </w:r>
      <w:proofErr w:type="spellEnd"/>
      <w:r>
        <w:t xml:space="preserve">: 17580217 </w:t>
      </w:r>
      <w:proofErr w:type="spellStart"/>
      <w:r>
        <w:t>DOI</w:t>
      </w:r>
      <w:proofErr w:type="spellEnd"/>
      <w:r>
        <w:t>: 10.1016/j.transproceed.2007.03.018]</w:t>
      </w:r>
    </w:p>
    <w:p w:rsidR="00C04AB9" w:rsidRDefault="00C04AB9" w:rsidP="00C04AB9">
      <w:pPr>
        <w:pStyle w:val="-1"/>
      </w:pPr>
      <w:r>
        <w:t>21</w:t>
      </w:r>
      <w:r>
        <w:tab/>
      </w:r>
      <w:proofErr w:type="spellStart"/>
      <w:r>
        <w:rPr>
          <w:b/>
          <w:bCs/>
        </w:rPr>
        <w:t>Dimitroulis</w:t>
      </w:r>
      <w:proofErr w:type="spellEnd"/>
      <w:r>
        <w:rPr>
          <w:b/>
          <w:bCs/>
        </w:rPr>
        <w:t xml:space="preserve"> D</w:t>
      </w:r>
      <w:r>
        <w:t xml:space="preserve">, </w:t>
      </w:r>
      <w:proofErr w:type="spellStart"/>
      <w:r>
        <w:t>Bokos</w:t>
      </w:r>
      <w:proofErr w:type="spellEnd"/>
      <w:r>
        <w:t xml:space="preserve"> J, </w:t>
      </w:r>
      <w:proofErr w:type="spellStart"/>
      <w:r>
        <w:t>Zavos</w:t>
      </w:r>
      <w:proofErr w:type="spellEnd"/>
      <w:r>
        <w:t xml:space="preserve"> G, </w:t>
      </w:r>
      <w:proofErr w:type="spellStart"/>
      <w:r>
        <w:t>Nikiteas</w:t>
      </w:r>
      <w:proofErr w:type="spellEnd"/>
      <w:r>
        <w:t xml:space="preserve"> N, </w:t>
      </w:r>
      <w:proofErr w:type="spellStart"/>
      <w:r>
        <w:t>Karidis</w:t>
      </w:r>
      <w:proofErr w:type="spellEnd"/>
      <w:r>
        <w:t xml:space="preserve"> NP, </w:t>
      </w:r>
      <w:proofErr w:type="spellStart"/>
      <w:r>
        <w:t>Katsaronis</w:t>
      </w:r>
      <w:proofErr w:type="spellEnd"/>
      <w:r>
        <w:t xml:space="preserve"> P, </w:t>
      </w:r>
      <w:proofErr w:type="spellStart"/>
      <w:r>
        <w:t>Kostakis</w:t>
      </w:r>
      <w:proofErr w:type="spellEnd"/>
      <w:r>
        <w:t xml:space="preserve"> A. Vascular complications in renal transplantation: a single-center experience in 1367 renal transplantations and review of the literature. </w:t>
      </w:r>
      <w:r>
        <w:rPr>
          <w:i/>
          <w:iCs/>
        </w:rPr>
        <w:t xml:space="preserve">Transplant </w:t>
      </w:r>
      <w:proofErr w:type="spellStart"/>
      <w:r>
        <w:rPr>
          <w:i/>
          <w:iCs/>
        </w:rPr>
        <w:t>Proc</w:t>
      </w:r>
      <w:proofErr w:type="spellEnd"/>
      <w:r>
        <w:t xml:space="preserve"> 2009; </w:t>
      </w:r>
      <w:r>
        <w:rPr>
          <w:b/>
          <w:bCs/>
        </w:rPr>
        <w:t>41</w:t>
      </w:r>
      <w:r>
        <w:t>: 1609-1614 [</w:t>
      </w:r>
      <w:proofErr w:type="spellStart"/>
      <w:r>
        <w:t>PMID</w:t>
      </w:r>
      <w:proofErr w:type="spellEnd"/>
      <w:r>
        <w:t xml:space="preserve">: 19545690 </w:t>
      </w:r>
      <w:proofErr w:type="spellStart"/>
      <w:r>
        <w:t>DOI</w:t>
      </w:r>
      <w:proofErr w:type="spellEnd"/>
      <w:r>
        <w:t>: 10.1016/j.transproceed.2009.02.077]</w:t>
      </w:r>
    </w:p>
    <w:p w:rsidR="00C04AB9" w:rsidRDefault="00C04AB9" w:rsidP="00C04AB9">
      <w:pPr>
        <w:pStyle w:val="-1"/>
      </w:pPr>
      <w:r>
        <w:t>22</w:t>
      </w:r>
      <w:r>
        <w:tab/>
      </w:r>
      <w:r>
        <w:rPr>
          <w:b/>
          <w:bCs/>
        </w:rPr>
        <w:t>Sharron JA</w:t>
      </w:r>
      <w:r>
        <w:t xml:space="preserve">, </w:t>
      </w:r>
      <w:proofErr w:type="spellStart"/>
      <w:r>
        <w:t>Esterl</w:t>
      </w:r>
      <w:proofErr w:type="spellEnd"/>
      <w:r>
        <w:t xml:space="preserve"> </w:t>
      </w:r>
      <w:proofErr w:type="spellStart"/>
      <w:r>
        <w:t>RM</w:t>
      </w:r>
      <w:proofErr w:type="spellEnd"/>
      <w:r>
        <w:t xml:space="preserve">, Washburn </w:t>
      </w:r>
      <w:proofErr w:type="spellStart"/>
      <w:r>
        <w:t>WK</w:t>
      </w:r>
      <w:proofErr w:type="spellEnd"/>
      <w:r>
        <w:t xml:space="preserve">, </w:t>
      </w:r>
      <w:proofErr w:type="spellStart"/>
      <w:r>
        <w:t>Abrahamian</w:t>
      </w:r>
      <w:proofErr w:type="spellEnd"/>
      <w:r>
        <w:t xml:space="preserve"> GA. Surgical treatment of an </w:t>
      </w:r>
      <w:proofErr w:type="spellStart"/>
      <w:r>
        <w:t>extrarenal</w:t>
      </w:r>
      <w:proofErr w:type="spellEnd"/>
      <w:r>
        <w:t xml:space="preserve"> </w:t>
      </w:r>
      <w:proofErr w:type="spellStart"/>
      <w:r>
        <w:t>pseudoaneurysm</w:t>
      </w:r>
      <w:proofErr w:type="spellEnd"/>
      <w:r>
        <w:t xml:space="preserve"> after kidney transplantation. </w:t>
      </w:r>
      <w:proofErr w:type="spellStart"/>
      <w:r>
        <w:rPr>
          <w:i/>
          <w:iCs/>
        </w:rPr>
        <w:t>Vasc</w:t>
      </w:r>
      <w:proofErr w:type="spellEnd"/>
      <w:r>
        <w:rPr>
          <w:i/>
          <w:iCs/>
        </w:rPr>
        <w:t xml:space="preserve"> Endovascular </w:t>
      </w:r>
      <w:proofErr w:type="spellStart"/>
      <w:r>
        <w:rPr>
          <w:i/>
          <w:iCs/>
        </w:rPr>
        <w:t>Surg</w:t>
      </w:r>
      <w:proofErr w:type="spellEnd"/>
      <w:r>
        <w:t xml:space="preserve"> 2009; </w:t>
      </w:r>
      <w:r>
        <w:rPr>
          <w:b/>
          <w:bCs/>
        </w:rPr>
        <w:t>43</w:t>
      </w:r>
      <w:r>
        <w:t>: 317-321 [</w:t>
      </w:r>
      <w:proofErr w:type="spellStart"/>
      <w:r>
        <w:t>PMID</w:t>
      </w:r>
      <w:proofErr w:type="spellEnd"/>
      <w:r>
        <w:t xml:space="preserve">: 19223384 </w:t>
      </w:r>
      <w:proofErr w:type="spellStart"/>
      <w:r>
        <w:t>DOI</w:t>
      </w:r>
      <w:proofErr w:type="spellEnd"/>
      <w:r>
        <w:t>: 10.1177/1538574409331697]</w:t>
      </w:r>
    </w:p>
    <w:p w:rsidR="00C04AB9" w:rsidRDefault="00C04AB9" w:rsidP="00C04AB9">
      <w:pPr>
        <w:pStyle w:val="-1"/>
        <w:rPr>
          <w:spacing w:val="-5"/>
        </w:rPr>
      </w:pPr>
      <w:r>
        <w:rPr>
          <w:spacing w:val="-5"/>
        </w:rPr>
        <w:t>23</w:t>
      </w:r>
      <w:r>
        <w:rPr>
          <w:spacing w:val="-5"/>
        </w:rPr>
        <w:tab/>
      </w:r>
      <w:proofErr w:type="spellStart"/>
      <w:r>
        <w:rPr>
          <w:b/>
          <w:bCs/>
          <w:spacing w:val="-5"/>
        </w:rPr>
        <w:t>Sluzewski</w:t>
      </w:r>
      <w:proofErr w:type="spellEnd"/>
      <w:r>
        <w:rPr>
          <w:b/>
          <w:bCs/>
          <w:spacing w:val="-5"/>
        </w:rPr>
        <w:t xml:space="preserve"> M</w:t>
      </w:r>
      <w:r>
        <w:rPr>
          <w:spacing w:val="-5"/>
        </w:rPr>
        <w:t xml:space="preserve">, van </w:t>
      </w:r>
      <w:proofErr w:type="spellStart"/>
      <w:r>
        <w:rPr>
          <w:spacing w:val="-5"/>
        </w:rPr>
        <w:t>Rooij</w:t>
      </w:r>
      <w:proofErr w:type="spellEnd"/>
      <w:r>
        <w:rPr>
          <w:spacing w:val="-5"/>
        </w:rPr>
        <w:t xml:space="preserve"> </w:t>
      </w:r>
      <w:proofErr w:type="spellStart"/>
      <w:r>
        <w:rPr>
          <w:spacing w:val="-5"/>
        </w:rPr>
        <w:t>WJ</w:t>
      </w:r>
      <w:proofErr w:type="spellEnd"/>
      <w:r>
        <w:rPr>
          <w:spacing w:val="-5"/>
        </w:rPr>
        <w:t xml:space="preserve">, Slob </w:t>
      </w:r>
      <w:proofErr w:type="spellStart"/>
      <w:r>
        <w:rPr>
          <w:spacing w:val="-5"/>
        </w:rPr>
        <w:t>MJ</w:t>
      </w:r>
      <w:proofErr w:type="spellEnd"/>
      <w:r>
        <w:rPr>
          <w:spacing w:val="-5"/>
        </w:rPr>
        <w:t xml:space="preserve">, </w:t>
      </w:r>
      <w:proofErr w:type="spellStart"/>
      <w:r>
        <w:rPr>
          <w:spacing w:val="-5"/>
        </w:rPr>
        <w:t>Bescós</w:t>
      </w:r>
      <w:proofErr w:type="spellEnd"/>
      <w:r>
        <w:rPr>
          <w:spacing w:val="-5"/>
        </w:rPr>
        <w:t xml:space="preserve"> JO, Slump CH, </w:t>
      </w:r>
      <w:proofErr w:type="spellStart"/>
      <w:r>
        <w:rPr>
          <w:spacing w:val="-5"/>
        </w:rPr>
        <w:t>Wijnalda</w:t>
      </w:r>
      <w:proofErr w:type="spellEnd"/>
      <w:r>
        <w:rPr>
          <w:spacing w:val="-5"/>
        </w:rPr>
        <w:t xml:space="preserve"> D. Relation between aneurysm volume, packing, and compaction in 145 cerebral aneurysms treated with coils. </w:t>
      </w:r>
      <w:r>
        <w:rPr>
          <w:i/>
          <w:iCs/>
          <w:spacing w:val="-5"/>
        </w:rPr>
        <w:t>Radiology</w:t>
      </w:r>
      <w:r>
        <w:rPr>
          <w:spacing w:val="-5"/>
        </w:rPr>
        <w:t xml:space="preserve"> 2004; </w:t>
      </w:r>
      <w:r>
        <w:rPr>
          <w:b/>
          <w:bCs/>
          <w:spacing w:val="-5"/>
        </w:rPr>
        <w:t>231</w:t>
      </w:r>
      <w:r>
        <w:rPr>
          <w:spacing w:val="-5"/>
        </w:rPr>
        <w:t>: 653-658 [</w:t>
      </w:r>
      <w:proofErr w:type="spellStart"/>
      <w:r>
        <w:rPr>
          <w:spacing w:val="-5"/>
        </w:rPr>
        <w:t>PMID</w:t>
      </w:r>
      <w:proofErr w:type="spellEnd"/>
      <w:r>
        <w:rPr>
          <w:spacing w:val="-5"/>
        </w:rPr>
        <w:t xml:space="preserve">: 15118115 </w:t>
      </w:r>
      <w:proofErr w:type="spellStart"/>
      <w:r>
        <w:rPr>
          <w:spacing w:val="-5"/>
        </w:rPr>
        <w:t>DOI</w:t>
      </w:r>
      <w:proofErr w:type="spellEnd"/>
      <w:r>
        <w:rPr>
          <w:spacing w:val="-5"/>
        </w:rPr>
        <w:t>: 10.1148/radiol.2313030460]</w:t>
      </w:r>
    </w:p>
    <w:p w:rsidR="00C04AB9" w:rsidRDefault="00C04AB9" w:rsidP="00C04AB9">
      <w:pPr>
        <w:pStyle w:val="-1"/>
      </w:pPr>
      <w:r>
        <w:t>24</w:t>
      </w:r>
      <w:r>
        <w:tab/>
      </w:r>
      <w:proofErr w:type="spellStart"/>
      <w:r>
        <w:rPr>
          <w:b/>
          <w:bCs/>
        </w:rPr>
        <w:t>Kallmes</w:t>
      </w:r>
      <w:proofErr w:type="spellEnd"/>
      <w:r>
        <w:rPr>
          <w:b/>
          <w:bCs/>
        </w:rPr>
        <w:t xml:space="preserve"> DF</w:t>
      </w:r>
      <w:r>
        <w:t xml:space="preserve">, Fujiwara NH. New expandable hydrogel-platinum coil hybrid device for aneurysm embolization. </w:t>
      </w:r>
      <w:proofErr w:type="spellStart"/>
      <w:r>
        <w:rPr>
          <w:i/>
          <w:iCs/>
        </w:rPr>
        <w:t>AJNR</w:t>
      </w:r>
      <w:proofErr w:type="spellEnd"/>
      <w:r>
        <w:rPr>
          <w:i/>
          <w:iCs/>
        </w:rPr>
        <w:t xml:space="preserve"> Am J </w:t>
      </w:r>
      <w:proofErr w:type="spellStart"/>
      <w:r>
        <w:rPr>
          <w:i/>
          <w:iCs/>
        </w:rPr>
        <w:t>Neuroradiol</w:t>
      </w:r>
      <w:proofErr w:type="spellEnd"/>
      <w:r>
        <w:t xml:space="preserve"> 2002; </w:t>
      </w:r>
      <w:r>
        <w:rPr>
          <w:b/>
          <w:bCs/>
        </w:rPr>
        <w:t>23</w:t>
      </w:r>
      <w:r>
        <w:t>: 1580-1588 [</w:t>
      </w:r>
      <w:proofErr w:type="spellStart"/>
      <w:r>
        <w:t>PMID</w:t>
      </w:r>
      <w:proofErr w:type="spellEnd"/>
      <w:r>
        <w:t>: 12372752]</w:t>
      </w:r>
    </w:p>
    <w:p w:rsidR="00C04AB9" w:rsidRDefault="00C04AB9" w:rsidP="00C04AB9">
      <w:pPr>
        <w:pStyle w:val="-1"/>
      </w:pPr>
      <w:r>
        <w:t>25</w:t>
      </w:r>
      <w:r>
        <w:tab/>
      </w:r>
      <w:proofErr w:type="spellStart"/>
      <w:r>
        <w:rPr>
          <w:b/>
          <w:bCs/>
        </w:rPr>
        <w:t>Deshaies</w:t>
      </w:r>
      <w:proofErr w:type="spellEnd"/>
      <w:r>
        <w:rPr>
          <w:b/>
          <w:bCs/>
        </w:rPr>
        <w:t xml:space="preserve"> </w:t>
      </w:r>
      <w:proofErr w:type="spellStart"/>
      <w:r>
        <w:rPr>
          <w:b/>
          <w:bCs/>
        </w:rPr>
        <w:t>EM</w:t>
      </w:r>
      <w:proofErr w:type="spellEnd"/>
      <w:r>
        <w:t xml:space="preserve">, </w:t>
      </w:r>
      <w:proofErr w:type="spellStart"/>
      <w:r>
        <w:t>Adamo</w:t>
      </w:r>
      <w:proofErr w:type="spellEnd"/>
      <w:r>
        <w:t xml:space="preserve"> MA, </w:t>
      </w:r>
      <w:proofErr w:type="spellStart"/>
      <w:r>
        <w:t>Boulos</w:t>
      </w:r>
      <w:proofErr w:type="spellEnd"/>
      <w:r>
        <w:t xml:space="preserve"> AS. </w:t>
      </w:r>
      <w:proofErr w:type="gramStart"/>
      <w:r>
        <w:t xml:space="preserve">A prospective single-center analysis of the safety and efficacy of the </w:t>
      </w:r>
      <w:proofErr w:type="spellStart"/>
      <w:r>
        <w:t>hydrocoil</w:t>
      </w:r>
      <w:proofErr w:type="spellEnd"/>
      <w:r>
        <w:t xml:space="preserve"> embolization system for the treatment of intracranial aneurysms.</w:t>
      </w:r>
      <w:proofErr w:type="gramEnd"/>
      <w:r>
        <w:t xml:space="preserve"> </w:t>
      </w:r>
      <w:r>
        <w:rPr>
          <w:i/>
          <w:iCs/>
        </w:rPr>
        <w:t xml:space="preserve">J </w:t>
      </w:r>
      <w:proofErr w:type="spellStart"/>
      <w:r>
        <w:rPr>
          <w:i/>
          <w:iCs/>
        </w:rPr>
        <w:t>Neurosurg</w:t>
      </w:r>
      <w:proofErr w:type="spellEnd"/>
      <w:r>
        <w:t xml:space="preserve"> 2007; </w:t>
      </w:r>
      <w:r>
        <w:rPr>
          <w:b/>
          <w:bCs/>
        </w:rPr>
        <w:t>106</w:t>
      </w:r>
      <w:r>
        <w:t>: 226-233 [</w:t>
      </w:r>
      <w:proofErr w:type="spellStart"/>
      <w:r>
        <w:t>PMID</w:t>
      </w:r>
      <w:proofErr w:type="spellEnd"/>
      <w:r>
        <w:t xml:space="preserve">: 17410704 </w:t>
      </w:r>
      <w:proofErr w:type="spellStart"/>
      <w:r>
        <w:t>DOI</w:t>
      </w:r>
      <w:proofErr w:type="spellEnd"/>
      <w:r>
        <w:t>: 10.3171/jns.2007.106.2.226]</w:t>
      </w:r>
    </w:p>
    <w:p w:rsidR="00C04AB9" w:rsidRDefault="00C04AB9" w:rsidP="00C04AB9">
      <w:pPr>
        <w:pStyle w:val="-1"/>
      </w:pPr>
      <w:r>
        <w:t>26</w:t>
      </w:r>
      <w:r>
        <w:tab/>
      </w:r>
      <w:r>
        <w:rPr>
          <w:b/>
          <w:bCs/>
        </w:rPr>
        <w:t>White PM</w:t>
      </w:r>
      <w:r>
        <w:t xml:space="preserve">, Lewis SC, </w:t>
      </w:r>
      <w:proofErr w:type="spellStart"/>
      <w:r>
        <w:t>Nahser</w:t>
      </w:r>
      <w:proofErr w:type="spellEnd"/>
      <w:r>
        <w:t xml:space="preserve"> H, </w:t>
      </w:r>
      <w:proofErr w:type="spellStart"/>
      <w:r>
        <w:t>Sellar</w:t>
      </w:r>
      <w:proofErr w:type="spellEnd"/>
      <w:r>
        <w:t xml:space="preserve"> RJ, Goddard T, </w:t>
      </w:r>
      <w:proofErr w:type="spellStart"/>
      <w:r>
        <w:t>Gholkar</w:t>
      </w:r>
      <w:proofErr w:type="spellEnd"/>
      <w:r>
        <w:t xml:space="preserve"> A; HELPS Trial Collaboration. </w:t>
      </w:r>
      <w:proofErr w:type="spellStart"/>
      <w:r>
        <w:t>HydroCoil</w:t>
      </w:r>
      <w:proofErr w:type="spellEnd"/>
      <w:r>
        <w:t xml:space="preserve"> Endovascular Aneurysm Occlusion and Packing Study (HELPS trial): procedural safety and operator-assessed efficacy results. </w:t>
      </w:r>
      <w:proofErr w:type="spellStart"/>
      <w:r>
        <w:rPr>
          <w:i/>
          <w:iCs/>
        </w:rPr>
        <w:t>AJNR</w:t>
      </w:r>
      <w:proofErr w:type="spellEnd"/>
      <w:r>
        <w:rPr>
          <w:i/>
          <w:iCs/>
        </w:rPr>
        <w:t xml:space="preserve"> Am J </w:t>
      </w:r>
      <w:proofErr w:type="spellStart"/>
      <w:r>
        <w:rPr>
          <w:i/>
          <w:iCs/>
        </w:rPr>
        <w:t>Neuroradiol</w:t>
      </w:r>
      <w:proofErr w:type="spellEnd"/>
      <w:r>
        <w:t xml:space="preserve"> 2008; </w:t>
      </w:r>
      <w:r>
        <w:rPr>
          <w:b/>
          <w:bCs/>
        </w:rPr>
        <w:t>29</w:t>
      </w:r>
      <w:r>
        <w:t>: 217-223 [</w:t>
      </w:r>
      <w:proofErr w:type="spellStart"/>
      <w:r>
        <w:t>PMID</w:t>
      </w:r>
      <w:proofErr w:type="spellEnd"/>
      <w:r>
        <w:t xml:space="preserve">: 18184832 </w:t>
      </w:r>
      <w:proofErr w:type="spellStart"/>
      <w:r>
        <w:t>DOI</w:t>
      </w:r>
      <w:proofErr w:type="spellEnd"/>
      <w:r>
        <w:t>: 10.3174/ajnr.A0936]</w:t>
      </w:r>
    </w:p>
    <w:p w:rsidR="00C04AB9" w:rsidRDefault="00C04AB9" w:rsidP="00C04AB9">
      <w:pPr>
        <w:pStyle w:val="-1"/>
      </w:pPr>
    </w:p>
    <w:p w:rsidR="00C04AB9" w:rsidRDefault="00C04AB9" w:rsidP="00C04AB9"/>
    <w:p w:rsidR="00C04AB9" w:rsidRDefault="00C04AB9" w:rsidP="00C04AB9">
      <w:pPr>
        <w:rPr>
          <w:rFonts w:hint="eastAsia"/>
        </w:rPr>
      </w:pPr>
      <w:r>
        <w:t>Figure Legends</w:t>
      </w:r>
    </w:p>
    <w:p w:rsidR="00C04AB9" w:rsidRDefault="00C04AB9" w:rsidP="00C04AB9">
      <w:r>
        <w:rPr>
          <w:noProof/>
        </w:rPr>
        <w:drawing>
          <wp:inline distT="0" distB="0" distL="0" distR="0">
            <wp:extent cx="962025" cy="795020"/>
            <wp:effectExtent l="0" t="0" r="9525" b="5080"/>
            <wp:docPr id="3" name="图片 3" descr="E:\黄燕\4.28\xinqikan\10.7\WJT\pmc\fig-6\WJT-8-232-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4.28\xinqikan\10.7\WJT\pmc\fig-6\WJT-8-232-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795020"/>
                    </a:xfrm>
                    <a:prstGeom prst="rect">
                      <a:avLst/>
                    </a:prstGeom>
                    <a:noFill/>
                    <a:ln>
                      <a:noFill/>
                    </a:ln>
                  </pic:spPr>
                </pic:pic>
              </a:graphicData>
            </a:graphic>
          </wp:inline>
        </w:drawing>
      </w:r>
    </w:p>
    <w:p w:rsidR="00C04AB9" w:rsidRDefault="00C04AB9" w:rsidP="00C04AB9">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color w:val="000000"/>
          <w:kern w:val="0"/>
          <w:sz w:val="16"/>
          <w:szCs w:val="16"/>
        </w:rPr>
        <w:t xml:space="preserve">Figure </w:t>
      </w:r>
      <w:proofErr w:type="gramStart"/>
      <w:r>
        <w:rPr>
          <w:rFonts w:ascii="Arial Narrow" w:hAnsi="Arial Narrow" w:cs="Arial Narrow"/>
          <w:b/>
          <w:bCs/>
          <w:color w:val="000000"/>
          <w:kern w:val="0"/>
          <w:sz w:val="16"/>
          <w:szCs w:val="16"/>
        </w:rPr>
        <w:t>1  Computerized</w:t>
      </w:r>
      <w:proofErr w:type="gramEnd"/>
      <w:r>
        <w:rPr>
          <w:rFonts w:ascii="Arial Narrow" w:hAnsi="Arial Narrow" w:cs="Arial Narrow"/>
          <w:b/>
          <w:bCs/>
          <w:color w:val="000000"/>
          <w:kern w:val="0"/>
          <w:sz w:val="16"/>
          <w:szCs w:val="16"/>
        </w:rPr>
        <w:t xml:space="preserve"> tomography angiogram showing a 20 mm x 25 mm </w:t>
      </w:r>
      <w:proofErr w:type="spellStart"/>
      <w:r>
        <w:rPr>
          <w:rFonts w:ascii="Arial Narrow" w:hAnsi="Arial Narrow" w:cs="Arial Narrow"/>
          <w:b/>
          <w:bCs/>
          <w:color w:val="000000"/>
          <w:kern w:val="0"/>
          <w:sz w:val="16"/>
          <w:szCs w:val="16"/>
        </w:rPr>
        <w:t>pseudoaneurysm</w:t>
      </w:r>
      <w:proofErr w:type="spellEnd"/>
      <w:r>
        <w:rPr>
          <w:rFonts w:ascii="Arial Narrow" w:hAnsi="Arial Narrow" w:cs="Arial Narrow"/>
          <w:b/>
          <w:bCs/>
          <w:color w:val="000000"/>
          <w:kern w:val="0"/>
          <w:sz w:val="16"/>
          <w:szCs w:val="16"/>
        </w:rPr>
        <w:t xml:space="preserve"> arising from the aortic patch (blue arrow).</w:t>
      </w:r>
    </w:p>
    <w:p w:rsidR="00C04AB9" w:rsidRDefault="00C04AB9" w:rsidP="00C04AB9">
      <w:pPr>
        <w:rPr>
          <w:szCs w:val="24"/>
        </w:rPr>
      </w:pPr>
      <w:r>
        <w:rPr>
          <w:noProof/>
          <w:szCs w:val="24"/>
        </w:rPr>
        <w:drawing>
          <wp:inline distT="0" distB="0" distL="0" distR="0">
            <wp:extent cx="580390" cy="938530"/>
            <wp:effectExtent l="0" t="0" r="0" b="0"/>
            <wp:docPr id="4" name="图片 4" descr="E:\黄燕\4.28\xinqikan\10.7\WJT\pmc\fig-6\WJT-8-232-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4.28\xinqikan\10.7\WJT\pmc\fig-6\WJT-8-232-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0" cy="938530"/>
                    </a:xfrm>
                    <a:prstGeom prst="rect">
                      <a:avLst/>
                    </a:prstGeom>
                    <a:noFill/>
                    <a:ln>
                      <a:noFill/>
                    </a:ln>
                  </pic:spPr>
                </pic:pic>
              </a:graphicData>
            </a:graphic>
          </wp:inline>
        </w:drawing>
      </w:r>
    </w:p>
    <w:p w:rsidR="00C04AB9" w:rsidRDefault="00C04AB9" w:rsidP="00C04AB9">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Pr>
          <w:rFonts w:ascii="Arial Narrow" w:hAnsi="Arial Narrow" w:cs="Arial Narrow"/>
          <w:b/>
          <w:bCs/>
          <w:color w:val="000000"/>
          <w:kern w:val="0"/>
          <w:sz w:val="16"/>
          <w:szCs w:val="16"/>
        </w:rPr>
        <w:t xml:space="preserve">Figure </w:t>
      </w:r>
      <w:proofErr w:type="gramStart"/>
      <w:r>
        <w:rPr>
          <w:rFonts w:ascii="Arial Narrow" w:hAnsi="Arial Narrow" w:cs="Arial Narrow"/>
          <w:b/>
          <w:bCs/>
          <w:color w:val="000000"/>
          <w:kern w:val="0"/>
          <w:sz w:val="16"/>
          <w:szCs w:val="16"/>
        </w:rPr>
        <w:t>2  Angiogram</w:t>
      </w:r>
      <w:proofErr w:type="gramEnd"/>
      <w:r>
        <w:rPr>
          <w:rFonts w:ascii="Arial Narrow" w:hAnsi="Arial Narrow" w:cs="Arial Narrow"/>
          <w:b/>
          <w:bCs/>
          <w:color w:val="000000"/>
          <w:kern w:val="0"/>
          <w:sz w:val="16"/>
          <w:szCs w:val="16"/>
        </w:rPr>
        <w:t xml:space="preserve"> showing transplant renal artery stenosis (blue arrow) due to compression caused by the </w:t>
      </w:r>
      <w:proofErr w:type="spellStart"/>
      <w:r>
        <w:rPr>
          <w:rFonts w:ascii="Arial Narrow" w:hAnsi="Arial Narrow" w:cs="Arial Narrow"/>
          <w:b/>
          <w:bCs/>
          <w:color w:val="000000"/>
          <w:kern w:val="0"/>
          <w:sz w:val="16"/>
          <w:szCs w:val="16"/>
        </w:rPr>
        <w:t>pseudoaneurysm</w:t>
      </w:r>
      <w:proofErr w:type="spellEnd"/>
      <w:r>
        <w:rPr>
          <w:rFonts w:ascii="Arial Narrow" w:hAnsi="Arial Narrow" w:cs="Arial Narrow"/>
          <w:b/>
          <w:bCs/>
          <w:color w:val="000000"/>
          <w:kern w:val="0"/>
          <w:sz w:val="16"/>
          <w:szCs w:val="16"/>
        </w:rPr>
        <w:t>.</w:t>
      </w:r>
      <w:r>
        <w:rPr>
          <w:rFonts w:ascii="Arial Narrow" w:hAnsi="Arial Narrow" w:cs="Arial Narrow"/>
          <w:color w:val="000000"/>
          <w:kern w:val="0"/>
          <w:sz w:val="16"/>
          <w:szCs w:val="16"/>
        </w:rPr>
        <w:t xml:space="preserve"> Guide wire is present within the right common and external iliac artery.</w:t>
      </w:r>
    </w:p>
    <w:p w:rsidR="00C04AB9" w:rsidRDefault="00C04AB9" w:rsidP="00C04AB9">
      <w:pPr>
        <w:rPr>
          <w:szCs w:val="24"/>
        </w:rPr>
      </w:pPr>
      <w:r>
        <w:rPr>
          <w:noProof/>
          <w:szCs w:val="24"/>
        </w:rPr>
        <w:drawing>
          <wp:inline distT="0" distB="0" distL="0" distR="0">
            <wp:extent cx="731520" cy="787400"/>
            <wp:effectExtent l="0" t="0" r="0" b="0"/>
            <wp:docPr id="5" name="图片 5" descr="E:\黄燕\4.28\xinqikan\10.7\WJT\pmc\fig-6\WJT-8-232-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4.28\xinqikan\10.7\WJT\pmc\fig-6\WJT-8-232-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787400"/>
                    </a:xfrm>
                    <a:prstGeom prst="rect">
                      <a:avLst/>
                    </a:prstGeom>
                    <a:noFill/>
                    <a:ln>
                      <a:noFill/>
                    </a:ln>
                  </pic:spPr>
                </pic:pic>
              </a:graphicData>
            </a:graphic>
          </wp:inline>
        </w:drawing>
      </w:r>
    </w:p>
    <w:p w:rsidR="00C04AB9" w:rsidRDefault="00C04AB9" w:rsidP="00C04AB9">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Pr>
          <w:rFonts w:ascii="Arial Narrow" w:hAnsi="Arial Narrow" w:cs="Arial Narrow"/>
          <w:b/>
          <w:bCs/>
          <w:color w:val="000000"/>
          <w:kern w:val="0"/>
          <w:sz w:val="16"/>
          <w:szCs w:val="16"/>
        </w:rPr>
        <w:t xml:space="preserve">Figure </w:t>
      </w:r>
      <w:proofErr w:type="gramStart"/>
      <w:r>
        <w:rPr>
          <w:rFonts w:ascii="Arial Narrow" w:hAnsi="Arial Narrow" w:cs="Arial Narrow"/>
          <w:b/>
          <w:bCs/>
          <w:color w:val="000000"/>
          <w:kern w:val="0"/>
          <w:sz w:val="16"/>
          <w:szCs w:val="16"/>
        </w:rPr>
        <w:t>3  Successful</w:t>
      </w:r>
      <w:proofErr w:type="gramEnd"/>
      <w:r>
        <w:rPr>
          <w:rFonts w:ascii="Arial Narrow" w:hAnsi="Arial Narrow" w:cs="Arial Narrow"/>
          <w:b/>
          <w:bCs/>
          <w:color w:val="000000"/>
          <w:kern w:val="0"/>
          <w:sz w:val="16"/>
          <w:szCs w:val="16"/>
        </w:rPr>
        <w:t xml:space="preserve"> coiling of the </w:t>
      </w:r>
      <w:proofErr w:type="spellStart"/>
      <w:r>
        <w:rPr>
          <w:rFonts w:ascii="Arial Narrow" w:hAnsi="Arial Narrow" w:cs="Arial Narrow"/>
          <w:b/>
          <w:bCs/>
          <w:color w:val="000000"/>
          <w:kern w:val="0"/>
          <w:sz w:val="16"/>
          <w:szCs w:val="16"/>
        </w:rPr>
        <w:t>pseudoaneurysm</w:t>
      </w:r>
      <w:proofErr w:type="spellEnd"/>
      <w:r>
        <w:rPr>
          <w:rFonts w:ascii="Arial Narrow" w:hAnsi="Arial Narrow" w:cs="Arial Narrow"/>
          <w:b/>
          <w:bCs/>
          <w:color w:val="000000"/>
          <w:kern w:val="0"/>
          <w:sz w:val="16"/>
          <w:szCs w:val="16"/>
        </w:rPr>
        <w:t xml:space="preserve"> (red arrow) and stenting of the transplant renal artery stenosis (blue arrow).</w:t>
      </w:r>
    </w:p>
    <w:p w:rsidR="00C04AB9" w:rsidRDefault="00C04AB9" w:rsidP="00C04AB9">
      <w:pPr>
        <w:rPr>
          <w:szCs w:val="24"/>
        </w:rPr>
      </w:pPr>
    </w:p>
    <w:p w:rsidR="00C04AB9" w:rsidRDefault="00C04AB9" w:rsidP="00C04AB9">
      <w:r>
        <w:t>Footnotes</w:t>
      </w:r>
    </w:p>
    <w:p w:rsidR="00C04AB9" w:rsidRDefault="00C04AB9" w:rsidP="00C04AB9">
      <w:pPr>
        <w:pStyle w:val="af6"/>
      </w:pPr>
      <w:r>
        <w:rPr>
          <w:rFonts w:ascii="Tahoma" w:hAnsi="Tahoma" w:cs="Tahoma"/>
        </w:rPr>
        <w:lastRenderedPageBreak/>
        <w:t>Manuscript source:</w:t>
      </w:r>
      <w:r>
        <w:t xml:space="preserve"> Unsolicited manuscript</w:t>
      </w:r>
    </w:p>
    <w:p w:rsidR="00C04AB9" w:rsidRDefault="00C04AB9" w:rsidP="00C04AB9">
      <w:pPr>
        <w:rPr>
          <w:b/>
          <w:lang w:val="en-GB"/>
        </w:rPr>
      </w:pPr>
      <w:r>
        <w:rPr>
          <w:b/>
          <w:lang w:val="en-GB"/>
        </w:rPr>
        <w:t xml:space="preserve">Specialty type: </w:t>
      </w:r>
      <w:r>
        <w:rPr>
          <w:lang w:val="en-GB"/>
        </w:rPr>
        <w:t>Transplantation</w:t>
      </w:r>
    </w:p>
    <w:p w:rsidR="00C04AB9" w:rsidRDefault="00C04AB9" w:rsidP="00C04AB9">
      <w:pPr>
        <w:rPr>
          <w:b/>
          <w:lang w:val="en-GB"/>
        </w:rPr>
      </w:pPr>
      <w:r>
        <w:rPr>
          <w:b/>
          <w:lang w:val="en-GB"/>
        </w:rPr>
        <w:t xml:space="preserve">Country of origin: </w:t>
      </w:r>
      <w:r>
        <w:rPr>
          <w:lang w:val="en-GB"/>
        </w:rPr>
        <w:t>United Kingdom</w:t>
      </w:r>
    </w:p>
    <w:p w:rsidR="00C04AB9" w:rsidRDefault="00C04AB9" w:rsidP="00C04AB9">
      <w:pPr>
        <w:rPr>
          <w:b/>
          <w:lang w:val="en-GB"/>
        </w:rPr>
      </w:pPr>
      <w:r>
        <w:rPr>
          <w:b/>
          <w:lang w:val="en-GB"/>
        </w:rPr>
        <w:t>Peer-review report classification</w:t>
      </w:r>
    </w:p>
    <w:p w:rsidR="00C04AB9" w:rsidRDefault="00C04AB9" w:rsidP="00C04AB9">
      <w:pPr>
        <w:rPr>
          <w:lang w:val="en-GB"/>
        </w:rPr>
      </w:pPr>
      <w:r>
        <w:rPr>
          <w:lang w:val="en-GB"/>
        </w:rPr>
        <w:t xml:space="preserve">Grade </w:t>
      </w:r>
      <w:proofErr w:type="gramStart"/>
      <w:r>
        <w:rPr>
          <w:lang w:val="en-GB"/>
        </w:rPr>
        <w:t>A</w:t>
      </w:r>
      <w:proofErr w:type="gramEnd"/>
      <w:r>
        <w:rPr>
          <w:lang w:val="en-GB"/>
        </w:rPr>
        <w:t xml:space="preserve"> (Excellent): A</w:t>
      </w:r>
    </w:p>
    <w:p w:rsidR="00C04AB9" w:rsidRDefault="00C04AB9" w:rsidP="00C04AB9">
      <w:pPr>
        <w:rPr>
          <w:lang w:val="en-GB"/>
        </w:rPr>
      </w:pPr>
      <w:r>
        <w:rPr>
          <w:lang w:val="en-GB"/>
        </w:rPr>
        <w:t>Grade B (Very good): B</w:t>
      </w:r>
    </w:p>
    <w:p w:rsidR="00C04AB9" w:rsidRDefault="00C04AB9" w:rsidP="00C04AB9">
      <w:pPr>
        <w:rPr>
          <w:lang w:val="en-GB"/>
        </w:rPr>
      </w:pPr>
      <w:r>
        <w:rPr>
          <w:lang w:val="en-GB"/>
        </w:rPr>
        <w:t>Grade C (Good): 0</w:t>
      </w:r>
    </w:p>
    <w:p w:rsidR="00C04AB9" w:rsidRDefault="00C04AB9" w:rsidP="00C04AB9">
      <w:pPr>
        <w:rPr>
          <w:lang w:val="en-GB"/>
        </w:rPr>
      </w:pPr>
      <w:r>
        <w:rPr>
          <w:lang w:val="en-GB"/>
        </w:rPr>
        <w:t xml:space="preserve">Grade D (Fair): 0 </w:t>
      </w:r>
    </w:p>
    <w:p w:rsidR="00C04AB9" w:rsidRDefault="00C04AB9" w:rsidP="00C04AB9">
      <w:pPr>
        <w:rPr>
          <w:b/>
          <w:bCs/>
          <w:lang w:val="en-GB"/>
        </w:rPr>
      </w:pPr>
      <w:r>
        <w:rPr>
          <w:lang w:val="en-GB"/>
        </w:rPr>
        <w:t>Grade E (Poor): 0</w:t>
      </w:r>
    </w:p>
    <w:p w:rsidR="00C04AB9" w:rsidRDefault="00C04AB9" w:rsidP="00C04AB9">
      <w:pPr>
        <w:pStyle w:val="af6"/>
        <w:rPr>
          <w:lang w:val="en-GB"/>
        </w:rPr>
      </w:pPr>
      <w:r>
        <w:rPr>
          <w:rFonts w:ascii="Tahoma" w:hAnsi="Tahoma" w:cs="Tahoma"/>
          <w:lang w:val="it-IT"/>
        </w:rPr>
        <w:t>Informed consent statement</w:t>
      </w:r>
      <w:r>
        <w:rPr>
          <w:rFonts w:ascii="Tahoma" w:hAnsi="Tahoma" w:cs="Tahoma"/>
        </w:rPr>
        <w:t>:</w:t>
      </w:r>
      <w:r>
        <w:rPr>
          <w:lang w:val="en-GB"/>
        </w:rPr>
        <w:t xml:space="preserve"> The patient involved in this study gave his written informed consent authorizing use and disclosure of her protected health information.  </w:t>
      </w:r>
    </w:p>
    <w:p w:rsidR="00C04AB9" w:rsidRDefault="00C04AB9" w:rsidP="00C04AB9">
      <w:pPr>
        <w:pStyle w:val="af6"/>
        <w:rPr>
          <w:lang w:val="en-GB"/>
        </w:rPr>
      </w:pPr>
      <w:r>
        <w:rPr>
          <w:rFonts w:ascii="Tahoma" w:hAnsi="Tahoma" w:cs="Tahoma"/>
          <w:lang w:val="it-IT"/>
        </w:rPr>
        <w:t>Conflict-of-interest statement</w:t>
      </w:r>
      <w:r>
        <w:rPr>
          <w:rFonts w:ascii="Tahoma" w:hAnsi="Tahoma" w:cs="Tahoma"/>
        </w:rPr>
        <w:t>:</w:t>
      </w:r>
      <w:r>
        <w:rPr>
          <w:lang w:val="en-GB"/>
        </w:rPr>
        <w:t xml:space="preserve"> </w:t>
      </w:r>
      <w:r>
        <w:t>All authors have no conflicts of interests to declare.</w:t>
      </w:r>
    </w:p>
    <w:p w:rsidR="00C04AB9" w:rsidRDefault="00C04AB9" w:rsidP="00C04AB9">
      <w:pPr>
        <w:pStyle w:val="af6"/>
        <w:rPr>
          <w:lang w:val="en-GB"/>
        </w:rPr>
      </w:pPr>
      <w:r>
        <w:rPr>
          <w:rFonts w:ascii="Tahoma" w:hAnsi="Tahoma" w:cs="Tahoma"/>
          <w:lang w:val="en-GB"/>
        </w:rPr>
        <w:t>CARE Checklist (2013) statement:</w:t>
      </w:r>
      <w:r>
        <w:rPr>
          <w:lang w:val="en-GB"/>
        </w:rPr>
        <w:t xml:space="preserve"> The authors have read the CARE Checklist (2013), and the manuscript was prepared and revised according to the CARE Checklist (2013).</w:t>
      </w:r>
    </w:p>
    <w:p w:rsidR="00C04AB9" w:rsidRDefault="00C04AB9" w:rsidP="00C04AB9">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04AB9" w:rsidRDefault="00C04AB9" w:rsidP="00C04AB9">
      <w:pPr>
        <w:pStyle w:val="af6"/>
        <w:rPr>
          <w:lang w:val="en-GB"/>
        </w:rPr>
      </w:pPr>
      <w:r>
        <w:rPr>
          <w:rFonts w:ascii="Tahoma" w:hAnsi="Tahoma" w:cs="Tahoma"/>
        </w:rPr>
        <w:t>Peer-review started:</w:t>
      </w:r>
      <w:r>
        <w:rPr>
          <w:lang w:val="en-GB"/>
        </w:rPr>
        <w:t xml:space="preserve"> March 11, 2018 </w:t>
      </w:r>
    </w:p>
    <w:p w:rsidR="00C04AB9" w:rsidRDefault="00C04AB9" w:rsidP="00C04AB9">
      <w:pPr>
        <w:pStyle w:val="af6"/>
        <w:rPr>
          <w:lang w:val="en-GB"/>
        </w:rPr>
      </w:pPr>
      <w:r>
        <w:rPr>
          <w:rFonts w:ascii="Tahoma" w:hAnsi="Tahoma" w:cs="Tahoma"/>
        </w:rPr>
        <w:t>First decision:</w:t>
      </w:r>
      <w:r>
        <w:rPr>
          <w:lang w:val="en-GB"/>
        </w:rPr>
        <w:t xml:space="preserve"> March 30, 2018 </w:t>
      </w:r>
    </w:p>
    <w:p w:rsidR="00C04AB9" w:rsidRDefault="00C04AB9" w:rsidP="00C04AB9">
      <w:pPr>
        <w:pStyle w:val="af6"/>
      </w:pPr>
      <w:r>
        <w:rPr>
          <w:rFonts w:ascii="Tahoma" w:hAnsi="Tahoma" w:cs="Tahoma"/>
        </w:rPr>
        <w:t>Article in press:</w:t>
      </w:r>
      <w:r>
        <w:t xml:space="preserve"> October 8, 2018</w:t>
      </w:r>
    </w:p>
    <w:p w:rsidR="00C04AB9" w:rsidRDefault="00C04AB9" w:rsidP="00C04AB9">
      <w:pPr>
        <w:pStyle w:val="afa"/>
        <w:rPr>
          <w:rFonts w:ascii="Times New Roman" w:hAnsi="Times New Roman" w:cs="Times New Roman"/>
        </w:rPr>
      </w:pPr>
      <w:r>
        <w:rPr>
          <w:b/>
          <w:bCs/>
          <w:spacing w:val="-1"/>
        </w:rPr>
        <w:t>P- Reviewer</w:t>
      </w:r>
      <w:r>
        <w:t>:</w:t>
      </w:r>
      <w:r>
        <w:rPr>
          <w:spacing w:val="-1"/>
        </w:rPr>
        <w:t xml:space="preserve"> </w:t>
      </w:r>
      <w:proofErr w:type="spellStart"/>
      <w:r>
        <w:rPr>
          <w:spacing w:val="-2"/>
        </w:rPr>
        <w:t>Koukoulaki</w:t>
      </w:r>
      <w:proofErr w:type="spellEnd"/>
      <w:r>
        <w:rPr>
          <w:spacing w:val="-2"/>
        </w:rPr>
        <w:t xml:space="preserve"> M, </w:t>
      </w:r>
      <w:proofErr w:type="spellStart"/>
      <w:r>
        <w:rPr>
          <w:spacing w:val="-2"/>
        </w:rPr>
        <w:t>Popovic</w:t>
      </w:r>
      <w:proofErr w:type="spellEnd"/>
      <w:r>
        <w:rPr>
          <w:spacing w:val="-2"/>
        </w:rPr>
        <w:t xml:space="preserve"> DD</w:t>
      </w:r>
      <w:r>
        <w:rPr>
          <w:spacing w:val="-1"/>
        </w:rPr>
        <w:t xml:space="preserve">    </w:t>
      </w:r>
      <w:r>
        <w:rPr>
          <w:b/>
          <w:bCs/>
        </w:rPr>
        <w:t>S- Editor</w:t>
      </w:r>
      <w:r>
        <w:t>:</w:t>
      </w:r>
      <w:r>
        <w:rPr>
          <w:b/>
          <w:bCs/>
        </w:rPr>
        <w:t xml:space="preserve"> </w:t>
      </w:r>
      <w:proofErr w:type="spellStart"/>
      <w:r>
        <w:rPr>
          <w:spacing w:val="-2"/>
        </w:rPr>
        <w:t>Ji</w:t>
      </w:r>
      <w:proofErr w:type="spellEnd"/>
      <w:r>
        <w:rPr>
          <w:spacing w:val="-2"/>
        </w:rPr>
        <w:t xml:space="preserve"> </w:t>
      </w:r>
      <w:proofErr w:type="spellStart"/>
      <w:r>
        <w:rPr>
          <w:spacing w:val="-2"/>
        </w:rPr>
        <w:t>FF</w:t>
      </w:r>
      <w:proofErr w:type="spellEnd"/>
      <w:r>
        <w:t xml:space="preserve">    </w:t>
      </w:r>
      <w:r>
        <w:rPr>
          <w:b/>
          <w:bCs/>
        </w:rPr>
        <w:t>L- Editor</w:t>
      </w:r>
      <w:r>
        <w:t xml:space="preserve">: A    </w:t>
      </w:r>
      <w:r>
        <w:rPr>
          <w:b/>
          <w:bCs/>
        </w:rPr>
        <w:t>E- Editor</w:t>
      </w:r>
      <w:r>
        <w:t>:</w:t>
      </w:r>
      <w:r>
        <w:rPr>
          <w:b/>
          <w:bCs/>
        </w:rPr>
        <w:t xml:space="preserve"> </w:t>
      </w:r>
      <w:r>
        <w:t>Huang Y</w:t>
      </w:r>
    </w:p>
    <w:p w:rsidR="00C04AB9" w:rsidRDefault="00C04AB9" w:rsidP="00C04AB9"/>
    <w:p w:rsidR="00C04AB9" w:rsidRPr="00C04AB9" w:rsidRDefault="00C04AB9" w:rsidP="00B657F9"/>
    <w:sectPr w:rsidR="00C04AB9" w:rsidRPr="00C04AB9"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1B2" w:rsidRDefault="000771B2">
      <w:r>
        <w:separator/>
      </w:r>
    </w:p>
  </w:endnote>
  <w:endnote w:type="continuationSeparator" w:id="0">
    <w:p w:rsidR="000771B2" w:rsidRDefault="0007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C04AB9">
          <w:rPr>
            <w:noProof/>
          </w:rPr>
          <w:t>10</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1B2" w:rsidRDefault="000771B2">
      <w:r>
        <w:separator/>
      </w:r>
    </w:p>
  </w:footnote>
  <w:footnote w:type="continuationSeparator" w:id="0">
    <w:p w:rsidR="000771B2" w:rsidRDefault="00077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1B2"/>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449AD"/>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04A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C04AB9"/>
    <w:pPr>
      <w:suppressAutoHyphens/>
      <w:autoSpaceDE w:val="0"/>
      <w:autoSpaceDN w:val="0"/>
      <w:adjustRightInd w:val="0"/>
      <w:spacing w:line="300" w:lineRule="atLeast"/>
      <w:jc w:val="left"/>
    </w:pPr>
    <w:rPr>
      <w:rFonts w:ascii="Tahoma" w:hAnsi="Tahoma" w:cs="Tahoma"/>
      <w:color w:val="000000"/>
      <w:kern w:val="0"/>
      <w:sz w:val="20"/>
      <w:lang w:val="zh-CN"/>
    </w:rPr>
  </w:style>
  <w:style w:type="paragraph" w:customStyle="1" w:styleId="NormalParagraphStyle">
    <w:name w:val="NormalParagraphStyle"/>
    <w:basedOn w:val="a"/>
    <w:rsid w:val="00C04AB9"/>
    <w:pPr>
      <w:autoSpaceDE w:val="0"/>
      <w:autoSpaceDN w:val="0"/>
      <w:adjustRightInd w:val="0"/>
      <w:spacing w:line="288" w:lineRule="auto"/>
    </w:pPr>
    <w:rPr>
      <w:rFonts w:ascii="宋体" w:hAnsi="Tahoma" w:cs="宋体"/>
      <w:color w:val="000000"/>
      <w:kern w:val="0"/>
      <w:sz w:val="24"/>
      <w:szCs w:val="24"/>
      <w:lang w:val="zh-CN"/>
    </w:rPr>
  </w:style>
  <w:style w:type="paragraph" w:customStyle="1" w:styleId="af6">
    <w:name w:val="嶌幰怣"/>
    <w:basedOn w:val="NormalParagraphStyle"/>
    <w:rsid w:val="00C04AB9"/>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C04AB9"/>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C04AB9"/>
    <w:pPr>
      <w:suppressAutoHyphens/>
    </w:pPr>
    <w:rPr>
      <w:rFonts w:ascii="Verdana" w:hAnsi="Verdana" w:cs="Verdana"/>
      <w:spacing w:val="-7"/>
      <w:sz w:val="18"/>
      <w:szCs w:val="18"/>
      <w:lang w:val="en-US"/>
    </w:rPr>
  </w:style>
  <w:style w:type="paragraph" w:customStyle="1" w:styleId="10">
    <w:name w:val="惓暥暥_1"/>
    <w:basedOn w:val="NormalParagraphStyle"/>
    <w:rsid w:val="00C04AB9"/>
    <w:pPr>
      <w:suppressAutoHyphens/>
      <w:ind w:firstLine="283"/>
    </w:pPr>
    <w:rPr>
      <w:rFonts w:ascii="Verdana" w:hAnsi="Verdana" w:cs="Verdana"/>
      <w:spacing w:val="-7"/>
      <w:sz w:val="18"/>
      <w:szCs w:val="18"/>
      <w:lang w:val="en-US"/>
    </w:rPr>
  </w:style>
  <w:style w:type="paragraph" w:customStyle="1" w:styleId="af9">
    <w:name w:val="二级标题"/>
    <w:basedOn w:val="a"/>
    <w:rsid w:val="00C04AB9"/>
    <w:pPr>
      <w:suppressAutoHyphens/>
      <w:autoSpaceDE w:val="0"/>
      <w:autoSpaceDN w:val="0"/>
      <w:adjustRightInd w:val="0"/>
      <w:spacing w:line="250" w:lineRule="atLeast"/>
      <w:jc w:val="left"/>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C04AB9"/>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C04AB9"/>
    <w:pPr>
      <w:suppressAutoHyphens/>
      <w:spacing w:line="200" w:lineRule="atLeast"/>
      <w:ind w:left="360" w:hanging="360"/>
    </w:pPr>
    <w:rPr>
      <w:rFonts w:ascii="Times New Roman" w:hAnsi="Times New Roman" w:cs="Times New Roman"/>
      <w:spacing w:val="-2"/>
      <w:sz w:val="16"/>
      <w:szCs w:val="16"/>
      <w:lang w:val="en-US"/>
    </w:rPr>
  </w:style>
  <w:style w:type="paragraph" w:customStyle="1" w:styleId="afa">
    <w:name w:val="参考文献正文"/>
    <w:basedOn w:val="a"/>
    <w:rsid w:val="00C04AB9"/>
    <w:pPr>
      <w:tabs>
        <w:tab w:val="left" w:pos="360"/>
      </w:tabs>
      <w:suppressAutoHyphens/>
      <w:autoSpaceDE w:val="0"/>
      <w:autoSpaceDN w:val="0"/>
      <w:adjustRightInd w:val="0"/>
      <w:spacing w:line="200" w:lineRule="atLeast"/>
      <w:ind w:left="360" w:hanging="360"/>
    </w:pPr>
    <w:rPr>
      <w:rFonts w:ascii="Book Antiqua" w:hAnsi="Book Antiqua" w:cs="Book Antiqua"/>
      <w:color w:val="000000"/>
      <w:kern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C04AB9"/>
    <w:pPr>
      <w:suppressAutoHyphens/>
      <w:autoSpaceDE w:val="0"/>
      <w:autoSpaceDN w:val="0"/>
      <w:adjustRightInd w:val="0"/>
      <w:spacing w:line="300" w:lineRule="atLeast"/>
      <w:jc w:val="left"/>
    </w:pPr>
    <w:rPr>
      <w:rFonts w:ascii="Tahoma" w:hAnsi="Tahoma" w:cs="Tahoma"/>
      <w:color w:val="000000"/>
      <w:kern w:val="0"/>
      <w:sz w:val="20"/>
      <w:lang w:val="zh-CN"/>
    </w:rPr>
  </w:style>
  <w:style w:type="paragraph" w:customStyle="1" w:styleId="NormalParagraphStyle">
    <w:name w:val="NormalParagraphStyle"/>
    <w:basedOn w:val="a"/>
    <w:rsid w:val="00C04AB9"/>
    <w:pPr>
      <w:autoSpaceDE w:val="0"/>
      <w:autoSpaceDN w:val="0"/>
      <w:adjustRightInd w:val="0"/>
      <w:spacing w:line="288" w:lineRule="auto"/>
    </w:pPr>
    <w:rPr>
      <w:rFonts w:ascii="宋体" w:hAnsi="Tahoma" w:cs="宋体"/>
      <w:color w:val="000000"/>
      <w:kern w:val="0"/>
      <w:sz w:val="24"/>
      <w:szCs w:val="24"/>
      <w:lang w:val="zh-CN"/>
    </w:rPr>
  </w:style>
  <w:style w:type="paragraph" w:customStyle="1" w:styleId="af6">
    <w:name w:val="嶌幰怣"/>
    <w:basedOn w:val="NormalParagraphStyle"/>
    <w:rsid w:val="00C04AB9"/>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C04AB9"/>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C04AB9"/>
    <w:pPr>
      <w:suppressAutoHyphens/>
    </w:pPr>
    <w:rPr>
      <w:rFonts w:ascii="Verdana" w:hAnsi="Verdana" w:cs="Verdana"/>
      <w:spacing w:val="-7"/>
      <w:sz w:val="18"/>
      <w:szCs w:val="18"/>
      <w:lang w:val="en-US"/>
    </w:rPr>
  </w:style>
  <w:style w:type="paragraph" w:customStyle="1" w:styleId="10">
    <w:name w:val="惓暥暥_1"/>
    <w:basedOn w:val="NormalParagraphStyle"/>
    <w:rsid w:val="00C04AB9"/>
    <w:pPr>
      <w:suppressAutoHyphens/>
      <w:ind w:firstLine="283"/>
    </w:pPr>
    <w:rPr>
      <w:rFonts w:ascii="Verdana" w:hAnsi="Verdana" w:cs="Verdana"/>
      <w:spacing w:val="-7"/>
      <w:sz w:val="18"/>
      <w:szCs w:val="18"/>
      <w:lang w:val="en-US"/>
    </w:rPr>
  </w:style>
  <w:style w:type="paragraph" w:customStyle="1" w:styleId="af9">
    <w:name w:val="二级标题"/>
    <w:basedOn w:val="a"/>
    <w:rsid w:val="00C04AB9"/>
    <w:pPr>
      <w:suppressAutoHyphens/>
      <w:autoSpaceDE w:val="0"/>
      <w:autoSpaceDN w:val="0"/>
      <w:adjustRightInd w:val="0"/>
      <w:spacing w:line="250" w:lineRule="atLeast"/>
      <w:jc w:val="left"/>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C04AB9"/>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C04AB9"/>
    <w:pPr>
      <w:suppressAutoHyphens/>
      <w:spacing w:line="200" w:lineRule="atLeast"/>
      <w:ind w:left="360" w:hanging="360"/>
    </w:pPr>
    <w:rPr>
      <w:rFonts w:ascii="Times New Roman" w:hAnsi="Times New Roman" w:cs="Times New Roman"/>
      <w:spacing w:val="-2"/>
      <w:sz w:val="16"/>
      <w:szCs w:val="16"/>
      <w:lang w:val="en-US"/>
    </w:rPr>
  </w:style>
  <w:style w:type="paragraph" w:customStyle="1" w:styleId="afa">
    <w:name w:val="参考文献正文"/>
    <w:basedOn w:val="a"/>
    <w:rsid w:val="00C04AB9"/>
    <w:pPr>
      <w:tabs>
        <w:tab w:val="left" w:pos="360"/>
      </w:tabs>
      <w:suppressAutoHyphens/>
      <w:autoSpaceDE w:val="0"/>
      <w:autoSpaceDN w:val="0"/>
      <w:adjustRightInd w:val="0"/>
      <w:spacing w:line="200" w:lineRule="atLeast"/>
      <w:ind w:left="360" w:hanging="360"/>
    </w:pPr>
    <w:rPr>
      <w:rFonts w:ascii="Book Antiqua" w:hAnsi="Book Antiqua" w:cs="Book Antiqu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1286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672B-82C8-4D3A-A3FF-245E37F06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Pages>
  <Words>3575</Words>
  <Characters>20381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23909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2018-10-19T08:45:00Z</dcterms:modified>
</cp:coreProperties>
</file>