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809" w:rsidRPr="00765BC0" w:rsidRDefault="001A4809" w:rsidP="00765BC0">
      <w:pPr>
        <w:spacing w:after="0" w:line="360" w:lineRule="auto"/>
        <w:rPr>
          <w:rFonts w:ascii="Book Antiqua" w:hAnsi="Book Antiqua" w:cs="Arial"/>
          <w:b/>
          <w:i/>
          <w:color w:val="222222"/>
          <w:sz w:val="24"/>
          <w:szCs w:val="24"/>
          <w:shd w:val="clear" w:color="auto" w:fill="FFFFFF"/>
        </w:rPr>
      </w:pPr>
      <w:r w:rsidRPr="00765BC0">
        <w:rPr>
          <w:rFonts w:ascii="Book Antiqua" w:hAnsi="Book Antiqua" w:cs="Arial"/>
          <w:b/>
          <w:color w:val="222222"/>
          <w:sz w:val="24"/>
          <w:szCs w:val="24"/>
          <w:shd w:val="clear" w:color="auto" w:fill="FFFFFF"/>
        </w:rPr>
        <w:t xml:space="preserve">Name of Journal: </w:t>
      </w:r>
      <w:r w:rsidRPr="00765BC0">
        <w:rPr>
          <w:rFonts w:ascii="Book Antiqua" w:hAnsi="Book Antiqua" w:cs="Arial"/>
          <w:b/>
          <w:i/>
          <w:color w:val="222222"/>
          <w:sz w:val="24"/>
          <w:szCs w:val="24"/>
          <w:shd w:val="clear" w:color="auto" w:fill="FFFFFF"/>
        </w:rPr>
        <w:t>World Journal of Nephrology</w:t>
      </w:r>
    </w:p>
    <w:p w:rsidR="001A4809" w:rsidRPr="00C52FE0" w:rsidRDefault="001A4809" w:rsidP="00765BC0">
      <w:pPr>
        <w:spacing w:after="0" w:line="360" w:lineRule="auto"/>
        <w:rPr>
          <w:rFonts w:ascii="Book Antiqua" w:hAnsi="Book Antiqua" w:cs="Arial"/>
          <w:b/>
          <w:color w:val="222222"/>
          <w:sz w:val="24"/>
          <w:szCs w:val="24"/>
          <w:shd w:val="clear" w:color="auto" w:fill="FFFFFF"/>
          <w:lang w:eastAsia="zh-CN"/>
        </w:rPr>
      </w:pPr>
      <w:r w:rsidRPr="00765BC0">
        <w:rPr>
          <w:rFonts w:ascii="Book Antiqua" w:hAnsi="Book Antiqua" w:cs="Arial"/>
          <w:b/>
          <w:color w:val="222222"/>
          <w:sz w:val="24"/>
          <w:szCs w:val="24"/>
          <w:shd w:val="clear" w:color="auto" w:fill="FFFFFF"/>
        </w:rPr>
        <w:t xml:space="preserve">Manuscript NO: </w:t>
      </w:r>
      <w:r w:rsidRPr="00C52FE0">
        <w:rPr>
          <w:rFonts w:ascii="Book Antiqua" w:hAnsi="Book Antiqua" w:cs="Arial"/>
          <w:b/>
          <w:color w:val="222222"/>
          <w:sz w:val="24"/>
          <w:szCs w:val="24"/>
          <w:shd w:val="clear" w:color="auto" w:fill="FFFFFF"/>
          <w:lang w:eastAsia="zh-CN"/>
        </w:rPr>
        <w:t>42526</w:t>
      </w:r>
    </w:p>
    <w:p w:rsidR="001A4809" w:rsidRPr="00C52FE0" w:rsidRDefault="001A4809">
      <w:pPr>
        <w:spacing w:after="0" w:line="360" w:lineRule="auto"/>
        <w:jc w:val="both"/>
        <w:rPr>
          <w:rFonts w:ascii="Book Antiqua" w:hAnsi="Book Antiqua" w:cs="Arial"/>
          <w:b/>
          <w:color w:val="222222"/>
          <w:sz w:val="24"/>
          <w:szCs w:val="24"/>
          <w:shd w:val="clear" w:color="auto" w:fill="FFFFFF"/>
          <w:lang w:eastAsia="zh-CN"/>
        </w:rPr>
      </w:pPr>
      <w:r w:rsidRPr="00C52FE0">
        <w:rPr>
          <w:rFonts w:ascii="Book Antiqua" w:hAnsi="Book Antiqua" w:cs="Arial"/>
          <w:b/>
          <w:color w:val="222222"/>
          <w:sz w:val="24"/>
          <w:szCs w:val="24"/>
          <w:shd w:val="clear" w:color="auto" w:fill="FFFFFF"/>
        </w:rPr>
        <w:t xml:space="preserve">Manuscript Type: </w:t>
      </w:r>
      <w:r w:rsidRPr="008F752B">
        <w:rPr>
          <w:rFonts w:ascii="Book Antiqua" w:hAnsi="Book Antiqua"/>
          <w:b/>
          <w:sz w:val="24"/>
          <w:szCs w:val="24"/>
        </w:rPr>
        <w:t>REVIEW</w:t>
      </w:r>
    </w:p>
    <w:p w:rsidR="001A4809" w:rsidRPr="008F752B" w:rsidRDefault="001A4809">
      <w:pPr>
        <w:spacing w:after="0" w:line="360" w:lineRule="auto"/>
        <w:jc w:val="both"/>
        <w:rPr>
          <w:rFonts w:ascii="Book Antiqua" w:hAnsi="Book Antiqua"/>
          <w:b/>
          <w:sz w:val="24"/>
          <w:szCs w:val="24"/>
          <w:lang w:eastAsia="zh-CN"/>
        </w:rPr>
      </w:pPr>
    </w:p>
    <w:p w:rsidR="00A0370E" w:rsidRPr="008F752B" w:rsidRDefault="00A0370E">
      <w:pPr>
        <w:spacing w:after="0" w:line="360" w:lineRule="auto"/>
        <w:jc w:val="both"/>
        <w:rPr>
          <w:rFonts w:ascii="Book Antiqua" w:hAnsi="Book Antiqua"/>
          <w:b/>
          <w:sz w:val="24"/>
          <w:szCs w:val="24"/>
        </w:rPr>
      </w:pPr>
      <w:bookmarkStart w:id="0" w:name="OLE_LINK282"/>
      <w:bookmarkStart w:id="1" w:name="OLE_LINK283"/>
      <w:r w:rsidRPr="008F752B">
        <w:rPr>
          <w:rFonts w:ascii="Book Antiqua" w:hAnsi="Book Antiqua"/>
          <w:b/>
          <w:sz w:val="24"/>
          <w:szCs w:val="24"/>
        </w:rPr>
        <w:t>Insulin receptors in the kidneys in health and disease</w:t>
      </w:r>
      <w:bookmarkEnd w:id="0"/>
      <w:bookmarkEnd w:id="1"/>
    </w:p>
    <w:p w:rsidR="00F2452D" w:rsidRPr="008F752B" w:rsidRDefault="00F2452D">
      <w:pPr>
        <w:spacing w:after="0" w:line="360" w:lineRule="auto"/>
        <w:jc w:val="both"/>
        <w:rPr>
          <w:rFonts w:ascii="Book Antiqua" w:hAnsi="Book Antiqua"/>
          <w:sz w:val="24"/>
          <w:szCs w:val="24"/>
        </w:rPr>
      </w:pPr>
    </w:p>
    <w:p w:rsidR="00F2452D" w:rsidRPr="008F752B" w:rsidRDefault="00224AB2">
      <w:pPr>
        <w:spacing w:after="0" w:line="360" w:lineRule="auto"/>
        <w:jc w:val="both"/>
        <w:rPr>
          <w:rFonts w:ascii="Book Antiqua" w:hAnsi="Book Antiqua"/>
          <w:sz w:val="24"/>
          <w:szCs w:val="24"/>
        </w:rPr>
      </w:pPr>
      <w:r w:rsidRPr="008F752B">
        <w:rPr>
          <w:rFonts w:ascii="Book Antiqua" w:hAnsi="Book Antiqua"/>
          <w:sz w:val="24"/>
          <w:szCs w:val="24"/>
        </w:rPr>
        <w:t>Singh</w:t>
      </w:r>
      <w:r w:rsidRPr="008F752B">
        <w:rPr>
          <w:rFonts w:ascii="Book Antiqua" w:hAnsi="Book Antiqua"/>
          <w:sz w:val="24"/>
          <w:szCs w:val="24"/>
          <w:lang w:eastAsia="zh-CN"/>
        </w:rPr>
        <w:t xml:space="preserve"> S </w:t>
      </w:r>
      <w:r w:rsidRPr="008F752B">
        <w:rPr>
          <w:rFonts w:ascii="Book Antiqua" w:hAnsi="Book Antiqua"/>
          <w:i/>
          <w:sz w:val="24"/>
          <w:szCs w:val="24"/>
          <w:lang w:eastAsia="zh-CN"/>
        </w:rPr>
        <w:t>et al</w:t>
      </w:r>
      <w:r w:rsidRPr="008F752B">
        <w:rPr>
          <w:rFonts w:ascii="Book Antiqua" w:hAnsi="Book Antiqua"/>
          <w:sz w:val="24"/>
          <w:szCs w:val="24"/>
          <w:lang w:eastAsia="zh-CN"/>
        </w:rPr>
        <w:t>.</w:t>
      </w:r>
      <w:r w:rsidR="00F2452D" w:rsidRPr="008F752B">
        <w:rPr>
          <w:rFonts w:ascii="Book Antiqua" w:hAnsi="Book Antiqua"/>
          <w:sz w:val="24"/>
          <w:szCs w:val="24"/>
        </w:rPr>
        <w:t xml:space="preserve"> Insulin receptors in the kidneys</w:t>
      </w:r>
    </w:p>
    <w:p w:rsidR="00426D19" w:rsidRPr="008F752B" w:rsidRDefault="00426D19">
      <w:pPr>
        <w:spacing w:after="0" w:line="360" w:lineRule="auto"/>
        <w:jc w:val="both"/>
        <w:rPr>
          <w:rFonts w:ascii="Book Antiqua" w:hAnsi="Book Antiqua"/>
          <w:sz w:val="24"/>
          <w:szCs w:val="24"/>
        </w:rPr>
      </w:pPr>
    </w:p>
    <w:p w:rsidR="00723BFC" w:rsidRPr="008F752B" w:rsidRDefault="00723BFC">
      <w:pPr>
        <w:spacing w:after="0" w:line="360" w:lineRule="auto"/>
        <w:jc w:val="both"/>
        <w:rPr>
          <w:rFonts w:ascii="Book Antiqua" w:hAnsi="Book Antiqua"/>
          <w:sz w:val="24"/>
          <w:szCs w:val="24"/>
        </w:rPr>
      </w:pPr>
      <w:r w:rsidRPr="008F752B">
        <w:rPr>
          <w:rFonts w:ascii="Book Antiqua" w:hAnsi="Book Antiqua"/>
          <w:sz w:val="24"/>
          <w:szCs w:val="24"/>
        </w:rPr>
        <w:t>Sarojini Singh, Rajni Sharma, Manju Kumari</w:t>
      </w:r>
      <w:r w:rsidR="002C6950" w:rsidRPr="008F752B">
        <w:rPr>
          <w:rFonts w:ascii="Book Antiqua" w:hAnsi="Book Antiqua"/>
          <w:sz w:val="24"/>
          <w:szCs w:val="24"/>
        </w:rPr>
        <w:t>, Swasti Tiwari</w:t>
      </w:r>
    </w:p>
    <w:p w:rsidR="00A0370E" w:rsidRPr="008F752B" w:rsidRDefault="00A0370E">
      <w:pPr>
        <w:spacing w:after="0" w:line="360" w:lineRule="auto"/>
        <w:jc w:val="both"/>
        <w:rPr>
          <w:rFonts w:ascii="Book Antiqua" w:hAnsi="Book Antiqua"/>
          <w:b/>
          <w:sz w:val="24"/>
          <w:szCs w:val="24"/>
        </w:rPr>
      </w:pPr>
    </w:p>
    <w:p w:rsidR="004013B4" w:rsidRPr="008F752B" w:rsidRDefault="00A0370E">
      <w:pPr>
        <w:spacing w:after="0" w:line="360" w:lineRule="auto"/>
        <w:jc w:val="both"/>
        <w:rPr>
          <w:rFonts w:ascii="Book Antiqua" w:hAnsi="Book Antiqua"/>
          <w:sz w:val="24"/>
          <w:szCs w:val="24"/>
        </w:rPr>
      </w:pPr>
      <w:r w:rsidRPr="008F752B">
        <w:rPr>
          <w:rFonts w:ascii="Book Antiqua" w:hAnsi="Book Antiqua"/>
          <w:b/>
          <w:sz w:val="24"/>
          <w:szCs w:val="24"/>
        </w:rPr>
        <w:t xml:space="preserve">Sarojini Singh, Rajni Sharma, Manju Kumari, Swasti Tiwari, </w:t>
      </w:r>
      <w:r w:rsidR="004013B4" w:rsidRPr="008F752B">
        <w:rPr>
          <w:rFonts w:ascii="Book Antiqua" w:hAnsi="Book Antiqua"/>
          <w:sz w:val="24"/>
          <w:szCs w:val="24"/>
        </w:rPr>
        <w:t>De</w:t>
      </w:r>
      <w:r w:rsidR="00B42FD5" w:rsidRPr="008F752B">
        <w:rPr>
          <w:rFonts w:ascii="Book Antiqua" w:hAnsi="Book Antiqua"/>
          <w:sz w:val="24"/>
          <w:szCs w:val="24"/>
        </w:rPr>
        <w:t xml:space="preserve">partment of Molecular Medicine </w:t>
      </w:r>
      <w:r w:rsidR="00B42FD5" w:rsidRPr="008F752B">
        <w:rPr>
          <w:rFonts w:ascii="Book Antiqua" w:hAnsi="Book Antiqua"/>
          <w:sz w:val="24"/>
          <w:szCs w:val="24"/>
          <w:lang w:eastAsia="zh-CN"/>
        </w:rPr>
        <w:t>and</w:t>
      </w:r>
      <w:r w:rsidR="004013B4" w:rsidRPr="008F752B">
        <w:rPr>
          <w:rFonts w:ascii="Book Antiqua" w:hAnsi="Book Antiqua"/>
          <w:sz w:val="24"/>
          <w:szCs w:val="24"/>
        </w:rPr>
        <w:t xml:space="preserve"> Biotechnology</w:t>
      </w:r>
      <w:r w:rsidRPr="008F752B">
        <w:rPr>
          <w:rFonts w:ascii="Book Antiqua" w:hAnsi="Book Antiqua"/>
          <w:sz w:val="24"/>
          <w:szCs w:val="24"/>
        </w:rPr>
        <w:t xml:space="preserve">, </w:t>
      </w:r>
      <w:r w:rsidR="004013B4" w:rsidRPr="008F752B">
        <w:rPr>
          <w:rFonts w:ascii="Book Antiqua" w:hAnsi="Book Antiqua"/>
          <w:sz w:val="24"/>
          <w:szCs w:val="24"/>
        </w:rPr>
        <w:t>Sanjay Gandhi Postgraduate Institute of Medical Sciences, Lucknow</w:t>
      </w:r>
      <w:r w:rsidR="006E0931" w:rsidRPr="008F752B">
        <w:rPr>
          <w:rFonts w:ascii="Book Antiqua" w:hAnsi="Book Antiqua"/>
          <w:sz w:val="24"/>
          <w:szCs w:val="24"/>
          <w:lang w:eastAsia="zh-CN"/>
        </w:rPr>
        <w:t xml:space="preserve"> </w:t>
      </w:r>
      <w:r w:rsidR="004013B4" w:rsidRPr="008F752B">
        <w:rPr>
          <w:rFonts w:ascii="Book Antiqua" w:hAnsi="Book Antiqua"/>
          <w:sz w:val="24"/>
          <w:szCs w:val="24"/>
        </w:rPr>
        <w:t xml:space="preserve">226014, India </w:t>
      </w:r>
    </w:p>
    <w:p w:rsidR="00723BFC" w:rsidRPr="008F752B" w:rsidRDefault="00723BFC">
      <w:pPr>
        <w:spacing w:after="0" w:line="360" w:lineRule="auto"/>
        <w:jc w:val="both"/>
        <w:rPr>
          <w:rFonts w:ascii="Book Antiqua" w:hAnsi="Book Antiqua"/>
          <w:sz w:val="24"/>
          <w:szCs w:val="24"/>
        </w:rPr>
      </w:pPr>
      <w:r w:rsidRPr="008F752B">
        <w:rPr>
          <w:rFonts w:ascii="Book Antiqua" w:hAnsi="Book Antiqua"/>
          <w:sz w:val="24"/>
          <w:szCs w:val="24"/>
        </w:rPr>
        <w:t xml:space="preserve"> </w:t>
      </w:r>
    </w:p>
    <w:p w:rsidR="00EC6B71" w:rsidRPr="008F752B" w:rsidRDefault="00EC6B71">
      <w:pPr>
        <w:spacing w:after="0" w:line="360" w:lineRule="auto"/>
        <w:jc w:val="both"/>
        <w:rPr>
          <w:rFonts w:ascii="Book Antiqua" w:hAnsi="Book Antiqua"/>
          <w:b/>
          <w:sz w:val="24"/>
          <w:szCs w:val="24"/>
          <w:lang w:eastAsia="zh-CN"/>
        </w:rPr>
      </w:pPr>
      <w:r w:rsidRPr="008F752B">
        <w:rPr>
          <w:rFonts w:ascii="Book Antiqua" w:hAnsi="Book Antiqua"/>
          <w:b/>
          <w:sz w:val="24"/>
          <w:szCs w:val="24"/>
        </w:rPr>
        <w:t xml:space="preserve">ORCID number: </w:t>
      </w:r>
      <w:r w:rsidRPr="008F752B">
        <w:rPr>
          <w:rFonts w:ascii="Book Antiqua" w:hAnsi="Book Antiqua"/>
          <w:sz w:val="24"/>
          <w:szCs w:val="24"/>
        </w:rPr>
        <w:t>Sarojini Singh (</w:t>
      </w:r>
      <w:r w:rsidR="00C400DB" w:rsidRPr="008F752B">
        <w:rPr>
          <w:rFonts w:ascii="Book Antiqua" w:hAnsi="Book Antiqua"/>
          <w:sz w:val="24"/>
          <w:szCs w:val="24"/>
        </w:rPr>
        <w:t>0000-0001-6143-277X</w:t>
      </w:r>
      <w:r w:rsidRPr="008F752B">
        <w:rPr>
          <w:rFonts w:ascii="Book Antiqua" w:hAnsi="Book Antiqua"/>
          <w:sz w:val="24"/>
          <w:szCs w:val="24"/>
        </w:rPr>
        <w:t>), Rajni Sharma (</w:t>
      </w:r>
      <w:r w:rsidR="00711226" w:rsidRPr="008F752B">
        <w:rPr>
          <w:rFonts w:ascii="Book Antiqua" w:hAnsi="Book Antiqua"/>
          <w:sz w:val="24"/>
          <w:szCs w:val="24"/>
        </w:rPr>
        <w:t>0000</w:t>
      </w:r>
      <w:r w:rsidR="0061490C" w:rsidRPr="008F752B">
        <w:rPr>
          <w:rFonts w:ascii="Book Antiqua" w:hAnsi="Book Antiqua"/>
          <w:sz w:val="24"/>
          <w:szCs w:val="24"/>
        </w:rPr>
        <w:t>-</w:t>
      </w:r>
      <w:r w:rsidR="00711226" w:rsidRPr="008F752B">
        <w:rPr>
          <w:rFonts w:ascii="Book Antiqua" w:hAnsi="Book Antiqua"/>
          <w:sz w:val="24"/>
          <w:szCs w:val="24"/>
        </w:rPr>
        <w:t>0002</w:t>
      </w:r>
      <w:r w:rsidR="0061490C" w:rsidRPr="008F752B">
        <w:rPr>
          <w:rFonts w:ascii="Book Antiqua" w:hAnsi="Book Antiqua"/>
          <w:sz w:val="24"/>
          <w:szCs w:val="24"/>
        </w:rPr>
        <w:t>-</w:t>
      </w:r>
      <w:r w:rsidR="00711226" w:rsidRPr="008F752B">
        <w:rPr>
          <w:rFonts w:ascii="Book Antiqua" w:hAnsi="Book Antiqua"/>
          <w:sz w:val="24"/>
          <w:szCs w:val="24"/>
        </w:rPr>
        <w:t>3966</w:t>
      </w:r>
      <w:r w:rsidR="0061490C" w:rsidRPr="008F752B">
        <w:rPr>
          <w:rFonts w:ascii="Book Antiqua" w:hAnsi="Book Antiqua"/>
          <w:sz w:val="24"/>
          <w:szCs w:val="24"/>
        </w:rPr>
        <w:t>-</w:t>
      </w:r>
      <w:r w:rsidR="00711226" w:rsidRPr="008F752B">
        <w:rPr>
          <w:rFonts w:ascii="Book Antiqua" w:hAnsi="Book Antiqua"/>
          <w:sz w:val="24"/>
          <w:szCs w:val="24"/>
        </w:rPr>
        <w:t>8003</w:t>
      </w:r>
      <w:r w:rsidRPr="008F752B">
        <w:rPr>
          <w:rFonts w:ascii="Book Antiqua" w:hAnsi="Book Antiqua"/>
          <w:sz w:val="24"/>
          <w:szCs w:val="24"/>
        </w:rPr>
        <w:t>), Manju Kumari (</w:t>
      </w:r>
      <w:r w:rsidR="00923F78" w:rsidRPr="008F752B">
        <w:rPr>
          <w:rFonts w:ascii="Book Antiqua" w:hAnsi="Book Antiqua"/>
          <w:bCs/>
          <w:sz w:val="24"/>
          <w:szCs w:val="24"/>
        </w:rPr>
        <w:t>0000-0003-3836-3483</w:t>
      </w:r>
      <w:r w:rsidRPr="008F752B">
        <w:rPr>
          <w:rFonts w:ascii="Book Antiqua" w:hAnsi="Book Antiqua"/>
          <w:sz w:val="24"/>
          <w:szCs w:val="24"/>
        </w:rPr>
        <w:t>), Swasti Tiwari (</w:t>
      </w:r>
      <w:r w:rsidR="00193C87" w:rsidRPr="008F752B">
        <w:rPr>
          <w:rFonts w:ascii="Book Antiqua" w:hAnsi="Book Antiqua"/>
          <w:sz w:val="24"/>
          <w:szCs w:val="24"/>
        </w:rPr>
        <w:t>0000-0002-1701-2636</w:t>
      </w:r>
      <w:r w:rsidRPr="008F752B">
        <w:rPr>
          <w:rFonts w:ascii="Book Antiqua" w:hAnsi="Book Antiqua"/>
          <w:sz w:val="24"/>
          <w:szCs w:val="24"/>
        </w:rPr>
        <w:t>)</w:t>
      </w:r>
      <w:r w:rsidR="00B42FD5" w:rsidRPr="008F752B">
        <w:rPr>
          <w:rFonts w:ascii="Book Antiqua" w:hAnsi="Book Antiqua"/>
          <w:sz w:val="24"/>
          <w:szCs w:val="24"/>
          <w:lang w:eastAsia="zh-CN"/>
        </w:rPr>
        <w:t>.</w:t>
      </w:r>
    </w:p>
    <w:p w:rsidR="00C400DB" w:rsidRPr="008F752B" w:rsidRDefault="00C400DB">
      <w:pPr>
        <w:spacing w:after="0" w:line="360" w:lineRule="auto"/>
        <w:jc w:val="both"/>
        <w:rPr>
          <w:rFonts w:ascii="Book Antiqua" w:hAnsi="Book Antiqua"/>
          <w:b/>
          <w:sz w:val="24"/>
          <w:szCs w:val="24"/>
        </w:rPr>
      </w:pPr>
    </w:p>
    <w:p w:rsidR="00EC6B71" w:rsidRPr="008F752B" w:rsidRDefault="00C400DB">
      <w:pPr>
        <w:spacing w:after="0" w:line="360" w:lineRule="auto"/>
        <w:jc w:val="both"/>
        <w:rPr>
          <w:rFonts w:ascii="Book Antiqua" w:hAnsi="Book Antiqua"/>
          <w:sz w:val="24"/>
          <w:szCs w:val="24"/>
        </w:rPr>
      </w:pPr>
      <w:r w:rsidRPr="008F752B">
        <w:rPr>
          <w:rFonts w:ascii="Book Antiqua" w:hAnsi="Book Antiqua"/>
          <w:b/>
          <w:sz w:val="24"/>
          <w:szCs w:val="24"/>
        </w:rPr>
        <w:t xml:space="preserve">Author contributions: </w:t>
      </w:r>
      <w:r w:rsidR="00F2452D" w:rsidRPr="008F752B">
        <w:rPr>
          <w:rFonts w:ascii="Book Antiqua" w:hAnsi="Book Antiqua"/>
          <w:bCs/>
          <w:sz w:val="24"/>
          <w:szCs w:val="24"/>
        </w:rPr>
        <w:t>Singh</w:t>
      </w:r>
      <w:r w:rsidR="00F2452D" w:rsidRPr="008F752B">
        <w:rPr>
          <w:rFonts w:ascii="Book Antiqua" w:hAnsi="Book Antiqua"/>
          <w:sz w:val="24"/>
          <w:szCs w:val="24"/>
        </w:rPr>
        <w:t xml:space="preserve"> S and Tiwari S</w:t>
      </w:r>
      <w:r w:rsidRPr="008F752B">
        <w:rPr>
          <w:rFonts w:ascii="Book Antiqua" w:hAnsi="Book Antiqua"/>
          <w:sz w:val="24"/>
          <w:szCs w:val="24"/>
        </w:rPr>
        <w:t xml:space="preserve"> contributed to the conception</w:t>
      </w:r>
      <w:r w:rsidR="00F2452D" w:rsidRPr="008F752B">
        <w:rPr>
          <w:rFonts w:ascii="Book Antiqua" w:hAnsi="Book Antiqua"/>
          <w:sz w:val="24"/>
          <w:szCs w:val="24"/>
        </w:rPr>
        <w:t xml:space="preserve"> of the review</w:t>
      </w:r>
      <w:r w:rsidR="0042766A" w:rsidRPr="008F752B">
        <w:rPr>
          <w:rFonts w:ascii="Book Antiqua" w:hAnsi="Book Antiqua"/>
          <w:sz w:val="24"/>
          <w:szCs w:val="24"/>
          <w:lang w:eastAsia="zh-CN"/>
        </w:rPr>
        <w:t>;</w:t>
      </w:r>
      <w:r w:rsidRPr="008F752B">
        <w:rPr>
          <w:rFonts w:ascii="Book Antiqua" w:hAnsi="Book Antiqua"/>
          <w:sz w:val="24"/>
          <w:szCs w:val="24"/>
        </w:rPr>
        <w:t xml:space="preserve"> </w:t>
      </w:r>
      <w:r w:rsidR="00F2452D" w:rsidRPr="008F752B">
        <w:rPr>
          <w:rFonts w:ascii="Book Antiqua" w:hAnsi="Book Antiqua"/>
          <w:sz w:val="24"/>
          <w:szCs w:val="24"/>
        </w:rPr>
        <w:t xml:space="preserve">Singh S, Sharma R, Kumari M, and Tiwari S performed </w:t>
      </w:r>
      <w:r w:rsidRPr="008F752B">
        <w:rPr>
          <w:rFonts w:ascii="Book Antiqua" w:hAnsi="Book Antiqua"/>
          <w:sz w:val="24"/>
          <w:szCs w:val="24"/>
        </w:rPr>
        <w:t xml:space="preserve">literature search, drafting, </w:t>
      </w:r>
      <w:r w:rsidR="00426D19" w:rsidRPr="008F752B">
        <w:rPr>
          <w:rFonts w:ascii="Book Antiqua" w:hAnsi="Book Antiqua"/>
          <w:sz w:val="24"/>
          <w:szCs w:val="24"/>
        </w:rPr>
        <w:t xml:space="preserve">and </w:t>
      </w:r>
      <w:r w:rsidRPr="008F752B">
        <w:rPr>
          <w:rFonts w:ascii="Book Antiqua" w:hAnsi="Book Antiqua"/>
          <w:sz w:val="24"/>
          <w:szCs w:val="24"/>
        </w:rPr>
        <w:t>editing</w:t>
      </w:r>
      <w:r w:rsidR="00426D19" w:rsidRPr="008F752B">
        <w:rPr>
          <w:rFonts w:ascii="Book Antiqua" w:hAnsi="Book Antiqua"/>
          <w:sz w:val="24"/>
          <w:szCs w:val="24"/>
        </w:rPr>
        <w:t xml:space="preserve"> of the review</w:t>
      </w:r>
      <w:r w:rsidR="0042766A" w:rsidRPr="008F752B">
        <w:rPr>
          <w:rFonts w:ascii="Book Antiqua" w:hAnsi="Book Antiqua"/>
          <w:sz w:val="24"/>
          <w:szCs w:val="24"/>
          <w:lang w:eastAsia="zh-CN"/>
        </w:rPr>
        <w:t>;</w:t>
      </w:r>
      <w:r w:rsidRPr="008F752B">
        <w:rPr>
          <w:rFonts w:ascii="Book Antiqua" w:hAnsi="Book Antiqua"/>
          <w:sz w:val="24"/>
          <w:szCs w:val="24"/>
        </w:rPr>
        <w:t xml:space="preserve"> </w:t>
      </w:r>
      <w:r w:rsidR="002169FB" w:rsidRPr="008F752B">
        <w:rPr>
          <w:rFonts w:ascii="Book Antiqua" w:hAnsi="Book Antiqua"/>
          <w:sz w:val="24"/>
          <w:szCs w:val="24"/>
        </w:rPr>
        <w:t xml:space="preserve">all </w:t>
      </w:r>
      <w:r w:rsidR="007E5B7E" w:rsidRPr="008F752B">
        <w:rPr>
          <w:rFonts w:ascii="Book Antiqua" w:hAnsi="Book Antiqua"/>
          <w:sz w:val="24"/>
          <w:szCs w:val="24"/>
        </w:rPr>
        <w:t xml:space="preserve">authors </w:t>
      </w:r>
      <w:r w:rsidR="00CD0B20" w:rsidRPr="008F752B">
        <w:rPr>
          <w:rFonts w:ascii="Book Antiqua" w:hAnsi="Book Antiqua"/>
          <w:sz w:val="24"/>
          <w:szCs w:val="24"/>
        </w:rPr>
        <w:t>approved</w:t>
      </w:r>
      <w:r w:rsidRPr="008F752B">
        <w:rPr>
          <w:rFonts w:ascii="Book Antiqua" w:hAnsi="Book Antiqua"/>
          <w:sz w:val="24"/>
          <w:szCs w:val="24"/>
        </w:rPr>
        <w:t xml:space="preserve"> the final version of the </w:t>
      </w:r>
      <w:r w:rsidR="007E5B7E" w:rsidRPr="008F752B">
        <w:rPr>
          <w:rFonts w:ascii="Book Antiqua" w:hAnsi="Book Antiqua"/>
          <w:sz w:val="24"/>
          <w:szCs w:val="24"/>
        </w:rPr>
        <w:t>manuscript for submission</w:t>
      </w:r>
      <w:r w:rsidRPr="008F752B">
        <w:rPr>
          <w:rFonts w:ascii="Book Antiqua" w:hAnsi="Book Antiqua"/>
          <w:sz w:val="24"/>
          <w:szCs w:val="24"/>
        </w:rPr>
        <w:t>.</w:t>
      </w:r>
    </w:p>
    <w:p w:rsidR="00F2452D" w:rsidRPr="008F752B" w:rsidRDefault="00F2452D">
      <w:pPr>
        <w:spacing w:after="0" w:line="360" w:lineRule="auto"/>
        <w:jc w:val="both"/>
        <w:rPr>
          <w:rFonts w:ascii="Book Antiqua" w:hAnsi="Book Antiqua"/>
          <w:b/>
          <w:sz w:val="24"/>
          <w:szCs w:val="24"/>
          <w:lang w:eastAsia="zh-CN"/>
        </w:rPr>
      </w:pPr>
    </w:p>
    <w:p w:rsidR="0042766A" w:rsidRPr="008F752B" w:rsidRDefault="0042766A">
      <w:pPr>
        <w:spacing w:after="0" w:line="360" w:lineRule="auto"/>
        <w:jc w:val="both"/>
        <w:rPr>
          <w:rFonts w:ascii="Book Antiqua" w:hAnsi="Book Antiqua"/>
          <w:sz w:val="24"/>
          <w:szCs w:val="24"/>
        </w:rPr>
      </w:pPr>
      <w:r w:rsidRPr="008F752B">
        <w:rPr>
          <w:rFonts w:ascii="Book Antiqua" w:hAnsi="Book Antiqua"/>
          <w:b/>
          <w:sz w:val="24"/>
          <w:szCs w:val="24"/>
        </w:rPr>
        <w:t xml:space="preserve">Supported by </w:t>
      </w:r>
      <w:r w:rsidRPr="008F752B">
        <w:rPr>
          <w:rFonts w:ascii="Book Antiqua" w:hAnsi="Book Antiqua"/>
          <w:sz w:val="24"/>
          <w:szCs w:val="24"/>
        </w:rPr>
        <w:t>Department of Biotechnology, Ministry of Science and Technology, India and Ramalingaswami Grant</w:t>
      </w:r>
      <w:r w:rsidRPr="008F752B">
        <w:rPr>
          <w:rFonts w:ascii="Book Antiqua" w:hAnsi="Book Antiqua"/>
          <w:sz w:val="24"/>
          <w:szCs w:val="24"/>
          <w:lang w:eastAsia="zh-CN"/>
        </w:rPr>
        <w:t>,</w:t>
      </w:r>
      <w:r w:rsidRPr="008F752B">
        <w:rPr>
          <w:rFonts w:ascii="Book Antiqua" w:hAnsi="Book Antiqua"/>
          <w:sz w:val="24"/>
          <w:szCs w:val="24"/>
        </w:rPr>
        <w:t xml:space="preserve"> </w:t>
      </w:r>
      <w:r w:rsidRPr="008F752B">
        <w:rPr>
          <w:rFonts w:ascii="Book Antiqua" w:hAnsi="Book Antiqua"/>
          <w:sz w:val="24"/>
          <w:szCs w:val="24"/>
          <w:lang w:eastAsia="zh-CN"/>
        </w:rPr>
        <w:t>No.</w:t>
      </w:r>
      <w:r w:rsidRPr="008F752B">
        <w:rPr>
          <w:rFonts w:ascii="Book Antiqua" w:hAnsi="Book Antiqua"/>
          <w:sz w:val="24"/>
          <w:szCs w:val="24"/>
        </w:rPr>
        <w:t xml:space="preserve"> BT/HRD/35/02/17/2008</w:t>
      </w:r>
      <w:r w:rsidRPr="008F752B">
        <w:rPr>
          <w:rFonts w:ascii="Book Antiqua" w:hAnsi="Book Antiqua"/>
          <w:sz w:val="24"/>
          <w:szCs w:val="24"/>
          <w:lang w:eastAsia="zh-CN"/>
        </w:rPr>
        <w:t xml:space="preserve"> (</w:t>
      </w:r>
      <w:r w:rsidRPr="008F752B">
        <w:rPr>
          <w:rFonts w:ascii="Book Antiqua" w:hAnsi="Book Antiqua"/>
          <w:sz w:val="24"/>
          <w:szCs w:val="24"/>
        </w:rPr>
        <w:t>to Tiwari</w:t>
      </w:r>
      <w:r w:rsidRPr="008F752B">
        <w:rPr>
          <w:rFonts w:ascii="Book Antiqua" w:hAnsi="Book Antiqua"/>
          <w:sz w:val="24"/>
          <w:szCs w:val="24"/>
          <w:lang w:eastAsia="zh-CN"/>
        </w:rPr>
        <w:t xml:space="preserve"> </w:t>
      </w:r>
      <w:r w:rsidRPr="008F752B">
        <w:rPr>
          <w:rFonts w:ascii="Book Antiqua" w:hAnsi="Book Antiqua"/>
          <w:caps/>
          <w:sz w:val="24"/>
          <w:szCs w:val="24"/>
          <w:lang w:eastAsia="zh-CN"/>
        </w:rPr>
        <w:t>s</w:t>
      </w:r>
      <w:r w:rsidRPr="008F752B">
        <w:rPr>
          <w:rFonts w:ascii="Book Antiqua" w:hAnsi="Book Antiqua"/>
          <w:sz w:val="24"/>
          <w:szCs w:val="24"/>
        </w:rPr>
        <w:t>)</w:t>
      </w:r>
      <w:r w:rsidR="00FD3A85" w:rsidRPr="008F752B">
        <w:rPr>
          <w:rFonts w:ascii="Book Antiqua" w:hAnsi="Book Antiqua"/>
          <w:sz w:val="24"/>
          <w:szCs w:val="24"/>
          <w:lang w:eastAsia="zh-CN"/>
        </w:rPr>
        <w:t>;</w:t>
      </w:r>
      <w:r w:rsidRPr="008F752B">
        <w:rPr>
          <w:rFonts w:ascii="Book Antiqua" w:hAnsi="Book Antiqua"/>
          <w:sz w:val="24"/>
          <w:szCs w:val="24"/>
        </w:rPr>
        <w:t xml:space="preserve"> </w:t>
      </w:r>
      <w:bookmarkStart w:id="2" w:name="OLE_LINK284"/>
      <w:bookmarkStart w:id="3" w:name="OLE_LINK285"/>
      <w:bookmarkStart w:id="4" w:name="OLE_LINK288"/>
      <w:r w:rsidR="002169FB" w:rsidRPr="008F752B">
        <w:rPr>
          <w:rFonts w:ascii="Book Antiqua" w:hAnsi="Book Antiqua"/>
          <w:sz w:val="24"/>
          <w:szCs w:val="24"/>
        </w:rPr>
        <w:t xml:space="preserve">Council of Scientific </w:t>
      </w:r>
      <w:r w:rsidR="002169FB" w:rsidRPr="008F752B">
        <w:rPr>
          <w:rFonts w:ascii="Book Antiqua" w:hAnsi="Book Antiqua"/>
          <w:sz w:val="24"/>
          <w:szCs w:val="24"/>
          <w:lang w:eastAsia="zh-CN"/>
        </w:rPr>
        <w:t>and</w:t>
      </w:r>
      <w:r w:rsidR="00CC4B2F" w:rsidRPr="008F752B">
        <w:rPr>
          <w:rFonts w:ascii="Book Antiqua" w:hAnsi="Book Antiqua"/>
          <w:sz w:val="24"/>
          <w:szCs w:val="24"/>
        </w:rPr>
        <w:t xml:space="preserve"> Industrial Research, India</w:t>
      </w:r>
      <w:bookmarkEnd w:id="2"/>
      <w:bookmarkEnd w:id="3"/>
      <w:bookmarkEnd w:id="4"/>
      <w:r w:rsidR="00FD3A85" w:rsidRPr="008F752B">
        <w:rPr>
          <w:rFonts w:ascii="Book Antiqua" w:hAnsi="Book Antiqua"/>
          <w:sz w:val="24"/>
          <w:szCs w:val="24"/>
          <w:lang w:eastAsia="zh-CN"/>
        </w:rPr>
        <w:t>,</w:t>
      </w:r>
      <w:r w:rsidR="00CC4B2F" w:rsidRPr="008F752B">
        <w:rPr>
          <w:rFonts w:ascii="Book Antiqua" w:hAnsi="Book Antiqua"/>
          <w:sz w:val="24"/>
          <w:szCs w:val="24"/>
        </w:rPr>
        <w:t xml:space="preserve"> </w:t>
      </w:r>
      <w:r w:rsidRPr="008F752B">
        <w:rPr>
          <w:rFonts w:ascii="Book Antiqua" w:hAnsi="Book Antiqua"/>
          <w:sz w:val="24"/>
          <w:szCs w:val="24"/>
        </w:rPr>
        <w:t xml:space="preserve">No. </w:t>
      </w:r>
      <w:bookmarkStart w:id="5" w:name="OLE_LINK286"/>
      <w:bookmarkStart w:id="6" w:name="OLE_LINK287"/>
      <w:r w:rsidRPr="008F752B">
        <w:rPr>
          <w:rFonts w:ascii="Book Antiqua" w:hAnsi="Book Antiqua"/>
          <w:sz w:val="24"/>
          <w:szCs w:val="24"/>
        </w:rPr>
        <w:t>09/590/(0159)/2016-EMR-1</w:t>
      </w:r>
      <w:r w:rsidR="00CC4B2F" w:rsidRPr="008F752B">
        <w:rPr>
          <w:rFonts w:ascii="Book Antiqua" w:hAnsi="Book Antiqua"/>
          <w:sz w:val="24"/>
          <w:szCs w:val="24"/>
          <w:lang w:eastAsia="zh-CN"/>
        </w:rPr>
        <w:t xml:space="preserve"> (to </w:t>
      </w:r>
      <w:r w:rsidR="00CC4B2F" w:rsidRPr="008F752B">
        <w:rPr>
          <w:rFonts w:ascii="Book Antiqua" w:hAnsi="Book Antiqua"/>
          <w:sz w:val="24"/>
          <w:szCs w:val="24"/>
        </w:rPr>
        <w:t>Sharma</w:t>
      </w:r>
      <w:r w:rsidR="00CC4B2F" w:rsidRPr="008F752B">
        <w:rPr>
          <w:rFonts w:ascii="Book Antiqua" w:hAnsi="Book Antiqua"/>
          <w:sz w:val="24"/>
          <w:szCs w:val="24"/>
          <w:lang w:eastAsia="zh-CN"/>
        </w:rPr>
        <w:t xml:space="preserve"> </w:t>
      </w:r>
      <w:r w:rsidR="00CC4B2F" w:rsidRPr="008F752B">
        <w:rPr>
          <w:rFonts w:ascii="Book Antiqua" w:hAnsi="Book Antiqua"/>
          <w:caps/>
          <w:sz w:val="24"/>
          <w:szCs w:val="24"/>
          <w:lang w:eastAsia="zh-CN"/>
        </w:rPr>
        <w:t>r</w:t>
      </w:r>
      <w:r w:rsidRPr="008F752B">
        <w:rPr>
          <w:rFonts w:ascii="Book Antiqua" w:hAnsi="Book Antiqua"/>
          <w:sz w:val="24"/>
          <w:szCs w:val="24"/>
        </w:rPr>
        <w:t xml:space="preserve">) </w:t>
      </w:r>
      <w:bookmarkEnd w:id="5"/>
      <w:bookmarkEnd w:id="6"/>
      <w:r w:rsidRPr="008F752B">
        <w:rPr>
          <w:rFonts w:ascii="Book Antiqua" w:hAnsi="Book Antiqua"/>
          <w:sz w:val="24"/>
          <w:szCs w:val="24"/>
        </w:rPr>
        <w:t xml:space="preserve">and </w:t>
      </w:r>
      <w:bookmarkStart w:id="7" w:name="OLE_LINK289"/>
      <w:bookmarkStart w:id="8" w:name="OLE_LINK290"/>
      <w:r w:rsidRPr="008F752B">
        <w:rPr>
          <w:rFonts w:ascii="Book Antiqua" w:hAnsi="Book Antiqua"/>
          <w:sz w:val="24"/>
          <w:szCs w:val="24"/>
        </w:rPr>
        <w:t>No. 09/590/(0156)/2014-EMR-1</w:t>
      </w:r>
      <w:r w:rsidR="00CC4B2F" w:rsidRPr="008F752B">
        <w:rPr>
          <w:rFonts w:ascii="Book Antiqua" w:hAnsi="Book Antiqua"/>
          <w:sz w:val="24"/>
          <w:szCs w:val="24"/>
          <w:lang w:eastAsia="zh-CN"/>
        </w:rPr>
        <w:t xml:space="preserve"> (</w:t>
      </w:r>
      <w:r w:rsidR="008C69F7" w:rsidRPr="008F752B">
        <w:rPr>
          <w:rFonts w:ascii="Book Antiqua" w:hAnsi="Book Antiqua"/>
          <w:sz w:val="24"/>
          <w:szCs w:val="24"/>
          <w:lang w:eastAsia="zh-CN"/>
        </w:rPr>
        <w:t xml:space="preserve">to </w:t>
      </w:r>
      <w:r w:rsidR="00CC4B2F" w:rsidRPr="008F752B">
        <w:rPr>
          <w:rFonts w:ascii="Book Antiqua" w:hAnsi="Book Antiqua"/>
          <w:sz w:val="24"/>
          <w:szCs w:val="24"/>
        </w:rPr>
        <w:t>Kumari</w:t>
      </w:r>
      <w:r w:rsidR="00CC4B2F" w:rsidRPr="008F752B">
        <w:rPr>
          <w:rFonts w:ascii="Book Antiqua" w:hAnsi="Book Antiqua"/>
          <w:sz w:val="24"/>
          <w:szCs w:val="24"/>
          <w:lang w:eastAsia="zh-CN"/>
        </w:rPr>
        <w:t xml:space="preserve"> M)</w:t>
      </w:r>
      <w:bookmarkEnd w:id="7"/>
      <w:bookmarkEnd w:id="8"/>
      <w:r w:rsidRPr="008F752B">
        <w:rPr>
          <w:rFonts w:ascii="Book Antiqua" w:hAnsi="Book Antiqua"/>
          <w:sz w:val="24"/>
          <w:szCs w:val="24"/>
        </w:rPr>
        <w:t>.</w:t>
      </w:r>
    </w:p>
    <w:p w:rsidR="0042766A" w:rsidRPr="008F752B" w:rsidRDefault="0042766A">
      <w:pPr>
        <w:spacing w:after="0" w:line="360" w:lineRule="auto"/>
        <w:jc w:val="both"/>
        <w:rPr>
          <w:rFonts w:ascii="Book Antiqua" w:hAnsi="Book Antiqua"/>
          <w:b/>
          <w:sz w:val="24"/>
          <w:szCs w:val="24"/>
          <w:lang w:eastAsia="zh-CN"/>
        </w:rPr>
      </w:pPr>
    </w:p>
    <w:p w:rsidR="00C400DB" w:rsidRPr="008F752B" w:rsidRDefault="00C400DB">
      <w:pPr>
        <w:spacing w:after="0" w:line="360" w:lineRule="auto"/>
        <w:jc w:val="both"/>
        <w:rPr>
          <w:rFonts w:ascii="Book Antiqua" w:hAnsi="Book Antiqua"/>
          <w:sz w:val="24"/>
          <w:szCs w:val="24"/>
        </w:rPr>
      </w:pPr>
      <w:r w:rsidRPr="008F752B">
        <w:rPr>
          <w:rFonts w:ascii="Book Antiqua" w:hAnsi="Book Antiqua"/>
          <w:b/>
          <w:sz w:val="24"/>
          <w:szCs w:val="24"/>
        </w:rPr>
        <w:t>Conflict-of-interest statement:</w:t>
      </w:r>
      <w:r w:rsidRPr="008F752B">
        <w:rPr>
          <w:rFonts w:ascii="Book Antiqua" w:hAnsi="Book Antiqua"/>
          <w:sz w:val="24"/>
          <w:szCs w:val="24"/>
        </w:rPr>
        <w:t xml:space="preserve"> All authors declare no conflicts</w:t>
      </w:r>
      <w:r w:rsidR="007E5B7E" w:rsidRPr="008F752B">
        <w:rPr>
          <w:rFonts w:ascii="Book Antiqua" w:hAnsi="Book Antiqua"/>
          <w:sz w:val="24"/>
          <w:szCs w:val="24"/>
        </w:rPr>
        <w:t xml:space="preserve"> </w:t>
      </w:r>
      <w:r w:rsidRPr="008F752B">
        <w:rPr>
          <w:rFonts w:ascii="Book Antiqua" w:hAnsi="Book Antiqua"/>
          <w:sz w:val="24"/>
          <w:szCs w:val="24"/>
        </w:rPr>
        <w:t>of</w:t>
      </w:r>
      <w:r w:rsidR="007E5B7E" w:rsidRPr="008F752B">
        <w:rPr>
          <w:rFonts w:ascii="Book Antiqua" w:hAnsi="Book Antiqua"/>
          <w:sz w:val="24"/>
          <w:szCs w:val="24"/>
        </w:rPr>
        <w:t xml:space="preserve"> </w:t>
      </w:r>
      <w:r w:rsidRPr="008F752B">
        <w:rPr>
          <w:rFonts w:ascii="Book Antiqua" w:hAnsi="Book Antiqua"/>
          <w:sz w:val="24"/>
          <w:szCs w:val="24"/>
        </w:rPr>
        <w:t xml:space="preserve">interest. </w:t>
      </w:r>
    </w:p>
    <w:p w:rsidR="00C400DB" w:rsidRPr="008F752B" w:rsidRDefault="00C400DB">
      <w:pPr>
        <w:spacing w:after="0" w:line="360" w:lineRule="auto"/>
        <w:jc w:val="both"/>
        <w:rPr>
          <w:rFonts w:ascii="Book Antiqua" w:hAnsi="Book Antiqua"/>
          <w:sz w:val="24"/>
          <w:szCs w:val="24"/>
        </w:rPr>
      </w:pPr>
    </w:p>
    <w:p w:rsidR="00F12A7B" w:rsidRPr="00C52FE0" w:rsidRDefault="00F12A7B">
      <w:pPr>
        <w:spacing w:after="0" w:line="360" w:lineRule="auto"/>
        <w:jc w:val="both"/>
        <w:rPr>
          <w:rFonts w:ascii="Book Antiqua" w:hAnsi="Book Antiqua"/>
          <w:color w:val="000000"/>
          <w:sz w:val="24"/>
          <w:szCs w:val="24"/>
        </w:rPr>
      </w:pPr>
      <w:bookmarkStart w:id="9" w:name="OLE_LINK507"/>
      <w:bookmarkStart w:id="10" w:name="OLE_LINK506"/>
      <w:bookmarkStart w:id="11" w:name="OLE_LINK496"/>
      <w:bookmarkStart w:id="12" w:name="OLE_LINK479"/>
      <w:bookmarkStart w:id="13" w:name="OLE_LINK171"/>
      <w:bookmarkStart w:id="14" w:name="OLE_LINK172"/>
      <w:bookmarkStart w:id="15" w:name="OLE_LINK323"/>
      <w:r w:rsidRPr="00C52FE0">
        <w:rPr>
          <w:rFonts w:ascii="Book Antiqua" w:hAnsi="Book Antiqua"/>
          <w:b/>
          <w:color w:val="000000"/>
          <w:sz w:val="24"/>
          <w:szCs w:val="24"/>
        </w:rPr>
        <w:t xml:space="preserve">Open-Access: </w:t>
      </w:r>
      <w:bookmarkStart w:id="16" w:name="OLE_LINK144"/>
      <w:bookmarkStart w:id="17" w:name="OLE_LINK146"/>
      <w:bookmarkStart w:id="18" w:name="OLE_LINK191"/>
      <w:r w:rsidRPr="00C52FE0">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p>
    <w:bookmarkEnd w:id="13"/>
    <w:bookmarkEnd w:id="14"/>
    <w:bookmarkEnd w:id="15"/>
    <w:bookmarkEnd w:id="16"/>
    <w:bookmarkEnd w:id="17"/>
    <w:bookmarkEnd w:id="18"/>
    <w:p w:rsidR="00F12A7B" w:rsidRPr="00C52FE0" w:rsidRDefault="00F12A7B">
      <w:pPr>
        <w:spacing w:after="0" w:line="360" w:lineRule="auto"/>
        <w:rPr>
          <w:rFonts w:ascii="Book Antiqua" w:hAnsi="Book Antiqua"/>
          <w:color w:val="000000"/>
          <w:sz w:val="24"/>
          <w:szCs w:val="24"/>
        </w:rPr>
      </w:pPr>
    </w:p>
    <w:p w:rsidR="00F12A7B" w:rsidRPr="00C52FE0" w:rsidRDefault="00F12A7B">
      <w:pPr>
        <w:spacing w:after="0" w:line="360" w:lineRule="auto"/>
        <w:rPr>
          <w:rFonts w:ascii="Book Antiqua" w:hAnsi="Book Antiqua"/>
          <w:sz w:val="24"/>
          <w:szCs w:val="24"/>
        </w:rPr>
      </w:pPr>
      <w:bookmarkStart w:id="19" w:name="OLE_LINK324"/>
      <w:bookmarkStart w:id="20" w:name="OLE_LINK326"/>
      <w:r w:rsidRPr="00C52FE0">
        <w:rPr>
          <w:rFonts w:ascii="Book Antiqua" w:hAnsi="Book Antiqua"/>
          <w:b/>
          <w:sz w:val="24"/>
          <w:szCs w:val="24"/>
        </w:rPr>
        <w:t xml:space="preserve">Manuscript source: </w:t>
      </w:r>
      <w:r w:rsidRPr="00C52FE0">
        <w:rPr>
          <w:rFonts w:ascii="Book Antiqua" w:hAnsi="Book Antiqua"/>
          <w:sz w:val="24"/>
          <w:szCs w:val="24"/>
        </w:rPr>
        <w:t>Invited manuscript</w:t>
      </w:r>
      <w:bookmarkEnd w:id="19"/>
      <w:bookmarkEnd w:id="20"/>
    </w:p>
    <w:p w:rsidR="00C400DB" w:rsidRPr="008F752B" w:rsidRDefault="00C400DB">
      <w:pPr>
        <w:spacing w:after="0" w:line="360" w:lineRule="auto"/>
        <w:jc w:val="both"/>
        <w:rPr>
          <w:rFonts w:ascii="Book Antiqua" w:hAnsi="Book Antiqua"/>
          <w:sz w:val="24"/>
          <w:szCs w:val="24"/>
        </w:rPr>
      </w:pPr>
    </w:p>
    <w:p w:rsidR="00C400DB" w:rsidRPr="008F752B" w:rsidRDefault="001D79C9">
      <w:pPr>
        <w:spacing w:after="0" w:line="360" w:lineRule="auto"/>
        <w:jc w:val="both"/>
        <w:rPr>
          <w:rFonts w:ascii="Book Antiqua" w:hAnsi="Book Antiqua"/>
          <w:sz w:val="24"/>
          <w:szCs w:val="24"/>
        </w:rPr>
      </w:pPr>
      <w:r w:rsidRPr="008F752B">
        <w:rPr>
          <w:rFonts w:ascii="Book Antiqua" w:hAnsi="Book Antiqua"/>
          <w:b/>
          <w:sz w:val="24"/>
          <w:szCs w:val="24"/>
        </w:rPr>
        <w:t>Corresponding author:</w:t>
      </w:r>
      <w:r w:rsidR="00C400DB" w:rsidRPr="008F752B">
        <w:rPr>
          <w:rFonts w:ascii="Book Antiqua" w:hAnsi="Book Antiqua"/>
          <w:b/>
          <w:sz w:val="24"/>
          <w:szCs w:val="24"/>
        </w:rPr>
        <w:t xml:space="preserve"> Swasti Tiwari, PhD, Professor, </w:t>
      </w:r>
      <w:bookmarkStart w:id="21" w:name="OLE_LINK291"/>
      <w:bookmarkStart w:id="22" w:name="OLE_LINK292"/>
      <w:r w:rsidR="00C400DB" w:rsidRPr="008F752B">
        <w:rPr>
          <w:rFonts w:ascii="Book Antiqua" w:hAnsi="Book Antiqua"/>
          <w:sz w:val="24"/>
          <w:szCs w:val="24"/>
        </w:rPr>
        <w:t>De</w:t>
      </w:r>
      <w:r w:rsidR="002169FB" w:rsidRPr="008F752B">
        <w:rPr>
          <w:rFonts w:ascii="Book Antiqua" w:hAnsi="Book Antiqua"/>
          <w:sz w:val="24"/>
          <w:szCs w:val="24"/>
        </w:rPr>
        <w:t xml:space="preserve">partment of Molecular Medicine </w:t>
      </w:r>
      <w:r w:rsidR="002169FB" w:rsidRPr="008F752B">
        <w:rPr>
          <w:rFonts w:ascii="Book Antiqua" w:hAnsi="Book Antiqua"/>
          <w:sz w:val="24"/>
          <w:szCs w:val="24"/>
          <w:lang w:eastAsia="zh-CN"/>
        </w:rPr>
        <w:t>and</w:t>
      </w:r>
      <w:r w:rsidR="00C400DB" w:rsidRPr="008F752B">
        <w:rPr>
          <w:rFonts w:ascii="Book Antiqua" w:hAnsi="Book Antiqua"/>
          <w:sz w:val="24"/>
          <w:szCs w:val="24"/>
        </w:rPr>
        <w:t xml:space="preserve"> Biotechnology</w:t>
      </w:r>
      <w:bookmarkEnd w:id="21"/>
      <w:bookmarkEnd w:id="22"/>
      <w:r w:rsidR="00C400DB" w:rsidRPr="008F752B">
        <w:rPr>
          <w:rFonts w:ascii="Book Antiqua" w:hAnsi="Book Antiqua"/>
          <w:sz w:val="24"/>
          <w:szCs w:val="24"/>
        </w:rPr>
        <w:t xml:space="preserve">, </w:t>
      </w:r>
      <w:bookmarkStart w:id="23" w:name="OLE_LINK293"/>
      <w:bookmarkStart w:id="24" w:name="OLE_LINK294"/>
      <w:r w:rsidR="00C400DB" w:rsidRPr="008F752B">
        <w:rPr>
          <w:rFonts w:ascii="Book Antiqua" w:hAnsi="Book Antiqua"/>
          <w:sz w:val="24"/>
          <w:szCs w:val="24"/>
        </w:rPr>
        <w:t>Sanjay Gandhi Postgraduate Institute of Medical Sciences</w:t>
      </w:r>
      <w:bookmarkEnd w:id="23"/>
      <w:bookmarkEnd w:id="24"/>
      <w:r w:rsidR="00C400DB" w:rsidRPr="008F752B">
        <w:rPr>
          <w:rFonts w:ascii="Book Antiqua" w:hAnsi="Book Antiqua"/>
          <w:sz w:val="24"/>
          <w:szCs w:val="24"/>
        </w:rPr>
        <w:t>, Lucknow</w:t>
      </w:r>
      <w:r w:rsidR="00302894" w:rsidRPr="008F752B">
        <w:rPr>
          <w:rFonts w:ascii="Book Antiqua" w:hAnsi="Book Antiqua"/>
          <w:sz w:val="24"/>
          <w:szCs w:val="24"/>
          <w:lang w:eastAsia="zh-CN"/>
        </w:rPr>
        <w:t xml:space="preserve"> </w:t>
      </w:r>
      <w:r w:rsidR="00C400DB" w:rsidRPr="008F752B">
        <w:rPr>
          <w:rFonts w:ascii="Book Antiqua" w:hAnsi="Book Antiqua"/>
          <w:sz w:val="24"/>
          <w:szCs w:val="24"/>
        </w:rPr>
        <w:t>226014, India</w:t>
      </w:r>
      <w:r w:rsidR="00AB3866" w:rsidRPr="008F752B">
        <w:rPr>
          <w:rFonts w:ascii="Book Antiqua" w:hAnsi="Book Antiqua"/>
          <w:sz w:val="24"/>
          <w:szCs w:val="24"/>
        </w:rPr>
        <w:t xml:space="preserve">. </w:t>
      </w:r>
      <w:hyperlink r:id="rId8" w:history="1">
        <w:r w:rsidR="00D353A3" w:rsidRPr="00C52FE0">
          <w:rPr>
            <w:rFonts w:ascii="Book Antiqua" w:hAnsi="Book Antiqua"/>
            <w:sz w:val="24"/>
            <w:szCs w:val="24"/>
          </w:rPr>
          <w:t>tiwaris@sgpgi.ac.in</w:t>
        </w:r>
      </w:hyperlink>
    </w:p>
    <w:p w:rsidR="00BB3174" w:rsidRPr="008F752B" w:rsidRDefault="00BB3174">
      <w:pPr>
        <w:spacing w:after="0" w:line="360" w:lineRule="auto"/>
        <w:jc w:val="both"/>
        <w:rPr>
          <w:rFonts w:ascii="Book Antiqua" w:hAnsi="Book Antiqua"/>
          <w:b/>
          <w:sz w:val="24"/>
          <w:szCs w:val="24"/>
        </w:rPr>
      </w:pPr>
      <w:r w:rsidRPr="008F752B">
        <w:rPr>
          <w:rFonts w:ascii="Book Antiqua" w:hAnsi="Book Antiqua"/>
          <w:b/>
          <w:sz w:val="24"/>
          <w:szCs w:val="24"/>
        </w:rPr>
        <w:t xml:space="preserve">Telephone: </w:t>
      </w:r>
      <w:r w:rsidRPr="008F752B">
        <w:rPr>
          <w:rFonts w:ascii="Book Antiqua" w:hAnsi="Book Antiqua"/>
          <w:sz w:val="24"/>
          <w:szCs w:val="24"/>
        </w:rPr>
        <w:t>+91-522-2495642</w:t>
      </w:r>
    </w:p>
    <w:p w:rsidR="007E5B7E" w:rsidRPr="008F752B" w:rsidRDefault="007E5B7E">
      <w:pPr>
        <w:spacing w:after="0" w:line="360" w:lineRule="auto"/>
        <w:jc w:val="both"/>
        <w:rPr>
          <w:rFonts w:ascii="Book Antiqua" w:hAnsi="Book Antiqua"/>
          <w:b/>
          <w:sz w:val="24"/>
          <w:szCs w:val="24"/>
          <w:lang w:eastAsia="zh-CN"/>
        </w:rPr>
      </w:pP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 xml:space="preserve">Received: </w:t>
      </w:r>
      <w:r w:rsidR="00AE6998" w:rsidRPr="008F752B">
        <w:rPr>
          <w:rFonts w:ascii="Book Antiqua" w:hAnsi="Book Antiqua"/>
          <w:sz w:val="24"/>
          <w:szCs w:val="24"/>
        </w:rPr>
        <w:t xml:space="preserve">September </w:t>
      </w:r>
      <w:r w:rsidR="00AE6998" w:rsidRPr="00C52FE0">
        <w:rPr>
          <w:rFonts w:ascii="Book Antiqua" w:hAnsi="Book Antiqua"/>
          <w:sz w:val="24"/>
          <w:szCs w:val="24"/>
          <w:lang w:eastAsia="zh-CN"/>
        </w:rPr>
        <w:t>28</w:t>
      </w:r>
      <w:r w:rsidRPr="008F752B">
        <w:rPr>
          <w:rFonts w:ascii="Book Antiqua" w:hAnsi="Book Antiqua"/>
          <w:sz w:val="24"/>
          <w:szCs w:val="24"/>
        </w:rPr>
        <w:t>, 2018</w:t>
      </w:r>
      <w:r w:rsidRPr="008F752B">
        <w:rPr>
          <w:rFonts w:ascii="Book Antiqua" w:hAnsi="Book Antiqua"/>
          <w:b/>
          <w:sz w:val="24"/>
          <w:szCs w:val="24"/>
        </w:rPr>
        <w:t xml:space="preserve">  </w:t>
      </w: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 xml:space="preserve">Peer-review started: </w:t>
      </w:r>
      <w:r w:rsidR="00AE6998" w:rsidRPr="008F752B">
        <w:rPr>
          <w:rFonts w:ascii="Book Antiqua" w:hAnsi="Book Antiqua"/>
          <w:sz w:val="24"/>
          <w:szCs w:val="24"/>
        </w:rPr>
        <w:t xml:space="preserve">September </w:t>
      </w:r>
      <w:r w:rsidR="00AE6998" w:rsidRPr="00C52FE0">
        <w:rPr>
          <w:rFonts w:ascii="Book Antiqua" w:hAnsi="Book Antiqua"/>
          <w:sz w:val="24"/>
          <w:szCs w:val="24"/>
          <w:lang w:eastAsia="zh-CN"/>
        </w:rPr>
        <w:t>28</w:t>
      </w:r>
      <w:r w:rsidRPr="008F752B">
        <w:rPr>
          <w:rFonts w:ascii="Book Antiqua" w:hAnsi="Book Antiqua"/>
          <w:sz w:val="24"/>
          <w:szCs w:val="24"/>
        </w:rPr>
        <w:t>, 2018</w:t>
      </w: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 xml:space="preserve">First decision: </w:t>
      </w:r>
      <w:bookmarkStart w:id="25" w:name="OLE_LINK14"/>
      <w:bookmarkStart w:id="26" w:name="OLE_LINK15"/>
      <w:r w:rsidR="000B25B4" w:rsidRPr="008F752B">
        <w:rPr>
          <w:rFonts w:ascii="Book Antiqua" w:hAnsi="Book Antiqua"/>
          <w:sz w:val="24"/>
          <w:szCs w:val="24"/>
        </w:rPr>
        <w:t>October</w:t>
      </w:r>
      <w:bookmarkEnd w:id="25"/>
      <w:bookmarkEnd w:id="26"/>
      <w:r w:rsidR="000B25B4" w:rsidRPr="00C52FE0">
        <w:rPr>
          <w:rFonts w:ascii="Book Antiqua" w:hAnsi="Book Antiqua"/>
          <w:sz w:val="24"/>
          <w:szCs w:val="24"/>
        </w:rPr>
        <w:t xml:space="preserve"> </w:t>
      </w:r>
      <w:r w:rsidRPr="00C52FE0">
        <w:rPr>
          <w:rFonts w:ascii="Book Antiqua" w:hAnsi="Book Antiqua"/>
          <w:sz w:val="24"/>
          <w:szCs w:val="24"/>
        </w:rPr>
        <w:t>2</w:t>
      </w:r>
      <w:r w:rsidR="000B25B4" w:rsidRPr="00C52FE0">
        <w:rPr>
          <w:rFonts w:ascii="Book Antiqua" w:hAnsi="Book Antiqua"/>
          <w:sz w:val="24"/>
          <w:szCs w:val="24"/>
          <w:lang w:eastAsia="zh-CN"/>
        </w:rPr>
        <w:t>6</w:t>
      </w:r>
      <w:r w:rsidRPr="008F752B">
        <w:rPr>
          <w:rFonts w:ascii="Book Antiqua" w:hAnsi="Book Antiqua"/>
          <w:sz w:val="24"/>
          <w:szCs w:val="24"/>
        </w:rPr>
        <w:t>, 2018</w:t>
      </w: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 xml:space="preserve">Revised: </w:t>
      </w:r>
      <w:r w:rsidR="00D951F9" w:rsidRPr="008F752B">
        <w:rPr>
          <w:rFonts w:ascii="Book Antiqua" w:hAnsi="Book Antiqua"/>
          <w:sz w:val="24"/>
          <w:szCs w:val="24"/>
        </w:rPr>
        <w:t xml:space="preserve">November </w:t>
      </w:r>
      <w:r w:rsidR="00D951F9" w:rsidRPr="00C52FE0">
        <w:rPr>
          <w:rFonts w:ascii="Book Antiqua" w:hAnsi="Book Antiqua"/>
          <w:sz w:val="24"/>
          <w:szCs w:val="24"/>
          <w:lang w:eastAsia="zh-CN"/>
        </w:rPr>
        <w:t>15</w:t>
      </w:r>
      <w:r w:rsidRPr="008F752B">
        <w:rPr>
          <w:rFonts w:ascii="Book Antiqua" w:hAnsi="Book Antiqua"/>
          <w:sz w:val="24"/>
          <w:szCs w:val="24"/>
        </w:rPr>
        <w:t>, 2018</w:t>
      </w:r>
      <w:r w:rsidRPr="008F752B">
        <w:rPr>
          <w:rFonts w:ascii="Book Antiqua" w:hAnsi="Book Antiqua"/>
          <w:b/>
          <w:sz w:val="24"/>
          <w:szCs w:val="24"/>
        </w:rPr>
        <w:t xml:space="preserve"> </w:t>
      </w: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 xml:space="preserve">Accepted: </w:t>
      </w:r>
      <w:r w:rsidR="00282E82" w:rsidRPr="00C52FE0">
        <w:rPr>
          <w:rFonts w:ascii="Book Antiqua" w:hAnsi="Book Antiqua"/>
          <w:sz w:val="24"/>
          <w:szCs w:val="24"/>
        </w:rPr>
        <w:t>December 10, 2018</w:t>
      </w:r>
      <w:r w:rsidRPr="008F752B">
        <w:rPr>
          <w:rFonts w:ascii="Book Antiqua" w:hAnsi="Book Antiqua"/>
          <w:b/>
          <w:sz w:val="24"/>
          <w:szCs w:val="24"/>
        </w:rPr>
        <w:t xml:space="preserve"> </w:t>
      </w:r>
    </w:p>
    <w:p w:rsidR="00560BB8" w:rsidRPr="008F752B" w:rsidRDefault="00560BB8">
      <w:pPr>
        <w:spacing w:after="0" w:line="360" w:lineRule="auto"/>
        <w:rPr>
          <w:rFonts w:ascii="Book Antiqua" w:hAnsi="Book Antiqua"/>
          <w:b/>
          <w:sz w:val="24"/>
          <w:szCs w:val="24"/>
        </w:rPr>
      </w:pPr>
      <w:r w:rsidRPr="008F752B">
        <w:rPr>
          <w:rFonts w:ascii="Book Antiqua" w:hAnsi="Book Antiqua"/>
          <w:b/>
          <w:sz w:val="24"/>
          <w:szCs w:val="24"/>
        </w:rPr>
        <w:t>Article in press:</w:t>
      </w:r>
      <w:r w:rsidR="008F752B" w:rsidRPr="008F752B">
        <w:rPr>
          <w:rFonts w:ascii="Book Antiqua" w:hAnsi="Book Antiqua"/>
          <w:b/>
          <w:sz w:val="24"/>
          <w:szCs w:val="24"/>
        </w:rPr>
        <w:t xml:space="preserve"> </w:t>
      </w:r>
      <w:r w:rsidR="008F752B" w:rsidRPr="008F752B">
        <w:rPr>
          <w:rFonts w:ascii="Book Antiqua" w:hAnsi="Book Antiqua"/>
          <w:sz w:val="24"/>
          <w:szCs w:val="24"/>
        </w:rPr>
        <w:t>December 10, 2018</w:t>
      </w:r>
    </w:p>
    <w:p w:rsidR="00560BB8" w:rsidRPr="00C52FE0" w:rsidRDefault="00560BB8">
      <w:pPr>
        <w:spacing w:after="0" w:line="360" w:lineRule="auto"/>
        <w:rPr>
          <w:rFonts w:ascii="Book Antiqua" w:hAnsi="Book Antiqua"/>
          <w:b/>
          <w:sz w:val="24"/>
          <w:szCs w:val="24"/>
          <w:lang w:eastAsia="zh-CN"/>
        </w:rPr>
      </w:pPr>
      <w:r w:rsidRPr="00C52FE0">
        <w:rPr>
          <w:rFonts w:ascii="Book Antiqua" w:hAnsi="Book Antiqua"/>
          <w:b/>
          <w:sz w:val="24"/>
          <w:szCs w:val="24"/>
        </w:rPr>
        <w:t>Published online:</w:t>
      </w:r>
      <w:r w:rsidR="008F752B" w:rsidRPr="008F752B">
        <w:rPr>
          <w:rFonts w:ascii="Book Antiqua" w:hAnsi="Book Antiqua"/>
          <w:b/>
          <w:sz w:val="24"/>
          <w:szCs w:val="24"/>
        </w:rPr>
        <w:t xml:space="preserve"> </w:t>
      </w:r>
      <w:r w:rsidR="008F752B" w:rsidRPr="008F752B">
        <w:rPr>
          <w:rFonts w:ascii="Book Antiqua" w:hAnsi="Book Antiqua"/>
          <w:sz w:val="24"/>
          <w:szCs w:val="24"/>
          <w:lang w:eastAsia="zh-CN"/>
        </w:rPr>
        <w:t>January</w:t>
      </w:r>
      <w:r w:rsidR="008F752B" w:rsidRPr="008F752B">
        <w:rPr>
          <w:rFonts w:ascii="Book Antiqua" w:hAnsi="Book Antiqua"/>
          <w:sz w:val="24"/>
          <w:szCs w:val="24"/>
        </w:rPr>
        <w:t xml:space="preserve"> </w:t>
      </w:r>
      <w:r w:rsidR="008F752B" w:rsidRPr="008F752B">
        <w:rPr>
          <w:rFonts w:ascii="Book Antiqua" w:hAnsi="Book Antiqua"/>
          <w:sz w:val="24"/>
          <w:szCs w:val="24"/>
          <w:lang w:eastAsia="zh-CN"/>
        </w:rPr>
        <w:t>21</w:t>
      </w:r>
      <w:r w:rsidR="008F752B" w:rsidRPr="008F752B">
        <w:rPr>
          <w:rFonts w:ascii="Book Antiqua" w:hAnsi="Book Antiqua"/>
          <w:sz w:val="24"/>
          <w:szCs w:val="24"/>
        </w:rPr>
        <w:t>, 201</w:t>
      </w:r>
      <w:r w:rsidR="008F752B" w:rsidRPr="008F752B">
        <w:rPr>
          <w:rFonts w:ascii="Book Antiqua" w:hAnsi="Book Antiqua"/>
          <w:sz w:val="24"/>
          <w:szCs w:val="24"/>
          <w:lang w:eastAsia="zh-CN"/>
        </w:rPr>
        <w:t>9</w:t>
      </w:r>
    </w:p>
    <w:p w:rsidR="003937F3" w:rsidRPr="008F752B" w:rsidRDefault="00D951F9">
      <w:pPr>
        <w:spacing w:after="0" w:line="360" w:lineRule="auto"/>
        <w:jc w:val="both"/>
        <w:rPr>
          <w:rFonts w:ascii="Book Antiqua" w:hAnsi="Book Antiqua"/>
          <w:b/>
          <w:sz w:val="24"/>
          <w:szCs w:val="24"/>
          <w:lang w:eastAsia="zh-CN"/>
        </w:rPr>
      </w:pPr>
      <w:r w:rsidRPr="008F752B">
        <w:rPr>
          <w:rFonts w:ascii="Book Antiqua" w:hAnsi="Book Antiqua"/>
          <w:b/>
          <w:sz w:val="24"/>
          <w:szCs w:val="24"/>
          <w:lang w:eastAsia="zh-CN"/>
        </w:rPr>
        <w:br w:type="page"/>
      </w:r>
      <w:r w:rsidR="003937F3" w:rsidRPr="008F752B">
        <w:rPr>
          <w:rFonts w:ascii="Book Antiqua" w:hAnsi="Book Antiqua"/>
          <w:b/>
          <w:sz w:val="24"/>
          <w:szCs w:val="24"/>
        </w:rPr>
        <w:lastRenderedPageBreak/>
        <w:t>Abst</w:t>
      </w:r>
      <w:r w:rsidR="00B945E8" w:rsidRPr="008F752B">
        <w:rPr>
          <w:rFonts w:ascii="Book Antiqua" w:hAnsi="Book Antiqua"/>
          <w:b/>
          <w:sz w:val="24"/>
          <w:szCs w:val="24"/>
        </w:rPr>
        <w:t>r</w:t>
      </w:r>
      <w:r w:rsidR="003937F3" w:rsidRPr="008F752B">
        <w:rPr>
          <w:rFonts w:ascii="Book Antiqua" w:hAnsi="Book Antiqua"/>
          <w:b/>
          <w:sz w:val="24"/>
          <w:szCs w:val="24"/>
        </w:rPr>
        <w:t>act</w:t>
      </w:r>
    </w:p>
    <w:p w:rsidR="00512ECC" w:rsidRPr="008F752B" w:rsidRDefault="00512ECC">
      <w:pPr>
        <w:spacing w:after="0" w:line="360" w:lineRule="auto"/>
        <w:jc w:val="both"/>
        <w:rPr>
          <w:rFonts w:ascii="Book Antiqua" w:hAnsi="Book Antiqua"/>
          <w:sz w:val="24"/>
          <w:szCs w:val="24"/>
        </w:rPr>
      </w:pPr>
      <w:r w:rsidRPr="008F752B">
        <w:rPr>
          <w:rFonts w:ascii="Book Antiqua" w:hAnsi="Book Antiqua"/>
          <w:sz w:val="24"/>
          <w:szCs w:val="24"/>
        </w:rPr>
        <w:t>Insulin is an important hormone that affects various metabolic processes</w:t>
      </w:r>
      <w:r w:rsidR="007B4803" w:rsidRPr="008F752B">
        <w:rPr>
          <w:rFonts w:ascii="Book Antiqua" w:hAnsi="Book Antiqua"/>
          <w:sz w:val="24"/>
          <w:szCs w:val="24"/>
        </w:rPr>
        <w:t>,</w:t>
      </w:r>
      <w:r w:rsidRPr="008F752B">
        <w:rPr>
          <w:rFonts w:ascii="Book Antiqua" w:hAnsi="Book Antiqua"/>
          <w:sz w:val="24"/>
          <w:szCs w:val="24"/>
        </w:rPr>
        <w:t xml:space="preserve"> including kidney function. Impairment in insulin's action leads to insulin resistanc</w:t>
      </w:r>
      <w:r w:rsidR="00766C34" w:rsidRPr="008F752B">
        <w:rPr>
          <w:rFonts w:ascii="Book Antiqua" w:hAnsi="Book Antiqua"/>
          <w:sz w:val="24"/>
          <w:szCs w:val="24"/>
        </w:rPr>
        <w:t>e in the target tissue.</w:t>
      </w:r>
      <w:r w:rsidR="00766C34" w:rsidRPr="008F752B">
        <w:rPr>
          <w:rFonts w:ascii="Book Antiqua" w:hAnsi="Book Antiqua"/>
          <w:sz w:val="24"/>
          <w:szCs w:val="24"/>
          <w:lang w:eastAsia="zh-CN"/>
        </w:rPr>
        <w:t xml:space="preserve"> </w:t>
      </w:r>
      <w:r w:rsidR="009E1E8C" w:rsidRPr="008F752B">
        <w:rPr>
          <w:rFonts w:ascii="Book Antiqua" w:hAnsi="Book Antiqua"/>
          <w:sz w:val="24"/>
          <w:szCs w:val="24"/>
        </w:rPr>
        <w:t>Besides</w:t>
      </w:r>
      <w:r w:rsidRPr="008F752B">
        <w:rPr>
          <w:rFonts w:ascii="Book Antiqua" w:hAnsi="Book Antiqua"/>
          <w:sz w:val="24"/>
          <w:szCs w:val="24"/>
        </w:rPr>
        <w:t xml:space="preserve"> defect</w:t>
      </w:r>
      <w:r w:rsidR="007B4803" w:rsidRPr="008F752B">
        <w:rPr>
          <w:rFonts w:ascii="Book Antiqua" w:hAnsi="Book Antiqua"/>
          <w:sz w:val="24"/>
          <w:szCs w:val="24"/>
        </w:rPr>
        <w:t>s</w:t>
      </w:r>
      <w:r w:rsidRPr="008F752B">
        <w:rPr>
          <w:rFonts w:ascii="Book Antiqua" w:hAnsi="Book Antiqua"/>
          <w:sz w:val="24"/>
          <w:szCs w:val="24"/>
        </w:rPr>
        <w:t xml:space="preserve"> in post-receptor insulin signaling, impairment at </w:t>
      </w:r>
      <w:r w:rsidR="007B4803" w:rsidRPr="008F752B">
        <w:rPr>
          <w:rFonts w:ascii="Book Antiqua" w:hAnsi="Book Antiqua"/>
          <w:sz w:val="24"/>
          <w:szCs w:val="24"/>
        </w:rPr>
        <w:t xml:space="preserve">the </w:t>
      </w:r>
      <w:r w:rsidRPr="008F752B">
        <w:rPr>
          <w:rFonts w:ascii="Book Antiqua" w:hAnsi="Book Antiqua"/>
          <w:sz w:val="24"/>
          <w:szCs w:val="24"/>
        </w:rPr>
        <w:t>receptor level could significantly affect insulin sen</w:t>
      </w:r>
      <w:r w:rsidR="00766C34" w:rsidRPr="008F752B">
        <w:rPr>
          <w:rFonts w:ascii="Book Antiqua" w:hAnsi="Book Antiqua"/>
          <w:sz w:val="24"/>
          <w:szCs w:val="24"/>
        </w:rPr>
        <w:t>sitivity of the target tissue.</w:t>
      </w:r>
      <w:r w:rsidR="00766C34" w:rsidRPr="008F752B">
        <w:rPr>
          <w:rFonts w:ascii="Book Antiqua" w:hAnsi="Book Antiqua"/>
          <w:sz w:val="24"/>
          <w:szCs w:val="24"/>
          <w:lang w:eastAsia="zh-CN"/>
        </w:rPr>
        <w:t xml:space="preserve"> </w:t>
      </w:r>
      <w:r w:rsidR="007B4803" w:rsidRPr="008F752B">
        <w:rPr>
          <w:rFonts w:ascii="Book Antiqua" w:hAnsi="Book Antiqua"/>
          <w:sz w:val="24"/>
          <w:szCs w:val="24"/>
        </w:rPr>
        <w:t>The k</w:t>
      </w:r>
      <w:r w:rsidRPr="008F752B">
        <w:rPr>
          <w:rFonts w:ascii="Book Antiqua" w:hAnsi="Book Antiqua"/>
          <w:sz w:val="24"/>
          <w:szCs w:val="24"/>
        </w:rPr>
        <w:t>idney is a known target of insulin; however, w</w:t>
      </w:r>
      <w:r w:rsidR="007144F8" w:rsidRPr="008F752B">
        <w:rPr>
          <w:rFonts w:ascii="Book Antiqua" w:hAnsi="Book Antiqua"/>
          <w:sz w:val="24"/>
          <w:szCs w:val="24"/>
        </w:rPr>
        <w:t xml:space="preserve">hether </w:t>
      </w:r>
      <w:r w:rsidR="007B4803" w:rsidRPr="008F752B">
        <w:rPr>
          <w:rFonts w:ascii="Book Antiqua" w:hAnsi="Book Antiqua"/>
          <w:sz w:val="24"/>
          <w:szCs w:val="24"/>
        </w:rPr>
        <w:t xml:space="preserve">the </w:t>
      </w:r>
      <w:r w:rsidR="007144F8" w:rsidRPr="008F752B">
        <w:rPr>
          <w:rFonts w:ascii="Book Antiqua" w:hAnsi="Book Antiqua"/>
          <w:sz w:val="24"/>
          <w:szCs w:val="24"/>
        </w:rPr>
        <w:t xml:space="preserve">kidney develops </w:t>
      </w:r>
      <w:r w:rsidR="00766C34" w:rsidRPr="008F752B">
        <w:rPr>
          <w:rFonts w:ascii="Book Antiqua" w:hAnsi="Book Antiqua"/>
          <w:sz w:val="24"/>
          <w:szCs w:val="24"/>
          <w:lang w:eastAsia="zh-CN"/>
        </w:rPr>
        <w:t>“</w:t>
      </w:r>
      <w:r w:rsidR="007144F8" w:rsidRPr="008F752B">
        <w:rPr>
          <w:rFonts w:ascii="Book Antiqua" w:hAnsi="Book Antiqua"/>
          <w:sz w:val="24"/>
          <w:szCs w:val="24"/>
        </w:rPr>
        <w:t xml:space="preserve">insulin </w:t>
      </w:r>
      <w:r w:rsidRPr="008F752B">
        <w:rPr>
          <w:rFonts w:ascii="Book Antiqua" w:hAnsi="Book Antiqua"/>
          <w:sz w:val="24"/>
          <w:szCs w:val="24"/>
        </w:rPr>
        <w:t>resistance</w:t>
      </w:r>
      <w:r w:rsidR="00766C34" w:rsidRPr="008F752B">
        <w:rPr>
          <w:rFonts w:ascii="Book Antiqua" w:hAnsi="Book Antiqua"/>
          <w:sz w:val="24"/>
          <w:szCs w:val="24"/>
          <w:lang w:eastAsia="zh-CN"/>
        </w:rPr>
        <w:t>”</w:t>
      </w:r>
      <w:r w:rsidRPr="008F752B">
        <w:rPr>
          <w:rFonts w:ascii="Book Antiqua" w:hAnsi="Book Antiqua"/>
          <w:sz w:val="24"/>
          <w:szCs w:val="24"/>
        </w:rPr>
        <w:t xml:space="preserve"> is debatable. Regulation of </w:t>
      </w:r>
      <w:r w:rsidR="00392522" w:rsidRPr="008F752B">
        <w:rPr>
          <w:rFonts w:ascii="Book Antiqua" w:hAnsi="Book Antiqua"/>
          <w:sz w:val="24"/>
          <w:szCs w:val="24"/>
        </w:rPr>
        <w:t xml:space="preserve">the </w:t>
      </w:r>
      <w:r w:rsidRPr="008F752B">
        <w:rPr>
          <w:rFonts w:ascii="Book Antiqua" w:hAnsi="Book Antiqua"/>
          <w:sz w:val="24"/>
          <w:szCs w:val="24"/>
        </w:rPr>
        <w:t xml:space="preserve">insulin receptor </w:t>
      </w:r>
      <w:r w:rsidR="00381FA0" w:rsidRPr="008F752B">
        <w:rPr>
          <w:rFonts w:ascii="Book Antiqua" w:hAnsi="Book Antiqua"/>
          <w:sz w:val="24"/>
          <w:szCs w:val="24"/>
          <w:lang w:eastAsia="zh-CN"/>
        </w:rPr>
        <w:t>(</w:t>
      </w:r>
      <w:r w:rsidR="00381FA0" w:rsidRPr="008F752B">
        <w:rPr>
          <w:rFonts w:ascii="Book Antiqua" w:hAnsi="Book Antiqua"/>
          <w:sz w:val="24"/>
          <w:szCs w:val="24"/>
        </w:rPr>
        <w:t>IR</w:t>
      </w:r>
      <w:r w:rsidR="00381FA0" w:rsidRPr="008F752B">
        <w:rPr>
          <w:rFonts w:ascii="Book Antiqua" w:hAnsi="Book Antiqua"/>
          <w:sz w:val="24"/>
          <w:szCs w:val="24"/>
          <w:lang w:eastAsia="zh-CN"/>
        </w:rPr>
        <w:t xml:space="preserve">) </w:t>
      </w:r>
      <w:r w:rsidRPr="008F752B">
        <w:rPr>
          <w:rFonts w:ascii="Book Antiqua" w:hAnsi="Book Antiqua"/>
          <w:sz w:val="24"/>
          <w:szCs w:val="24"/>
        </w:rPr>
        <w:t xml:space="preserve">expression and its function is very well studied in major metabolic tissues like liver, skeletal muscles, and adipose tissue. The physiological relevance of </w:t>
      </w:r>
      <w:r w:rsidR="00381FA0" w:rsidRPr="008F752B">
        <w:rPr>
          <w:rFonts w:ascii="Book Antiqua" w:hAnsi="Book Antiqua"/>
          <w:sz w:val="24"/>
          <w:szCs w:val="24"/>
        </w:rPr>
        <w:t>IR</w:t>
      </w:r>
      <w:r w:rsidRPr="008F752B">
        <w:rPr>
          <w:rFonts w:ascii="Book Antiqua" w:hAnsi="Book Antiqua"/>
          <w:sz w:val="24"/>
          <w:szCs w:val="24"/>
        </w:rPr>
        <w:t xml:space="preserve">s in the kidney has recently begun to </w:t>
      </w:r>
      <w:r w:rsidR="007B4803" w:rsidRPr="008F752B">
        <w:rPr>
          <w:rFonts w:ascii="Book Antiqua" w:hAnsi="Book Antiqua"/>
          <w:sz w:val="24"/>
          <w:szCs w:val="24"/>
        </w:rPr>
        <w:t>be clarified</w:t>
      </w:r>
      <w:r w:rsidRPr="008F752B">
        <w:rPr>
          <w:rFonts w:ascii="Book Antiqua" w:hAnsi="Book Antiqua"/>
          <w:sz w:val="24"/>
          <w:szCs w:val="24"/>
        </w:rPr>
        <w:t>.</w:t>
      </w:r>
      <w:r w:rsidR="00347418" w:rsidRPr="008F752B">
        <w:rPr>
          <w:rFonts w:ascii="Book Antiqua" w:hAnsi="Book Antiqua"/>
          <w:sz w:val="24"/>
          <w:szCs w:val="24"/>
          <w:lang w:eastAsia="zh-CN"/>
        </w:rPr>
        <w:t xml:space="preserve"> </w:t>
      </w:r>
      <w:r w:rsidRPr="008F752B">
        <w:rPr>
          <w:rFonts w:ascii="Book Antiqua" w:hAnsi="Book Antiqua"/>
          <w:sz w:val="24"/>
          <w:szCs w:val="24"/>
        </w:rPr>
        <w:t xml:space="preserve">The credit goes to studies that showed a wide distribution of </w:t>
      </w:r>
      <w:r w:rsidR="00381FA0" w:rsidRPr="008F752B">
        <w:rPr>
          <w:rFonts w:ascii="Book Antiqua" w:hAnsi="Book Antiqua"/>
          <w:sz w:val="24"/>
          <w:szCs w:val="24"/>
        </w:rPr>
        <w:t>IR</w:t>
      </w:r>
      <w:r w:rsidRPr="008F752B">
        <w:rPr>
          <w:rFonts w:ascii="Book Antiqua" w:hAnsi="Book Antiqua"/>
          <w:sz w:val="24"/>
          <w:szCs w:val="24"/>
        </w:rPr>
        <w:t xml:space="preserve"> throughout the nephron segment</w:t>
      </w:r>
      <w:r w:rsidR="007B4803" w:rsidRPr="008F752B">
        <w:rPr>
          <w:rFonts w:ascii="Book Antiqua" w:hAnsi="Book Antiqua"/>
          <w:sz w:val="24"/>
          <w:szCs w:val="24"/>
        </w:rPr>
        <w:t>s</w:t>
      </w:r>
      <w:r w:rsidRPr="008F752B">
        <w:rPr>
          <w:rFonts w:ascii="Book Antiqua" w:hAnsi="Book Antiqua"/>
          <w:sz w:val="24"/>
          <w:szCs w:val="24"/>
        </w:rPr>
        <w:t xml:space="preserve"> and their reduced expression in </w:t>
      </w:r>
      <w:r w:rsidR="007B4803" w:rsidRPr="008F752B">
        <w:rPr>
          <w:rFonts w:ascii="Book Antiqua" w:hAnsi="Book Antiqua"/>
          <w:sz w:val="24"/>
          <w:szCs w:val="24"/>
        </w:rPr>
        <w:t xml:space="preserve">the </w:t>
      </w:r>
      <w:r w:rsidRPr="008F752B">
        <w:rPr>
          <w:rFonts w:ascii="Book Antiqua" w:hAnsi="Book Antiqua"/>
          <w:sz w:val="24"/>
          <w:szCs w:val="24"/>
        </w:rPr>
        <w:t xml:space="preserve">insulin resistance state. Moreover, altered renal and systemic metabolism observed in mice with targeted deletion of </w:t>
      </w:r>
      <w:r w:rsidR="007B4803" w:rsidRPr="008F752B">
        <w:rPr>
          <w:rFonts w:ascii="Book Antiqua" w:hAnsi="Book Antiqua"/>
          <w:sz w:val="24"/>
          <w:szCs w:val="24"/>
        </w:rPr>
        <w:t xml:space="preserve">the </w:t>
      </w:r>
      <w:r w:rsidR="00381FA0" w:rsidRPr="008F752B">
        <w:rPr>
          <w:rFonts w:ascii="Book Antiqua" w:hAnsi="Book Antiqua"/>
          <w:sz w:val="24"/>
          <w:szCs w:val="24"/>
        </w:rPr>
        <w:t>IR</w:t>
      </w:r>
      <w:r w:rsidRPr="008F752B">
        <w:rPr>
          <w:rFonts w:ascii="Book Antiqua" w:hAnsi="Book Antiqua"/>
          <w:sz w:val="24"/>
          <w:szCs w:val="24"/>
        </w:rPr>
        <w:t xml:space="preserve"> from various epithelial cells of the kidney has strengthened this proposition. In this review, we recapitulat</w:t>
      </w:r>
      <w:r w:rsidR="007B4803" w:rsidRPr="008F752B">
        <w:rPr>
          <w:rFonts w:ascii="Book Antiqua" w:hAnsi="Book Antiqua"/>
          <w:sz w:val="24"/>
          <w:szCs w:val="24"/>
        </w:rPr>
        <w:t>e</w:t>
      </w:r>
      <w:r w:rsidRPr="008F752B">
        <w:rPr>
          <w:rFonts w:ascii="Book Antiqua" w:hAnsi="Book Antiqua"/>
          <w:sz w:val="24"/>
          <w:szCs w:val="24"/>
        </w:rPr>
        <w:t> the crucial f</w:t>
      </w:r>
      <w:r w:rsidR="007B4803" w:rsidRPr="008F752B">
        <w:rPr>
          <w:rFonts w:ascii="Book Antiqua" w:hAnsi="Book Antiqua"/>
          <w:sz w:val="24"/>
          <w:szCs w:val="24"/>
        </w:rPr>
        <w:t>indings from literature that have</w:t>
      </w:r>
      <w:r w:rsidRPr="008F752B">
        <w:rPr>
          <w:rFonts w:ascii="Book Antiqua" w:hAnsi="Book Antiqua"/>
          <w:sz w:val="24"/>
          <w:szCs w:val="24"/>
        </w:rPr>
        <w:t xml:space="preserve"> expanded our knowledge </w:t>
      </w:r>
      <w:r w:rsidR="007B4803" w:rsidRPr="008F752B">
        <w:rPr>
          <w:rFonts w:ascii="Book Antiqua" w:hAnsi="Book Antiqua"/>
          <w:sz w:val="24"/>
          <w:szCs w:val="24"/>
        </w:rPr>
        <w:t>regarding</w:t>
      </w:r>
      <w:r w:rsidRPr="008F752B">
        <w:rPr>
          <w:rFonts w:ascii="Book Antiqua" w:hAnsi="Book Antiqua"/>
          <w:sz w:val="24"/>
          <w:szCs w:val="24"/>
        </w:rPr>
        <w:t xml:space="preserve"> the significance of </w:t>
      </w:r>
      <w:r w:rsidR="00392522" w:rsidRPr="008F752B">
        <w:rPr>
          <w:rFonts w:ascii="Book Antiqua" w:hAnsi="Book Antiqua"/>
          <w:sz w:val="24"/>
          <w:szCs w:val="24"/>
        </w:rPr>
        <w:t xml:space="preserve">the </w:t>
      </w:r>
      <w:r w:rsidRPr="008F752B">
        <w:rPr>
          <w:rFonts w:ascii="Book Antiqua" w:hAnsi="Book Antiqua"/>
          <w:sz w:val="24"/>
          <w:szCs w:val="24"/>
        </w:rPr>
        <w:t xml:space="preserve">renal </w:t>
      </w:r>
      <w:r w:rsidR="00381FA0" w:rsidRPr="008F752B">
        <w:rPr>
          <w:rFonts w:ascii="Book Antiqua" w:hAnsi="Book Antiqua"/>
          <w:sz w:val="24"/>
          <w:szCs w:val="24"/>
        </w:rPr>
        <w:t>IR</w:t>
      </w:r>
      <w:r w:rsidRPr="008F752B">
        <w:rPr>
          <w:rFonts w:ascii="Book Antiqua" w:hAnsi="Book Antiqua"/>
          <w:sz w:val="24"/>
          <w:szCs w:val="24"/>
        </w:rPr>
        <w:t xml:space="preserve"> in normal</w:t>
      </w:r>
      <w:r w:rsidR="007B4803" w:rsidRPr="008F752B">
        <w:rPr>
          <w:rFonts w:ascii="Book Antiqua" w:hAnsi="Book Antiqua"/>
          <w:sz w:val="24"/>
          <w:szCs w:val="24"/>
        </w:rPr>
        <w:t>-</w:t>
      </w:r>
      <w:r w:rsidRPr="008F752B">
        <w:rPr>
          <w:rFonts w:ascii="Book Antiqua" w:hAnsi="Book Antiqua"/>
          <w:sz w:val="24"/>
          <w:szCs w:val="24"/>
        </w:rPr>
        <w:t xml:space="preserve"> and insulin</w:t>
      </w:r>
      <w:r w:rsidR="007B4803" w:rsidRPr="008F752B">
        <w:rPr>
          <w:rFonts w:ascii="Book Antiqua" w:hAnsi="Book Antiqua"/>
          <w:sz w:val="24"/>
          <w:szCs w:val="24"/>
        </w:rPr>
        <w:t>-</w:t>
      </w:r>
      <w:r w:rsidRPr="008F752B">
        <w:rPr>
          <w:rFonts w:ascii="Book Antiqua" w:hAnsi="Book Antiqua"/>
          <w:sz w:val="24"/>
          <w:szCs w:val="24"/>
        </w:rPr>
        <w:t>resistance state</w:t>
      </w:r>
      <w:r w:rsidR="007B4803" w:rsidRPr="008F752B">
        <w:rPr>
          <w:rFonts w:ascii="Book Antiqua" w:hAnsi="Book Antiqua"/>
          <w:sz w:val="24"/>
          <w:szCs w:val="24"/>
        </w:rPr>
        <w:t>s</w:t>
      </w:r>
      <w:r w:rsidRPr="008F752B">
        <w:rPr>
          <w:rFonts w:ascii="Book Antiqua" w:hAnsi="Book Antiqua"/>
          <w:sz w:val="24"/>
          <w:szCs w:val="24"/>
        </w:rPr>
        <w:t>.</w:t>
      </w:r>
    </w:p>
    <w:p w:rsidR="00AB3866" w:rsidRPr="008F752B" w:rsidRDefault="00AB3866">
      <w:pPr>
        <w:spacing w:after="0" w:line="360" w:lineRule="auto"/>
        <w:jc w:val="both"/>
        <w:rPr>
          <w:rFonts w:ascii="Book Antiqua" w:hAnsi="Book Antiqua"/>
          <w:color w:val="FF0000"/>
          <w:sz w:val="24"/>
          <w:szCs w:val="24"/>
        </w:rPr>
      </w:pPr>
    </w:p>
    <w:p w:rsidR="00AB3866" w:rsidRPr="008F752B" w:rsidRDefault="00AB3866">
      <w:pPr>
        <w:spacing w:after="0" w:line="360" w:lineRule="auto"/>
        <w:jc w:val="both"/>
        <w:rPr>
          <w:rFonts w:ascii="Book Antiqua" w:hAnsi="Book Antiqua"/>
          <w:sz w:val="24"/>
          <w:szCs w:val="24"/>
        </w:rPr>
      </w:pPr>
      <w:r w:rsidRPr="008F752B">
        <w:rPr>
          <w:rFonts w:ascii="Book Antiqua" w:hAnsi="Book Antiqua"/>
          <w:b/>
          <w:sz w:val="24"/>
          <w:szCs w:val="24"/>
        </w:rPr>
        <w:t xml:space="preserve">Key </w:t>
      </w:r>
      <w:r w:rsidR="00347418" w:rsidRPr="008F752B">
        <w:rPr>
          <w:rFonts w:ascii="Book Antiqua" w:hAnsi="Book Antiqua"/>
          <w:b/>
          <w:sz w:val="24"/>
          <w:szCs w:val="24"/>
        </w:rPr>
        <w:t>w</w:t>
      </w:r>
      <w:r w:rsidRPr="008F752B">
        <w:rPr>
          <w:rFonts w:ascii="Book Antiqua" w:hAnsi="Book Antiqua"/>
          <w:b/>
          <w:sz w:val="24"/>
          <w:szCs w:val="24"/>
        </w:rPr>
        <w:t xml:space="preserve">ords: </w:t>
      </w:r>
      <w:bookmarkStart w:id="27" w:name="OLE_LINK295"/>
      <w:bookmarkStart w:id="28" w:name="OLE_LINK296"/>
      <w:r w:rsidRPr="008F752B">
        <w:rPr>
          <w:rFonts w:ascii="Book Antiqua" w:hAnsi="Book Antiqua"/>
          <w:sz w:val="24"/>
          <w:szCs w:val="24"/>
        </w:rPr>
        <w:t xml:space="preserve">Insulin </w:t>
      </w:r>
      <w:r w:rsidR="00CA2E29" w:rsidRPr="008F752B">
        <w:rPr>
          <w:rFonts w:ascii="Book Antiqua" w:hAnsi="Book Antiqua"/>
          <w:sz w:val="24"/>
          <w:szCs w:val="24"/>
        </w:rPr>
        <w:t>r</w:t>
      </w:r>
      <w:r w:rsidRPr="008F752B">
        <w:rPr>
          <w:rFonts w:ascii="Book Antiqua" w:hAnsi="Book Antiqua"/>
          <w:sz w:val="24"/>
          <w:szCs w:val="24"/>
        </w:rPr>
        <w:t xml:space="preserve">eceptor; </w:t>
      </w:r>
      <w:r w:rsidR="00A51A58" w:rsidRPr="008F752B">
        <w:rPr>
          <w:rFonts w:ascii="Book Antiqua" w:hAnsi="Book Antiqua"/>
          <w:sz w:val="24"/>
          <w:szCs w:val="24"/>
        </w:rPr>
        <w:t xml:space="preserve">Insulin resistance; Kidney disease; Renal </w:t>
      </w:r>
      <w:r w:rsidR="007E5B7E" w:rsidRPr="008F752B">
        <w:rPr>
          <w:rFonts w:ascii="Book Antiqua" w:hAnsi="Book Antiqua"/>
          <w:sz w:val="24"/>
          <w:szCs w:val="24"/>
        </w:rPr>
        <w:t>sodium</w:t>
      </w:r>
      <w:r w:rsidR="00A51A58" w:rsidRPr="008F752B">
        <w:rPr>
          <w:rFonts w:ascii="Book Antiqua" w:hAnsi="Book Antiqua"/>
          <w:sz w:val="24"/>
          <w:szCs w:val="24"/>
        </w:rPr>
        <w:t xml:space="preserve"> reabsorption; Gluconeogenesis; Proteinuria</w:t>
      </w:r>
      <w:r w:rsidR="00CA2E29" w:rsidRPr="008F752B">
        <w:rPr>
          <w:rFonts w:ascii="Book Antiqua" w:hAnsi="Book Antiqua"/>
          <w:sz w:val="24"/>
          <w:szCs w:val="24"/>
        </w:rPr>
        <w:t>; Systemic blood pressure</w:t>
      </w:r>
      <w:bookmarkEnd w:id="27"/>
      <w:bookmarkEnd w:id="28"/>
    </w:p>
    <w:p w:rsidR="00A51A58" w:rsidRPr="008F752B" w:rsidRDefault="00A51A58">
      <w:pPr>
        <w:spacing w:after="0" w:line="360" w:lineRule="auto"/>
        <w:jc w:val="both"/>
        <w:rPr>
          <w:rFonts w:ascii="Book Antiqua" w:hAnsi="Book Antiqua"/>
          <w:color w:val="FF0000"/>
          <w:sz w:val="24"/>
          <w:szCs w:val="24"/>
          <w:lang w:eastAsia="zh-CN"/>
        </w:rPr>
      </w:pPr>
    </w:p>
    <w:p w:rsidR="00347418" w:rsidRPr="00C52FE0" w:rsidRDefault="00347418">
      <w:pPr>
        <w:spacing w:after="0" w:line="360" w:lineRule="auto"/>
        <w:jc w:val="both"/>
        <w:rPr>
          <w:rFonts w:ascii="Book Antiqua" w:hAnsi="Book Antiqua" w:cs="Arial Unicode MS"/>
          <w:sz w:val="24"/>
          <w:szCs w:val="24"/>
          <w:lang w:eastAsia="zh-CN"/>
        </w:rPr>
      </w:pPr>
      <w:bookmarkStart w:id="29" w:name="OLE_LINK98"/>
      <w:bookmarkStart w:id="30" w:name="OLE_LINK156"/>
      <w:bookmarkStart w:id="31" w:name="OLE_LINK196"/>
      <w:bookmarkStart w:id="32" w:name="OLE_LINK217"/>
      <w:bookmarkStart w:id="33" w:name="OLE_LINK242"/>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135"/>
      <w:bookmarkStart w:id="96" w:name="OLE_LINK216"/>
      <w:bookmarkStart w:id="97" w:name="OLE_LINK259"/>
      <w:bookmarkStart w:id="98" w:name="OLE_LINK1186"/>
      <w:bookmarkStart w:id="99" w:name="OLE_LINK1265"/>
      <w:bookmarkStart w:id="100" w:name="OLE_LINK1373"/>
      <w:bookmarkStart w:id="101" w:name="OLE_LINK1478"/>
      <w:bookmarkStart w:id="102" w:name="OLE_LINK1644"/>
      <w:bookmarkStart w:id="103" w:name="OLE_LINK1884"/>
      <w:bookmarkStart w:id="104" w:name="OLE_LINK1885"/>
      <w:bookmarkStart w:id="105" w:name="OLE_LINK1538"/>
      <w:bookmarkStart w:id="106" w:name="OLE_LINK1539"/>
      <w:bookmarkStart w:id="107" w:name="OLE_LINK1543"/>
      <w:bookmarkStart w:id="108" w:name="OLE_LINK1549"/>
      <w:bookmarkStart w:id="109" w:name="OLE_LINK1778"/>
      <w:bookmarkStart w:id="110" w:name="OLE_LINK1756"/>
      <w:bookmarkStart w:id="111" w:name="OLE_LINK1776"/>
      <w:bookmarkStart w:id="112" w:name="OLE_LINK1777"/>
      <w:bookmarkStart w:id="113" w:name="OLE_LINK1868"/>
      <w:bookmarkStart w:id="114" w:name="OLE_LINK1744"/>
      <w:bookmarkStart w:id="115" w:name="OLE_LINK1817"/>
      <w:bookmarkStart w:id="116" w:name="OLE_LINK1835"/>
      <w:bookmarkStart w:id="117" w:name="OLE_LINK1866"/>
      <w:bookmarkStart w:id="118" w:name="OLE_LINK1882"/>
      <w:bookmarkStart w:id="119" w:name="OLE_LINK1901"/>
      <w:bookmarkStart w:id="120" w:name="OLE_LINK1902"/>
      <w:bookmarkStart w:id="121" w:name="OLE_LINK2013"/>
      <w:bookmarkStart w:id="122" w:name="OLE_LINK1894"/>
      <w:bookmarkStart w:id="123" w:name="OLE_LINK1929"/>
      <w:bookmarkStart w:id="124" w:name="OLE_LINK1941"/>
      <w:bookmarkStart w:id="125" w:name="OLE_LINK1995"/>
      <w:bookmarkStart w:id="126" w:name="OLE_LINK1938"/>
      <w:bookmarkStart w:id="127" w:name="OLE_LINK2081"/>
      <w:bookmarkStart w:id="128" w:name="OLE_LINK2082"/>
      <w:bookmarkStart w:id="129" w:name="OLE_LINK2292"/>
      <w:bookmarkStart w:id="130" w:name="OLE_LINK1931"/>
      <w:bookmarkStart w:id="131" w:name="OLE_LINK1964"/>
      <w:bookmarkStart w:id="132" w:name="OLE_LINK2020"/>
      <w:bookmarkStart w:id="133" w:name="OLE_LINK2071"/>
      <w:bookmarkStart w:id="134" w:name="OLE_LINK2134"/>
      <w:bookmarkStart w:id="135" w:name="OLE_LINK2265"/>
      <w:bookmarkStart w:id="136" w:name="OLE_LINK2562"/>
      <w:bookmarkStart w:id="137" w:name="OLE_LINK1923"/>
      <w:bookmarkStart w:id="138" w:name="OLE_LINK2192"/>
      <w:bookmarkStart w:id="139" w:name="OLE_LINK2110"/>
      <w:bookmarkStart w:id="140" w:name="OLE_LINK2445"/>
      <w:bookmarkStart w:id="141" w:name="OLE_LINK2446"/>
      <w:bookmarkStart w:id="142" w:name="OLE_LINK2169"/>
      <w:bookmarkStart w:id="143" w:name="OLE_LINK2190"/>
      <w:bookmarkStart w:id="144" w:name="OLE_LINK2331"/>
      <w:bookmarkStart w:id="145" w:name="OLE_LINK2345"/>
      <w:bookmarkStart w:id="146" w:name="OLE_LINK2467"/>
      <w:bookmarkStart w:id="147" w:name="OLE_LINK2484"/>
      <w:bookmarkStart w:id="148" w:name="OLE_LINK2157"/>
      <w:bookmarkStart w:id="149" w:name="OLE_LINK2221"/>
      <w:bookmarkStart w:id="150" w:name="OLE_LINK2252"/>
      <w:bookmarkStart w:id="151" w:name="OLE_LINK2348"/>
      <w:bookmarkStart w:id="152" w:name="OLE_LINK2451"/>
      <w:bookmarkStart w:id="153" w:name="OLE_LINK2627"/>
      <w:bookmarkStart w:id="154" w:name="OLE_LINK2482"/>
      <w:bookmarkStart w:id="155" w:name="OLE_LINK2663"/>
      <w:bookmarkStart w:id="156" w:name="OLE_LINK2761"/>
      <w:bookmarkStart w:id="157" w:name="OLE_LINK2856"/>
      <w:bookmarkStart w:id="158" w:name="OLE_LINK2993"/>
      <w:bookmarkStart w:id="159" w:name="OLE_LINK2643"/>
      <w:bookmarkStart w:id="160" w:name="OLE_LINK2583"/>
      <w:bookmarkStart w:id="161" w:name="OLE_LINK2762"/>
      <w:bookmarkStart w:id="162" w:name="OLE_LINK2962"/>
      <w:bookmarkStart w:id="163" w:name="OLE_LINK2582"/>
      <w:bookmarkStart w:id="164" w:name="OLE_LINK197"/>
      <w:r w:rsidRPr="00C52FE0">
        <w:rPr>
          <w:rFonts w:ascii="Book Antiqua" w:hAnsi="Book Antiqua"/>
          <w:b/>
          <w:color w:val="000000"/>
          <w:sz w:val="24"/>
          <w:szCs w:val="24"/>
          <w:lang w:val="en-GB"/>
        </w:rPr>
        <w:t xml:space="preserve">© </w:t>
      </w:r>
      <w:r w:rsidRPr="00C52FE0">
        <w:rPr>
          <w:rFonts w:ascii="Book Antiqua" w:eastAsia="AdvTimes" w:hAnsi="Book Antiqua" w:cs="AdvTimes"/>
          <w:b/>
          <w:color w:val="000000"/>
          <w:sz w:val="24"/>
          <w:szCs w:val="24"/>
        </w:rPr>
        <w:t>The Author(s) 201</w:t>
      </w:r>
      <w:r w:rsidR="008F752B" w:rsidRPr="00C52FE0">
        <w:rPr>
          <w:rFonts w:ascii="Book Antiqua" w:hAnsi="Book Antiqua" w:cs="AdvTimes"/>
          <w:b/>
          <w:color w:val="000000"/>
          <w:sz w:val="24"/>
          <w:szCs w:val="24"/>
          <w:lang w:eastAsia="zh-CN"/>
        </w:rPr>
        <w:t>9</w:t>
      </w:r>
      <w:r w:rsidRPr="00C52FE0">
        <w:rPr>
          <w:rFonts w:ascii="Book Antiqua" w:eastAsia="AdvTimes" w:hAnsi="Book Antiqua" w:cs="AdvTimes"/>
          <w:b/>
          <w:color w:val="000000"/>
          <w:sz w:val="24"/>
          <w:szCs w:val="24"/>
        </w:rPr>
        <w:t>.</w:t>
      </w:r>
      <w:r w:rsidRPr="00C52FE0">
        <w:rPr>
          <w:rFonts w:ascii="Book Antiqua" w:eastAsia="AdvTimes" w:hAnsi="Book Antiqua" w:cs="AdvTimes"/>
          <w:color w:val="000000"/>
          <w:sz w:val="24"/>
          <w:szCs w:val="24"/>
        </w:rPr>
        <w:t xml:space="preserve"> Published by </w:t>
      </w:r>
      <w:r w:rsidRPr="00C52FE0">
        <w:rPr>
          <w:rFonts w:ascii="Book Antiqua" w:hAnsi="Book Antiqua" w:cs="Arial Unicode MS"/>
          <w:color w:val="000000"/>
          <w:sz w:val="24"/>
          <w:szCs w:val="24"/>
          <w:lang w:val="en-GB"/>
        </w:rPr>
        <w:t>Baishideng Publishing Group Inc.</w:t>
      </w:r>
      <w:r w:rsidRPr="00C52FE0">
        <w:rPr>
          <w:rFonts w:ascii="Book Antiqua" w:hAnsi="Book Antiqua" w:cs="Arial Unicode MS"/>
          <w:sz w:val="24"/>
          <w:szCs w:val="24"/>
        </w:rPr>
        <w:t xml:space="preserve">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347418" w:rsidRPr="008F752B" w:rsidRDefault="00347418">
      <w:pPr>
        <w:spacing w:after="0" w:line="360" w:lineRule="auto"/>
        <w:jc w:val="both"/>
        <w:rPr>
          <w:rFonts w:ascii="Book Antiqua" w:hAnsi="Book Antiqua"/>
          <w:color w:val="FF0000"/>
          <w:sz w:val="24"/>
          <w:szCs w:val="24"/>
          <w:lang w:eastAsia="zh-CN"/>
        </w:rPr>
      </w:pPr>
    </w:p>
    <w:p w:rsidR="00A51A58" w:rsidRPr="008F752B" w:rsidRDefault="008B18AD">
      <w:pPr>
        <w:spacing w:after="0" w:line="360" w:lineRule="auto"/>
        <w:jc w:val="both"/>
        <w:rPr>
          <w:rFonts w:ascii="Book Antiqua" w:hAnsi="Book Antiqua"/>
          <w:sz w:val="24"/>
          <w:szCs w:val="24"/>
          <w:lang w:eastAsia="zh-CN"/>
        </w:rPr>
      </w:pPr>
      <w:r w:rsidRPr="008F752B">
        <w:rPr>
          <w:rFonts w:ascii="Book Antiqua" w:hAnsi="Book Antiqua"/>
          <w:b/>
          <w:sz w:val="24"/>
          <w:szCs w:val="24"/>
        </w:rPr>
        <w:t>Core tip</w:t>
      </w:r>
      <w:r w:rsidR="00A51A58" w:rsidRPr="008F752B">
        <w:rPr>
          <w:rFonts w:ascii="Book Antiqua" w:hAnsi="Book Antiqua"/>
          <w:b/>
          <w:sz w:val="24"/>
          <w:szCs w:val="24"/>
        </w:rPr>
        <w:t>:</w:t>
      </w:r>
      <w:r w:rsidR="002D1936" w:rsidRPr="008F752B">
        <w:rPr>
          <w:rFonts w:ascii="Book Antiqua" w:hAnsi="Book Antiqua"/>
          <w:sz w:val="24"/>
          <w:szCs w:val="24"/>
        </w:rPr>
        <w:t xml:space="preserve"> </w:t>
      </w:r>
      <w:r w:rsidR="00A03EF5" w:rsidRPr="008F752B">
        <w:rPr>
          <w:rFonts w:ascii="Book Antiqua" w:hAnsi="Book Antiqua"/>
          <w:sz w:val="24"/>
          <w:szCs w:val="24"/>
        </w:rPr>
        <w:t>Dysregula</w:t>
      </w:r>
      <w:r w:rsidR="00070DF2" w:rsidRPr="008F752B">
        <w:rPr>
          <w:rFonts w:ascii="Book Antiqua" w:hAnsi="Book Antiqua"/>
          <w:sz w:val="24"/>
          <w:szCs w:val="24"/>
        </w:rPr>
        <w:t>t</w:t>
      </w:r>
      <w:r w:rsidR="00A03EF5" w:rsidRPr="008F752B">
        <w:rPr>
          <w:rFonts w:ascii="Book Antiqua" w:hAnsi="Book Antiqua"/>
          <w:sz w:val="24"/>
          <w:szCs w:val="24"/>
        </w:rPr>
        <w:t xml:space="preserve">ion of </w:t>
      </w:r>
      <w:r w:rsidR="007B4803" w:rsidRPr="008F752B">
        <w:rPr>
          <w:rFonts w:ascii="Book Antiqua" w:hAnsi="Book Antiqua"/>
          <w:sz w:val="24"/>
          <w:szCs w:val="24"/>
        </w:rPr>
        <w:t xml:space="preserve">the </w:t>
      </w:r>
      <w:r w:rsidR="00A03EF5" w:rsidRPr="008F752B">
        <w:rPr>
          <w:rFonts w:ascii="Book Antiqua" w:hAnsi="Book Antiqua"/>
          <w:sz w:val="24"/>
          <w:szCs w:val="24"/>
        </w:rPr>
        <w:t xml:space="preserve">renal insulin receptor </w:t>
      </w:r>
      <w:r w:rsidR="00381FA0" w:rsidRPr="008F752B">
        <w:rPr>
          <w:rFonts w:ascii="Book Antiqua" w:hAnsi="Book Antiqua"/>
          <w:sz w:val="24"/>
          <w:szCs w:val="24"/>
          <w:lang w:eastAsia="zh-CN"/>
        </w:rPr>
        <w:t>(</w:t>
      </w:r>
      <w:r w:rsidR="00381FA0" w:rsidRPr="008F752B">
        <w:rPr>
          <w:rFonts w:ascii="Book Antiqua" w:hAnsi="Book Antiqua"/>
          <w:sz w:val="24"/>
          <w:szCs w:val="24"/>
        </w:rPr>
        <w:t>IR</w:t>
      </w:r>
      <w:r w:rsidR="00381FA0" w:rsidRPr="008F752B">
        <w:rPr>
          <w:rFonts w:ascii="Book Antiqua" w:hAnsi="Book Antiqua"/>
          <w:sz w:val="24"/>
          <w:szCs w:val="24"/>
          <w:lang w:eastAsia="zh-CN"/>
        </w:rPr>
        <w:t xml:space="preserve">) </w:t>
      </w:r>
      <w:r w:rsidR="00A03EF5" w:rsidRPr="008F752B">
        <w:rPr>
          <w:rFonts w:ascii="Book Antiqua" w:hAnsi="Book Antiqua"/>
          <w:sz w:val="24"/>
          <w:szCs w:val="24"/>
        </w:rPr>
        <w:t>not only affect</w:t>
      </w:r>
      <w:r w:rsidR="004C2FC7" w:rsidRPr="008F752B">
        <w:rPr>
          <w:rFonts w:ascii="Book Antiqua" w:hAnsi="Book Antiqua"/>
          <w:sz w:val="24"/>
          <w:szCs w:val="24"/>
        </w:rPr>
        <w:t>s</w:t>
      </w:r>
      <w:r w:rsidR="007B4803" w:rsidRPr="008F752B">
        <w:rPr>
          <w:rFonts w:ascii="Book Antiqua" w:hAnsi="Book Antiqua"/>
          <w:sz w:val="24"/>
          <w:szCs w:val="24"/>
        </w:rPr>
        <w:t xml:space="preserve"> </w:t>
      </w:r>
      <w:r w:rsidR="00A03EF5" w:rsidRPr="008F752B">
        <w:rPr>
          <w:rFonts w:ascii="Book Antiqua" w:hAnsi="Book Antiqua"/>
          <w:sz w:val="24"/>
          <w:szCs w:val="24"/>
        </w:rPr>
        <w:t xml:space="preserve">local renal metabolism, but also </w:t>
      </w:r>
      <w:r w:rsidR="004C2FC7" w:rsidRPr="008F752B">
        <w:rPr>
          <w:rFonts w:ascii="Book Antiqua" w:hAnsi="Book Antiqua"/>
          <w:sz w:val="24"/>
          <w:szCs w:val="24"/>
        </w:rPr>
        <w:t xml:space="preserve">disturbs the </w:t>
      </w:r>
      <w:r w:rsidR="00A03EF5" w:rsidRPr="008F752B">
        <w:rPr>
          <w:rFonts w:ascii="Book Antiqua" w:hAnsi="Book Antiqua"/>
          <w:sz w:val="24"/>
          <w:szCs w:val="24"/>
        </w:rPr>
        <w:t>systemic glucose homeostasis and blood pressure</w:t>
      </w:r>
      <w:r w:rsidR="004C2FC7" w:rsidRPr="008F752B">
        <w:rPr>
          <w:rFonts w:ascii="Book Antiqua" w:hAnsi="Book Antiqua"/>
          <w:sz w:val="24"/>
          <w:szCs w:val="24"/>
        </w:rPr>
        <w:t xml:space="preserve">, leading to metabolic abnormalities. The objective of this review is to </w:t>
      </w:r>
      <w:r w:rsidR="00AE3C76" w:rsidRPr="008F752B">
        <w:rPr>
          <w:rFonts w:ascii="Book Antiqua" w:hAnsi="Book Antiqua"/>
          <w:sz w:val="24"/>
          <w:szCs w:val="24"/>
        </w:rPr>
        <w:t xml:space="preserve">highlight the pathophysiological stature of renal </w:t>
      </w:r>
      <w:r w:rsidR="00381FA0" w:rsidRPr="008F752B">
        <w:rPr>
          <w:rFonts w:ascii="Book Antiqua" w:hAnsi="Book Antiqua"/>
          <w:sz w:val="24"/>
          <w:szCs w:val="24"/>
        </w:rPr>
        <w:t>IR</w:t>
      </w:r>
      <w:r w:rsidR="00AE3C76" w:rsidRPr="008F752B">
        <w:rPr>
          <w:rFonts w:ascii="Book Antiqua" w:hAnsi="Book Antiqua"/>
          <w:sz w:val="24"/>
          <w:szCs w:val="24"/>
        </w:rPr>
        <w:t xml:space="preserve">s in the kidney </w:t>
      </w:r>
      <w:r w:rsidR="003F6B21" w:rsidRPr="008F752B">
        <w:rPr>
          <w:rFonts w:ascii="Book Antiqua" w:hAnsi="Book Antiqua"/>
          <w:sz w:val="24"/>
          <w:szCs w:val="24"/>
        </w:rPr>
        <w:t>function</w:t>
      </w:r>
      <w:r w:rsidR="007B4803" w:rsidRPr="008F752B">
        <w:rPr>
          <w:rFonts w:ascii="Book Antiqua" w:hAnsi="Book Antiqua"/>
          <w:sz w:val="24"/>
          <w:szCs w:val="24"/>
        </w:rPr>
        <w:t>,</w:t>
      </w:r>
      <w:r w:rsidR="003F6B21" w:rsidRPr="008F752B">
        <w:rPr>
          <w:rFonts w:ascii="Book Antiqua" w:hAnsi="Book Antiqua"/>
          <w:sz w:val="24"/>
          <w:szCs w:val="24"/>
        </w:rPr>
        <w:t xml:space="preserve"> </w:t>
      </w:r>
      <w:r w:rsidR="00AE3C76" w:rsidRPr="008F752B">
        <w:rPr>
          <w:rFonts w:ascii="Book Antiqua" w:hAnsi="Book Antiqua"/>
          <w:sz w:val="24"/>
          <w:szCs w:val="24"/>
        </w:rPr>
        <w:t>as well as</w:t>
      </w:r>
      <w:r w:rsidR="007B4803" w:rsidRPr="008F752B">
        <w:rPr>
          <w:rFonts w:ascii="Book Antiqua" w:hAnsi="Book Antiqua"/>
          <w:sz w:val="24"/>
          <w:szCs w:val="24"/>
        </w:rPr>
        <w:t>,</w:t>
      </w:r>
      <w:r w:rsidR="00347418" w:rsidRPr="008F752B">
        <w:rPr>
          <w:rFonts w:ascii="Book Antiqua" w:hAnsi="Book Antiqua"/>
          <w:sz w:val="24"/>
          <w:szCs w:val="24"/>
        </w:rPr>
        <w:t xml:space="preserve"> overall metabolism.</w:t>
      </w:r>
    </w:p>
    <w:p w:rsidR="00347418" w:rsidRPr="008F752B" w:rsidRDefault="00347418">
      <w:pPr>
        <w:spacing w:after="0" w:line="360" w:lineRule="auto"/>
        <w:jc w:val="both"/>
        <w:rPr>
          <w:rFonts w:ascii="Book Antiqua" w:hAnsi="Book Antiqua"/>
          <w:sz w:val="24"/>
          <w:szCs w:val="24"/>
          <w:lang w:eastAsia="zh-CN"/>
        </w:rPr>
      </w:pPr>
    </w:p>
    <w:p w:rsidR="008F752B" w:rsidRPr="008F752B" w:rsidRDefault="008F752B">
      <w:pPr>
        <w:widowControl w:val="0"/>
        <w:autoSpaceDE w:val="0"/>
        <w:autoSpaceDN w:val="0"/>
        <w:adjustRightInd w:val="0"/>
        <w:spacing w:after="0" w:line="360" w:lineRule="auto"/>
        <w:rPr>
          <w:rFonts w:ascii="Book Antiqua" w:hAnsi="Book Antiqua" w:cs="BookAntiqua"/>
          <w:sz w:val="24"/>
          <w:szCs w:val="24"/>
          <w:lang w:eastAsia="zh-CN"/>
        </w:rPr>
      </w:pPr>
      <w:r w:rsidRPr="008F752B">
        <w:rPr>
          <w:rFonts w:ascii="Book Antiqua" w:hAnsi="Book Antiqua"/>
          <w:b/>
          <w:sz w:val="24"/>
          <w:szCs w:val="24"/>
          <w:lang w:eastAsia="zh-CN"/>
        </w:rPr>
        <w:lastRenderedPageBreak/>
        <w:t>Citation</w:t>
      </w:r>
      <w:r w:rsidRPr="008F752B">
        <w:rPr>
          <w:rFonts w:ascii="Book Antiqua" w:hAnsi="Book Antiqua"/>
          <w:sz w:val="24"/>
          <w:szCs w:val="24"/>
          <w:lang w:eastAsia="zh-CN"/>
        </w:rPr>
        <w:t xml:space="preserve">: </w:t>
      </w:r>
      <w:r w:rsidR="00347418" w:rsidRPr="008F752B">
        <w:rPr>
          <w:rFonts w:ascii="Book Antiqua" w:hAnsi="Book Antiqua"/>
          <w:sz w:val="24"/>
          <w:szCs w:val="24"/>
        </w:rPr>
        <w:t>Singh</w:t>
      </w:r>
      <w:r w:rsidR="00347418" w:rsidRPr="008F752B">
        <w:rPr>
          <w:rFonts w:ascii="Book Antiqua" w:hAnsi="Book Antiqua"/>
          <w:sz w:val="24"/>
          <w:szCs w:val="24"/>
          <w:lang w:eastAsia="zh-CN"/>
        </w:rPr>
        <w:t xml:space="preserve"> S</w:t>
      </w:r>
      <w:r w:rsidR="00347418" w:rsidRPr="008F752B">
        <w:rPr>
          <w:rFonts w:ascii="Book Antiqua" w:hAnsi="Book Antiqua"/>
          <w:sz w:val="24"/>
          <w:szCs w:val="24"/>
        </w:rPr>
        <w:t>, Sharma</w:t>
      </w:r>
      <w:r w:rsidR="00347418" w:rsidRPr="008F752B">
        <w:rPr>
          <w:rFonts w:ascii="Book Antiqua" w:hAnsi="Book Antiqua"/>
          <w:sz w:val="24"/>
          <w:szCs w:val="24"/>
          <w:lang w:eastAsia="zh-CN"/>
        </w:rPr>
        <w:t xml:space="preserve"> R</w:t>
      </w:r>
      <w:r w:rsidR="00347418" w:rsidRPr="008F752B">
        <w:rPr>
          <w:rFonts w:ascii="Book Antiqua" w:hAnsi="Book Antiqua"/>
          <w:sz w:val="24"/>
          <w:szCs w:val="24"/>
        </w:rPr>
        <w:t>, Kumari</w:t>
      </w:r>
      <w:r w:rsidR="00347418" w:rsidRPr="008F752B">
        <w:rPr>
          <w:rFonts w:ascii="Book Antiqua" w:hAnsi="Book Antiqua"/>
          <w:sz w:val="24"/>
          <w:szCs w:val="24"/>
          <w:lang w:eastAsia="zh-CN"/>
        </w:rPr>
        <w:t xml:space="preserve"> M</w:t>
      </w:r>
      <w:r w:rsidR="00347418" w:rsidRPr="008F752B">
        <w:rPr>
          <w:rFonts w:ascii="Book Antiqua" w:hAnsi="Book Antiqua"/>
          <w:sz w:val="24"/>
          <w:szCs w:val="24"/>
        </w:rPr>
        <w:t>, Tiwari</w:t>
      </w:r>
      <w:r w:rsidR="00347418" w:rsidRPr="008F752B">
        <w:rPr>
          <w:rFonts w:ascii="Book Antiqua" w:hAnsi="Book Antiqua"/>
          <w:sz w:val="24"/>
          <w:szCs w:val="24"/>
          <w:lang w:eastAsia="zh-CN"/>
        </w:rPr>
        <w:t xml:space="preserve"> S. </w:t>
      </w:r>
      <w:r w:rsidR="00347418" w:rsidRPr="008F752B">
        <w:rPr>
          <w:rFonts w:ascii="Book Antiqua" w:hAnsi="Book Antiqua"/>
          <w:sz w:val="24"/>
          <w:szCs w:val="24"/>
        </w:rPr>
        <w:t>Insulin receptors in the kidneys in health and disease</w:t>
      </w:r>
      <w:r w:rsidR="00347418" w:rsidRPr="008F752B">
        <w:rPr>
          <w:rFonts w:ascii="Book Antiqua" w:hAnsi="Book Antiqua"/>
          <w:sz w:val="24"/>
          <w:szCs w:val="24"/>
          <w:lang w:eastAsia="zh-CN"/>
        </w:rPr>
        <w:t xml:space="preserve">. </w:t>
      </w:r>
      <w:r w:rsidRPr="008F752B">
        <w:rPr>
          <w:rFonts w:ascii="Book Antiqua" w:eastAsia="BookAntiqua-Italic" w:hAnsi="Book Antiqua" w:cs="BookAntiqua-Italic"/>
          <w:i/>
          <w:iCs/>
          <w:sz w:val="24"/>
          <w:szCs w:val="24"/>
        </w:rPr>
        <w:t xml:space="preserve">World J Nephrol </w:t>
      </w:r>
      <w:r w:rsidRPr="008F752B">
        <w:rPr>
          <w:rFonts w:ascii="Book Antiqua" w:eastAsia="BookAntiqua" w:hAnsi="Book Antiqua" w:cs="BookAntiqua"/>
          <w:sz w:val="24"/>
          <w:szCs w:val="24"/>
        </w:rPr>
        <w:t xml:space="preserve">2019; 8(1): </w:t>
      </w:r>
      <w:r w:rsidRPr="008F752B">
        <w:rPr>
          <w:rFonts w:ascii="Book Antiqua" w:hAnsi="Book Antiqua" w:cs="BookAntiqua"/>
          <w:sz w:val="24"/>
          <w:szCs w:val="24"/>
          <w:lang w:eastAsia="zh-CN"/>
        </w:rPr>
        <w:t>11</w:t>
      </w:r>
      <w:r w:rsidRPr="008F752B">
        <w:rPr>
          <w:rFonts w:ascii="Book Antiqua" w:eastAsia="BookAntiqua" w:hAnsi="Book Antiqua" w:cs="BookAntiqua"/>
          <w:sz w:val="24"/>
          <w:szCs w:val="24"/>
        </w:rPr>
        <w:t>-</w:t>
      </w:r>
      <w:r w:rsidRPr="008F752B">
        <w:rPr>
          <w:rFonts w:ascii="Book Antiqua" w:hAnsi="Book Antiqua" w:cs="BookAntiqua"/>
          <w:sz w:val="24"/>
          <w:szCs w:val="24"/>
          <w:lang w:eastAsia="zh-CN"/>
        </w:rPr>
        <w:t>22</w:t>
      </w:r>
    </w:p>
    <w:p w:rsidR="008F752B" w:rsidRPr="008F752B" w:rsidRDefault="008F752B">
      <w:pPr>
        <w:widowControl w:val="0"/>
        <w:autoSpaceDE w:val="0"/>
        <w:autoSpaceDN w:val="0"/>
        <w:adjustRightInd w:val="0"/>
        <w:spacing w:after="0" w:line="360" w:lineRule="auto"/>
        <w:rPr>
          <w:rFonts w:ascii="Book Antiqua" w:eastAsia="BookAntiqua" w:hAnsi="Book Antiqua" w:cs="BookAntiqua"/>
          <w:sz w:val="24"/>
          <w:szCs w:val="24"/>
        </w:rPr>
      </w:pPr>
      <w:r w:rsidRPr="008F752B">
        <w:rPr>
          <w:rFonts w:ascii="Book Antiqua" w:eastAsia="ArialNarrow-Bold" w:hAnsi="Book Antiqua" w:cs="ArialNarrow-Bold"/>
          <w:b/>
          <w:bCs/>
          <w:sz w:val="24"/>
          <w:szCs w:val="24"/>
        </w:rPr>
        <w:t>URL</w:t>
      </w:r>
      <w:r w:rsidRPr="008F752B">
        <w:rPr>
          <w:rFonts w:ascii="Book Antiqua" w:eastAsia="BookAntiqua" w:hAnsi="Book Antiqua" w:cs="BookAntiqua"/>
          <w:sz w:val="24"/>
          <w:szCs w:val="24"/>
        </w:rPr>
        <w:t>: https://www.wjgnet.com/2220-6124/full/v8/i1/</w:t>
      </w:r>
      <w:r w:rsidRPr="008F752B">
        <w:rPr>
          <w:rFonts w:ascii="Book Antiqua" w:hAnsi="Book Antiqua" w:cs="BookAntiqua"/>
          <w:sz w:val="24"/>
          <w:szCs w:val="24"/>
          <w:lang w:eastAsia="zh-CN"/>
        </w:rPr>
        <w:t>11</w:t>
      </w:r>
      <w:r w:rsidRPr="008F752B">
        <w:rPr>
          <w:rFonts w:ascii="Book Antiqua" w:eastAsia="BookAntiqua" w:hAnsi="Book Antiqua" w:cs="BookAntiqua"/>
          <w:sz w:val="24"/>
          <w:szCs w:val="24"/>
        </w:rPr>
        <w:t>.htm</w:t>
      </w:r>
    </w:p>
    <w:p w:rsidR="008F752B" w:rsidRPr="008F752B" w:rsidRDefault="008F752B">
      <w:pPr>
        <w:spacing w:after="0" w:line="360" w:lineRule="auto"/>
        <w:jc w:val="both"/>
        <w:rPr>
          <w:rFonts w:ascii="Book Antiqua" w:hAnsi="Book Antiqua"/>
          <w:bCs/>
          <w:sz w:val="24"/>
          <w:szCs w:val="24"/>
          <w:lang w:eastAsia="zh-CN"/>
        </w:rPr>
      </w:pPr>
      <w:r w:rsidRPr="008F752B">
        <w:rPr>
          <w:rFonts w:ascii="Book Antiqua" w:eastAsia="ArialNarrow-Bold" w:hAnsi="Book Antiqua" w:cs="ArialNarrow-Bold"/>
          <w:b/>
          <w:bCs/>
          <w:sz w:val="24"/>
          <w:szCs w:val="24"/>
        </w:rPr>
        <w:t>DOI</w:t>
      </w:r>
      <w:r w:rsidRPr="008F752B">
        <w:rPr>
          <w:rFonts w:ascii="Book Antiqua" w:eastAsia="BookAntiqua" w:hAnsi="Book Antiqua" w:cs="BookAntiqua"/>
          <w:sz w:val="24"/>
          <w:szCs w:val="24"/>
        </w:rPr>
        <w:t>: https://dx.doi.org/10.5527/wjn.v8.i1.</w:t>
      </w:r>
      <w:r w:rsidRPr="008F752B">
        <w:rPr>
          <w:rFonts w:ascii="Book Antiqua" w:hAnsi="Book Antiqua" w:cs="BookAntiqua"/>
          <w:sz w:val="24"/>
          <w:szCs w:val="24"/>
          <w:lang w:eastAsia="zh-CN"/>
        </w:rPr>
        <w:t>11</w:t>
      </w:r>
    </w:p>
    <w:p w:rsidR="00347418" w:rsidRPr="00C52FE0" w:rsidRDefault="00347418">
      <w:pPr>
        <w:spacing w:after="0" w:line="360" w:lineRule="auto"/>
        <w:rPr>
          <w:rFonts w:ascii="Book Antiqua" w:hAnsi="Book Antiqua"/>
          <w:sz w:val="24"/>
          <w:szCs w:val="24"/>
          <w:lang w:eastAsia="zh-CN"/>
        </w:rPr>
      </w:pPr>
    </w:p>
    <w:p w:rsidR="003A5D5F" w:rsidRPr="008F752B" w:rsidRDefault="00EC1F5A">
      <w:pPr>
        <w:spacing w:after="0" w:line="360" w:lineRule="auto"/>
        <w:jc w:val="both"/>
        <w:rPr>
          <w:rFonts w:ascii="Book Antiqua" w:hAnsi="Book Antiqua"/>
          <w:b/>
          <w:sz w:val="24"/>
          <w:szCs w:val="24"/>
          <w:lang w:eastAsia="zh-CN"/>
        </w:rPr>
      </w:pPr>
      <w:r w:rsidRPr="008F752B">
        <w:rPr>
          <w:rFonts w:ascii="Book Antiqua" w:hAnsi="Book Antiqua"/>
          <w:b/>
          <w:sz w:val="24"/>
          <w:szCs w:val="24"/>
          <w:lang w:eastAsia="zh-CN"/>
        </w:rPr>
        <w:br w:type="page"/>
      </w:r>
      <w:r w:rsidR="00887801" w:rsidRPr="008F752B">
        <w:rPr>
          <w:rFonts w:ascii="Book Antiqua" w:hAnsi="Book Antiqua"/>
          <w:b/>
          <w:sz w:val="24"/>
          <w:szCs w:val="24"/>
        </w:rPr>
        <w:lastRenderedPageBreak/>
        <w:t>INTRODUCTION</w:t>
      </w:r>
    </w:p>
    <w:p w:rsidR="003A5D5F" w:rsidRPr="008F752B" w:rsidRDefault="003A5D5F">
      <w:pPr>
        <w:spacing w:after="0" w:line="360" w:lineRule="auto"/>
        <w:jc w:val="both"/>
        <w:rPr>
          <w:rFonts w:ascii="Book Antiqua" w:hAnsi="Book Antiqua"/>
          <w:sz w:val="24"/>
          <w:szCs w:val="24"/>
        </w:rPr>
      </w:pPr>
      <w:r w:rsidRPr="008F752B">
        <w:rPr>
          <w:rFonts w:ascii="Book Antiqua" w:hAnsi="Book Antiqua"/>
          <w:sz w:val="24"/>
          <w:szCs w:val="24"/>
        </w:rPr>
        <w:t xml:space="preserve">The incidence of insulin resistance is increasing worldwide in parallel with the rate of obesity. Insulin resistance, </w:t>
      </w:r>
      <w:r w:rsidRPr="008F752B">
        <w:rPr>
          <w:rFonts w:ascii="Book Antiqua" w:hAnsi="Book Antiqua"/>
          <w:i/>
          <w:sz w:val="24"/>
          <w:szCs w:val="24"/>
        </w:rPr>
        <w:t>per se</w:t>
      </w:r>
      <w:r w:rsidRPr="008F752B">
        <w:rPr>
          <w:rFonts w:ascii="Book Antiqua" w:hAnsi="Book Antiqua"/>
          <w:sz w:val="24"/>
          <w:szCs w:val="24"/>
        </w:rPr>
        <w:t>, is often subclinical, and defined by inefficient insulin receptor (IR) signaling in ma</w:t>
      </w:r>
      <w:r w:rsidR="00E1206C" w:rsidRPr="008F752B">
        <w:rPr>
          <w:rFonts w:ascii="Book Antiqua" w:hAnsi="Book Antiqua"/>
          <w:sz w:val="24"/>
          <w:szCs w:val="24"/>
        </w:rPr>
        <w:t>jor metabolic tissues, including</w:t>
      </w:r>
      <w:r w:rsidRPr="008F752B">
        <w:rPr>
          <w:rFonts w:ascii="Book Antiqua" w:hAnsi="Book Antiqua"/>
          <w:sz w:val="24"/>
          <w:szCs w:val="24"/>
        </w:rPr>
        <w:t xml:space="preserve"> liver, mus</w:t>
      </w:r>
      <w:r w:rsidR="0054684C" w:rsidRPr="008F752B">
        <w:rPr>
          <w:rFonts w:ascii="Book Antiqua" w:hAnsi="Book Antiqua"/>
          <w:sz w:val="24"/>
          <w:szCs w:val="24"/>
        </w:rPr>
        <w:t>cle, and adipose</w:t>
      </w:r>
      <w:r w:rsidRPr="008F752B">
        <w:rPr>
          <w:rFonts w:ascii="Book Antiqua" w:hAnsi="Book Antiqua"/>
          <w:sz w:val="24"/>
          <w:szCs w:val="24"/>
        </w:rPr>
        <w:t xml:space="preserve">, resulting in impaired cellular glucose uptake. The function and role of reduced </w:t>
      </w:r>
      <w:r w:rsidR="00D83F90" w:rsidRPr="008F752B">
        <w:rPr>
          <w:rFonts w:ascii="Book Antiqua" w:hAnsi="Book Antiqua"/>
          <w:sz w:val="24"/>
          <w:szCs w:val="24"/>
        </w:rPr>
        <w:t>IR</w:t>
      </w:r>
      <w:r w:rsidRPr="008F752B">
        <w:rPr>
          <w:rFonts w:ascii="Book Antiqua" w:hAnsi="Book Antiqua"/>
          <w:sz w:val="24"/>
          <w:szCs w:val="24"/>
        </w:rPr>
        <w:t xml:space="preserve"> signaling has been extensively studied in these metabolic tissues. </w:t>
      </w:r>
      <w:r w:rsidR="007B4803" w:rsidRPr="008F752B">
        <w:rPr>
          <w:rFonts w:ascii="Book Antiqua" w:hAnsi="Book Antiqua"/>
          <w:sz w:val="24"/>
          <w:szCs w:val="24"/>
        </w:rPr>
        <w:t xml:space="preserve">In addition to downstream </w:t>
      </w:r>
      <w:r w:rsidRPr="008F752B">
        <w:rPr>
          <w:rFonts w:ascii="Book Antiqua" w:hAnsi="Book Antiqua"/>
          <w:sz w:val="24"/>
          <w:szCs w:val="24"/>
        </w:rPr>
        <w:t xml:space="preserve">signaling, </w:t>
      </w:r>
      <w:r w:rsidR="007B4803" w:rsidRPr="008F752B">
        <w:rPr>
          <w:rFonts w:ascii="Book Antiqua" w:hAnsi="Book Antiqua"/>
          <w:sz w:val="24"/>
          <w:szCs w:val="24"/>
        </w:rPr>
        <w:t xml:space="preserve">alterations in the expression, binding, and phosphorylation of the </w:t>
      </w:r>
      <w:r w:rsidR="00D83F90" w:rsidRPr="008F752B">
        <w:rPr>
          <w:rFonts w:ascii="Book Antiqua" w:hAnsi="Book Antiqua"/>
          <w:sz w:val="24"/>
          <w:szCs w:val="24"/>
        </w:rPr>
        <w:t>IR</w:t>
      </w:r>
      <w:r w:rsidRPr="008F752B">
        <w:rPr>
          <w:rFonts w:ascii="Book Antiqua" w:hAnsi="Book Antiqua"/>
          <w:sz w:val="24"/>
          <w:szCs w:val="24"/>
        </w:rPr>
        <w:t xml:space="preserve"> </w:t>
      </w:r>
      <w:r w:rsidR="007B4803" w:rsidRPr="008F752B">
        <w:rPr>
          <w:rFonts w:ascii="Book Antiqua" w:hAnsi="Book Antiqua"/>
          <w:sz w:val="24"/>
          <w:szCs w:val="24"/>
        </w:rPr>
        <w:t xml:space="preserve">itself may </w:t>
      </w:r>
      <w:r w:rsidR="0067230B" w:rsidRPr="008F752B">
        <w:rPr>
          <w:rFonts w:ascii="Book Antiqua" w:hAnsi="Book Antiqua"/>
          <w:sz w:val="24"/>
          <w:szCs w:val="24"/>
        </w:rPr>
        <w:t xml:space="preserve">affect target </w:t>
      </w:r>
      <w:r w:rsidRPr="008F752B">
        <w:rPr>
          <w:rFonts w:ascii="Book Antiqua" w:hAnsi="Book Antiqua"/>
          <w:sz w:val="24"/>
          <w:szCs w:val="24"/>
        </w:rPr>
        <w:t>cell sensitivity to insulin</w:t>
      </w:r>
      <w:r w:rsidRPr="00C52FE0">
        <w:rPr>
          <w:rFonts w:ascii="Book Antiqua" w:hAnsi="Book Antiqua"/>
          <w:sz w:val="24"/>
          <w:szCs w:val="24"/>
          <w:vertAlign w:val="superscript"/>
        </w:rPr>
        <w:fldChar w:fldCharType="begin">
          <w:fldData xml:space="preserve">PEVuZE5vdGU+PENpdGU+PEF1dGhvcj5HYXZpbjwvQXV0aG9yPjxZZWFyPjE5NzQ8L1llYXI+PFJl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dGVkIFN0YXRlcyBvZiBBbWVyaWNhPC9hYmJyLTE+PC9hbHQtcGVyaW9kaWNhbD48cGFnZXM+ODQt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PEVuZE5vdGU+PENpdGU+PEF1dGhvcj5HYXZpbjwvQXV0aG9yPjxZZWFyPjE5NzQ8L1llYXI+PFJl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dGVkIFN0YXRlcyBvZiBBbWVyaWNhPC9hYmJyLTE+PC9hbHQtcGVyaW9kaWNhbD48cGFnZXM+ODQt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Pr="00C52FE0">
        <w:rPr>
          <w:rFonts w:ascii="Book Antiqua" w:hAnsi="Book Antiqua"/>
          <w:sz w:val="24"/>
          <w:szCs w:val="24"/>
          <w:vertAlign w:val="superscript"/>
        </w:rPr>
      </w:r>
      <w:r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[1-3]</w:t>
      </w:r>
      <w:r w:rsidRPr="00C52FE0">
        <w:rPr>
          <w:rFonts w:ascii="Book Antiqua" w:hAnsi="Book Antiqua"/>
          <w:sz w:val="24"/>
          <w:szCs w:val="24"/>
          <w:vertAlign w:val="superscript"/>
        </w:rPr>
        <w:fldChar w:fldCharType="end"/>
      </w:r>
      <w:r w:rsidR="0067230B" w:rsidRPr="008F752B">
        <w:rPr>
          <w:rFonts w:ascii="Book Antiqua" w:hAnsi="Book Antiqua"/>
          <w:sz w:val="24"/>
          <w:szCs w:val="24"/>
        </w:rPr>
        <w:t xml:space="preserve">. </w:t>
      </w:r>
      <w:r w:rsidR="007B4803" w:rsidRPr="008F752B">
        <w:rPr>
          <w:rFonts w:ascii="Book Antiqua" w:hAnsi="Book Antiqua"/>
          <w:sz w:val="24"/>
          <w:szCs w:val="24"/>
        </w:rPr>
        <w:t>The k</w:t>
      </w:r>
      <w:r w:rsidRPr="008F752B">
        <w:rPr>
          <w:rFonts w:ascii="Book Antiqua" w:hAnsi="Book Antiqua"/>
          <w:sz w:val="24"/>
          <w:szCs w:val="24"/>
        </w:rPr>
        <w:t>idney</w:t>
      </w:r>
      <w:r w:rsidR="007B4803" w:rsidRPr="008F752B">
        <w:rPr>
          <w:rFonts w:ascii="Book Antiqua" w:hAnsi="Book Antiqua"/>
          <w:sz w:val="24"/>
          <w:szCs w:val="24"/>
        </w:rPr>
        <w:t xml:space="preserve"> </w:t>
      </w:r>
      <w:r w:rsidRPr="008F752B">
        <w:rPr>
          <w:rFonts w:ascii="Book Antiqua" w:hAnsi="Book Antiqua"/>
          <w:sz w:val="24"/>
          <w:szCs w:val="24"/>
        </w:rPr>
        <w:t xml:space="preserve">expresses </w:t>
      </w:r>
      <w:r w:rsidR="00D83F90" w:rsidRPr="008F752B">
        <w:rPr>
          <w:rFonts w:ascii="Book Antiqua" w:hAnsi="Book Antiqua"/>
          <w:sz w:val="24"/>
          <w:szCs w:val="24"/>
        </w:rPr>
        <w:t>IR</w:t>
      </w:r>
      <w:r w:rsidRPr="008F752B">
        <w:rPr>
          <w:rFonts w:ascii="Book Antiqua" w:hAnsi="Book Antiqua"/>
          <w:sz w:val="24"/>
          <w:szCs w:val="24"/>
        </w:rPr>
        <w:t>s</w:t>
      </w:r>
      <w:r w:rsidRPr="00C52FE0">
        <w:rPr>
          <w:rFonts w:ascii="Book Antiqua" w:hAnsi="Book Antiqua"/>
          <w:sz w:val="24"/>
          <w:szCs w:val="24"/>
          <w:vertAlign w:val="superscript"/>
        </w:rPr>
        <w:fldChar w:fldCharType="begin">
          <w:fldData xml:space="preserve">PEVuZE5vdGU+PENpdGU+PEF1dGhvcj5TZWNoaTwvQXV0aG9yPjxZZWFyPjE5OTQ8L1llYXI+PFJl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PC9hYmJyLTE+PC9hbHQtcGVyaW9kaWNhbD48cGFnZXM+Mzg4LTkyPC9wYWdlcz48dm9sdW1lPjcy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PEVuZE5vdGU+PENpdGU+PEF1dGhvcj5TZWNoaTwvQXV0aG9yPjxZZWFyPjE5OTQ8L1llYXI+PFJl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PC9hYmJyLTE+PC9hbHQtcGVyaW9kaWNhbD48cGFnZXM+Mzg4LTkyPC9wYWdlcz48dm9sdW1lPjcy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Pr="00C52FE0">
        <w:rPr>
          <w:rFonts w:ascii="Book Antiqua" w:hAnsi="Book Antiqua"/>
          <w:sz w:val="24"/>
          <w:szCs w:val="24"/>
          <w:vertAlign w:val="superscript"/>
        </w:rPr>
      </w:r>
      <w:r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[4,5]</w:t>
      </w:r>
      <w:r w:rsidRPr="00C52FE0">
        <w:rPr>
          <w:rFonts w:ascii="Book Antiqua" w:hAnsi="Book Antiqua"/>
          <w:sz w:val="24"/>
          <w:szCs w:val="24"/>
          <w:vertAlign w:val="superscript"/>
        </w:rPr>
        <w:fldChar w:fldCharType="end"/>
      </w:r>
      <w:r w:rsidRPr="008F752B">
        <w:rPr>
          <w:rFonts w:ascii="Book Antiqua" w:hAnsi="Book Antiqua"/>
          <w:sz w:val="24"/>
          <w:szCs w:val="24"/>
        </w:rPr>
        <w:t xml:space="preserve">; however, </w:t>
      </w:r>
      <w:r w:rsidR="00723BFC" w:rsidRPr="008F752B">
        <w:rPr>
          <w:rFonts w:ascii="Book Antiqua" w:hAnsi="Book Antiqua"/>
          <w:sz w:val="24"/>
          <w:szCs w:val="24"/>
        </w:rPr>
        <w:t xml:space="preserve">it is still debatable </w:t>
      </w:r>
      <w:r w:rsidR="007B4803" w:rsidRPr="008F752B">
        <w:rPr>
          <w:rFonts w:ascii="Book Antiqua" w:hAnsi="Book Antiqua"/>
          <w:sz w:val="24"/>
          <w:szCs w:val="24"/>
        </w:rPr>
        <w:t>whether</w:t>
      </w:r>
      <w:r w:rsidR="00723BFC" w:rsidRPr="008F752B">
        <w:rPr>
          <w:rFonts w:ascii="Book Antiqua" w:hAnsi="Book Antiqua"/>
          <w:sz w:val="24"/>
          <w:szCs w:val="24"/>
        </w:rPr>
        <w:t xml:space="preserve"> kidney develops </w:t>
      </w:r>
      <w:r w:rsidR="007B4803" w:rsidRPr="008F752B">
        <w:rPr>
          <w:rFonts w:ascii="Book Antiqua" w:hAnsi="Book Antiqua"/>
          <w:sz w:val="24"/>
          <w:szCs w:val="24"/>
        </w:rPr>
        <w:t xml:space="preserve">classic </w:t>
      </w:r>
      <w:r w:rsidRPr="008F752B">
        <w:rPr>
          <w:rFonts w:ascii="Book Antiqua" w:hAnsi="Book Antiqua"/>
          <w:sz w:val="24"/>
          <w:szCs w:val="24"/>
        </w:rPr>
        <w:t>“resistance” in the same manner as the liver, muscle</w:t>
      </w:r>
      <w:r w:rsidR="00E1206C" w:rsidRPr="008F752B">
        <w:rPr>
          <w:rFonts w:ascii="Book Antiqua" w:hAnsi="Book Antiqua"/>
          <w:sz w:val="24"/>
          <w:szCs w:val="24"/>
        </w:rPr>
        <w:t>,</w:t>
      </w:r>
      <w:r w:rsidRPr="008F752B">
        <w:rPr>
          <w:rFonts w:ascii="Book Antiqua" w:hAnsi="Book Antiqua"/>
          <w:sz w:val="24"/>
          <w:szCs w:val="24"/>
        </w:rPr>
        <w:t xml:space="preserve"> and adipose tissues. </w:t>
      </w:r>
      <w:r w:rsidR="007F79F0" w:rsidRPr="008F752B">
        <w:rPr>
          <w:rFonts w:ascii="Book Antiqua" w:hAnsi="Book Antiqua"/>
          <w:sz w:val="24"/>
          <w:szCs w:val="24"/>
        </w:rPr>
        <w:t>R</w:t>
      </w:r>
      <w:r w:rsidRPr="008F752B">
        <w:rPr>
          <w:rFonts w:ascii="Book Antiqua" w:hAnsi="Book Antiqua"/>
          <w:sz w:val="24"/>
          <w:szCs w:val="24"/>
        </w:rPr>
        <w:t xml:space="preserve">educed expression of </w:t>
      </w:r>
      <w:r w:rsidR="00D83F90" w:rsidRPr="008F752B">
        <w:rPr>
          <w:rFonts w:ascii="Book Antiqua" w:hAnsi="Book Antiqua"/>
          <w:sz w:val="24"/>
          <w:szCs w:val="24"/>
        </w:rPr>
        <w:t>IR</w:t>
      </w:r>
      <w:r w:rsidRPr="008F752B">
        <w:rPr>
          <w:rFonts w:ascii="Book Antiqua" w:hAnsi="Book Antiqua"/>
          <w:sz w:val="24"/>
          <w:szCs w:val="24"/>
        </w:rPr>
        <w:t xml:space="preserve"> and its phosphorylated form, the first step in </w:t>
      </w:r>
      <w:r w:rsidR="00D83F90" w:rsidRPr="008F752B">
        <w:rPr>
          <w:rFonts w:ascii="Book Antiqua" w:hAnsi="Book Antiqua"/>
          <w:sz w:val="24"/>
          <w:szCs w:val="24"/>
        </w:rPr>
        <w:t>IR</w:t>
      </w:r>
      <w:r w:rsidRPr="008F752B">
        <w:rPr>
          <w:rFonts w:ascii="Book Antiqua" w:hAnsi="Book Antiqua"/>
          <w:sz w:val="24"/>
          <w:szCs w:val="24"/>
        </w:rPr>
        <w:t xml:space="preserve"> signaling, have been demonstrated in renal epithelial cells of diabetic and insulin</w:t>
      </w:r>
      <w:r w:rsidR="007F79F0" w:rsidRPr="008F752B">
        <w:rPr>
          <w:rFonts w:ascii="Book Antiqua" w:hAnsi="Book Antiqua"/>
          <w:sz w:val="24"/>
          <w:szCs w:val="24"/>
        </w:rPr>
        <w:t>-</w:t>
      </w:r>
      <w:r w:rsidRPr="008F752B">
        <w:rPr>
          <w:rFonts w:ascii="Book Antiqua" w:hAnsi="Book Antiqua"/>
          <w:sz w:val="24"/>
          <w:szCs w:val="24"/>
        </w:rPr>
        <w:t>resistant rat models</w:t>
      </w:r>
      <w:r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WzYsIDddPC9zdHlsZT48L0Rpc3BsYXlUZXh0PjxyZWNvcmQ+PHJlYy1udW1iZXI+MTIxPC9yZWMt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bGFyIGJpb2NoZW1pc3RyeTwvYWJici0xPjwvYWx0LXBlcmlvZGljYWw+PHBhZ2VzPjYzOS00OTwv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aHJvbG9neSA6IEpBU048L2FiYnItMT48L2FsdC1wZXJpb2RpY2FsPjxwYWdlcz4yNjYxLTcxPC9w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WzYsIDddPC9zdHlsZT48L0Rpc3BsYXlUZXh0PjxyZWNvcmQ+PHJlYy1udW1iZXI+MTIxPC9yZWMt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bGFyIGJpb2NoZW1pc3RyeTwvYWJici0xPjwvYWx0LXBlcmlvZGljYWw+PHBhZ2VzPjYzOS00OTwv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aHJvbG9neSA6IEpBU048L2FiYnItMT48L2FsdC1wZXJpb2RpY2FsPjxwYWdlcz4yNjYxLTcxPC9w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Pr="00C52FE0">
        <w:rPr>
          <w:rFonts w:ascii="Book Antiqua" w:hAnsi="Book Antiqua"/>
          <w:sz w:val="24"/>
          <w:szCs w:val="24"/>
          <w:vertAlign w:val="superscript"/>
        </w:rPr>
      </w:r>
      <w:r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[6,</w:t>
      </w:r>
      <w:r w:rsidR="00D92404" w:rsidRPr="008F752B">
        <w:rPr>
          <w:rFonts w:ascii="Book Antiqua" w:hAnsi="Book Antiqua"/>
          <w:noProof/>
          <w:sz w:val="24"/>
          <w:szCs w:val="24"/>
          <w:vertAlign w:val="superscript"/>
        </w:rPr>
        <w:t>7]</w:t>
      </w:r>
      <w:r w:rsidRPr="00C52FE0">
        <w:rPr>
          <w:rFonts w:ascii="Book Antiqua" w:hAnsi="Book Antiqua"/>
          <w:sz w:val="24"/>
          <w:szCs w:val="24"/>
          <w:vertAlign w:val="superscript"/>
        </w:rPr>
        <w:fldChar w:fldCharType="end"/>
      </w:r>
      <w:r w:rsidRPr="008F752B">
        <w:rPr>
          <w:rFonts w:ascii="Book Antiqua" w:hAnsi="Book Antiqua"/>
          <w:sz w:val="24"/>
          <w:szCs w:val="24"/>
        </w:rPr>
        <w:t xml:space="preserve">. Nevertheless, presence of these receptors throughout the nephron segments </w:t>
      </w:r>
      <w:r w:rsidR="007B4803" w:rsidRPr="008F752B">
        <w:rPr>
          <w:rFonts w:ascii="Book Antiqua" w:hAnsi="Book Antiqua"/>
          <w:sz w:val="24"/>
          <w:szCs w:val="24"/>
        </w:rPr>
        <w:t>suggests an</w:t>
      </w:r>
      <w:r w:rsidRPr="008F752B">
        <w:rPr>
          <w:rFonts w:ascii="Book Antiqua" w:hAnsi="Book Antiqua"/>
          <w:sz w:val="24"/>
          <w:szCs w:val="24"/>
        </w:rPr>
        <w:t xml:space="preserve"> impo</w:t>
      </w:r>
      <w:r w:rsidR="00472CB3" w:rsidRPr="008F752B">
        <w:rPr>
          <w:rFonts w:ascii="Book Antiqua" w:hAnsi="Book Antiqua"/>
          <w:sz w:val="24"/>
          <w:szCs w:val="24"/>
        </w:rPr>
        <w:t>rtant role in renal metabolism.</w:t>
      </w:r>
      <w:r w:rsidRPr="008F752B">
        <w:rPr>
          <w:rFonts w:ascii="Book Antiqua" w:hAnsi="Book Antiqua"/>
          <w:sz w:val="24"/>
          <w:szCs w:val="24"/>
        </w:rPr>
        <w:t xml:space="preserve"> Insulin could undoubtedly regulate several vital kidney functions </w:t>
      </w:r>
      <w:r w:rsidR="00BC3330" w:rsidRPr="008F752B">
        <w:rPr>
          <w:rFonts w:ascii="Book Antiqua" w:hAnsi="Book Antiqua"/>
          <w:sz w:val="24"/>
          <w:szCs w:val="24"/>
        </w:rPr>
        <w:t>through its receptors</w:t>
      </w:r>
      <w:r w:rsidRPr="008F752B">
        <w:rPr>
          <w:rFonts w:ascii="Book Antiqua" w:hAnsi="Book Antiqua"/>
          <w:sz w:val="24"/>
          <w:szCs w:val="24"/>
        </w:rPr>
        <w:t xml:space="preserve">. However, it has been a </w:t>
      </w:r>
      <w:r w:rsidR="007B4803" w:rsidRPr="008F752B">
        <w:rPr>
          <w:rFonts w:ascii="Book Antiqua" w:hAnsi="Book Antiqua"/>
          <w:sz w:val="24"/>
          <w:szCs w:val="24"/>
        </w:rPr>
        <w:t xml:space="preserve">mere </w:t>
      </w:r>
      <w:r w:rsidRPr="008F752B">
        <w:rPr>
          <w:rFonts w:ascii="Book Antiqua" w:hAnsi="Book Antiqua"/>
          <w:sz w:val="24"/>
          <w:szCs w:val="24"/>
        </w:rPr>
        <w:t xml:space="preserve">decade </w:t>
      </w:r>
      <w:r w:rsidR="007B4803" w:rsidRPr="008F752B">
        <w:rPr>
          <w:rFonts w:ascii="Book Antiqua" w:hAnsi="Book Antiqua"/>
          <w:sz w:val="24"/>
          <w:szCs w:val="24"/>
        </w:rPr>
        <w:t>since the</w:t>
      </w:r>
      <w:r w:rsidRPr="008F752B">
        <w:rPr>
          <w:rFonts w:ascii="Book Antiqua" w:hAnsi="Book Antiqua"/>
          <w:sz w:val="24"/>
          <w:szCs w:val="24"/>
        </w:rPr>
        <w:t xml:space="preserve"> role of renal epithelial </w:t>
      </w:r>
      <w:r w:rsidR="00381FA0" w:rsidRPr="008F752B">
        <w:rPr>
          <w:rFonts w:ascii="Book Antiqua" w:hAnsi="Book Antiqua"/>
          <w:sz w:val="24"/>
          <w:szCs w:val="24"/>
        </w:rPr>
        <w:t>IR</w:t>
      </w:r>
      <w:r w:rsidRPr="008F752B">
        <w:rPr>
          <w:rFonts w:ascii="Book Antiqua" w:hAnsi="Book Antiqua"/>
          <w:sz w:val="24"/>
          <w:szCs w:val="24"/>
        </w:rPr>
        <w:t xml:space="preserve"> in kidney physiology and pathology </w:t>
      </w:r>
      <w:r w:rsidR="007B4803" w:rsidRPr="008F752B">
        <w:rPr>
          <w:rFonts w:ascii="Book Antiqua" w:hAnsi="Book Antiqua"/>
          <w:sz w:val="24"/>
          <w:szCs w:val="24"/>
        </w:rPr>
        <w:t>bega</w:t>
      </w:r>
      <w:bookmarkStart w:id="165" w:name="_GoBack"/>
      <w:bookmarkEnd w:id="165"/>
      <w:r w:rsidR="007B4803" w:rsidRPr="008F752B">
        <w:rPr>
          <w:rFonts w:ascii="Book Antiqua" w:hAnsi="Book Antiqua"/>
          <w:sz w:val="24"/>
          <w:szCs w:val="24"/>
        </w:rPr>
        <w:t>n to be illuminated</w:t>
      </w:r>
      <w:r w:rsidR="00723BFC" w:rsidRPr="008F752B">
        <w:rPr>
          <w:rFonts w:ascii="Book Antiqua" w:hAnsi="Book Antiqua"/>
          <w:sz w:val="24"/>
          <w:szCs w:val="24"/>
        </w:rPr>
        <w:t>. In this r</w:t>
      </w:r>
      <w:r w:rsidRPr="008F752B">
        <w:rPr>
          <w:rFonts w:ascii="Book Antiqua" w:hAnsi="Book Antiqua"/>
          <w:sz w:val="24"/>
          <w:szCs w:val="24"/>
        </w:rPr>
        <w:t>eview</w:t>
      </w:r>
      <w:r w:rsidR="0067230B" w:rsidRPr="008F752B">
        <w:rPr>
          <w:rFonts w:ascii="Book Antiqua" w:hAnsi="Book Antiqua"/>
          <w:sz w:val="24"/>
          <w:szCs w:val="24"/>
        </w:rPr>
        <w:t>,</w:t>
      </w:r>
      <w:r w:rsidRPr="008F752B">
        <w:rPr>
          <w:rFonts w:ascii="Book Antiqua" w:hAnsi="Book Antiqua"/>
          <w:sz w:val="24"/>
          <w:szCs w:val="24"/>
        </w:rPr>
        <w:t xml:space="preserve"> </w:t>
      </w:r>
      <w:r w:rsidR="00723BFC" w:rsidRPr="008F752B">
        <w:rPr>
          <w:rFonts w:ascii="Book Antiqua" w:hAnsi="Book Antiqua"/>
          <w:sz w:val="24"/>
          <w:szCs w:val="24"/>
        </w:rPr>
        <w:t xml:space="preserve">we bring together </w:t>
      </w:r>
      <w:r w:rsidRPr="008F752B">
        <w:rPr>
          <w:rFonts w:ascii="Book Antiqua" w:hAnsi="Book Antiqua"/>
          <w:sz w:val="24"/>
          <w:szCs w:val="24"/>
        </w:rPr>
        <w:t xml:space="preserve">the findings from published </w:t>
      </w:r>
      <w:r w:rsidR="00723BFC" w:rsidRPr="008F752B">
        <w:rPr>
          <w:rFonts w:ascii="Book Antiqua" w:hAnsi="Book Antiqua"/>
          <w:sz w:val="24"/>
          <w:szCs w:val="24"/>
        </w:rPr>
        <w:t>literature</w:t>
      </w:r>
      <w:r w:rsidR="00C22706" w:rsidRPr="008F752B">
        <w:rPr>
          <w:rFonts w:ascii="Book Antiqua" w:hAnsi="Book Antiqua"/>
          <w:sz w:val="24"/>
          <w:szCs w:val="24"/>
          <w:lang w:eastAsia="zh-CN"/>
        </w:rPr>
        <w:t>s</w:t>
      </w:r>
      <w:r w:rsidR="007B4803" w:rsidRPr="008F752B">
        <w:rPr>
          <w:rFonts w:ascii="Book Antiqua" w:hAnsi="Book Antiqua"/>
          <w:sz w:val="24"/>
          <w:szCs w:val="24"/>
        </w:rPr>
        <w:t xml:space="preserve"> </w:t>
      </w:r>
      <w:r w:rsidR="00723BFC" w:rsidRPr="008F752B">
        <w:rPr>
          <w:rFonts w:ascii="Book Antiqua" w:hAnsi="Book Antiqua"/>
          <w:sz w:val="24"/>
          <w:szCs w:val="24"/>
        </w:rPr>
        <w:t>that have</w:t>
      </w:r>
      <w:r w:rsidRPr="008F752B">
        <w:rPr>
          <w:rFonts w:ascii="Book Antiqua" w:hAnsi="Book Antiqua"/>
          <w:sz w:val="24"/>
          <w:szCs w:val="24"/>
        </w:rPr>
        <w:t xml:space="preserve"> contributed to our understanding in the area. For easy reading we will use the phrase </w:t>
      </w:r>
      <w:r w:rsidR="00E07B0A" w:rsidRPr="008F752B">
        <w:rPr>
          <w:rFonts w:ascii="Book Antiqua" w:hAnsi="Book Antiqua"/>
          <w:sz w:val="24"/>
          <w:szCs w:val="24"/>
          <w:lang w:eastAsia="zh-CN"/>
        </w:rPr>
        <w:t>“</w:t>
      </w:r>
      <w:r w:rsidRPr="008F752B">
        <w:rPr>
          <w:rFonts w:ascii="Book Antiqua" w:hAnsi="Book Antiqua"/>
          <w:sz w:val="24"/>
          <w:szCs w:val="24"/>
        </w:rPr>
        <w:t xml:space="preserve">renal </w:t>
      </w:r>
      <w:r w:rsidR="00381FA0" w:rsidRPr="008F752B">
        <w:rPr>
          <w:rFonts w:ascii="Book Antiqua" w:hAnsi="Book Antiqua"/>
          <w:sz w:val="24"/>
          <w:szCs w:val="24"/>
        </w:rPr>
        <w:t>IR</w:t>
      </w:r>
      <w:r w:rsidR="00E07B0A" w:rsidRPr="008F752B">
        <w:rPr>
          <w:rFonts w:ascii="Book Antiqua" w:hAnsi="Book Antiqua"/>
          <w:sz w:val="24"/>
          <w:szCs w:val="24"/>
          <w:lang w:eastAsia="zh-CN"/>
        </w:rPr>
        <w:t>”</w:t>
      </w:r>
      <w:r w:rsidRPr="008F752B">
        <w:rPr>
          <w:rFonts w:ascii="Book Antiqua" w:hAnsi="Book Antiqua"/>
          <w:sz w:val="24"/>
          <w:szCs w:val="24"/>
        </w:rPr>
        <w:t xml:space="preserve"> in place of </w:t>
      </w:r>
      <w:r w:rsidR="00E07B0A" w:rsidRPr="008F752B">
        <w:rPr>
          <w:rFonts w:ascii="Book Antiqua" w:hAnsi="Book Antiqua"/>
          <w:sz w:val="24"/>
          <w:szCs w:val="24"/>
          <w:lang w:eastAsia="zh-CN"/>
        </w:rPr>
        <w:t>“</w:t>
      </w:r>
      <w:r w:rsidR="00381FA0" w:rsidRPr="008F752B">
        <w:rPr>
          <w:rFonts w:ascii="Book Antiqua" w:hAnsi="Book Antiqua"/>
          <w:sz w:val="24"/>
          <w:szCs w:val="24"/>
        </w:rPr>
        <w:t>IR</w:t>
      </w:r>
      <w:r w:rsidRPr="008F752B">
        <w:rPr>
          <w:rFonts w:ascii="Book Antiqua" w:hAnsi="Book Antiqua"/>
          <w:sz w:val="24"/>
          <w:szCs w:val="24"/>
        </w:rPr>
        <w:t xml:space="preserve"> in renal epithelial cells</w:t>
      </w:r>
      <w:r w:rsidR="00E07B0A" w:rsidRPr="008F752B">
        <w:rPr>
          <w:rFonts w:ascii="Book Antiqua" w:hAnsi="Book Antiqua"/>
          <w:sz w:val="24"/>
          <w:szCs w:val="24"/>
          <w:lang w:eastAsia="zh-CN"/>
        </w:rPr>
        <w:t>”</w:t>
      </w:r>
      <w:r w:rsidRPr="008F752B">
        <w:rPr>
          <w:rFonts w:ascii="Book Antiqua" w:hAnsi="Book Antiqua"/>
          <w:sz w:val="24"/>
          <w:szCs w:val="24"/>
        </w:rPr>
        <w:t xml:space="preserve">.  </w:t>
      </w:r>
    </w:p>
    <w:p w:rsidR="00BC3330" w:rsidRPr="008F752B" w:rsidRDefault="00BC3330">
      <w:pPr>
        <w:spacing w:after="0" w:line="360" w:lineRule="auto"/>
        <w:jc w:val="both"/>
        <w:rPr>
          <w:rFonts w:ascii="Book Antiqua" w:hAnsi="Book Antiqua"/>
          <w:sz w:val="24"/>
          <w:szCs w:val="24"/>
        </w:rPr>
      </w:pPr>
    </w:p>
    <w:p w:rsidR="00BC3330" w:rsidRPr="008F752B" w:rsidRDefault="00381FA0">
      <w:pPr>
        <w:spacing w:after="0" w:line="360" w:lineRule="auto"/>
        <w:jc w:val="both"/>
        <w:rPr>
          <w:rFonts w:ascii="Book Antiqua" w:hAnsi="Book Antiqua"/>
          <w:b/>
          <w:sz w:val="24"/>
          <w:szCs w:val="24"/>
        </w:rPr>
      </w:pPr>
      <w:r w:rsidRPr="008F752B">
        <w:rPr>
          <w:rFonts w:ascii="Book Antiqua" w:hAnsi="Book Antiqua"/>
          <w:b/>
          <w:sz w:val="24"/>
          <w:szCs w:val="24"/>
        </w:rPr>
        <w:t>IR</w:t>
      </w:r>
      <w:r w:rsidR="00887801" w:rsidRPr="008F752B">
        <w:rPr>
          <w:rFonts w:ascii="Book Antiqua" w:hAnsi="Book Antiqua"/>
          <w:b/>
          <w:sz w:val="24"/>
          <w:szCs w:val="24"/>
        </w:rPr>
        <w:t>S AND INSULIN SIGNALING</w:t>
      </w:r>
    </w:p>
    <w:p w:rsidR="00BC3330" w:rsidRPr="008F752B" w:rsidRDefault="00BC3330">
      <w:pPr>
        <w:spacing w:after="0" w:line="360" w:lineRule="auto"/>
        <w:jc w:val="both"/>
        <w:rPr>
          <w:rFonts w:ascii="Book Antiqua" w:hAnsi="Book Antiqua"/>
          <w:sz w:val="24"/>
          <w:szCs w:val="24"/>
        </w:rPr>
      </w:pPr>
      <w:r w:rsidRPr="008F752B">
        <w:rPr>
          <w:rFonts w:ascii="Book Antiqua" w:hAnsi="Book Antiqua"/>
          <w:sz w:val="24"/>
          <w:szCs w:val="24"/>
        </w:rPr>
        <w:t>Insulin, secreted by pancreatic β-cells, is a peptide hormone with plei</w:t>
      </w:r>
      <w:r w:rsidR="00070DF2" w:rsidRPr="008F752B">
        <w:rPr>
          <w:rFonts w:ascii="Book Antiqua" w:hAnsi="Book Antiqua"/>
          <w:sz w:val="24"/>
          <w:szCs w:val="24"/>
        </w:rPr>
        <w:t>o</w:t>
      </w:r>
      <w:r w:rsidRPr="008F752B">
        <w:rPr>
          <w:rFonts w:ascii="Book Antiqua" w:hAnsi="Book Antiqua"/>
          <w:sz w:val="24"/>
          <w:szCs w:val="24"/>
        </w:rPr>
        <w:t xml:space="preserve">tropic </w:t>
      </w:r>
      <w:r w:rsidR="007B4803" w:rsidRPr="008F752B">
        <w:rPr>
          <w:rFonts w:ascii="Book Antiqua" w:hAnsi="Book Antiqua"/>
          <w:sz w:val="24"/>
          <w:szCs w:val="24"/>
        </w:rPr>
        <w:t>actions</w:t>
      </w:r>
      <w:r w:rsidRPr="008F752B">
        <w:rPr>
          <w:rFonts w:ascii="Book Antiqua" w:hAnsi="Book Antiqua"/>
          <w:sz w:val="24"/>
          <w:szCs w:val="24"/>
        </w:rPr>
        <w:t xml:space="preserve"> and plays an indispensable role in human metabolism. Biological effect</w:t>
      </w:r>
      <w:r w:rsidR="007B4803" w:rsidRPr="008F752B">
        <w:rPr>
          <w:rFonts w:ascii="Book Antiqua" w:hAnsi="Book Antiqua"/>
          <w:sz w:val="24"/>
          <w:szCs w:val="24"/>
        </w:rPr>
        <w:t>s</w:t>
      </w:r>
      <w:r w:rsidRPr="008F752B">
        <w:rPr>
          <w:rFonts w:ascii="Book Antiqua" w:hAnsi="Book Antiqua"/>
          <w:sz w:val="24"/>
          <w:szCs w:val="24"/>
        </w:rPr>
        <w:t xml:space="preserve"> of insulin </w:t>
      </w:r>
      <w:r w:rsidR="007B4803" w:rsidRPr="008F752B">
        <w:rPr>
          <w:rFonts w:ascii="Book Antiqua" w:hAnsi="Book Antiqua"/>
          <w:sz w:val="24"/>
          <w:szCs w:val="24"/>
        </w:rPr>
        <w:t>are</w:t>
      </w:r>
      <w:r w:rsidRPr="008F752B">
        <w:rPr>
          <w:rFonts w:ascii="Book Antiqua" w:hAnsi="Book Antiqua"/>
          <w:sz w:val="24"/>
          <w:szCs w:val="24"/>
        </w:rPr>
        <w:t xml:space="preserve"> exerted by binding to </w:t>
      </w:r>
      <w:r w:rsidR="00381FA0" w:rsidRPr="008F752B">
        <w:rPr>
          <w:rFonts w:ascii="Book Antiqua" w:hAnsi="Book Antiqua"/>
          <w:sz w:val="24"/>
          <w:szCs w:val="24"/>
        </w:rPr>
        <w:t>IR</w:t>
      </w:r>
      <w:r w:rsidRPr="008F752B">
        <w:rPr>
          <w:rFonts w:ascii="Book Antiqua" w:hAnsi="Book Antiqua"/>
          <w:sz w:val="24"/>
          <w:szCs w:val="24"/>
        </w:rPr>
        <w:t xml:space="preserve">s. </w:t>
      </w:r>
      <w:r w:rsidR="00381FA0" w:rsidRPr="008F752B">
        <w:rPr>
          <w:rFonts w:ascii="Book Antiqua" w:hAnsi="Book Antiqua"/>
          <w:sz w:val="24"/>
          <w:szCs w:val="24"/>
        </w:rPr>
        <w:t>IR</w:t>
      </w:r>
      <w:r w:rsidRPr="008F752B">
        <w:rPr>
          <w:rFonts w:ascii="Book Antiqua" w:hAnsi="Book Antiqua"/>
          <w:sz w:val="24"/>
          <w:szCs w:val="24"/>
        </w:rPr>
        <w:t xml:space="preserve">s belong to the </w:t>
      </w:r>
      <w:r w:rsidR="00AE0C64" w:rsidRPr="008F752B">
        <w:rPr>
          <w:rFonts w:ascii="Book Antiqua" w:hAnsi="Book Antiqua"/>
          <w:sz w:val="24"/>
          <w:szCs w:val="24"/>
        </w:rPr>
        <w:t>receptor tyrosine kinases</w:t>
      </w:r>
      <w:r w:rsidRPr="008F752B">
        <w:rPr>
          <w:rFonts w:ascii="Book Antiqua" w:hAnsi="Book Antiqua"/>
          <w:sz w:val="24"/>
          <w:szCs w:val="24"/>
        </w:rPr>
        <w:t xml:space="preserve"> and the </w:t>
      </w:r>
      <w:r w:rsidR="00381FA0" w:rsidRPr="008F752B">
        <w:rPr>
          <w:rFonts w:ascii="Book Antiqua" w:hAnsi="Book Antiqua"/>
          <w:sz w:val="24"/>
          <w:szCs w:val="24"/>
        </w:rPr>
        <w:t>IR</w:t>
      </w:r>
      <w:r w:rsidRPr="008F752B">
        <w:rPr>
          <w:rFonts w:ascii="Book Antiqua" w:hAnsi="Book Antiqua"/>
          <w:sz w:val="24"/>
          <w:szCs w:val="24"/>
        </w:rPr>
        <w:t xml:space="preserve"> subfamily, which consists of the </w:t>
      </w:r>
      <w:r w:rsidR="00381FA0" w:rsidRPr="008F752B">
        <w:rPr>
          <w:rFonts w:ascii="Book Antiqua" w:hAnsi="Book Antiqua"/>
          <w:sz w:val="24"/>
          <w:szCs w:val="24"/>
        </w:rPr>
        <w:t>IR</w:t>
      </w:r>
      <w:r w:rsidRPr="008F752B">
        <w:rPr>
          <w:rFonts w:ascii="Book Antiqua" w:hAnsi="Book Antiqua"/>
          <w:sz w:val="24"/>
          <w:szCs w:val="24"/>
        </w:rPr>
        <w:t xml:space="preserve">, the insulin-like growth factor (IGF-I/-II) receptors, and the </w:t>
      </w:r>
      <w:r w:rsidR="00381FA0" w:rsidRPr="008F752B">
        <w:rPr>
          <w:rFonts w:ascii="Book Antiqua" w:hAnsi="Book Antiqua"/>
          <w:sz w:val="24"/>
          <w:szCs w:val="24"/>
        </w:rPr>
        <w:t>IR</w:t>
      </w:r>
      <w:r w:rsidRPr="008F752B">
        <w:rPr>
          <w:rFonts w:ascii="Book Antiqua" w:hAnsi="Book Antiqua"/>
          <w:sz w:val="24"/>
          <w:szCs w:val="24"/>
        </w:rPr>
        <w:t>-related receptor</w:t>
      </w:r>
      <w:r w:rsidR="008E4CD4"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&lt;EndNote&gt;&lt;Cite&gt;&lt;Author&gt;De Meyts&lt;/Author&gt;&lt;Year&gt;2016&lt;/Year&gt;&lt;RecNum&gt;123&lt;/RecNum&gt;&lt;DisplayText&gt;&lt;style face="superscript"&gt;[8]&lt;/style&gt;&lt;/DisplayText&gt;&lt;record&gt;&lt;rec-number&gt;123&lt;/rec-number&gt;&lt;foreign-keys&gt;&lt;key app="EN" db-id="tdzzvxw93wtfz2es5vbp055nvzz0pfap0rf2" timestamp="1537808515"&gt;123&lt;/key&gt;&lt;/foreign-keys&gt;&lt;ref-type name="Journal Article"&gt;17&lt;/ref-type&gt;&lt;contributors&gt;&lt;authors&gt;&lt;author&gt;De Meyts, Pierre&lt;/author&gt;&lt;/authors&gt;&lt;/contributors&gt;&lt;titles&gt;&lt;title&gt;The insulin receptor and its signal transduction network&lt;/title&gt;&lt;/titles&gt;&lt;dates&gt;&lt;year&gt;2016&lt;/year&gt;&lt;/dates&gt;&lt;urls&gt;&lt;/urls&gt;&lt;/record&gt;&lt;/Cite&gt;&lt;/EndNote&gt;</w:instrText>
      </w:r>
      <w:r w:rsidR="008E4CD4"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[8]</w:t>
      </w:r>
      <w:r w:rsidR="008E4CD4" w:rsidRPr="00C52FE0">
        <w:rPr>
          <w:rFonts w:ascii="Book Antiqua" w:hAnsi="Book Antiqua"/>
          <w:sz w:val="24"/>
          <w:szCs w:val="24"/>
          <w:vertAlign w:val="superscript"/>
        </w:rPr>
        <w:fldChar w:fldCharType="end"/>
      </w:r>
      <w:r w:rsidR="008E4CD4" w:rsidRPr="008F752B">
        <w:rPr>
          <w:rFonts w:ascii="Book Antiqua" w:hAnsi="Book Antiqua"/>
          <w:sz w:val="24"/>
          <w:szCs w:val="24"/>
        </w:rPr>
        <w:t xml:space="preserve">. </w:t>
      </w:r>
      <w:r w:rsidRPr="008F752B">
        <w:rPr>
          <w:rFonts w:ascii="Book Antiqua" w:hAnsi="Book Antiqua"/>
          <w:sz w:val="24"/>
          <w:szCs w:val="24"/>
        </w:rPr>
        <w:t xml:space="preserve">The </w:t>
      </w:r>
      <w:r w:rsidR="00381FA0" w:rsidRPr="008F752B">
        <w:rPr>
          <w:rFonts w:ascii="Book Antiqua" w:hAnsi="Book Antiqua"/>
          <w:sz w:val="24"/>
          <w:szCs w:val="24"/>
        </w:rPr>
        <w:t>IR</w:t>
      </w:r>
      <w:r w:rsidRPr="008F752B">
        <w:rPr>
          <w:rFonts w:ascii="Book Antiqua" w:hAnsi="Book Antiqua"/>
          <w:sz w:val="24"/>
          <w:szCs w:val="24"/>
        </w:rPr>
        <w:t xml:space="preserve"> is a transmembrane protein that is composed of two </w:t>
      </w:r>
      <w:r w:rsidR="00BB1801" w:rsidRPr="008F752B">
        <w:rPr>
          <w:rFonts w:ascii="Book Antiqua" w:hAnsi="Book Antiqua"/>
          <w:sz w:val="24"/>
          <w:szCs w:val="24"/>
        </w:rPr>
        <w:t>α- and two β-</w:t>
      </w:r>
      <w:r w:rsidRPr="008F752B">
        <w:rPr>
          <w:rFonts w:ascii="Book Antiqua" w:hAnsi="Book Antiqua"/>
          <w:sz w:val="24"/>
          <w:szCs w:val="24"/>
        </w:rPr>
        <w:t>subunits forming a heterotetramer α2β2 (</w:t>
      </w:r>
      <w:r w:rsidR="004F584B" w:rsidRPr="008F752B">
        <w:rPr>
          <w:rFonts w:ascii="Book Antiqua" w:hAnsi="Book Antiqua"/>
          <w:sz w:val="24"/>
          <w:szCs w:val="24"/>
        </w:rPr>
        <w:t>F</w:t>
      </w:r>
      <w:r w:rsidRPr="008F752B">
        <w:rPr>
          <w:rFonts w:ascii="Book Antiqua" w:hAnsi="Book Antiqua"/>
          <w:sz w:val="24"/>
          <w:szCs w:val="24"/>
        </w:rPr>
        <w:t>igure 1), with disulfide bonds between the α-</w:t>
      </w:r>
      <w:r w:rsidR="00E1206C" w:rsidRPr="008F752B">
        <w:rPr>
          <w:rFonts w:ascii="Book Antiqua" w:hAnsi="Book Antiqua"/>
          <w:sz w:val="24"/>
          <w:szCs w:val="24"/>
        </w:rPr>
        <w:t>subunits</w:t>
      </w:r>
      <w:r w:rsidRPr="008F752B">
        <w:rPr>
          <w:rFonts w:ascii="Book Antiqua" w:hAnsi="Book Antiqua"/>
          <w:sz w:val="24"/>
          <w:szCs w:val="24"/>
        </w:rPr>
        <w:t xml:space="preserve"> and between the α- and β-</w:t>
      </w:r>
      <w:r w:rsidR="00E1206C" w:rsidRPr="008F752B">
        <w:rPr>
          <w:rFonts w:ascii="Book Antiqua" w:hAnsi="Book Antiqua"/>
          <w:sz w:val="24"/>
          <w:szCs w:val="24"/>
        </w:rPr>
        <w:t>subunits</w:t>
      </w:r>
      <w:r w:rsidR="008A344C"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&lt;EndNote&gt;&lt;Cite&gt;&lt;Author&gt;Hale&lt;/Author&gt;&lt;Year&gt;2013&lt;/Year&gt;&lt;RecNum&gt;130&lt;/RecNum&gt;&lt;DisplayText&gt;&lt;style face="superscript"&gt;[9]&lt;/style&gt;&lt;/DisplayText&gt;&lt;record&gt;&lt;rec-number&gt;130&lt;/rec-number&gt;&lt;foreign-keys&gt;&lt;key app="EN" db-id="tdzzvxw93wtfz2es5vbp055nvzz0pfap0rf2" timestamp="1537879952"&gt;130&lt;/key&gt;&lt;/foreign-keys&gt;&lt;ref-type name="Journal Article"&gt;17&lt;/ref-type&gt;&lt;contributors&gt;&lt;authors&gt;&lt;author&gt;Hale, Lorna J&lt;/author&gt;&lt;author&gt;Coward, Richard JM&lt;/author&gt;&lt;/authors&gt;&lt;/contributors&gt;&lt;titles&gt;&lt;title&gt;Insulin signalling to the kidney in health and disease&lt;/title&gt;&lt;secondary-title&gt;Clinical science&lt;/secondary-title&gt;&lt;/titles&gt;&lt;periodical&gt;&lt;full-title&gt;Clinical science&lt;/full-title&gt;&lt;/periodical&gt;&lt;pages&gt;351-370&lt;/pages&gt;&lt;volume&gt;124&lt;/volume&gt;&lt;number&gt;6&lt;/number&gt;&lt;dates&gt;&lt;year&gt;2013&lt;/year&gt;&lt;/dates&gt;&lt;isbn&gt;0143-5221&lt;/isbn&gt;&lt;urls&gt;&lt;/urls&gt;&lt;/record&gt;&lt;/Cite&gt;&lt;/EndNote&gt;</w:instrText>
      </w:r>
      <w:r w:rsidR="008A344C"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[9]</w:t>
      </w:r>
      <w:r w:rsidR="008A344C" w:rsidRPr="00C52FE0">
        <w:rPr>
          <w:rFonts w:ascii="Book Antiqua" w:hAnsi="Book Antiqua"/>
          <w:sz w:val="24"/>
          <w:szCs w:val="24"/>
          <w:vertAlign w:val="superscript"/>
        </w:rPr>
        <w:fldChar w:fldCharType="end"/>
      </w:r>
      <w:r w:rsidRPr="008F752B">
        <w:rPr>
          <w:rFonts w:ascii="Book Antiqua" w:hAnsi="Book Antiqua"/>
          <w:sz w:val="24"/>
          <w:szCs w:val="24"/>
        </w:rPr>
        <w:t xml:space="preserve">. The human IR </w:t>
      </w:r>
      <w:r w:rsidRPr="008F752B">
        <w:rPr>
          <w:rFonts w:ascii="Book Antiqua" w:hAnsi="Book Antiqua"/>
          <w:sz w:val="24"/>
          <w:szCs w:val="24"/>
        </w:rPr>
        <w:lastRenderedPageBreak/>
        <w:t xml:space="preserve">cDNA was isolated and cloned </w:t>
      </w:r>
      <w:r w:rsidR="008E4CD4" w:rsidRPr="008F752B">
        <w:rPr>
          <w:rFonts w:ascii="Book Antiqua" w:hAnsi="Book Antiqua"/>
          <w:sz w:val="24"/>
          <w:szCs w:val="24"/>
        </w:rPr>
        <w:t xml:space="preserve">in </w:t>
      </w:r>
      <w:r w:rsidR="007B4803" w:rsidRPr="008F752B">
        <w:rPr>
          <w:rFonts w:ascii="Book Antiqua" w:hAnsi="Book Antiqua"/>
          <w:sz w:val="24"/>
          <w:szCs w:val="24"/>
        </w:rPr>
        <w:t xml:space="preserve">the </w:t>
      </w:r>
      <w:r w:rsidR="008E4CD4" w:rsidRPr="008F752B">
        <w:rPr>
          <w:rFonts w:ascii="Book Antiqua" w:hAnsi="Book Antiqua"/>
          <w:sz w:val="24"/>
          <w:szCs w:val="24"/>
        </w:rPr>
        <w:t>1980s</w:t>
      </w:r>
      <w:r w:rsidR="008E4CD4"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&lt;EndNote&gt;&lt;Cite&gt;&lt;Author&gt;Ullrich&lt;/Author&gt;&lt;Year&gt;1985&lt;/Year&gt;&lt;RecNum&gt;124&lt;/RecNum&gt;&lt;DisplayText&gt;&lt;style face="superscript"&gt;[10, 11]&lt;/style&gt;&lt;/DisplayText&gt;&lt;record&gt;&lt;rec-number&gt;124&lt;/rec-number&gt;&lt;foreign-keys&gt;&lt;key app="EN" db-id="tdzzvxw93wtfz2es5vbp055nvzz0pfap0rf2" timestamp="1537808934"&gt;124&lt;/key&gt;&lt;/foreign-keys&gt;&lt;ref-type name="Journal Article"&gt;17&lt;/ref-type&gt;&lt;contributors&gt;&lt;authors&gt;&lt;author&gt;Ullrich, Axel&lt;/author&gt;&lt;author&gt;Bell, JR&lt;/author&gt;&lt;author&gt;Chen, Ellson Y&lt;/author&gt;&lt;author&gt;Herrera, R&lt;/author&gt;&lt;author&gt;Petruzzelli, LM&lt;/author&gt;&lt;author&gt;Dull, Thomas J&lt;/author&gt;&lt;author&gt;Gray, Alane&lt;/author&gt;&lt;author&gt;Coussens, Lisa&lt;/author&gt;&lt;author&gt;Liao, Y-C&lt;/author&gt;&lt;author&gt;Tsubokawa, Mason&lt;/author&gt;&lt;/authors&gt;&lt;/contributors&gt;&lt;titles&gt;&lt;title&gt;Human insulin receptor and its relationship to the tyrosine kinase family of oncogenes&lt;/title&gt;&lt;secondary-title&gt;Nature&lt;/secondary-title&gt;&lt;/titles&gt;&lt;periodical&gt;&lt;full-title&gt;Nature&lt;/full-title&gt;&lt;/periodical&gt;&lt;pages&gt;756&lt;/pages&gt;&lt;volume&gt;313&lt;/volume&gt;&lt;number&gt;6005&lt;/number&gt;&lt;dates&gt;&lt;year&gt;1985&lt;/year&gt;&lt;/dates&gt;&lt;isbn&gt;1476-4687&lt;/isbn&gt;&lt;urls&gt;&lt;/urls&gt;&lt;/record&gt;&lt;/Cite&gt;&lt;Cite&gt;&lt;Author&gt;Ebina&lt;/Author&gt;&lt;Year&gt;1985&lt;/Year&gt;&lt;RecNum&gt;125&lt;/RecNum&gt;&lt;record&gt;&lt;rec-number&gt;125&lt;/rec-number&gt;&lt;foreign-keys&gt;&lt;key app="EN" db-id="tdzzvxw93wtfz2es5vbp055nvzz0pfap0rf2" timestamp="1537808998"&gt;125&lt;/key&gt;&lt;/foreign-keys&gt;&lt;ref-type name="Journal Article"&gt;17&lt;/ref-type&gt;&lt;contributors&gt;&lt;authors&gt;&lt;author&gt;Ebina, Yousuke&lt;/author&gt;&lt;author&gt;Ellis, Leland&lt;/author&gt;&lt;author&gt;Jarnagin, Kurt&lt;/author&gt;&lt;author&gt;Edery, Marc&lt;/author&gt;&lt;author&gt;Graf, Laszlo&lt;/author&gt;&lt;author&gt;Clauser, Eric&lt;/author&gt;&lt;author&gt;Ou, Jing-hsiung&lt;/author&gt;&lt;author&gt;Masiarz, Frank&lt;/author&gt;&lt;author&gt;Kan, YW&lt;/author&gt;&lt;author&gt;Goldfine, ID&lt;/author&gt;&lt;/authors&gt;&lt;/contributors&gt;&lt;titles&gt;&lt;title&gt;The human insulin receptor cDNA: the structural basis for hormone-activated transmembrane signalling&lt;/title&gt;&lt;secondary-title&gt;Cell&lt;/secondary-title&gt;&lt;/titles&gt;&lt;periodical&gt;&lt;full-title&gt;Cell&lt;/full-title&gt;&lt;/periodical&gt;&lt;pages&gt;747-758&lt;/pages&gt;&lt;volume&gt;40&lt;/volume&gt;&lt;number&gt;4&lt;/number&gt;&lt;dates&gt;&lt;year&gt;1985&lt;/year&gt;&lt;/dates&gt;&lt;isbn&gt;0092-8674&lt;/isbn&gt;&lt;urls&gt;&lt;/urls&gt;&lt;/record&gt;&lt;/Cite&gt;&lt;/EndNote&gt;</w:instrText>
      </w:r>
      <w:r w:rsidR="008E4CD4"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[10,</w:t>
      </w:r>
      <w:r w:rsidR="00D92404" w:rsidRPr="008F752B">
        <w:rPr>
          <w:rFonts w:ascii="Book Antiqua" w:hAnsi="Book Antiqua"/>
          <w:noProof/>
          <w:sz w:val="24"/>
          <w:szCs w:val="24"/>
          <w:vertAlign w:val="superscript"/>
        </w:rPr>
        <w:t>11]</w:t>
      </w:r>
      <w:r w:rsidR="008E4CD4" w:rsidRPr="00C52FE0">
        <w:rPr>
          <w:rFonts w:ascii="Book Antiqua" w:hAnsi="Book Antiqua"/>
          <w:sz w:val="24"/>
          <w:szCs w:val="24"/>
          <w:vertAlign w:val="superscript"/>
        </w:rPr>
        <w:fldChar w:fldCharType="end"/>
      </w:r>
      <w:r w:rsidR="007B4803" w:rsidRPr="008F752B">
        <w:rPr>
          <w:rFonts w:ascii="Book Antiqua" w:hAnsi="Book Antiqua"/>
          <w:sz w:val="24"/>
          <w:szCs w:val="24"/>
        </w:rPr>
        <w:t>. These studies demonstrated that the</w:t>
      </w:r>
      <w:r w:rsidR="00BB1801" w:rsidRPr="008F752B">
        <w:rPr>
          <w:rFonts w:ascii="Book Antiqua" w:hAnsi="Book Antiqua"/>
          <w:sz w:val="24"/>
          <w:szCs w:val="24"/>
        </w:rPr>
        <w:t xml:space="preserve"> α- and β-</w:t>
      </w:r>
      <w:r w:rsidRPr="008F752B">
        <w:rPr>
          <w:rFonts w:ascii="Book Antiqua" w:hAnsi="Book Antiqua"/>
          <w:sz w:val="24"/>
          <w:szCs w:val="24"/>
        </w:rPr>
        <w:t xml:space="preserve">subunits are derived from proteolytic cleavage of a common precursor. Later, Seino </w:t>
      </w:r>
      <w:r w:rsidRPr="008F752B">
        <w:rPr>
          <w:rFonts w:ascii="Book Antiqua" w:hAnsi="Book Antiqua"/>
          <w:i/>
          <w:sz w:val="24"/>
          <w:szCs w:val="24"/>
        </w:rPr>
        <w:t>et al</w:t>
      </w:r>
      <w:r w:rsidR="005E5F0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&lt;EndNote&gt;&lt;Cite&gt;&lt;Author&gt;Seino&lt;/Author&gt;&lt;Year&gt;1989&lt;/Year&gt;&lt;RecNum&gt;126&lt;/RecNum&gt;&lt;DisplayText&gt;&lt;style face="superscript"&gt;[12]&lt;/style&gt;&lt;/DisplayText&gt;&lt;record&gt;&lt;rec-number&gt;126&lt;/rec-number&gt;&lt;foreign-keys&gt;&lt;key app="EN" db-id="tdzzvxw93wtfz2es5vbp055nvzz0pfap0rf2" timestamp="1537809222"&gt;126&lt;/key&gt;&lt;/foreign-keys&gt;&lt;ref-type name="Journal Article"&gt;17&lt;/ref-type&gt;&lt;contributors&gt;&lt;authors&gt;&lt;author&gt;Seino, Susumu&lt;/author&gt;&lt;author&gt;Seino, Mitsuko&lt;/author&gt;&lt;author&gt;Nishi, Shigeo&lt;/author&gt;&lt;author&gt;Bell, Graeme I&lt;/author&gt;&lt;/authors&gt;&lt;/contributors&gt;&lt;titles&gt;&lt;title&gt;Structure of the human insulin receptor gene and characterization of its promoter&lt;/title&gt;&lt;secondary-title&gt;Proceedings of the National Academy of Sciences&lt;/secondary-title&gt;&lt;/titles&gt;&lt;periodical&gt;&lt;full-title&gt;Proceedings of the National Academy of Sciences&lt;/full-title&gt;&lt;/periodical&gt;&lt;pages&gt;114-118&lt;/pages&gt;&lt;volume&gt;86&lt;/volume&gt;&lt;number&gt;1&lt;/number&gt;&lt;dates&gt;&lt;year&gt;1989&lt;/year&gt;&lt;/dates&gt;&lt;isbn&gt;0027-8424&lt;/isbn&gt;&lt;urls&gt;&lt;/urls&gt;&lt;/record&gt;&lt;/Cite&gt;&lt;/EndNote&gt;</w:instrText>
      </w:r>
      <w:r w:rsidR="005E5F0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[12]</w:t>
      </w:r>
      <w:r w:rsidR="005E5F03" w:rsidRPr="00C52FE0">
        <w:rPr>
          <w:rFonts w:ascii="Book Antiqua" w:hAnsi="Book Antiqua"/>
          <w:sz w:val="24"/>
          <w:szCs w:val="24"/>
          <w:vertAlign w:val="superscript"/>
        </w:rPr>
        <w:fldChar w:fldCharType="end"/>
      </w:r>
      <w:r w:rsidRPr="008F752B">
        <w:rPr>
          <w:rFonts w:ascii="Book Antiqua" w:hAnsi="Book Antiqua"/>
          <w:sz w:val="24"/>
          <w:szCs w:val="24"/>
        </w:rPr>
        <w:t xml:space="preserve"> reported that </w:t>
      </w:r>
      <w:r w:rsidR="007B4803" w:rsidRPr="008F752B">
        <w:rPr>
          <w:rFonts w:ascii="Book Antiqua" w:hAnsi="Book Antiqua"/>
          <w:sz w:val="24"/>
          <w:szCs w:val="24"/>
        </w:rPr>
        <w:t xml:space="preserve">the </w:t>
      </w:r>
      <w:r w:rsidRPr="008F752B">
        <w:rPr>
          <w:rFonts w:ascii="Book Antiqua" w:hAnsi="Book Antiqua"/>
          <w:sz w:val="24"/>
          <w:szCs w:val="24"/>
        </w:rPr>
        <w:t>IR gene (INSR) is encoded by 22 exons and 21 introns. Alternative splicing of exon 11 results in two isoforms, A and B with differential</w:t>
      </w:r>
      <w:r w:rsidR="00EC120E" w:rsidRPr="008F752B">
        <w:rPr>
          <w:rFonts w:ascii="Book Antiqua" w:hAnsi="Book Antiqua"/>
          <w:sz w:val="24"/>
          <w:szCs w:val="24"/>
        </w:rPr>
        <w:t xml:space="preserve"> insulin affinity, with isoform</w:t>
      </w:r>
      <w:r w:rsidRPr="008F752B">
        <w:rPr>
          <w:rFonts w:ascii="Book Antiqua" w:hAnsi="Book Antiqua"/>
          <w:sz w:val="24"/>
          <w:szCs w:val="24"/>
        </w:rPr>
        <w:t xml:space="preserve"> B having higher affinity. </w:t>
      </w:r>
    </w:p>
    <w:p w:rsidR="00BC3330" w:rsidRPr="008F752B" w:rsidRDefault="00BC3330">
      <w:pPr>
        <w:spacing w:after="0" w:line="360" w:lineRule="auto"/>
        <w:ind w:firstLineChars="200" w:firstLine="480"/>
        <w:jc w:val="both"/>
        <w:rPr>
          <w:rFonts w:ascii="Book Antiqua" w:hAnsi="Book Antiqua"/>
          <w:sz w:val="24"/>
          <w:szCs w:val="24"/>
          <w:lang w:eastAsia="zh-CN"/>
        </w:rPr>
      </w:pPr>
      <w:r w:rsidRPr="008F752B">
        <w:rPr>
          <w:rFonts w:ascii="Book Antiqua" w:hAnsi="Book Antiqua"/>
          <w:sz w:val="24"/>
          <w:szCs w:val="24"/>
        </w:rPr>
        <w:t xml:space="preserve">Insulin binding to extracellular α-subunits confers conformational changes within </w:t>
      </w:r>
      <w:r w:rsidR="00724CC2" w:rsidRPr="008F752B">
        <w:rPr>
          <w:rFonts w:ascii="Book Antiqua" w:hAnsi="Book Antiqua"/>
          <w:sz w:val="24"/>
          <w:szCs w:val="24"/>
        </w:rPr>
        <w:t>the molecule</w:t>
      </w:r>
      <w:r w:rsidRPr="008F752B">
        <w:rPr>
          <w:rFonts w:ascii="Book Antiqua" w:hAnsi="Book Antiqua"/>
          <w:sz w:val="24"/>
          <w:szCs w:val="24"/>
        </w:rPr>
        <w:t>, leading to autophosphorylation of specific tyrosine residues in intracellular domains</w:t>
      </w:r>
      <w:r w:rsidR="00D43D67"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&lt;EndNote&gt;&lt;Cite&gt;&lt;Author&gt;Hubbard&lt;/Author&gt;&lt;Year&gt;2009&lt;/Year&gt;&lt;RecNum&gt;127&lt;/RecNum&gt;&lt;DisplayText&gt;&lt;style face="superscript"&gt;[13]&lt;/style&gt;&lt;/DisplayText&gt;&lt;record&gt;&lt;rec-number&gt;127&lt;/rec-number&gt;&lt;foreign-keys&gt;&lt;key app="EN" db-id="tdzzvxw93wtfz2es5vbp055nvzz0pfap0rf2" timestamp="1537809364"&gt;127&lt;/key&gt;&lt;/foreign-keys&gt;&lt;ref-type name="Book Section"&gt;5&lt;/ref-type&gt;&lt;contributors&gt;&lt;authors&gt;&lt;author&gt;Hubbard, Stevan R&lt;/author&gt;&lt;/authors&gt;&lt;/contributors&gt;&lt;titles&gt;&lt;title&gt;Structure and Mechanism of the Insulin Receptor Tyrosine Kinase&lt;/title&gt;&lt;secondary-title&gt;Handbook of Cell Signaling (Second Edition)&lt;/secondary-title&gt;&lt;/titles&gt;&lt;pages&gt;307-313&lt;/pages&gt;&lt;dates&gt;&lt;year&gt;2009&lt;/year&gt;&lt;/dates&gt;&lt;publisher&gt;Elsevier&lt;/publisher&gt;&lt;urls&gt;&lt;/urls&gt;&lt;/record&gt;&lt;/Cite&gt;&lt;/EndNote&gt;</w:instrText>
      </w:r>
      <w:r w:rsidR="00D43D67"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[13]</w:t>
      </w:r>
      <w:r w:rsidR="00D43D67" w:rsidRPr="00C52FE0">
        <w:rPr>
          <w:rFonts w:ascii="Book Antiqua" w:hAnsi="Book Antiqua"/>
          <w:sz w:val="24"/>
          <w:szCs w:val="24"/>
          <w:vertAlign w:val="superscript"/>
        </w:rPr>
        <w:fldChar w:fldCharType="end"/>
      </w:r>
      <w:r w:rsidRPr="008F752B">
        <w:rPr>
          <w:rFonts w:ascii="Book Antiqua" w:hAnsi="Book Antiqua"/>
          <w:sz w:val="24"/>
          <w:szCs w:val="24"/>
        </w:rPr>
        <w:t xml:space="preserve">. Upon activation, various adaptors and signaling proteins (IRS, SHC, GRB, </w:t>
      </w:r>
      <w:r w:rsidRPr="008F752B">
        <w:rPr>
          <w:rFonts w:ascii="Book Antiqua" w:hAnsi="Book Antiqua"/>
          <w:i/>
          <w:sz w:val="24"/>
          <w:szCs w:val="24"/>
        </w:rPr>
        <w:t>etc</w:t>
      </w:r>
      <w:r w:rsidR="00381FA0" w:rsidRPr="008F752B">
        <w:rPr>
          <w:rFonts w:ascii="Book Antiqua" w:hAnsi="Book Antiqua"/>
          <w:i/>
          <w:sz w:val="24"/>
          <w:szCs w:val="24"/>
          <w:lang w:eastAsia="zh-CN"/>
        </w:rPr>
        <w:t>.</w:t>
      </w:r>
      <w:r w:rsidRPr="008F752B">
        <w:rPr>
          <w:rFonts w:ascii="Book Antiqua" w:hAnsi="Book Antiqua"/>
          <w:sz w:val="24"/>
          <w:szCs w:val="24"/>
        </w:rPr>
        <w:t>) are recruited to the receptor to initiate the intrac</w:t>
      </w:r>
      <w:r w:rsidR="0023625B" w:rsidRPr="008F752B">
        <w:rPr>
          <w:rFonts w:ascii="Book Antiqua" w:hAnsi="Book Antiqua"/>
          <w:sz w:val="24"/>
          <w:szCs w:val="24"/>
        </w:rPr>
        <w:t>ellular signaling cascade and</w:t>
      </w:r>
      <w:r w:rsidRPr="008F752B">
        <w:rPr>
          <w:rFonts w:ascii="Book Antiqua" w:hAnsi="Book Antiqua"/>
          <w:sz w:val="24"/>
          <w:szCs w:val="24"/>
        </w:rPr>
        <w:t xml:space="preserve"> regulate different biological functions</w:t>
      </w:r>
      <w:r w:rsidR="00D43D67"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&lt;EndNote&gt;&lt;Cite&gt;&lt;Author&gt;Hubbard&lt;/Author&gt;&lt;Year&gt;2009&lt;/Year&gt;&lt;RecNum&gt;127&lt;/RecNum&gt;&lt;DisplayText&gt;&lt;style face="superscript"&gt;[8, 13]&lt;/style&gt;&lt;/DisplayText&gt;&lt;record&gt;&lt;rec-number&gt;127&lt;/rec-number&gt;&lt;foreign-keys&gt;&lt;key app="EN" db-id="tdzzvxw93wtfz2es5vbp055nvzz0pfap0rf2" timestamp="1537809364"&gt;127&lt;/key&gt;&lt;/foreign-keys&gt;&lt;ref-type name="Book Section"&gt;5&lt;/ref-type&gt;&lt;contributors&gt;&lt;authors&gt;&lt;author&gt;Hubbard, Stevan R&lt;/author&gt;&lt;/authors&gt;&lt;/contributors&gt;&lt;titles&gt;&lt;title&gt;Structure and Mechanism of the Insulin Receptor Tyrosine Kinase&lt;/title&gt;&lt;secondary-title&gt;Handbook of Cell Signaling (Second Edition)&lt;/secondary-title&gt;&lt;/titles&gt;&lt;pages&gt;307-313&lt;/pages&gt;&lt;dates&gt;&lt;year&gt;2009&lt;/year&gt;&lt;/dates&gt;&lt;publisher&gt;Elsevier&lt;/publisher&gt;&lt;urls&gt;&lt;/urls&gt;&lt;/record&gt;&lt;/Cite&gt;&lt;Cite&gt;&lt;Author&gt;De Meyts&lt;/Author&gt;&lt;Year&gt;2016&lt;/Year&gt;&lt;RecNum&gt;123&lt;/RecNum&gt;&lt;record&gt;&lt;rec-number&gt;123&lt;/rec-number&gt;&lt;foreign-keys&gt;&lt;key app="EN" db-id="tdzzvxw93wtfz2es5vbp055nvzz0pfap0rf2" timestamp="1537808515"&gt;123&lt;/key&gt;&lt;/foreign-keys&gt;&lt;ref-type name="Journal Article"&gt;17&lt;/ref-type&gt;&lt;contributors&gt;&lt;authors&gt;&lt;author&gt;De Meyts, Pierre&lt;/author&gt;&lt;/authors&gt;&lt;/contributors&gt;&lt;titles&gt;&lt;title&gt;The insulin receptor and its signal transduction network&lt;/title&gt;&lt;/titles&gt;&lt;dates&gt;&lt;year&gt;2016&lt;/year&gt;&lt;/dates&gt;&lt;urls&gt;&lt;/urls&gt;&lt;/record&gt;&lt;/Cite&gt;&lt;/EndNote&gt;</w:instrText>
      </w:r>
      <w:r w:rsidR="00D43D67"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[8,</w:t>
      </w:r>
      <w:r w:rsidR="00D92404" w:rsidRPr="008F752B">
        <w:rPr>
          <w:rFonts w:ascii="Book Antiqua" w:hAnsi="Book Antiqua"/>
          <w:noProof/>
          <w:sz w:val="24"/>
          <w:szCs w:val="24"/>
          <w:vertAlign w:val="superscript"/>
        </w:rPr>
        <w:t>13]</w:t>
      </w:r>
      <w:r w:rsidR="00D43D67" w:rsidRPr="00C52FE0">
        <w:rPr>
          <w:rFonts w:ascii="Book Antiqua" w:hAnsi="Book Antiqua"/>
          <w:sz w:val="24"/>
          <w:szCs w:val="24"/>
          <w:vertAlign w:val="superscript"/>
        </w:rPr>
        <w:fldChar w:fldCharType="end"/>
      </w:r>
      <w:r w:rsidR="00003AD3" w:rsidRPr="008F752B">
        <w:rPr>
          <w:rFonts w:ascii="Book Antiqua" w:hAnsi="Book Antiqua"/>
          <w:sz w:val="24"/>
          <w:szCs w:val="24"/>
        </w:rPr>
        <w:t xml:space="preserve"> (</w:t>
      </w:r>
      <w:r w:rsidR="004F584B" w:rsidRPr="008F752B">
        <w:rPr>
          <w:rFonts w:ascii="Book Antiqua" w:hAnsi="Book Antiqua"/>
          <w:sz w:val="24"/>
          <w:szCs w:val="24"/>
        </w:rPr>
        <w:t>F</w:t>
      </w:r>
      <w:r w:rsidR="00003AD3" w:rsidRPr="008F752B">
        <w:rPr>
          <w:rFonts w:ascii="Book Antiqua" w:hAnsi="Book Antiqua"/>
          <w:sz w:val="24"/>
          <w:szCs w:val="24"/>
        </w:rPr>
        <w:t>igure 2).</w:t>
      </w:r>
    </w:p>
    <w:p w:rsidR="00BC3330" w:rsidRPr="008F752B" w:rsidRDefault="00BC3330">
      <w:pPr>
        <w:spacing w:after="0" w:line="360" w:lineRule="auto"/>
        <w:jc w:val="both"/>
        <w:rPr>
          <w:rFonts w:ascii="Book Antiqua" w:hAnsi="Book Antiqua"/>
          <w:sz w:val="24"/>
          <w:szCs w:val="24"/>
        </w:rPr>
      </w:pPr>
    </w:p>
    <w:p w:rsidR="00F357E0" w:rsidRPr="008F752B" w:rsidRDefault="00887801">
      <w:pPr>
        <w:spacing w:after="0" w:line="360" w:lineRule="auto"/>
        <w:jc w:val="both"/>
        <w:rPr>
          <w:rFonts w:ascii="Book Antiqua" w:hAnsi="Book Antiqua"/>
          <w:b/>
          <w:iCs/>
          <w:sz w:val="24"/>
          <w:szCs w:val="24"/>
        </w:rPr>
      </w:pPr>
      <w:r w:rsidRPr="008F752B">
        <w:rPr>
          <w:rFonts w:ascii="Book Antiqua" w:hAnsi="Book Antiqua"/>
          <w:b/>
          <w:iCs/>
          <w:sz w:val="24"/>
          <w:szCs w:val="24"/>
        </w:rPr>
        <w:t xml:space="preserve">LOCALIZATION OF THE </w:t>
      </w:r>
      <w:r w:rsidR="0096733B" w:rsidRPr="008F752B">
        <w:rPr>
          <w:rFonts w:ascii="Book Antiqua" w:hAnsi="Book Antiqua"/>
          <w:b/>
          <w:iCs/>
          <w:sz w:val="24"/>
          <w:szCs w:val="24"/>
        </w:rPr>
        <w:t>IR</w:t>
      </w:r>
      <w:r w:rsidRPr="008F752B">
        <w:rPr>
          <w:rFonts w:ascii="Book Antiqua" w:hAnsi="Book Antiqua"/>
          <w:b/>
          <w:iCs/>
          <w:sz w:val="24"/>
          <w:szCs w:val="24"/>
        </w:rPr>
        <w:t xml:space="preserve"> IN THE KIDNEY</w:t>
      </w:r>
    </w:p>
    <w:p w:rsidR="00152F92" w:rsidRPr="008F752B" w:rsidRDefault="00E34C9B">
      <w:pPr>
        <w:spacing w:after="0" w:line="360" w:lineRule="auto"/>
        <w:jc w:val="both"/>
        <w:rPr>
          <w:rFonts w:ascii="Book Antiqua" w:hAnsi="Book Antiqua"/>
          <w:sz w:val="24"/>
          <w:szCs w:val="24"/>
        </w:rPr>
      </w:pPr>
      <w:r w:rsidRPr="008F752B">
        <w:rPr>
          <w:rFonts w:ascii="Book Antiqua" w:hAnsi="Book Antiqua"/>
          <w:iCs/>
          <w:sz w:val="24"/>
          <w:szCs w:val="24"/>
        </w:rPr>
        <w:t>The attempts to examine t</w:t>
      </w:r>
      <w:r w:rsidR="00723BFC" w:rsidRPr="008F752B">
        <w:rPr>
          <w:rFonts w:ascii="Book Antiqua" w:hAnsi="Book Antiqua"/>
          <w:iCs/>
          <w:sz w:val="24"/>
          <w:szCs w:val="24"/>
        </w:rPr>
        <w:t xml:space="preserve">he </w:t>
      </w:r>
      <w:r w:rsidR="00F357E0" w:rsidRPr="008F752B">
        <w:rPr>
          <w:rFonts w:ascii="Book Antiqua" w:hAnsi="Book Antiqua"/>
          <w:iCs/>
          <w:sz w:val="24"/>
          <w:szCs w:val="24"/>
        </w:rPr>
        <w:t>expression pattern of IRs</w:t>
      </w:r>
      <w:r w:rsidRPr="008F752B">
        <w:rPr>
          <w:rFonts w:ascii="Book Antiqua" w:hAnsi="Book Antiqua"/>
          <w:iCs/>
          <w:sz w:val="24"/>
          <w:szCs w:val="24"/>
        </w:rPr>
        <w:t xml:space="preserve"> in the kidney ha</w:t>
      </w:r>
      <w:r w:rsidR="007772DE" w:rsidRPr="008F752B">
        <w:rPr>
          <w:rFonts w:ascii="Book Antiqua" w:hAnsi="Book Antiqua"/>
          <w:iCs/>
          <w:sz w:val="24"/>
          <w:szCs w:val="24"/>
        </w:rPr>
        <w:t>d</w:t>
      </w:r>
      <w:r w:rsidRPr="008F752B">
        <w:rPr>
          <w:rFonts w:ascii="Book Antiqua" w:hAnsi="Book Antiqua"/>
          <w:iCs/>
          <w:sz w:val="24"/>
          <w:szCs w:val="24"/>
        </w:rPr>
        <w:t xml:space="preserve"> started about four decades ago</w:t>
      </w:r>
      <w:r w:rsidR="003F456C" w:rsidRPr="008F752B">
        <w:rPr>
          <w:rFonts w:ascii="Book Antiqua" w:hAnsi="Book Antiqua"/>
          <w:iCs/>
          <w:sz w:val="24"/>
          <w:szCs w:val="24"/>
        </w:rPr>
        <w:t xml:space="preserve">; </w:t>
      </w:r>
      <w:r w:rsidRPr="008F752B">
        <w:rPr>
          <w:rFonts w:ascii="Book Antiqua" w:hAnsi="Book Antiqua"/>
          <w:iCs/>
          <w:sz w:val="24"/>
          <w:szCs w:val="24"/>
        </w:rPr>
        <w:t>however,</w:t>
      </w:r>
      <w:r w:rsidR="003F456C" w:rsidRPr="008F752B">
        <w:rPr>
          <w:rFonts w:ascii="Book Antiqua" w:hAnsi="Book Antiqua"/>
          <w:iCs/>
          <w:sz w:val="24"/>
          <w:szCs w:val="24"/>
        </w:rPr>
        <w:t xml:space="preserve"> </w:t>
      </w:r>
      <w:r w:rsidR="00F357E0" w:rsidRPr="008F752B">
        <w:rPr>
          <w:rFonts w:ascii="Book Antiqua" w:hAnsi="Book Antiqua"/>
          <w:iCs/>
          <w:sz w:val="24"/>
          <w:szCs w:val="24"/>
        </w:rPr>
        <w:t xml:space="preserve">their physiological role in the kidney </w:t>
      </w:r>
      <w:r w:rsidR="00723BFC" w:rsidRPr="008F752B">
        <w:rPr>
          <w:rFonts w:ascii="Book Antiqua" w:hAnsi="Book Antiqua"/>
          <w:iCs/>
          <w:sz w:val="24"/>
          <w:szCs w:val="24"/>
        </w:rPr>
        <w:t xml:space="preserve">has recently </w:t>
      </w:r>
      <w:r w:rsidRPr="008F752B">
        <w:rPr>
          <w:rFonts w:ascii="Book Antiqua" w:hAnsi="Book Antiqua"/>
          <w:iCs/>
          <w:sz w:val="24"/>
          <w:szCs w:val="24"/>
        </w:rPr>
        <w:t>co</w:t>
      </w:r>
      <w:r w:rsidR="00723BFC" w:rsidRPr="008F752B">
        <w:rPr>
          <w:rFonts w:ascii="Book Antiqua" w:hAnsi="Book Antiqua"/>
          <w:iCs/>
          <w:sz w:val="24"/>
          <w:szCs w:val="24"/>
        </w:rPr>
        <w:t>me to light</w:t>
      </w:r>
      <w:r w:rsidR="007C4CC3" w:rsidRPr="00C52FE0">
        <w:rPr>
          <w:rFonts w:ascii="Book Antiqua" w:hAnsi="Book Antiqua"/>
          <w:iCs/>
          <w:sz w:val="24"/>
          <w:szCs w:val="24"/>
          <w:vertAlign w:val="superscript"/>
        </w:rPr>
        <w:fldChar w:fldCharType="begin">
          <w:fldData xml:space="preserve">PEVuZE5vdGU+PENpdGU+PEF1dGhvcj5CaXNiaXM8L0F1dGhvcj48WWVhcj4xOTk0PC9ZZWFyPjxS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</w:fldData>
        </w:fldChar>
      </w:r>
      <w:r w:rsidR="00D92404" w:rsidRPr="008F752B">
        <w:rPr>
          <w:rFonts w:ascii="Book Antiqua" w:hAnsi="Book Antiqua"/>
          <w:iCs/>
          <w:sz w:val="24"/>
          <w:szCs w:val="24"/>
          <w:vertAlign w:val="superscript"/>
        </w:rPr>
        <w:instrText xml:space="preserve"> ADDIN EN.CITE </w:instrText>
      </w:r>
      <w:r w:rsidR="00D92404" w:rsidRPr="00C52FE0">
        <w:rPr>
          <w:rFonts w:ascii="Book Antiqua" w:hAnsi="Book Antiqua"/>
          <w:iCs/>
          <w:sz w:val="24"/>
          <w:szCs w:val="24"/>
          <w:vertAlign w:val="superscript"/>
        </w:rPr>
        <w:fldChar w:fldCharType="begin">
          <w:fldData xml:space="preserve">PEVuZE5vdGU+PENpdGU+PEF1dGhvcj5CaXNiaXM8L0F1dGhvcj48WWVhcj4xOTk0PC9ZZWFyPjxS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</w:fldData>
        </w:fldChar>
      </w:r>
      <w:r w:rsidR="00D92404" w:rsidRPr="008F752B">
        <w:rPr>
          <w:rFonts w:ascii="Book Antiqua" w:hAnsi="Book Antiqua"/>
          <w:iCs/>
          <w:sz w:val="24"/>
          <w:szCs w:val="24"/>
          <w:vertAlign w:val="superscript"/>
        </w:rPr>
        <w:instrText xml:space="preserve"> ADDIN EN.CITE.DATA </w:instrText>
      </w:r>
      <w:r w:rsidR="00D92404" w:rsidRPr="00C52FE0">
        <w:rPr>
          <w:rFonts w:ascii="Book Antiqua" w:hAnsi="Book Antiqua"/>
          <w:iCs/>
          <w:sz w:val="24"/>
          <w:szCs w:val="24"/>
          <w:vertAlign w:val="superscript"/>
        </w:rPr>
      </w:r>
      <w:r w:rsidR="00D92404" w:rsidRPr="00C52FE0">
        <w:rPr>
          <w:rFonts w:ascii="Book Antiqua" w:hAnsi="Book Antiqua"/>
          <w:iCs/>
          <w:sz w:val="24"/>
          <w:szCs w:val="24"/>
          <w:vertAlign w:val="superscript"/>
        </w:rPr>
        <w:fldChar w:fldCharType="end"/>
      </w:r>
      <w:r w:rsidR="007C4CC3" w:rsidRPr="00C52FE0">
        <w:rPr>
          <w:rFonts w:ascii="Book Antiqua" w:hAnsi="Book Antiqua"/>
          <w:iCs/>
          <w:sz w:val="24"/>
          <w:szCs w:val="24"/>
          <w:vertAlign w:val="superscript"/>
        </w:rPr>
      </w:r>
      <w:r w:rsidR="007C4CC3" w:rsidRPr="00C52FE0">
        <w:rPr>
          <w:rFonts w:ascii="Book Antiqua" w:hAnsi="Book Antiqua"/>
          <w:iCs/>
          <w:sz w:val="24"/>
          <w:szCs w:val="24"/>
          <w:vertAlign w:val="superscript"/>
        </w:rPr>
        <w:fldChar w:fldCharType="separate"/>
      </w:r>
      <w:r w:rsidR="00C22706" w:rsidRPr="008F752B">
        <w:rPr>
          <w:rFonts w:ascii="Book Antiqua" w:hAnsi="Book Antiqua"/>
          <w:iCs/>
          <w:noProof/>
          <w:sz w:val="24"/>
          <w:szCs w:val="24"/>
          <w:vertAlign w:val="superscript"/>
        </w:rPr>
        <w:t>[4,</w:t>
      </w:r>
      <w:r w:rsidR="00D92404" w:rsidRPr="008F752B">
        <w:rPr>
          <w:rFonts w:ascii="Book Antiqua" w:hAnsi="Book Antiqua"/>
          <w:iCs/>
          <w:noProof/>
          <w:sz w:val="24"/>
          <w:szCs w:val="24"/>
          <w:vertAlign w:val="superscript"/>
        </w:rPr>
        <w:t>14-16]</w:t>
      </w:r>
      <w:r w:rsidR="007C4CC3" w:rsidRPr="00C52FE0">
        <w:rPr>
          <w:rFonts w:ascii="Book Antiqua" w:hAnsi="Book Antiqua"/>
          <w:iCs/>
          <w:sz w:val="24"/>
          <w:szCs w:val="24"/>
          <w:vertAlign w:val="superscript"/>
        </w:rPr>
        <w:fldChar w:fldCharType="end"/>
      </w:r>
      <w:r w:rsidR="00F357E0" w:rsidRPr="008F752B">
        <w:rPr>
          <w:rFonts w:ascii="Book Antiqua" w:hAnsi="Book Antiqua"/>
          <w:iCs/>
          <w:sz w:val="24"/>
          <w:szCs w:val="24"/>
        </w:rPr>
        <w:t xml:space="preserve">. Renal localization of IRs was first studied </w:t>
      </w:r>
      <w:r w:rsidR="00F357E0" w:rsidRPr="008F752B">
        <w:rPr>
          <w:rFonts w:ascii="Book Antiqua" w:hAnsi="Book Antiqua"/>
          <w:sz w:val="24"/>
          <w:szCs w:val="24"/>
        </w:rPr>
        <w:t xml:space="preserve">by </w:t>
      </w:r>
      <w:r w:rsidR="00F357E0" w:rsidRPr="008F752B">
        <w:rPr>
          <w:rFonts w:ascii="Book Antiqua" w:hAnsi="Book Antiqua"/>
          <w:sz w:val="24"/>
          <w:szCs w:val="24"/>
          <w:vertAlign w:val="superscript"/>
        </w:rPr>
        <w:t>125</w:t>
      </w:r>
      <w:r w:rsidR="00F357E0" w:rsidRPr="008F752B">
        <w:rPr>
          <w:rFonts w:ascii="Book Antiqua" w:hAnsi="Book Antiqua"/>
          <w:sz w:val="24"/>
          <w:szCs w:val="24"/>
        </w:rPr>
        <w:t>I-labeled insulin binding in microdissected rat glomeruli and tubules</w:t>
      </w:r>
      <w:r w:rsidR="007772DE" w:rsidRPr="008F752B">
        <w:rPr>
          <w:rFonts w:ascii="Book Antiqua" w:hAnsi="Book Antiqua"/>
          <w:sz w:val="24"/>
          <w:szCs w:val="24"/>
        </w:rPr>
        <w:t xml:space="preserve"> in 1988. The results </w:t>
      </w:r>
      <w:r w:rsidR="003F456C" w:rsidRPr="008F752B">
        <w:rPr>
          <w:rFonts w:ascii="Book Antiqua" w:hAnsi="Book Antiqua"/>
          <w:sz w:val="24"/>
          <w:szCs w:val="24"/>
        </w:rPr>
        <w:t>showed</w:t>
      </w:r>
      <w:r w:rsidR="00F357E0" w:rsidRPr="008F752B">
        <w:rPr>
          <w:rFonts w:ascii="Book Antiqua" w:hAnsi="Book Antiqua"/>
          <w:sz w:val="24"/>
          <w:szCs w:val="24"/>
        </w:rPr>
        <w:t xml:space="preserve"> high affinity binding sites in the proximal and distal convoluted tubules (PCT and DCT)</w:t>
      </w:r>
      <w:r w:rsidRPr="008F752B">
        <w:rPr>
          <w:rFonts w:ascii="Book Antiqua" w:hAnsi="Book Antiqua"/>
          <w:sz w:val="24"/>
          <w:szCs w:val="24"/>
        </w:rPr>
        <w:t>, and to a</w:t>
      </w:r>
      <w:r w:rsidR="00F357E0" w:rsidRPr="008F752B">
        <w:rPr>
          <w:rFonts w:ascii="Book Antiqua" w:hAnsi="Book Antiqua"/>
          <w:sz w:val="24"/>
          <w:szCs w:val="24"/>
        </w:rPr>
        <w:t xml:space="preserve"> lesser extent</w:t>
      </w:r>
      <w:r w:rsidRPr="008F752B">
        <w:rPr>
          <w:rFonts w:ascii="Book Antiqua" w:hAnsi="Book Antiqua"/>
          <w:sz w:val="24"/>
          <w:szCs w:val="24"/>
        </w:rPr>
        <w:t xml:space="preserve"> in the </w:t>
      </w:r>
      <w:r w:rsidR="00F357E0" w:rsidRPr="008F752B">
        <w:rPr>
          <w:rFonts w:ascii="Book Antiqua" w:hAnsi="Book Antiqua"/>
          <w:iCs/>
          <w:sz w:val="24"/>
          <w:szCs w:val="24"/>
        </w:rPr>
        <w:t>cortical and outer medullary collecting duct (CD) and thick ascending limb (TAL)</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&lt;EndNote&gt;&lt;Cite&gt;&lt;Author&gt;Butlen&lt;/Author&gt;&lt;Year&gt;1988&lt;/Year&gt;&lt;RecNum&gt;2&lt;/RecNum&gt;&lt;DisplayText&gt;&lt;style face="superscript"&gt;[15]&lt;/style&gt;&lt;/DisplayText&gt;&lt;record&gt;&lt;rec-number&gt;2&lt;/rec-number&gt;&lt;foreign-keys&gt;&lt;key app="EN" db-id="tdzzvxw93wtfz2es5vbp055nvzz0pfap0rf2" timestamp="1535039929"&gt;2&lt;/key&gt;&lt;/foreign-keys&gt;&lt;ref-type name="Journal Article"&gt;17&lt;/ref-type&gt;&lt;contributors&gt;&lt;authors&gt;&lt;author&gt;Butlen, Daniel&lt;/author&gt;&lt;author&gt;Vadrot, Sylvie&lt;/author&gt;&lt;author&gt;Roseau, Suzanne&lt;/author&gt;&lt;author&gt;Morel, François %J Pflügers Archiv&lt;/author&gt;&lt;/authors&gt;&lt;/contributors&gt;&lt;titles&gt;&lt;title&gt;Insulin receptors along the rat nephron:[125I] insulin binding in microdissected glomeruli and tubules&lt;/title&gt;&lt;/titles&gt;&lt;pages&gt;604-612&lt;/pages&gt;&lt;volume&gt;412&lt;/volume&gt;&lt;number&gt;6&lt;/number&gt;&lt;dates&gt;&lt;year&gt;1988&lt;/year&gt;&lt;/dates&gt;&lt;isbn&gt;0031-6768&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[15]</w:t>
      </w:r>
      <w:r w:rsidR="007C4CC3" w:rsidRPr="00C52FE0">
        <w:rPr>
          <w:rFonts w:ascii="Book Antiqua" w:hAnsi="Book Antiqua"/>
          <w:sz w:val="24"/>
          <w:szCs w:val="24"/>
          <w:vertAlign w:val="superscript"/>
        </w:rPr>
        <w:fldChar w:fldCharType="end"/>
      </w:r>
      <w:r w:rsidR="00F357E0" w:rsidRPr="008F752B">
        <w:rPr>
          <w:rFonts w:ascii="Book Antiqua" w:hAnsi="Book Antiqua"/>
          <w:sz w:val="24"/>
          <w:szCs w:val="24"/>
        </w:rPr>
        <w:t xml:space="preserve">. </w:t>
      </w:r>
      <w:r w:rsidR="007772DE" w:rsidRPr="008F752B">
        <w:rPr>
          <w:rFonts w:ascii="Book Antiqua" w:hAnsi="Book Antiqua"/>
          <w:sz w:val="24"/>
          <w:szCs w:val="24"/>
        </w:rPr>
        <w:t xml:space="preserve">Later, </w:t>
      </w:r>
      <w:r w:rsidR="00F357E0" w:rsidRPr="008F752B">
        <w:rPr>
          <w:rFonts w:ascii="Book Antiqua" w:hAnsi="Book Antiqua"/>
          <w:iCs/>
          <w:sz w:val="24"/>
          <w:szCs w:val="24"/>
        </w:rPr>
        <w:t xml:space="preserve">Sechi </w:t>
      </w:r>
      <w:r w:rsidR="0096733B" w:rsidRPr="008F752B">
        <w:rPr>
          <w:rFonts w:ascii="Book Antiqua" w:hAnsi="Book Antiqua"/>
          <w:i/>
          <w:iCs/>
          <w:sz w:val="24"/>
          <w:szCs w:val="24"/>
        </w:rPr>
        <w:t>et al</w:t>
      </w:r>
      <w:r w:rsidR="0096733B" w:rsidRPr="00C52FE0">
        <w:rPr>
          <w:rFonts w:ascii="Book Antiqua" w:hAnsi="Book Antiqua"/>
          <w:sz w:val="24"/>
          <w:szCs w:val="24"/>
          <w:vertAlign w:val="superscript"/>
        </w:rPr>
        <w:fldChar w:fldCharType="begin"/>
      </w:r>
      <w:r w:rsidR="0096733B" w:rsidRPr="008F752B">
        <w:rPr>
          <w:rFonts w:ascii="Book Antiqua" w:hAnsi="Book Antiqua"/>
          <w:sz w:val="24"/>
          <w:szCs w:val="24"/>
          <w:vertAlign w:val="superscript"/>
        </w:rPr>
        <w:instrText xml:space="preserve"> ADDIN EN.CITE &lt;EndNote&gt;&lt;Cite&gt;&lt;Author&gt;Sechi&lt;/Author&gt;&lt;Year&gt;1994&lt;/Year&gt;&lt;RecNum&gt;116&lt;/RecNum&gt;&lt;DisplayText&gt;&lt;style face="superscript"&gt;[4]&lt;/style&gt;&lt;/DisplayText&gt;&lt;record&gt;&lt;rec-number&gt;116&lt;/rec-number&gt;&lt;foreign-keys&gt;&lt;key app="EN" db-id="tdzzvxw93wtfz2es5vbp055nvzz0pfap0rf2" timestamp="1537786375"&gt;116&lt;/key&gt;&lt;/foreign-keys&gt;&lt;ref-type name="Journal Article"&gt;17&lt;/ref-type&gt;&lt;contributors&gt;&lt;authors&gt;&lt;author&gt;Sechi, L. A.&lt;/author&gt;&lt;author&gt;De Carli, S.&lt;/author&gt;&lt;author&gt;Bartoli, E.&lt;/author&gt;&lt;/authors&gt;&lt;/contributors&gt;&lt;auth-address&gt;Department of Internal Medicine, University of Udine, School of Medicine, Italy.&lt;/auth-address&gt;&lt;titles&gt;&lt;title&gt;In situ characterization of renal insulin receptors in the rat&lt;/title&gt;&lt;secondary-title&gt;J Recept Res&lt;/secondary-title&gt;&lt;alt-title&gt;Journal of receptor research&lt;/alt-title&gt;&lt;/titles&gt;&lt;alt-periodical&gt;&lt;full-title&gt;Journal of receptor research&lt;/full-title&gt;&lt;/alt-periodical&gt;&lt;pages&gt;347-56&lt;/pages&gt;&lt;volume&gt;14&lt;/volume&gt;&lt;number&gt;6-8&lt;/number&gt;&lt;edition&gt;1994/12/01&lt;/edition&gt;&lt;keywords&gt;&lt;keyword&gt;Animals&lt;/keyword&gt;&lt;keyword&gt;Binding, Competitive&lt;/keyword&gt;&lt;keyword&gt;Insulin/*metabolism&lt;/keyword&gt;&lt;keyword&gt;Kidney/cytology/*metabolism&lt;/keyword&gt;&lt;keyword&gt;Kidney Cortex/metabolism&lt;/keyword&gt;&lt;keyword&gt;Kidney Glomerulus/metabolism&lt;/keyword&gt;&lt;keyword&gt;Kidney Medulla/metabolism&lt;/keyword&gt;&lt;keyword&gt;Kidney Tubules/metabolism&lt;/keyword&gt;&lt;keyword&gt;Radioligand Assay&lt;/keyword&gt;&lt;keyword&gt;Rats&lt;/keyword&gt;&lt;keyword&gt;Receptor, Insulin/*metabolism/physiology&lt;/keyword&gt;&lt;/keywords&gt;&lt;dates&gt;&lt;year&gt;1994&lt;/year&gt;&lt;pub-dates&gt;&lt;date&gt;Dec&lt;/date&gt;&lt;/pub-dates&gt;&lt;/dates&gt;&lt;isbn&gt;0197-5110 (Print)&amp;#xD;0197-5110&lt;/isbn&gt;&lt;accession-num&gt;7877134&lt;/accession-num&gt;&lt;urls&gt;&lt;/urls&gt;&lt;remote-database-provider&gt;Nlm&lt;/remote-database-provider&gt;&lt;language&gt;eng&lt;/language&gt;&lt;/record&gt;&lt;/Cite&gt;&lt;/EndNote&gt;</w:instrText>
      </w:r>
      <w:r w:rsidR="0096733B" w:rsidRPr="00C52FE0">
        <w:rPr>
          <w:rFonts w:ascii="Book Antiqua" w:hAnsi="Book Antiqua"/>
          <w:sz w:val="24"/>
          <w:szCs w:val="24"/>
          <w:vertAlign w:val="superscript"/>
        </w:rPr>
        <w:fldChar w:fldCharType="separate"/>
      </w:r>
      <w:r w:rsidR="0096733B" w:rsidRPr="008F752B">
        <w:rPr>
          <w:rFonts w:ascii="Book Antiqua" w:hAnsi="Book Antiqua"/>
          <w:noProof/>
          <w:sz w:val="24"/>
          <w:szCs w:val="24"/>
          <w:vertAlign w:val="superscript"/>
        </w:rPr>
        <w:t>[4]</w:t>
      </w:r>
      <w:r w:rsidR="0096733B" w:rsidRPr="00C52FE0">
        <w:rPr>
          <w:rFonts w:ascii="Book Antiqua" w:hAnsi="Book Antiqua"/>
          <w:sz w:val="24"/>
          <w:szCs w:val="24"/>
          <w:vertAlign w:val="superscript"/>
        </w:rPr>
        <w:fldChar w:fldCharType="end"/>
      </w:r>
      <w:r w:rsidR="00F357E0" w:rsidRPr="008F752B">
        <w:rPr>
          <w:rFonts w:ascii="Book Antiqua" w:hAnsi="Book Antiqua"/>
          <w:iCs/>
          <w:sz w:val="24"/>
          <w:szCs w:val="24"/>
        </w:rPr>
        <w:t xml:space="preserve"> exploited </w:t>
      </w:r>
      <w:r w:rsidR="00724CC2" w:rsidRPr="008F752B">
        <w:rPr>
          <w:rFonts w:ascii="Book Antiqua" w:hAnsi="Book Antiqua"/>
          <w:iCs/>
          <w:sz w:val="24"/>
          <w:szCs w:val="24"/>
        </w:rPr>
        <w:t xml:space="preserve">an </w:t>
      </w:r>
      <w:r w:rsidR="00F357E0" w:rsidRPr="008F752B">
        <w:rPr>
          <w:rFonts w:ascii="Book Antiqua" w:hAnsi="Book Antiqua"/>
          <w:i/>
          <w:iCs/>
          <w:sz w:val="24"/>
          <w:szCs w:val="24"/>
        </w:rPr>
        <w:t>in situ</w:t>
      </w:r>
      <w:r w:rsidR="00F357E0" w:rsidRPr="008F752B">
        <w:rPr>
          <w:rFonts w:ascii="Book Antiqua" w:hAnsi="Book Antiqua"/>
          <w:iCs/>
          <w:sz w:val="24"/>
          <w:szCs w:val="24"/>
        </w:rPr>
        <w:t xml:space="preserve"> autoradiographic technique to observe </w:t>
      </w:r>
      <w:r w:rsidR="00F357E0" w:rsidRPr="008F752B">
        <w:rPr>
          <w:rFonts w:ascii="Book Antiqua" w:hAnsi="Book Antiqua"/>
          <w:sz w:val="24"/>
          <w:szCs w:val="24"/>
        </w:rPr>
        <w:t xml:space="preserve">insulin binding in glomeruli, renal cortex, outer and inner renal medulla. </w:t>
      </w:r>
      <w:r w:rsidR="007772DE" w:rsidRPr="008F752B">
        <w:rPr>
          <w:rFonts w:ascii="Book Antiqua" w:hAnsi="Book Antiqua"/>
          <w:sz w:val="24"/>
          <w:szCs w:val="24"/>
        </w:rPr>
        <w:t>Findi</w:t>
      </w:r>
      <w:r w:rsidR="003F456C" w:rsidRPr="008F752B">
        <w:rPr>
          <w:rFonts w:ascii="Book Antiqua" w:hAnsi="Book Antiqua"/>
          <w:sz w:val="24"/>
          <w:szCs w:val="24"/>
        </w:rPr>
        <w:t>ngs from their studies revealed</w:t>
      </w:r>
      <w:r w:rsidR="00F357E0" w:rsidRPr="008F752B">
        <w:rPr>
          <w:rFonts w:ascii="Book Antiqua" w:hAnsi="Book Antiqua"/>
          <w:sz w:val="24"/>
          <w:szCs w:val="24"/>
        </w:rPr>
        <w:t xml:space="preserve"> </w:t>
      </w:r>
      <w:r w:rsidR="00724CC2" w:rsidRPr="008F752B">
        <w:rPr>
          <w:rFonts w:ascii="Book Antiqua" w:hAnsi="Book Antiqua"/>
          <w:sz w:val="24"/>
          <w:szCs w:val="24"/>
        </w:rPr>
        <w:t xml:space="preserve">the </w:t>
      </w:r>
      <w:r w:rsidR="00F357E0" w:rsidRPr="008F752B">
        <w:rPr>
          <w:rFonts w:ascii="Book Antiqua" w:hAnsi="Book Antiqua"/>
          <w:sz w:val="24"/>
          <w:szCs w:val="24"/>
        </w:rPr>
        <w:t>highest</w:t>
      </w:r>
      <w:r w:rsidR="00723BFC" w:rsidRPr="008F752B">
        <w:rPr>
          <w:rFonts w:ascii="Book Antiqua" w:hAnsi="Book Antiqua"/>
          <w:sz w:val="24"/>
          <w:szCs w:val="24"/>
        </w:rPr>
        <w:t xml:space="preserve"> IR </w:t>
      </w:r>
      <w:r w:rsidR="00F357E0" w:rsidRPr="008F752B">
        <w:rPr>
          <w:rFonts w:ascii="Book Antiqua" w:hAnsi="Book Antiqua"/>
          <w:sz w:val="24"/>
          <w:szCs w:val="24"/>
        </w:rPr>
        <w:t xml:space="preserve">density in the inner portion of the medulla, which also exhibits </w:t>
      </w:r>
      <w:r w:rsidR="00724CC2" w:rsidRPr="008F752B">
        <w:rPr>
          <w:rFonts w:ascii="Book Antiqua" w:hAnsi="Book Antiqua"/>
          <w:sz w:val="24"/>
          <w:szCs w:val="24"/>
        </w:rPr>
        <w:t xml:space="preserve">the </w:t>
      </w:r>
      <w:r w:rsidR="00F357E0" w:rsidRPr="008F752B">
        <w:rPr>
          <w:rFonts w:ascii="Book Antiqua" w:hAnsi="Book Antiqua"/>
          <w:sz w:val="24"/>
          <w:szCs w:val="24"/>
        </w:rPr>
        <w:t xml:space="preserve">maximal insulin activity in </w:t>
      </w:r>
      <w:r w:rsidR="00724CC2" w:rsidRPr="008F752B">
        <w:rPr>
          <w:rFonts w:ascii="Book Antiqua" w:hAnsi="Book Antiqua"/>
          <w:sz w:val="24"/>
          <w:szCs w:val="24"/>
        </w:rPr>
        <w:t xml:space="preserve">the </w:t>
      </w:r>
      <w:r w:rsidR="00F357E0" w:rsidRPr="008F752B">
        <w:rPr>
          <w:rFonts w:ascii="Book Antiqua" w:hAnsi="Book Antiqua"/>
          <w:sz w:val="24"/>
          <w:szCs w:val="24"/>
        </w:rPr>
        <w:t xml:space="preserve">renal tubule. </w:t>
      </w:r>
      <w:r w:rsidR="00723BFC" w:rsidRPr="008F752B">
        <w:rPr>
          <w:rFonts w:ascii="Book Antiqua" w:hAnsi="Book Antiqua"/>
          <w:sz w:val="24"/>
          <w:szCs w:val="24"/>
        </w:rPr>
        <w:t xml:space="preserve">The localization </w:t>
      </w:r>
      <w:r w:rsidR="00850A08" w:rsidRPr="008F752B">
        <w:rPr>
          <w:rFonts w:ascii="Book Antiqua" w:hAnsi="Book Antiqua"/>
          <w:sz w:val="24"/>
          <w:szCs w:val="24"/>
        </w:rPr>
        <w:t xml:space="preserve">of </w:t>
      </w:r>
      <w:r w:rsidR="00F357E0" w:rsidRPr="008F752B">
        <w:rPr>
          <w:rFonts w:ascii="Book Antiqua" w:hAnsi="Book Antiqua"/>
          <w:sz w:val="24"/>
          <w:szCs w:val="24"/>
        </w:rPr>
        <w:t xml:space="preserve">IR </w:t>
      </w:r>
      <w:r w:rsidR="00F357E0" w:rsidRPr="008F752B">
        <w:rPr>
          <w:rFonts w:ascii="Book Antiqua" w:hAnsi="Book Antiqua"/>
          <w:iCs/>
          <w:sz w:val="24"/>
          <w:szCs w:val="24"/>
        </w:rPr>
        <w:t xml:space="preserve">in </w:t>
      </w:r>
      <w:r w:rsidR="00850A08" w:rsidRPr="008F752B">
        <w:rPr>
          <w:rFonts w:ascii="Book Antiqua" w:hAnsi="Book Antiqua"/>
          <w:iCs/>
          <w:sz w:val="24"/>
          <w:szCs w:val="24"/>
        </w:rPr>
        <w:t>the proximal tubule (PT)</w:t>
      </w:r>
      <w:r w:rsidR="00723BFC" w:rsidRPr="008F752B">
        <w:rPr>
          <w:rFonts w:ascii="Book Antiqua" w:hAnsi="Book Antiqua"/>
          <w:iCs/>
          <w:sz w:val="24"/>
          <w:szCs w:val="24"/>
        </w:rPr>
        <w:t xml:space="preserve">, </w:t>
      </w:r>
      <w:r w:rsidR="003F456C" w:rsidRPr="008F752B">
        <w:rPr>
          <w:rFonts w:ascii="Book Antiqua" w:hAnsi="Book Antiqua"/>
          <w:iCs/>
          <w:sz w:val="24"/>
          <w:szCs w:val="24"/>
        </w:rPr>
        <w:t>TAL</w:t>
      </w:r>
      <w:r w:rsidR="00723BFC" w:rsidRPr="008F752B">
        <w:rPr>
          <w:rFonts w:ascii="Book Antiqua" w:hAnsi="Book Antiqua"/>
          <w:iCs/>
          <w:sz w:val="24"/>
          <w:szCs w:val="24"/>
        </w:rPr>
        <w:t xml:space="preserve">, </w:t>
      </w:r>
      <w:r w:rsidR="00F357E0" w:rsidRPr="008F752B">
        <w:rPr>
          <w:rFonts w:ascii="Book Antiqua" w:hAnsi="Book Antiqua"/>
          <w:iCs/>
          <w:sz w:val="24"/>
          <w:szCs w:val="24"/>
        </w:rPr>
        <w:t xml:space="preserve">DCT, and </w:t>
      </w:r>
      <w:r w:rsidR="003F456C" w:rsidRPr="008F752B">
        <w:rPr>
          <w:rFonts w:ascii="Book Antiqua" w:hAnsi="Book Antiqua"/>
          <w:iCs/>
          <w:sz w:val="24"/>
          <w:szCs w:val="24"/>
        </w:rPr>
        <w:t>CD</w:t>
      </w:r>
      <w:r w:rsidR="00723BFC" w:rsidRPr="008F752B">
        <w:rPr>
          <w:rFonts w:ascii="Book Antiqua" w:hAnsi="Book Antiqua"/>
          <w:iCs/>
          <w:sz w:val="24"/>
          <w:szCs w:val="24"/>
        </w:rPr>
        <w:t xml:space="preserve"> have</w:t>
      </w:r>
      <w:r w:rsidRPr="008F752B">
        <w:rPr>
          <w:rFonts w:ascii="Book Antiqua" w:hAnsi="Book Antiqua"/>
          <w:iCs/>
          <w:sz w:val="24"/>
          <w:szCs w:val="24"/>
        </w:rPr>
        <w:t xml:space="preserve"> also </w:t>
      </w:r>
      <w:r w:rsidR="00723BFC" w:rsidRPr="008F752B">
        <w:rPr>
          <w:rFonts w:ascii="Book Antiqua" w:hAnsi="Book Antiqua"/>
          <w:iCs/>
          <w:sz w:val="24"/>
          <w:szCs w:val="24"/>
        </w:rPr>
        <w:t xml:space="preserve">been shown </w:t>
      </w:r>
      <w:r w:rsidR="00F357E0" w:rsidRPr="008F752B">
        <w:rPr>
          <w:rFonts w:ascii="Book Antiqua" w:hAnsi="Book Antiqua"/>
          <w:sz w:val="24"/>
          <w:szCs w:val="24"/>
        </w:rPr>
        <w:t>by immunofluorescence using polyclonal</w:t>
      </w:r>
      <w:r w:rsidR="00F357E0" w:rsidRPr="008F752B">
        <w:rPr>
          <w:rFonts w:ascii="Book Antiqua" w:hAnsi="Book Antiqua"/>
          <w:iCs/>
          <w:sz w:val="24"/>
          <w:szCs w:val="24"/>
        </w:rPr>
        <w:t xml:space="preserve"> antibodies against the α- and β-subunits of IR</w:t>
      </w:r>
      <w:r w:rsidR="007C4CC3" w:rsidRPr="00C52FE0">
        <w:rPr>
          <w:rFonts w:ascii="Book Antiqua" w:hAnsi="Book Antiqua"/>
          <w:iCs/>
          <w:sz w:val="24"/>
          <w:szCs w:val="24"/>
          <w:vertAlign w:val="superscript"/>
        </w:rPr>
        <w:fldChar w:fldCharType="begin"/>
      </w:r>
      <w:r w:rsidR="00D92404" w:rsidRPr="008F752B">
        <w:rPr>
          <w:rFonts w:ascii="Book Antiqua" w:hAnsi="Book Antiqua"/>
          <w:iCs/>
          <w:sz w:val="24"/>
          <w:szCs w:val="24"/>
          <w:vertAlign w:val="superscript"/>
        </w:rPr>
        <w:instrText xml:space="preserve"> ADDIN EN.CITE &lt;EndNote&gt;&lt;Cite&gt;&lt;Author&gt;Tiwari&lt;/Author&gt;&lt;Year&gt;2006&lt;/Year&gt;&lt;RecNum&gt;4&lt;/RecNum&gt;&lt;DisplayText&gt;&lt;style face="superscript"&gt;[16]&lt;/style&gt;&lt;/DisplayText&gt;&lt;record&gt;&lt;rec-number&gt;4&lt;/rec-number&gt;&lt;foreign-keys&gt;&lt;key app="EN" db-id="tdzzvxw93wtfz2es5vbp055nvzz0pfap0rf2" timestamp="1535040266"&gt;4&lt;/key&gt;&lt;/foreign-keys&gt;&lt;ref-type name="Generic"&gt;13&lt;/ref-type&gt;&lt;contributors&gt;&lt;authors&gt;&lt;author&gt;Tiwari, Swasti&lt;/author&gt;&lt;author&gt;Wade, James B&lt;/author&gt;&lt;author&gt;Ecelbarger, Carolyn A&lt;/author&gt;&lt;/authors&gt;&lt;/contributors&gt;&lt;titles&gt;&lt;title&gt;Insulin receptor localization and regulation in rat kidney&lt;/title&gt;&lt;/titles&gt;&lt;dates&gt;&lt;year&gt;2006&lt;/year&gt;&lt;/dates&gt;&lt;publisher&gt;Federation of American Societies for Experimental Biology&lt;/publisher&gt;&lt;isbn&gt;0892-6638&lt;/isbn&gt;&lt;urls&gt;&lt;/urls&gt;&lt;/record&gt;&lt;/Cite&gt;&lt;/EndNote&gt;</w:instrText>
      </w:r>
      <w:r w:rsidR="007C4CC3" w:rsidRPr="00C52FE0">
        <w:rPr>
          <w:rFonts w:ascii="Book Antiqua" w:hAnsi="Book Antiqua"/>
          <w:iCs/>
          <w:sz w:val="24"/>
          <w:szCs w:val="24"/>
          <w:vertAlign w:val="superscript"/>
        </w:rPr>
        <w:fldChar w:fldCharType="separate"/>
      </w:r>
      <w:r w:rsidR="00D92404" w:rsidRPr="008F752B">
        <w:rPr>
          <w:rFonts w:ascii="Book Antiqua" w:hAnsi="Book Antiqua"/>
          <w:iCs/>
          <w:noProof/>
          <w:sz w:val="24"/>
          <w:szCs w:val="24"/>
          <w:vertAlign w:val="superscript"/>
        </w:rPr>
        <w:t>[16]</w:t>
      </w:r>
      <w:r w:rsidR="007C4CC3" w:rsidRPr="00C52FE0">
        <w:rPr>
          <w:rFonts w:ascii="Book Antiqua" w:hAnsi="Book Antiqua"/>
          <w:iCs/>
          <w:sz w:val="24"/>
          <w:szCs w:val="24"/>
          <w:vertAlign w:val="superscript"/>
        </w:rPr>
        <w:fldChar w:fldCharType="end"/>
      </w:r>
      <w:r w:rsidR="00F357E0" w:rsidRPr="008F752B">
        <w:rPr>
          <w:rFonts w:ascii="Book Antiqua" w:hAnsi="Book Antiqua"/>
          <w:iCs/>
          <w:sz w:val="24"/>
          <w:szCs w:val="24"/>
        </w:rPr>
        <w:t xml:space="preserve">. This approach illustrated </w:t>
      </w:r>
      <w:r w:rsidR="00724CC2" w:rsidRPr="008F752B">
        <w:rPr>
          <w:rFonts w:ascii="Book Antiqua" w:hAnsi="Book Antiqua"/>
          <w:iCs/>
          <w:sz w:val="24"/>
          <w:szCs w:val="24"/>
        </w:rPr>
        <w:t xml:space="preserve">an </w:t>
      </w:r>
      <w:r w:rsidR="00F357E0" w:rsidRPr="008F752B">
        <w:rPr>
          <w:rFonts w:ascii="Book Antiqua" w:hAnsi="Book Antiqua"/>
          <w:iCs/>
          <w:sz w:val="24"/>
          <w:szCs w:val="24"/>
        </w:rPr>
        <w:t>exclusive localization pattern of IR as these antibodies d</w:t>
      </w:r>
      <w:r w:rsidR="00724CC2" w:rsidRPr="008F752B">
        <w:rPr>
          <w:rFonts w:ascii="Book Antiqua" w:hAnsi="Book Antiqua"/>
          <w:iCs/>
          <w:sz w:val="24"/>
          <w:szCs w:val="24"/>
        </w:rPr>
        <w:t>id</w:t>
      </w:r>
      <w:r w:rsidR="00F357E0" w:rsidRPr="008F752B">
        <w:rPr>
          <w:rFonts w:ascii="Book Antiqua" w:hAnsi="Book Antiqua"/>
          <w:iCs/>
          <w:sz w:val="24"/>
          <w:szCs w:val="24"/>
        </w:rPr>
        <w:t xml:space="preserve"> not overlap with </w:t>
      </w:r>
      <w:r w:rsidR="00A57CB4" w:rsidRPr="008F752B">
        <w:rPr>
          <w:rFonts w:ascii="Book Antiqua" w:hAnsi="Book Antiqua"/>
          <w:iCs/>
          <w:sz w:val="24"/>
          <w:szCs w:val="24"/>
        </w:rPr>
        <w:t>IGF-1</w:t>
      </w:r>
      <w:r w:rsidR="00850A08" w:rsidRPr="008F752B">
        <w:rPr>
          <w:rFonts w:ascii="Book Antiqua" w:hAnsi="Book Antiqua"/>
          <w:iCs/>
          <w:sz w:val="24"/>
          <w:szCs w:val="24"/>
        </w:rPr>
        <w:t xml:space="preserve"> </w:t>
      </w:r>
      <w:r w:rsidR="00F357E0" w:rsidRPr="008F752B">
        <w:rPr>
          <w:rFonts w:ascii="Book Antiqua" w:hAnsi="Book Antiqua"/>
          <w:iCs/>
          <w:sz w:val="24"/>
          <w:szCs w:val="24"/>
        </w:rPr>
        <w:t xml:space="preserve">receptor and the </w:t>
      </w:r>
      <w:r w:rsidR="00A57CB4" w:rsidRPr="008F752B">
        <w:rPr>
          <w:rFonts w:ascii="Book Antiqua" w:hAnsi="Book Antiqua"/>
          <w:sz w:val="24"/>
          <w:szCs w:val="24"/>
        </w:rPr>
        <w:t>IR</w:t>
      </w:r>
      <w:r w:rsidR="00F357E0" w:rsidRPr="008F752B">
        <w:rPr>
          <w:rFonts w:ascii="Book Antiqua" w:hAnsi="Book Antiqua"/>
          <w:iCs/>
          <w:sz w:val="24"/>
          <w:szCs w:val="24"/>
        </w:rPr>
        <w:t>-</w:t>
      </w:r>
      <w:r w:rsidR="002455A0" w:rsidRPr="008F752B">
        <w:rPr>
          <w:rFonts w:ascii="Book Antiqua" w:hAnsi="Book Antiqua"/>
          <w:iCs/>
          <w:sz w:val="24"/>
          <w:szCs w:val="24"/>
        </w:rPr>
        <w:t>related receptor</w:t>
      </w:r>
      <w:r w:rsidR="00F357E0" w:rsidRPr="008F752B">
        <w:rPr>
          <w:rFonts w:ascii="Book Antiqua" w:hAnsi="Book Antiqua"/>
          <w:iCs/>
          <w:sz w:val="24"/>
          <w:szCs w:val="24"/>
        </w:rPr>
        <w:t xml:space="preserve"> in kidney</w:t>
      </w:r>
      <w:r w:rsidR="007C4CC3" w:rsidRPr="00C52FE0">
        <w:rPr>
          <w:rFonts w:ascii="Book Antiqua" w:hAnsi="Book Antiqua"/>
          <w:iCs/>
          <w:sz w:val="24"/>
          <w:szCs w:val="24"/>
          <w:vertAlign w:val="superscript"/>
        </w:rPr>
        <w:fldChar w:fldCharType="begin"/>
      </w:r>
      <w:r w:rsidR="00D92404" w:rsidRPr="008F752B">
        <w:rPr>
          <w:rFonts w:ascii="Book Antiqua" w:hAnsi="Book Antiqua"/>
          <w:iCs/>
          <w:sz w:val="24"/>
          <w:szCs w:val="24"/>
          <w:vertAlign w:val="superscript"/>
        </w:rPr>
        <w:instrText xml:space="preserve"> ADDIN EN.CITE &lt;EndNote&gt;&lt;Cite&gt;&lt;Author&gt;Bates&lt;/Author&gt;&lt;Year&gt;1997&lt;/Year&gt;&lt;RecNum&gt;5&lt;/RecNum&gt;&lt;DisplayText&gt;&lt;style face="superscript"&gt;[17, 18]&lt;/style&gt;&lt;/DisplayText&gt;&lt;record&gt;&lt;rec-number&gt;5&lt;/rec-number&gt;&lt;foreign-keys&gt;&lt;key app="EN" db-id="tdzzvxw93wtfz2es5vbp055nvzz0pfap0rf2" timestamp="1535040575"&gt;5&lt;/key&gt;&lt;/foreign-keys&gt;&lt;ref-type name="Journal Article"&gt;17&lt;/ref-type&gt;&lt;contributors&gt;&lt;authors&gt;&lt;author&gt;Bates, Carlton M&lt;/author&gt;&lt;author&gt;Merenmies, Jussi M&lt;/author&gt;&lt;author&gt;Kelly-Spratt, Karen S&lt;/author&gt;&lt;author&gt;Parada, Luis F %J Kidney international&lt;/author&gt;&lt;/authors&gt;&lt;/contributors&gt;&lt;titles&gt;&lt;title&gt;Insulin receptor-related receptor expression in non-A intercalated cells in the kidney&lt;/title&gt;&lt;/titles&gt;&lt;pages&gt;674-681&lt;/pages&gt;&lt;volume&gt;52&lt;/volume&gt;&lt;number&gt;3&lt;/number&gt;&lt;dates&gt;&lt;year&gt;1997&lt;/year&gt;&lt;/dates&gt;&lt;isbn&gt;0085-2538&lt;/isbn&gt;&lt;urls&gt;&lt;/urls&gt;&lt;/record&gt;&lt;/Cite&gt;&lt;Cite&gt;&lt;Author&gt;Ozaki&lt;/Author&gt;&lt;Year&gt;1997&lt;/Year&gt;&lt;RecNum&gt;6&lt;/RecNum&gt;&lt;record&gt;&lt;rec-number&gt;6&lt;/rec-number&gt;&lt;foreign-keys&gt;&lt;key app="EN" db-id="tdzzvxw93wtfz2es5vbp055nvzz0pfap0rf2" timestamp="1535040771"&gt;6&lt;/key&gt;&lt;/foreign-keys&gt;&lt;ref-type name="Journal Article"&gt;17&lt;/ref-type&gt;&lt;contributors&gt;&lt;authors&gt;&lt;author&gt;Ozaki, Keiichi&lt;/author&gt;&lt;author&gt;Takada, Nami&lt;/author&gt;&lt;author&gt;Tsujimoto, Kenji&lt;/author&gt;&lt;author&gt;Tsuji, Noriko&lt;/author&gt;&lt;author&gt;Kawamura, Takahide&lt;/author&gt;&lt;author&gt;Muso, Eri&lt;/author&gt;&lt;author&gt;Ohta, Mitsuhiro&lt;/author&gt;&lt;author&gt;Itoh, Nobuyuki %J Kidney international&lt;/author&gt;&lt;/authors&gt;&lt;/contributors&gt;&lt;titles&gt;&lt;title&gt;Localization of insulin receptor-related receptor in the rat kidney&lt;/title&gt;&lt;/titles&gt;&lt;pages&gt;694-698&lt;/pages&gt;&lt;volume&gt;52&lt;/volume&gt;&lt;number&gt;3&lt;/number&gt;&lt;dates&gt;&lt;year&gt;1997&lt;/year&gt;&lt;/dates&gt;&lt;isbn&gt;0085-2538&lt;/isbn&gt;&lt;urls&gt;&lt;/urls&gt;&lt;/record&gt;&lt;/Cite&gt;&lt;/EndNote&gt;</w:instrText>
      </w:r>
      <w:r w:rsidR="007C4CC3" w:rsidRPr="00C52FE0">
        <w:rPr>
          <w:rFonts w:ascii="Book Antiqua" w:hAnsi="Book Antiqua"/>
          <w:iCs/>
          <w:sz w:val="24"/>
          <w:szCs w:val="24"/>
          <w:vertAlign w:val="superscript"/>
        </w:rPr>
        <w:fldChar w:fldCharType="separate"/>
      </w:r>
      <w:r w:rsidR="00D92404" w:rsidRPr="008F752B">
        <w:rPr>
          <w:rFonts w:ascii="Book Antiqua" w:hAnsi="Book Antiqua"/>
          <w:iCs/>
          <w:noProof/>
          <w:sz w:val="24"/>
          <w:szCs w:val="24"/>
          <w:vertAlign w:val="superscript"/>
        </w:rPr>
        <w:t>[</w:t>
      </w:r>
      <w:r w:rsidR="00C22706" w:rsidRPr="008F752B">
        <w:rPr>
          <w:rFonts w:ascii="Book Antiqua" w:hAnsi="Book Antiqua"/>
          <w:iCs/>
          <w:noProof/>
          <w:sz w:val="24"/>
          <w:szCs w:val="24"/>
          <w:vertAlign w:val="superscript"/>
        </w:rPr>
        <w:t>17,</w:t>
      </w:r>
      <w:r w:rsidR="00D92404" w:rsidRPr="008F752B">
        <w:rPr>
          <w:rFonts w:ascii="Book Antiqua" w:hAnsi="Book Antiqua"/>
          <w:iCs/>
          <w:noProof/>
          <w:sz w:val="24"/>
          <w:szCs w:val="24"/>
          <w:vertAlign w:val="superscript"/>
        </w:rPr>
        <w:t>18]</w:t>
      </w:r>
      <w:r w:rsidR="007C4CC3" w:rsidRPr="00C52FE0">
        <w:rPr>
          <w:rFonts w:ascii="Book Antiqua" w:hAnsi="Book Antiqua"/>
          <w:iCs/>
          <w:sz w:val="24"/>
          <w:szCs w:val="24"/>
          <w:vertAlign w:val="superscript"/>
        </w:rPr>
        <w:fldChar w:fldCharType="end"/>
      </w:r>
      <w:r w:rsidR="00F357E0" w:rsidRPr="008F752B">
        <w:rPr>
          <w:rFonts w:ascii="Book Antiqua" w:hAnsi="Book Antiqua"/>
          <w:iCs/>
          <w:sz w:val="24"/>
          <w:szCs w:val="24"/>
        </w:rPr>
        <w:t xml:space="preserve">. </w:t>
      </w:r>
      <w:r w:rsidR="007772DE" w:rsidRPr="008F752B">
        <w:rPr>
          <w:rFonts w:ascii="Book Antiqua" w:hAnsi="Book Antiqua"/>
          <w:iCs/>
          <w:sz w:val="24"/>
          <w:szCs w:val="24"/>
        </w:rPr>
        <w:t xml:space="preserve">The significance of IR expression in </w:t>
      </w:r>
      <w:r w:rsidR="00291A47" w:rsidRPr="008F752B">
        <w:rPr>
          <w:rFonts w:ascii="Book Antiqua" w:hAnsi="Book Antiqua"/>
          <w:sz w:val="24"/>
          <w:szCs w:val="24"/>
        </w:rPr>
        <w:t xml:space="preserve">different segments of </w:t>
      </w:r>
      <w:r w:rsidR="00724CC2" w:rsidRPr="008F752B">
        <w:rPr>
          <w:rFonts w:ascii="Book Antiqua" w:hAnsi="Book Antiqua"/>
          <w:sz w:val="24"/>
          <w:szCs w:val="24"/>
        </w:rPr>
        <w:t xml:space="preserve">the </w:t>
      </w:r>
      <w:r w:rsidR="00291A47" w:rsidRPr="008F752B">
        <w:rPr>
          <w:rFonts w:ascii="Book Antiqua" w:hAnsi="Book Antiqua"/>
          <w:sz w:val="24"/>
          <w:szCs w:val="24"/>
        </w:rPr>
        <w:t xml:space="preserve">nephron </w:t>
      </w:r>
      <w:r w:rsidR="00291A47" w:rsidRPr="008F752B">
        <w:rPr>
          <w:rFonts w:ascii="Book Antiqua" w:hAnsi="Book Antiqua"/>
          <w:iCs/>
          <w:sz w:val="24"/>
          <w:szCs w:val="24"/>
        </w:rPr>
        <w:t>was later confirmed by t</w:t>
      </w:r>
      <w:r w:rsidR="00F357E0" w:rsidRPr="008F752B">
        <w:rPr>
          <w:rFonts w:ascii="Book Antiqua" w:hAnsi="Book Antiqua"/>
          <w:sz w:val="24"/>
          <w:szCs w:val="24"/>
        </w:rPr>
        <w:t xml:space="preserve">argeted deletion of IR from </w:t>
      </w:r>
      <w:r w:rsidR="003F456C" w:rsidRPr="008F752B">
        <w:rPr>
          <w:rFonts w:ascii="Book Antiqua" w:hAnsi="Book Antiqua"/>
          <w:sz w:val="24"/>
          <w:szCs w:val="24"/>
        </w:rPr>
        <w:t>these segments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&lt;EndNote&gt;&lt;Cite&gt;&lt;Author&gt;Tiwari&lt;/Author&gt;&lt;Year&gt;2008&lt;/Year&gt;&lt;RecNum&gt;7&lt;/RecNum&gt;&lt;DisplayText&gt;&lt;style face="superscript"&gt;[19, 20]&lt;/style&gt;&lt;/DisplayText&gt;&lt;record&gt;&lt;rec-number&gt;7&lt;/rec-number&gt;&lt;foreign-keys&gt;&lt;key app="EN" db-id="tdzzvxw93wtfz2es5vbp055nvzz0pfap0rf2" timestamp="1535040809"&gt;7&lt;/key&gt;&lt;/foreign-keys&gt;&lt;ref-type name="Journal Article"&gt;17&lt;/ref-type&gt;&lt;contributors&gt;&lt;authors&gt;&lt;author&gt;Tiwari, Swasti&lt;/author&gt;&lt;author&gt;Sharma, Nikhil&lt;/author&gt;&lt;author&gt;Gill, Pritmohinder S&lt;/author&gt;&lt;author&gt;Igarashi, Peter&lt;/author&gt;&lt;author&gt;Kahn, C Ronald&lt;/author&gt;&lt;author&gt;Wade, James B&lt;/author&gt;&lt;author&gt;Ecelbarger, Carolyn MA %J Proceedings of the National Academy of Sciences&lt;/author&gt;&lt;/authors&gt;&lt;/contributors&gt;&lt;titles&gt;&lt;title&gt;Impaired sodium excretion and increased blood pressure in mice with targeted deletion of renal epithelial insulin receptor&lt;/title&gt;&lt;/titles&gt;&lt;pages&gt;6469-6474&lt;/pages&gt;&lt;volume&gt;105&lt;/volume&gt;&lt;number&gt;17&lt;/number&gt;&lt;dates&gt;&lt;year&gt;2008&lt;/year&gt;&lt;/dates&gt;&lt;isbn&gt;0027-8424&lt;/isbn&gt;&lt;urls&gt;&lt;/urls&gt;&lt;/record&gt;&lt;/Cite&gt;&lt;Cite&gt;&lt;Author&gt;Tiwari&lt;/Author&gt;&lt;Year&gt;2013&lt;/Year&gt;&lt;RecNum&gt;8&lt;/RecNum&gt;&lt;record&gt;&lt;rec-number&gt;8&lt;/rec-number&gt;&lt;foreign-keys&gt;&lt;key app="EN" db-id="tdzzvxw93wtfz2es5vbp055nvzz0pfap0rf2" timestamp="1535040843"&gt;8&lt;/key&gt;&lt;/foreign-keys&gt;&lt;ref-type name="Journal Article"&gt;17&lt;/ref-type&gt;&lt;contributors&gt;&lt;authors&gt;&lt;author&gt;Tiwari, Swasti&lt;/author&gt;&lt;author&gt;Singh, Ravi Shankar&lt;/author&gt;&lt;author&gt;Li, Lijun&lt;/author&gt;&lt;author&gt;Tsukerman, Susanna&lt;/author&gt;&lt;author&gt;Godbole, Madan&lt;/author&gt;&lt;author&gt;Pandey, Gaurav&lt;/author&gt;&lt;author&gt;Ecelbarger, Carolyn M %J Journal of the American Society of Nephrology&lt;/author&gt;&lt;/authors&gt;&lt;/contributors&gt;&lt;titles&gt;&lt;title&gt;Deletion of the insulin receptor in the proximal tubule promotes hyperglycemia&lt;/title&gt;&lt;/titles&gt;&lt;pages&gt;ASN. 2012060628&lt;/pages&gt;&lt;dates&gt;&lt;year&gt;2013&lt;/year&gt;&lt;/dates&gt;&lt;isbn&gt;1046-6673&lt;/isbn&gt;&lt;urls&gt;&lt;/urls&gt;&lt;/record&gt;&lt;/Cite&gt;&lt;/EndNote&gt;</w:instrText>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[19,</w:t>
      </w:r>
      <w:r w:rsidR="00D92404" w:rsidRPr="008F752B">
        <w:rPr>
          <w:rFonts w:ascii="Book Antiqua" w:hAnsi="Book Antiqua"/>
          <w:noProof/>
          <w:sz w:val="24"/>
          <w:szCs w:val="24"/>
          <w:vertAlign w:val="superscript"/>
        </w:rPr>
        <w:t>20]</w:t>
      </w:r>
      <w:r w:rsidR="007C4CC3" w:rsidRPr="00C52FE0">
        <w:rPr>
          <w:rFonts w:ascii="Book Antiqua" w:hAnsi="Book Antiqua"/>
          <w:sz w:val="24"/>
          <w:szCs w:val="24"/>
          <w:vertAlign w:val="superscript"/>
        </w:rPr>
        <w:fldChar w:fldCharType="end"/>
      </w:r>
      <w:r w:rsidR="00F357E0" w:rsidRPr="008F752B">
        <w:rPr>
          <w:rFonts w:ascii="Book Antiqua" w:hAnsi="Book Antiqua"/>
          <w:sz w:val="24"/>
          <w:szCs w:val="24"/>
        </w:rPr>
        <w:t>.</w:t>
      </w:r>
    </w:p>
    <w:p w:rsidR="00571107" w:rsidRPr="008F752B" w:rsidRDefault="00887801">
      <w:pPr>
        <w:pStyle w:val="p"/>
        <w:shd w:val="clear" w:color="auto" w:fill="FFFFFF"/>
        <w:spacing w:before="0" w:beforeAutospacing="0" w:after="0" w:afterAutospacing="0" w:line="360" w:lineRule="auto"/>
        <w:jc w:val="both"/>
        <w:rPr>
          <w:rFonts w:ascii="Book Antiqua" w:hAnsi="Book Antiqua"/>
          <w:color w:val="000000"/>
        </w:rPr>
      </w:pPr>
      <w:r w:rsidRPr="008F752B">
        <w:rPr>
          <w:rFonts w:ascii="Book Antiqua" w:hAnsi="Book Antiqua"/>
          <w:b/>
          <w:color w:val="000000"/>
        </w:rPr>
        <w:lastRenderedPageBreak/>
        <w:t xml:space="preserve">RENAL </w:t>
      </w:r>
      <w:r w:rsidR="00A57CB4" w:rsidRPr="008F752B">
        <w:rPr>
          <w:rFonts w:ascii="Book Antiqua" w:hAnsi="Book Antiqua"/>
          <w:b/>
          <w:color w:val="000000"/>
        </w:rPr>
        <w:t>IR</w:t>
      </w:r>
      <w:r w:rsidRPr="008F752B">
        <w:rPr>
          <w:rFonts w:ascii="Book Antiqua" w:hAnsi="Book Antiqua"/>
          <w:b/>
          <w:color w:val="000000"/>
        </w:rPr>
        <w:t xml:space="preserve"> IN CARDIOVASCULAR PHYSIOLOGY   </w:t>
      </w:r>
    </w:p>
    <w:p w:rsidR="0070685C" w:rsidRPr="008F752B" w:rsidRDefault="0039213F">
      <w:pPr>
        <w:pStyle w:val="p"/>
        <w:shd w:val="clear" w:color="auto" w:fill="FFFFFF"/>
        <w:spacing w:before="0" w:beforeAutospacing="0" w:after="0" w:afterAutospacing="0" w:line="360" w:lineRule="auto"/>
        <w:jc w:val="both"/>
        <w:rPr>
          <w:rFonts w:ascii="Book Antiqua" w:hAnsi="Book Antiqua"/>
          <w:color w:val="000000"/>
        </w:rPr>
      </w:pPr>
      <w:r w:rsidRPr="008F752B">
        <w:rPr>
          <w:rFonts w:ascii="Book Antiqua" w:hAnsi="Book Antiqua"/>
          <w:color w:val="000000"/>
        </w:rPr>
        <w:t xml:space="preserve">Renal regulation of sodium reabsorption is </w:t>
      </w:r>
      <w:r w:rsidRPr="008F752B">
        <w:rPr>
          <w:rFonts w:ascii="Book Antiqua" w:hAnsi="Book Antiqua"/>
        </w:rPr>
        <w:t>crucial for maintaining homeostasis,</w:t>
      </w:r>
      <w:r w:rsidRPr="008F752B">
        <w:rPr>
          <w:rFonts w:ascii="Book Antiqua" w:hAnsi="Book Antiqua"/>
          <w:color w:val="000000"/>
        </w:rPr>
        <w:t xml:space="preserve"> fluid balance,</w:t>
      </w:r>
      <w:r w:rsidRPr="008F752B">
        <w:rPr>
          <w:rFonts w:ascii="Book Antiqua" w:hAnsi="Book Antiqua"/>
        </w:rPr>
        <w:t xml:space="preserve"> and systemic blood pressure. </w:t>
      </w:r>
      <w:r w:rsidR="00647D16" w:rsidRPr="008F752B">
        <w:rPr>
          <w:rFonts w:ascii="Book Antiqua" w:hAnsi="Book Antiqua"/>
        </w:rPr>
        <w:t>Excessive intake of dietary sodium and/or impaired salt excretion augments the incidences of hypertension</w:t>
      </w:r>
      <w:r w:rsidR="007C4CC3" w:rsidRPr="00C52FE0">
        <w:rPr>
          <w:rFonts w:ascii="Book Antiqua" w:hAnsi="Book Antiqua"/>
          <w:vertAlign w:val="superscript"/>
        </w:rPr>
        <w:fldChar w:fldCharType="begin"/>
      </w:r>
      <w:r w:rsidR="00D92404" w:rsidRPr="008F752B">
        <w:rPr>
          <w:rFonts w:ascii="Book Antiqua" w:hAnsi="Book Antiqua"/>
          <w:vertAlign w:val="superscript"/>
        </w:rPr>
        <w:instrText xml:space="preserve"> ADDIN EN.CITE &lt;EndNote&gt;&lt;Cite&gt;&lt;Author&gt;Whelton&lt;/Author&gt;&lt;Year&gt;2012&lt;/Year&gt;&lt;RecNum&gt;14&lt;/RecNum&gt;&lt;DisplayText&gt;&lt;style face="superscript"&gt;[21]&lt;/style&gt;&lt;/DisplayText&gt;&lt;record&gt;&lt;rec-number&gt;14&lt;/rec-number&gt;&lt;foreign-keys&gt;&lt;key app="EN" db-id="tdzzvxw93wtfz2es5vbp055nvzz0pfap0rf2" timestamp="1535044860"&gt;14&lt;/key&gt;&lt;/foreign-keys&gt;&lt;ref-type name="Journal Article"&gt;17&lt;/ref-type&gt;&lt;contributors&gt;&lt;authors&gt;&lt;author&gt;Whelton, Paul K&lt;/author&gt;&lt;author&gt;Appel, Lawrence J&lt;/author&gt;&lt;author&gt;Sacco, Ralph L&lt;/author&gt;&lt;author&gt;Anderson, Cheryl AM&lt;/author&gt;&lt;author&gt;Antman, Elliott M&lt;/author&gt;&lt;author&gt;Campbell, Norman&lt;/author&gt;&lt;author&gt;Dunbar, Sandra B&lt;/author&gt;&lt;author&gt;Frohlich, Edward D&lt;/author&gt;&lt;author&gt;Hall, John E&lt;/author&gt;&lt;author&gt;Jessup, Mariell %J Circulation&lt;/author&gt;&lt;/authors&gt;&lt;/contributors&gt;&lt;titles&gt;&lt;title&gt;Sodium, blood pressure, and cardiovascular disease: further evidence supporting the American Heart Association sodium reduction recommendations&lt;/title&gt;&lt;/titles&gt;&lt;pages&gt;CIR. 0b013e318279acbf&lt;/pages&gt;&lt;dates&gt;&lt;year&gt;2012&lt;/year&gt;&lt;/dates&gt;&lt;isbn&gt;0009-7322&lt;/isbn&gt;&lt;urls&gt;&lt;/urls&gt;&lt;/record&gt;&lt;/Cite&gt;&lt;/EndNote&gt;</w:instrText>
      </w:r>
      <w:r w:rsidR="007C4CC3" w:rsidRPr="00C52FE0">
        <w:rPr>
          <w:rFonts w:ascii="Book Antiqua" w:hAnsi="Book Antiqua"/>
          <w:vertAlign w:val="superscript"/>
        </w:rPr>
        <w:fldChar w:fldCharType="separate"/>
      </w:r>
      <w:r w:rsidR="00D92404" w:rsidRPr="008F752B">
        <w:rPr>
          <w:rFonts w:ascii="Book Antiqua" w:hAnsi="Book Antiqua"/>
          <w:noProof/>
          <w:vertAlign w:val="superscript"/>
        </w:rPr>
        <w:t>[21]</w:t>
      </w:r>
      <w:r w:rsidR="007C4CC3" w:rsidRPr="00C52FE0">
        <w:rPr>
          <w:rFonts w:ascii="Book Antiqua" w:hAnsi="Book Antiqua"/>
          <w:vertAlign w:val="superscript"/>
        </w:rPr>
        <w:fldChar w:fldCharType="end"/>
      </w:r>
      <w:r w:rsidR="00647D16" w:rsidRPr="008F752B">
        <w:rPr>
          <w:rFonts w:ascii="Book Antiqua" w:hAnsi="Book Antiqua"/>
        </w:rPr>
        <w:t xml:space="preserve">. There </w:t>
      </w:r>
      <w:r w:rsidR="00724CC2" w:rsidRPr="008F752B">
        <w:rPr>
          <w:rFonts w:ascii="Book Antiqua" w:hAnsi="Book Antiqua"/>
        </w:rPr>
        <w:t>is</w:t>
      </w:r>
      <w:r w:rsidR="00647D16" w:rsidRPr="008F752B">
        <w:rPr>
          <w:rFonts w:ascii="Book Antiqua" w:hAnsi="Book Antiqua"/>
        </w:rPr>
        <w:t xml:space="preserve"> subst</w:t>
      </w:r>
      <w:r w:rsidR="00724CC2" w:rsidRPr="008F752B">
        <w:rPr>
          <w:rFonts w:ascii="Book Antiqua" w:hAnsi="Book Antiqua"/>
        </w:rPr>
        <w:t>antial evidence</w:t>
      </w:r>
      <w:r w:rsidR="00647D16" w:rsidRPr="008F752B">
        <w:rPr>
          <w:rFonts w:ascii="Book Antiqua" w:hAnsi="Book Antiqua"/>
        </w:rPr>
        <w:t xml:space="preserve"> </w:t>
      </w:r>
      <w:r w:rsidR="00C160E4" w:rsidRPr="008F752B">
        <w:rPr>
          <w:rFonts w:ascii="Book Antiqua" w:hAnsi="Book Antiqua"/>
        </w:rPr>
        <w:t xml:space="preserve">suggesting </w:t>
      </w:r>
      <w:r w:rsidR="00647D16" w:rsidRPr="008F752B">
        <w:rPr>
          <w:rFonts w:ascii="Book Antiqua" w:hAnsi="Book Antiqua"/>
        </w:rPr>
        <w:t xml:space="preserve">restriction of dietary sodium could </w:t>
      </w:r>
      <w:r w:rsidR="00C160E4" w:rsidRPr="008F752B">
        <w:rPr>
          <w:rFonts w:ascii="Book Antiqua" w:hAnsi="Book Antiqua"/>
        </w:rPr>
        <w:t>decrease</w:t>
      </w:r>
      <w:r w:rsidR="00647D16" w:rsidRPr="008F752B">
        <w:rPr>
          <w:rFonts w:ascii="Book Antiqua" w:hAnsi="Book Antiqua"/>
        </w:rPr>
        <w:t xml:space="preserve"> </w:t>
      </w:r>
      <w:r w:rsidR="00724CC2" w:rsidRPr="008F752B">
        <w:rPr>
          <w:rFonts w:ascii="Book Antiqua" w:hAnsi="Book Antiqua"/>
        </w:rPr>
        <w:t>cardiovascular risk and reduce</w:t>
      </w:r>
      <w:r w:rsidR="00647D16" w:rsidRPr="008F752B">
        <w:rPr>
          <w:rFonts w:ascii="Book Antiqua" w:hAnsi="Book Antiqua"/>
        </w:rPr>
        <w:t xml:space="preserve"> </w:t>
      </w:r>
      <w:r w:rsidR="00647D16" w:rsidRPr="008F752B">
        <w:rPr>
          <w:rFonts w:ascii="Book Antiqua" w:hAnsi="Book Antiqua"/>
          <w:color w:val="000000"/>
        </w:rPr>
        <w:t xml:space="preserve">blood pressure in </w:t>
      </w:r>
      <w:r w:rsidR="00C160E4" w:rsidRPr="008F752B">
        <w:rPr>
          <w:rFonts w:ascii="Book Antiqua" w:hAnsi="Book Antiqua"/>
          <w:color w:val="000000"/>
        </w:rPr>
        <w:t>normotensive and hypertensive</w:t>
      </w:r>
      <w:r w:rsidR="00647D16" w:rsidRPr="008F752B">
        <w:rPr>
          <w:rFonts w:ascii="Book Antiqua" w:hAnsi="Book Antiqua"/>
          <w:color w:val="000000"/>
        </w:rPr>
        <w:t xml:space="preserve"> individuals</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&lt;EndNote&gt;&lt;Cite&gt;&lt;Author&gt;Heerspink&lt;/Author&gt;&lt;Year&gt;2012&lt;/Year&gt;&lt;RecNum&gt;15&lt;/RecNum&gt;&lt;DisplayText&gt;&lt;style face="superscript"&gt;[22, 23]&lt;/style&gt;&lt;/DisplayText&gt;&lt;record&gt;&lt;rec-number&gt;15&lt;/rec-number&gt;&lt;foreign-keys&gt;&lt;key app="EN" db-id="tdzzvxw93wtfz2es5vbp055nvzz0pfap0rf2" timestamp="1535044889"&gt;15&lt;/key&gt;&lt;/foreign-keys&gt;&lt;ref-type name="Journal Article"&gt;17&lt;/ref-type&gt;&lt;contributors&gt;&lt;authors&gt;&lt;author&gt;Heerspink, Hiddo J Lambers&lt;/author&gt;&lt;author&gt;Holtkamp, Frank A&lt;/author&gt;&lt;author&gt;Parving, Hans-Henrik&lt;/author&gt;&lt;author&gt;Navis, Gerjan J&lt;/author&gt;&lt;author&gt;Lewis, Julia B&lt;/author&gt;&lt;author&gt;Ritz, Eberhard&lt;/author&gt;&lt;author&gt;De Graeff, Pieter A&lt;/author&gt;&lt;author&gt;De Zeeuw, Dick %J Kidney international&lt;/author&gt;&lt;/authors&gt;&lt;/contributors&gt;&lt;titles&gt;&lt;title&gt;Moderation of dietary sodium potentiates the renal and cardiovascular protective effects of angiotensin receptor blockers&lt;/title&gt;&lt;/titles&gt;&lt;pages&gt;330-337&lt;/pages&gt;&lt;volume&gt;82&lt;/volume&gt;&lt;number&gt;3&lt;/number&gt;&lt;dates&gt;&lt;year&gt;2012&lt;/year&gt;&lt;/dates&gt;&lt;isbn&gt;0085-2538&lt;/isbn&gt;&lt;urls&gt;&lt;/urls&gt;&lt;/record&gt;&lt;/Cite&gt;&lt;Cite&gt;&lt;Author&gt;Graudal&lt;/Author&gt;&lt;Year&gt;2011&lt;/Year&gt;&lt;RecNum&gt;16&lt;/RecNum&gt;&lt;record&gt;&lt;rec-number&gt;16&lt;/rec-number&gt;&lt;foreign-keys&gt;&lt;key app="EN" db-id="tdzzvxw93wtfz2es5vbp055nvzz0pfap0rf2" timestamp="1535044944"&gt;16&lt;/key&gt;&lt;/foreign-keys&gt;&lt;ref-type name="Journal Article"&gt;17&lt;/ref-type&gt;&lt;contributors&gt;&lt;authors&gt;&lt;author&gt;Graudal, Niels Albert&lt;/author&gt;&lt;author&gt;Hubeck</w:instrText>
      </w:r>
      <w:r w:rsidR="00D92404" w:rsidRPr="008F752B">
        <w:rPr>
          <w:rFonts w:ascii="宋体" w:eastAsia="宋体" w:hAnsi="宋体" w:cs="宋体" w:hint="eastAsia"/>
          <w:color w:val="000000"/>
          <w:vertAlign w:val="superscript"/>
        </w:rPr>
        <w:instrText>‐</w:instrText>
      </w:r>
      <w:r w:rsidR="00D92404" w:rsidRPr="008F752B">
        <w:rPr>
          <w:rFonts w:ascii="Book Antiqua" w:hAnsi="Book Antiqua" w:cs="Book Antiqua"/>
          <w:color w:val="000000"/>
          <w:vertAlign w:val="superscript"/>
        </w:rPr>
        <w:instrText>Graudal, Thorbjorn&lt;/author&gt;&lt;author&gt;Jurg</w:instrText>
      </w:r>
      <w:r w:rsidR="00D92404" w:rsidRPr="008F752B">
        <w:rPr>
          <w:rFonts w:ascii="Book Antiqua" w:hAnsi="Book Antiqua"/>
          <w:color w:val="000000"/>
          <w:vertAlign w:val="superscript"/>
        </w:rPr>
        <w:instrText>ens, Gesche %J Cochrane Database of Systematic Reviews&lt;/author&gt;&lt;/authors&gt;&lt;/contributors&gt;&lt;titles&gt;&lt;title&gt;Effects of low sodium diet versus high sodium diet on blood pressure, renin, aldosterone, catecholamines, cholesterol, and triglyceride&lt;/title&gt;&lt;/titles&gt;&lt;number&gt;11&lt;/number&gt;&lt;dates&gt;&lt;year&gt;2011&lt;/year&gt;&lt;/dates&gt;&lt;isbn&gt;1465-1858&lt;/isbn&gt;&lt;urls&gt;&lt;/urls&gt;&lt;/record&gt;&lt;/Cite&gt;&lt;/EndNote&gt;</w:instrText>
      </w:r>
      <w:r w:rsidR="007C4CC3" w:rsidRPr="00C52FE0">
        <w:rPr>
          <w:rFonts w:ascii="Book Antiqua" w:hAnsi="Book Antiqua"/>
          <w:color w:val="000000"/>
          <w:vertAlign w:val="superscript"/>
        </w:rPr>
        <w:fldChar w:fldCharType="separate"/>
      </w:r>
      <w:r w:rsidR="00C22706" w:rsidRPr="008F752B">
        <w:rPr>
          <w:rFonts w:ascii="Book Antiqua" w:hAnsi="Book Antiqua"/>
          <w:noProof/>
          <w:color w:val="000000"/>
          <w:vertAlign w:val="superscript"/>
        </w:rPr>
        <w:t>[22,</w:t>
      </w:r>
      <w:r w:rsidR="00D92404" w:rsidRPr="008F752B">
        <w:rPr>
          <w:rFonts w:ascii="Book Antiqua" w:hAnsi="Book Antiqua"/>
          <w:noProof/>
          <w:color w:val="000000"/>
          <w:vertAlign w:val="superscript"/>
        </w:rPr>
        <w:t>23]</w:t>
      </w:r>
      <w:r w:rsidR="007C4CC3" w:rsidRPr="00C52FE0">
        <w:rPr>
          <w:rFonts w:ascii="Book Antiqua" w:hAnsi="Book Antiqua"/>
          <w:color w:val="000000"/>
          <w:vertAlign w:val="superscript"/>
        </w:rPr>
        <w:fldChar w:fldCharType="end"/>
      </w:r>
      <w:r w:rsidR="00647D16" w:rsidRPr="008F752B">
        <w:rPr>
          <w:rFonts w:ascii="Book Antiqua" w:hAnsi="Book Antiqua"/>
          <w:color w:val="000000"/>
        </w:rPr>
        <w:t>.</w:t>
      </w:r>
      <w:r w:rsidR="00C160E4" w:rsidRPr="008F752B">
        <w:rPr>
          <w:rFonts w:ascii="Book Antiqua" w:hAnsi="Book Antiqua"/>
          <w:color w:val="000000"/>
        </w:rPr>
        <w:t xml:space="preserve"> In kidney, sodium reabsorption occurs throughout the tubular segments of nephron including the </w:t>
      </w:r>
      <w:r w:rsidR="00850A08" w:rsidRPr="008F752B">
        <w:rPr>
          <w:rFonts w:ascii="Book Antiqua" w:hAnsi="Book Antiqua"/>
          <w:color w:val="000000"/>
        </w:rPr>
        <w:t>PT</w:t>
      </w:r>
      <w:r w:rsidR="00C160E4" w:rsidRPr="008F752B">
        <w:rPr>
          <w:rFonts w:ascii="Book Antiqua" w:hAnsi="Book Antiqua"/>
          <w:color w:val="000000"/>
        </w:rPr>
        <w:t xml:space="preserve">, </w:t>
      </w:r>
      <w:r w:rsidR="00850A08" w:rsidRPr="008F752B">
        <w:rPr>
          <w:rFonts w:ascii="Book Antiqua" w:hAnsi="Book Antiqua"/>
          <w:color w:val="000000"/>
        </w:rPr>
        <w:t>TAL</w:t>
      </w:r>
      <w:r w:rsidR="00C160E4" w:rsidRPr="008F752B">
        <w:rPr>
          <w:rFonts w:ascii="Book Antiqua" w:hAnsi="Book Antiqua"/>
          <w:color w:val="000000"/>
        </w:rPr>
        <w:t xml:space="preserve">, </w:t>
      </w:r>
      <w:r w:rsidR="00850A08" w:rsidRPr="008F752B">
        <w:rPr>
          <w:rFonts w:ascii="Book Antiqua" w:hAnsi="Book Antiqua"/>
          <w:color w:val="000000"/>
        </w:rPr>
        <w:t>DT</w:t>
      </w:r>
      <w:r w:rsidR="00C160E4" w:rsidRPr="008F752B">
        <w:rPr>
          <w:rFonts w:ascii="Book Antiqua" w:hAnsi="Book Antiqua"/>
          <w:color w:val="000000"/>
        </w:rPr>
        <w:t>, and C</w:t>
      </w:r>
      <w:r w:rsidR="002C77B0" w:rsidRPr="008F752B">
        <w:rPr>
          <w:rFonts w:ascii="Book Antiqua" w:hAnsi="Book Antiqua"/>
          <w:color w:val="000000"/>
        </w:rPr>
        <w:t>D</w:t>
      </w:r>
      <w:r w:rsidR="007C4CC3" w:rsidRPr="00C52FE0">
        <w:rPr>
          <w:rFonts w:ascii="Book Antiqua" w:hAnsi="Book Antiqua"/>
          <w:color w:val="000000"/>
          <w:vertAlign w:val="superscript"/>
        </w:rPr>
        <w:fldChar w:fldCharType="begin">
          <w:fldData xml:space="preserve">PEVuZE5vdGU+PENpdGU+PEF1dGhvcj5XYW5nPC9BdXRob3I+PFllYXI+MjAwOTwvWWVhcj48UmVj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</w:fldData>
        </w:fldChar>
      </w:r>
      <w:r w:rsidR="00D92404" w:rsidRPr="008F752B">
        <w:rPr>
          <w:rFonts w:ascii="Book Antiqua" w:hAnsi="Book Antiqua"/>
          <w:color w:val="000000"/>
          <w:vertAlign w:val="superscript"/>
        </w:rPr>
        <w:instrText xml:space="preserve"> ADDIN EN.CITE </w:instrText>
      </w:r>
      <w:r w:rsidR="00D92404" w:rsidRPr="00C52FE0">
        <w:rPr>
          <w:rFonts w:ascii="Book Antiqua" w:hAnsi="Book Antiqua"/>
          <w:color w:val="000000"/>
          <w:vertAlign w:val="superscript"/>
        </w:rPr>
        <w:fldChar w:fldCharType="begin">
          <w:fldData xml:space="preserve">PEVuZE5vdGU+PENpdGU+PEF1dGhvcj5XYW5nPC9BdXRob3I+PFllYXI+MjAwOTwvWWVhcj48UmVj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</w:fldData>
        </w:fldChar>
      </w:r>
      <w:r w:rsidR="00D92404" w:rsidRPr="008F752B">
        <w:rPr>
          <w:rFonts w:ascii="Book Antiqua" w:hAnsi="Book Antiqua"/>
          <w:color w:val="000000"/>
          <w:vertAlign w:val="superscript"/>
        </w:rPr>
        <w:instrText xml:space="preserve"> ADDIN EN.CITE.DATA </w:instrText>
      </w:r>
      <w:r w:rsidR="00D92404" w:rsidRPr="00C52FE0">
        <w:rPr>
          <w:rFonts w:ascii="Book Antiqua" w:hAnsi="Book Antiqua"/>
          <w:color w:val="000000"/>
          <w:vertAlign w:val="superscript"/>
        </w:rPr>
      </w:r>
      <w:r w:rsidR="00D92404" w:rsidRPr="00C52FE0">
        <w:rPr>
          <w:rFonts w:ascii="Book Antiqua" w:hAnsi="Book Antiqua"/>
          <w:color w:val="000000"/>
          <w:vertAlign w:val="superscript"/>
        </w:rPr>
        <w:fldChar w:fldCharType="end"/>
      </w:r>
      <w:r w:rsidR="007C4CC3" w:rsidRPr="00C52FE0">
        <w:rPr>
          <w:rFonts w:ascii="Book Antiqua" w:hAnsi="Book Antiqua"/>
          <w:color w:val="000000"/>
          <w:vertAlign w:val="superscript"/>
        </w:rPr>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[24-26]</w:t>
      </w:r>
      <w:r w:rsidR="007C4CC3" w:rsidRPr="00C52FE0">
        <w:rPr>
          <w:rFonts w:ascii="Book Antiqua" w:hAnsi="Book Antiqua"/>
          <w:color w:val="000000"/>
          <w:vertAlign w:val="superscript"/>
        </w:rPr>
        <w:fldChar w:fldCharType="end"/>
      </w:r>
      <w:r w:rsidR="00C160E4" w:rsidRPr="008F752B">
        <w:rPr>
          <w:rFonts w:ascii="Book Antiqua" w:hAnsi="Book Antiqua"/>
          <w:color w:val="000000"/>
        </w:rPr>
        <w:t>.</w:t>
      </w:r>
    </w:p>
    <w:p w:rsidR="0070685C" w:rsidRPr="008F752B" w:rsidRDefault="00C160E4">
      <w:pPr>
        <w:pStyle w:val="p"/>
        <w:shd w:val="clear" w:color="auto" w:fill="FFFFFF"/>
        <w:spacing w:before="0" w:beforeAutospacing="0" w:after="0" w:afterAutospacing="0" w:line="360" w:lineRule="auto"/>
        <w:ind w:firstLineChars="200" w:firstLine="480"/>
        <w:jc w:val="both"/>
        <w:rPr>
          <w:rFonts w:ascii="Book Antiqua" w:hAnsi="Book Antiqua"/>
          <w:color w:val="000000"/>
        </w:rPr>
      </w:pPr>
      <w:r w:rsidRPr="008F752B">
        <w:rPr>
          <w:rFonts w:ascii="Book Antiqua" w:hAnsi="Book Antiqua"/>
          <w:color w:val="000000"/>
        </w:rPr>
        <w:t>Insulin is reported to have antinatriuretic propert</w:t>
      </w:r>
      <w:r w:rsidR="008820B8" w:rsidRPr="008F752B">
        <w:rPr>
          <w:rFonts w:ascii="Book Antiqua" w:hAnsi="Book Antiqua"/>
          <w:color w:val="000000"/>
        </w:rPr>
        <w:t>ies</w:t>
      </w:r>
      <w:r w:rsidRPr="008F752B">
        <w:rPr>
          <w:rFonts w:ascii="Book Antiqua" w:hAnsi="Book Antiqua"/>
          <w:color w:val="000000"/>
        </w:rPr>
        <w:t xml:space="preserve"> and has been shown to increase sodium absorption by regulating the activities of different renal sodium channels</w:t>
      </w:r>
      <w:r w:rsidR="002E39E9" w:rsidRPr="008F752B">
        <w:rPr>
          <w:rFonts w:ascii="Book Antiqua" w:hAnsi="Book Antiqua"/>
          <w:color w:val="000000"/>
        </w:rPr>
        <w:t xml:space="preserve"> including </w:t>
      </w:r>
      <w:r w:rsidR="00724CC2" w:rsidRPr="008F752B">
        <w:rPr>
          <w:rFonts w:ascii="Book Antiqua" w:hAnsi="Book Antiqua"/>
          <w:color w:val="000000"/>
        </w:rPr>
        <w:t xml:space="preserve">the </w:t>
      </w:r>
      <w:r w:rsidRPr="008F752B">
        <w:rPr>
          <w:rFonts w:ascii="Book Antiqua" w:hAnsi="Book Antiqua"/>
          <w:color w:val="000000"/>
        </w:rPr>
        <w:t>Na</w:t>
      </w:r>
      <w:r w:rsidRPr="008F752B">
        <w:rPr>
          <w:rFonts w:ascii="Book Antiqua" w:hAnsi="Book Antiqua"/>
          <w:color w:val="000000"/>
          <w:vertAlign w:val="superscript"/>
        </w:rPr>
        <w:t>+</w:t>
      </w:r>
      <w:r w:rsidRPr="008F752B">
        <w:rPr>
          <w:rFonts w:ascii="Book Antiqua" w:hAnsi="Book Antiqua"/>
          <w:color w:val="000000"/>
        </w:rPr>
        <w:t>/H</w:t>
      </w:r>
      <w:r w:rsidRPr="008F752B">
        <w:rPr>
          <w:rFonts w:ascii="Book Antiqua" w:hAnsi="Book Antiqua"/>
          <w:color w:val="000000"/>
          <w:vertAlign w:val="superscript"/>
        </w:rPr>
        <w:t>+</w:t>
      </w:r>
      <w:r w:rsidR="002455A0" w:rsidRPr="008F752B">
        <w:rPr>
          <w:rFonts w:ascii="Book Antiqua" w:hAnsi="Book Antiqua"/>
          <w:color w:val="000000"/>
        </w:rPr>
        <w:t xml:space="preserve"> exchanger type 3</w:t>
      </w:r>
      <w:r w:rsidRPr="008F752B">
        <w:rPr>
          <w:rFonts w:ascii="Book Antiqua" w:hAnsi="Book Antiqua"/>
          <w:color w:val="000000"/>
        </w:rPr>
        <w:t xml:space="preserve">, </w:t>
      </w:r>
      <w:r w:rsidR="00724CC2" w:rsidRPr="008F752B">
        <w:rPr>
          <w:rFonts w:ascii="Book Antiqua" w:hAnsi="Book Antiqua"/>
          <w:color w:val="000000"/>
        </w:rPr>
        <w:t xml:space="preserve">the </w:t>
      </w:r>
      <w:r w:rsidRPr="008F752B">
        <w:rPr>
          <w:rFonts w:ascii="Book Antiqua" w:hAnsi="Book Antiqua"/>
          <w:color w:val="000000"/>
        </w:rPr>
        <w:t>sodium-b</w:t>
      </w:r>
      <w:r w:rsidR="002455A0" w:rsidRPr="008F752B">
        <w:rPr>
          <w:rFonts w:ascii="Book Antiqua" w:hAnsi="Book Antiqua"/>
          <w:color w:val="000000"/>
        </w:rPr>
        <w:t>icarbonate cotransporter</w:t>
      </w:r>
      <w:r w:rsidR="00D433F9" w:rsidRPr="008F752B">
        <w:rPr>
          <w:rFonts w:ascii="Book Antiqua" w:hAnsi="Book Antiqua"/>
          <w:color w:val="000000"/>
        </w:rPr>
        <w:t>,</w:t>
      </w:r>
      <w:r w:rsidRPr="008F752B">
        <w:rPr>
          <w:rFonts w:ascii="Book Antiqua" w:hAnsi="Book Antiqua"/>
          <w:color w:val="000000"/>
        </w:rPr>
        <w:t xml:space="preserve"> and </w:t>
      </w:r>
      <w:r w:rsidR="00724CC2" w:rsidRPr="008F752B">
        <w:rPr>
          <w:rFonts w:ascii="Book Antiqua" w:hAnsi="Book Antiqua"/>
          <w:color w:val="000000"/>
        </w:rPr>
        <w:t xml:space="preserve">the </w:t>
      </w:r>
      <w:r w:rsidRPr="008F752B">
        <w:rPr>
          <w:rFonts w:ascii="Book Antiqua" w:hAnsi="Book Antiqua"/>
          <w:color w:val="000000"/>
        </w:rPr>
        <w:t xml:space="preserve">Na-K-ATPase in </w:t>
      </w:r>
      <w:r w:rsidR="00850A08" w:rsidRPr="008F752B">
        <w:rPr>
          <w:rFonts w:ascii="Book Antiqua" w:hAnsi="Book Antiqua"/>
          <w:color w:val="000000"/>
        </w:rPr>
        <w:t>PT</w:t>
      </w:r>
      <w:r w:rsidR="00D433F9" w:rsidRPr="008F752B">
        <w:rPr>
          <w:rFonts w:ascii="Book Antiqua" w:hAnsi="Book Antiqua"/>
          <w:color w:val="000000"/>
        </w:rPr>
        <w:t xml:space="preserve">, </w:t>
      </w:r>
      <w:r w:rsidR="00724CC2" w:rsidRPr="008F752B">
        <w:rPr>
          <w:rFonts w:ascii="Book Antiqua" w:hAnsi="Book Antiqua"/>
          <w:color w:val="000000"/>
        </w:rPr>
        <w:t xml:space="preserve">the </w:t>
      </w:r>
      <w:r w:rsidRPr="008F752B">
        <w:rPr>
          <w:rFonts w:ascii="Book Antiqua" w:hAnsi="Book Antiqua"/>
          <w:color w:val="000000"/>
        </w:rPr>
        <w:t>sodium-potassium-chlor</w:t>
      </w:r>
      <w:r w:rsidR="002455A0" w:rsidRPr="008F752B">
        <w:rPr>
          <w:rFonts w:ascii="Book Antiqua" w:hAnsi="Book Antiqua"/>
          <w:color w:val="000000"/>
        </w:rPr>
        <w:t>ide cotransporter type 2</w:t>
      </w:r>
      <w:r w:rsidRPr="008F752B">
        <w:rPr>
          <w:rFonts w:ascii="Book Antiqua" w:hAnsi="Book Antiqua"/>
          <w:color w:val="000000"/>
        </w:rPr>
        <w:t xml:space="preserve"> and </w:t>
      </w:r>
      <w:r w:rsidR="00724CC2" w:rsidRPr="008F752B">
        <w:rPr>
          <w:rFonts w:ascii="Book Antiqua" w:hAnsi="Book Antiqua"/>
          <w:color w:val="000000"/>
        </w:rPr>
        <w:t xml:space="preserve">the </w:t>
      </w:r>
      <w:r w:rsidRPr="008F752B">
        <w:rPr>
          <w:rFonts w:ascii="Book Antiqua" w:hAnsi="Book Antiqua"/>
          <w:color w:val="000000"/>
        </w:rPr>
        <w:t xml:space="preserve">Na-K-ATPase in TAL, and </w:t>
      </w:r>
      <w:r w:rsidR="00724CC2" w:rsidRPr="008F752B">
        <w:rPr>
          <w:rFonts w:ascii="Book Antiqua" w:hAnsi="Book Antiqua"/>
          <w:color w:val="000000"/>
        </w:rPr>
        <w:t xml:space="preserve">the </w:t>
      </w:r>
      <w:r w:rsidRPr="008F752B">
        <w:rPr>
          <w:rFonts w:ascii="Book Antiqua" w:hAnsi="Book Antiqua"/>
          <w:color w:val="000000"/>
        </w:rPr>
        <w:t>sod</w:t>
      </w:r>
      <w:r w:rsidR="00E9427B" w:rsidRPr="008F752B">
        <w:rPr>
          <w:rFonts w:ascii="Book Antiqua" w:hAnsi="Book Antiqua"/>
          <w:color w:val="000000"/>
        </w:rPr>
        <w:t>ium-chloride cotransporter</w:t>
      </w:r>
      <w:r w:rsidRPr="008F752B">
        <w:rPr>
          <w:rFonts w:ascii="Book Antiqua" w:hAnsi="Book Antiqua"/>
          <w:color w:val="000000"/>
        </w:rPr>
        <w:t xml:space="preserve"> and </w:t>
      </w:r>
      <w:r w:rsidR="00724CC2" w:rsidRPr="008F752B">
        <w:rPr>
          <w:rFonts w:ascii="Book Antiqua" w:hAnsi="Book Antiqua"/>
          <w:color w:val="000000"/>
        </w:rPr>
        <w:t xml:space="preserve">the </w:t>
      </w:r>
      <w:r w:rsidRPr="008F752B">
        <w:rPr>
          <w:rFonts w:ascii="Book Antiqua" w:hAnsi="Book Antiqua"/>
          <w:color w:val="000000"/>
        </w:rPr>
        <w:t>epithelial sod</w:t>
      </w:r>
      <w:r w:rsidR="00BA730E" w:rsidRPr="008F752B">
        <w:rPr>
          <w:rFonts w:ascii="Book Antiqua" w:hAnsi="Book Antiqua"/>
          <w:color w:val="000000"/>
        </w:rPr>
        <w:t>ium channel</w:t>
      </w:r>
      <w:r w:rsidR="00D433F9" w:rsidRPr="008F752B">
        <w:rPr>
          <w:rFonts w:ascii="Book Antiqua" w:hAnsi="Book Antiqua"/>
          <w:color w:val="000000"/>
        </w:rPr>
        <w:t xml:space="preserve"> in D</w:t>
      </w:r>
      <w:r w:rsidR="00724CC2" w:rsidRPr="008F752B">
        <w:rPr>
          <w:rFonts w:ascii="Book Antiqua" w:hAnsi="Book Antiqua"/>
          <w:color w:val="000000"/>
        </w:rPr>
        <w:t>C</w:t>
      </w:r>
      <w:r w:rsidR="00D433F9" w:rsidRPr="008F752B">
        <w:rPr>
          <w:rFonts w:ascii="Book Antiqua" w:hAnsi="Book Antiqua"/>
          <w:color w:val="000000"/>
        </w:rPr>
        <w:t>T and C</w:t>
      </w:r>
      <w:r w:rsidR="00724CC2" w:rsidRPr="008F752B">
        <w:rPr>
          <w:rFonts w:ascii="Book Antiqua" w:hAnsi="Book Antiqua"/>
          <w:color w:val="000000"/>
        </w:rPr>
        <w:t>D</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&lt;EndNote&gt;&lt;Cite&gt;&lt;Author&gt;Horita&lt;/Author&gt;&lt;Year&gt;2011&lt;/Year&gt;&lt;RecNum&gt;20&lt;/RecNum&gt;&lt;DisplayText&gt;&lt;style face="superscript"&gt;[27]&lt;/style&gt;&lt;/DisplayText&gt;&lt;record&gt;&lt;rec-number&gt;20&lt;/rec-number&gt;&lt;foreign-keys&gt;&lt;key app="EN" db-id="tdzzvxw93wtfz2es5vbp055nvzz0pfap0rf2" timestamp="1535045115"&gt;20&lt;/key&gt;&lt;/foreign-keys&gt;&lt;ref-type name="Journal Article"&gt;17&lt;/ref-type&gt;&lt;contributors&gt;&lt;authors&gt;&lt;author&gt;Horita, Shoko&lt;/author&gt;&lt;author&gt;Seki, George&lt;/author&gt;&lt;author&gt;Yamada, Hideomi&lt;/author&gt;&lt;author&gt;Suzuki, Masashi&lt;/author&gt;&lt;author&gt;Koike, Kazuhiko&lt;/author&gt;&lt;author&gt;Fujita, Toshiro %J International journal of hypertension&lt;/author&gt;&lt;/authors&gt;&lt;/contributors&gt;&lt;titles&gt;&lt;title&gt;Insulin resistance, obesity, hypertension, and renal sodium transport&lt;/title&gt;&lt;/titles&gt;&lt;volume&gt;2011&lt;/volume&gt;&lt;dates&gt;&lt;year&gt;2011&lt;/year&gt;&lt;/dates&gt;&lt;urls&gt;&lt;/urls&gt;&lt;/record&gt;&lt;/Cite&gt;&lt;/EndNote&gt;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[27]</w:t>
      </w:r>
      <w:r w:rsidR="007C4CC3" w:rsidRPr="00C52FE0">
        <w:rPr>
          <w:rFonts w:ascii="Book Antiqua" w:hAnsi="Book Antiqua"/>
          <w:color w:val="000000"/>
          <w:vertAlign w:val="superscript"/>
        </w:rPr>
        <w:fldChar w:fldCharType="end"/>
      </w:r>
      <w:r w:rsidRPr="008F752B">
        <w:rPr>
          <w:rFonts w:ascii="Book Antiqua" w:hAnsi="Book Antiqua"/>
          <w:color w:val="000000"/>
        </w:rPr>
        <w:t>.</w:t>
      </w:r>
    </w:p>
    <w:p w:rsidR="0070685C" w:rsidRPr="008F752B" w:rsidRDefault="000A5181">
      <w:pPr>
        <w:pStyle w:val="p"/>
        <w:shd w:val="clear" w:color="auto" w:fill="FFFFFF"/>
        <w:spacing w:before="0" w:beforeAutospacing="0" w:after="0" w:afterAutospacing="0" w:line="360" w:lineRule="auto"/>
        <w:ind w:firstLineChars="200" w:firstLine="480"/>
        <w:jc w:val="both"/>
        <w:rPr>
          <w:rFonts w:ascii="Book Antiqua" w:hAnsi="Book Antiqua"/>
          <w:color w:val="000000"/>
        </w:rPr>
      </w:pPr>
      <w:r w:rsidRPr="008F752B">
        <w:rPr>
          <w:rFonts w:ascii="Book Antiqua" w:hAnsi="Book Antiqua"/>
          <w:color w:val="000000"/>
        </w:rPr>
        <w:t xml:space="preserve">To elucidate the sodium-insulin interaction in the kidney, Sechi </w:t>
      </w:r>
      <w:r w:rsidRPr="008F752B">
        <w:rPr>
          <w:rFonts w:ascii="Book Antiqua" w:hAnsi="Book Antiqua"/>
          <w:i/>
          <w:color w:val="000000"/>
        </w:rPr>
        <w:t>et al</w:t>
      </w:r>
      <w:r w:rsidR="00B5429B" w:rsidRPr="00C52FE0">
        <w:rPr>
          <w:rFonts w:ascii="Book Antiqua" w:hAnsi="Book Antiqua"/>
          <w:color w:val="000000"/>
          <w:vertAlign w:val="superscript"/>
        </w:rPr>
        <w:fldChar w:fldCharType="begin"/>
      </w:r>
      <w:r w:rsidR="00B5429B" w:rsidRPr="008F752B">
        <w:rPr>
          <w:rFonts w:ascii="Book Antiqua" w:hAnsi="Book Antiqua"/>
          <w:color w:val="000000"/>
          <w:vertAlign w:val="superscript"/>
        </w:rPr>
        <w:instrText xml:space="preserve"> ADDIN EN.CITE &lt;EndNote&gt;&lt;Cite&gt;&lt;Author&gt;Sechi&lt;/Author&gt;&lt;Year&gt;1994&lt;/Year&gt;&lt;RecNum&gt;25&lt;/RecNum&gt;&lt;DisplayText&gt;&lt;style face="superscript"&gt;[28]&lt;/style&gt;&lt;/DisplayText&gt;&lt;record&gt;&lt;rec-number&gt;25&lt;/rec-number&gt;&lt;foreign-keys&gt;&lt;key app="EN" db-id="tdzzvxw93wtfz2es5vbp055nvzz0pfap0rf2" timestamp="1535045655"&gt;25&lt;/key&gt;&lt;/foreign-keys&gt;&lt;ref-type name="Journal Article"&gt;17&lt;/ref-type&gt;&lt;contributors&gt;&lt;authors&gt;&lt;author&gt;Sechi, LEONARDO A&lt;/author&gt;&lt;author&gt;Griffin, CHANDI A&lt;/author&gt;&lt;author&gt;Schambelan, MORRIS %J American Journal of Physiology-Renal Physiology&lt;/author&gt;&lt;/authors&gt;&lt;/contributors&gt;&lt;titles&gt;&lt;title&gt;Effect of dietary sodium chloride on insulin receptor number and mRNA levels in rat kidney&lt;/title&gt;&lt;/titles&gt;&lt;pages&gt;F31-F38&lt;/pages&gt;&lt;volume&gt;266&lt;/volume&gt;&lt;number&gt;1&lt;/number&gt;&lt;dates&gt;&lt;year&gt;1994&lt;/year&gt;&lt;/dates&gt;&lt;isbn&gt;1931-857X&lt;/isbn&gt;&lt;urls&gt;&lt;/urls&gt;&lt;/record&gt;&lt;/Cite&gt;&lt;/EndNote&gt;</w:instrText>
      </w:r>
      <w:r w:rsidR="00B5429B" w:rsidRPr="00C52FE0">
        <w:rPr>
          <w:rFonts w:ascii="Book Antiqua" w:hAnsi="Book Antiqua"/>
          <w:color w:val="000000"/>
          <w:vertAlign w:val="superscript"/>
        </w:rPr>
        <w:fldChar w:fldCharType="separate"/>
      </w:r>
      <w:r w:rsidR="00B5429B" w:rsidRPr="008F752B">
        <w:rPr>
          <w:rFonts w:ascii="Book Antiqua" w:hAnsi="Book Antiqua"/>
          <w:noProof/>
          <w:color w:val="000000"/>
          <w:vertAlign w:val="superscript"/>
        </w:rPr>
        <w:t>[28]</w:t>
      </w:r>
      <w:r w:rsidR="00B5429B" w:rsidRPr="00C52FE0">
        <w:rPr>
          <w:rFonts w:ascii="Book Antiqua" w:hAnsi="Book Antiqua"/>
          <w:color w:val="000000"/>
          <w:vertAlign w:val="superscript"/>
        </w:rPr>
        <w:fldChar w:fldCharType="end"/>
      </w:r>
      <w:r w:rsidRPr="008F752B">
        <w:rPr>
          <w:rFonts w:ascii="Book Antiqua" w:hAnsi="Book Antiqua"/>
          <w:color w:val="000000"/>
        </w:rPr>
        <w:t xml:space="preserve">, examined </w:t>
      </w:r>
      <w:r w:rsidR="000E509B" w:rsidRPr="008F752B">
        <w:rPr>
          <w:rFonts w:ascii="Book Antiqua" w:hAnsi="Book Antiqua"/>
          <w:color w:val="000000"/>
        </w:rPr>
        <w:t xml:space="preserve">renal </w:t>
      </w:r>
      <w:r w:rsidR="00A57CB4" w:rsidRPr="008F752B">
        <w:rPr>
          <w:rFonts w:ascii="Book Antiqua" w:hAnsi="Book Antiqua"/>
          <w:color w:val="000000"/>
        </w:rPr>
        <w:t>IR</w:t>
      </w:r>
      <w:r w:rsidR="000E509B" w:rsidRPr="008F752B">
        <w:rPr>
          <w:rFonts w:ascii="Book Antiqua" w:hAnsi="Book Antiqua"/>
          <w:color w:val="000000"/>
        </w:rPr>
        <w:t xml:space="preserve"> binding and</w:t>
      </w:r>
      <w:r w:rsidRPr="008F752B">
        <w:rPr>
          <w:rFonts w:ascii="Book Antiqua" w:hAnsi="Book Antiqua"/>
          <w:color w:val="000000"/>
        </w:rPr>
        <w:t xml:space="preserve"> </w:t>
      </w:r>
      <w:r w:rsidR="000E509B" w:rsidRPr="008F752B">
        <w:rPr>
          <w:rFonts w:ascii="Book Antiqua" w:hAnsi="Book Antiqua"/>
          <w:color w:val="000000"/>
        </w:rPr>
        <w:t>mRNA levels of IRs in rats</w:t>
      </w:r>
      <w:r w:rsidRPr="008F752B">
        <w:rPr>
          <w:rFonts w:ascii="Book Antiqua" w:hAnsi="Book Antiqua"/>
          <w:color w:val="000000"/>
        </w:rPr>
        <w:t xml:space="preserve"> </w:t>
      </w:r>
      <w:r w:rsidR="000E509B" w:rsidRPr="008F752B">
        <w:rPr>
          <w:rFonts w:ascii="Book Antiqua" w:hAnsi="Book Antiqua"/>
          <w:color w:val="000000"/>
        </w:rPr>
        <w:t>fed</w:t>
      </w:r>
      <w:r w:rsidRPr="008F752B">
        <w:rPr>
          <w:rFonts w:ascii="Book Antiqua" w:hAnsi="Book Antiqua"/>
          <w:color w:val="000000"/>
        </w:rPr>
        <w:t xml:space="preserve"> on </w:t>
      </w:r>
      <w:r w:rsidR="000E509B" w:rsidRPr="008F752B">
        <w:rPr>
          <w:rFonts w:ascii="Book Antiqua" w:hAnsi="Book Antiqua"/>
          <w:color w:val="000000"/>
        </w:rPr>
        <w:t>different salt concentration</w:t>
      </w:r>
      <w:r w:rsidRPr="008F752B">
        <w:rPr>
          <w:rFonts w:ascii="Book Antiqua" w:hAnsi="Book Antiqua"/>
          <w:color w:val="000000"/>
        </w:rPr>
        <w:t xml:space="preserve">. </w:t>
      </w:r>
      <w:r w:rsidR="002E39E9" w:rsidRPr="008F752B">
        <w:rPr>
          <w:rFonts w:ascii="Book Antiqua" w:hAnsi="Book Antiqua"/>
          <w:color w:val="000000"/>
        </w:rPr>
        <w:t>The</w:t>
      </w:r>
      <w:r w:rsidR="00724CC2" w:rsidRPr="008F752B">
        <w:rPr>
          <w:rFonts w:ascii="Book Antiqua" w:hAnsi="Book Antiqua"/>
          <w:color w:val="000000"/>
        </w:rPr>
        <w:t>y</w:t>
      </w:r>
      <w:r w:rsidR="002E39E9" w:rsidRPr="008F752B">
        <w:rPr>
          <w:rFonts w:ascii="Book Antiqua" w:hAnsi="Book Antiqua"/>
          <w:color w:val="000000"/>
        </w:rPr>
        <w:t xml:space="preserve"> reported an </w:t>
      </w:r>
      <w:r w:rsidRPr="008F752B">
        <w:rPr>
          <w:rFonts w:ascii="Book Antiqua" w:hAnsi="Book Antiqua"/>
          <w:color w:val="000000"/>
        </w:rPr>
        <w:t xml:space="preserve">inverse relationship between dietary salt </w:t>
      </w:r>
      <w:r w:rsidR="00724CC2" w:rsidRPr="008F752B">
        <w:rPr>
          <w:rFonts w:ascii="Book Antiqua" w:hAnsi="Book Antiqua"/>
          <w:color w:val="000000"/>
        </w:rPr>
        <w:t xml:space="preserve">(NaCl) </w:t>
      </w:r>
      <w:r w:rsidRPr="008F752B">
        <w:rPr>
          <w:rFonts w:ascii="Book Antiqua" w:hAnsi="Book Antiqua"/>
          <w:color w:val="000000"/>
        </w:rPr>
        <w:t xml:space="preserve">intake and renal </w:t>
      </w:r>
      <w:r w:rsidR="00A57CB4" w:rsidRPr="008F752B">
        <w:rPr>
          <w:rFonts w:ascii="Book Antiqua" w:hAnsi="Book Antiqua"/>
          <w:color w:val="000000"/>
        </w:rPr>
        <w:t>IR</w:t>
      </w:r>
      <w:r w:rsidRPr="008F752B">
        <w:rPr>
          <w:rFonts w:ascii="Book Antiqua" w:hAnsi="Book Antiqua"/>
          <w:color w:val="000000"/>
        </w:rPr>
        <w:t xml:space="preserve"> density</w:t>
      </w:r>
      <w:r w:rsidR="000E509B" w:rsidRPr="008F752B">
        <w:rPr>
          <w:rFonts w:ascii="Book Antiqua" w:hAnsi="Book Antiqua"/>
          <w:color w:val="000000"/>
        </w:rPr>
        <w:t>.</w:t>
      </w:r>
      <w:r w:rsidRPr="008F752B">
        <w:rPr>
          <w:rFonts w:ascii="Book Antiqua" w:hAnsi="Book Antiqua"/>
          <w:color w:val="000000"/>
        </w:rPr>
        <w:t xml:space="preserve"> </w:t>
      </w:r>
      <w:r w:rsidR="00EB33EF" w:rsidRPr="008F752B">
        <w:rPr>
          <w:rFonts w:ascii="Book Antiqua" w:hAnsi="Book Antiqua"/>
          <w:color w:val="000000"/>
        </w:rPr>
        <w:t xml:space="preserve">In concordance with this study, Catena </w:t>
      </w:r>
      <w:r w:rsidR="0096733B" w:rsidRPr="008F752B">
        <w:rPr>
          <w:rFonts w:ascii="Book Antiqua" w:hAnsi="Book Antiqua"/>
          <w:i/>
          <w:color w:val="000000"/>
        </w:rPr>
        <w:t>et al</w:t>
      </w:r>
      <w:r w:rsidR="00930649" w:rsidRPr="00C52FE0">
        <w:rPr>
          <w:rFonts w:ascii="Book Antiqua" w:hAnsi="Book Antiqua"/>
          <w:color w:val="000000"/>
          <w:vertAlign w:val="superscript"/>
        </w:rPr>
        <w:fldChar w:fldCharType="begin"/>
      </w:r>
      <w:r w:rsidR="00930649" w:rsidRPr="008F752B">
        <w:rPr>
          <w:rFonts w:ascii="Book Antiqua" w:hAnsi="Book Antiqua"/>
          <w:color w:val="000000"/>
          <w:vertAlign w:val="superscript"/>
        </w:rPr>
        <w:instrText xml:space="preserve"> ADDIN EN.CITE &lt;EndNote&gt;&lt;Cite&gt;&lt;Author&gt;Catena&lt;/Author&gt;&lt;Year&gt;2003&lt;/Year&gt;&lt;RecNum&gt;26&lt;/RecNum&gt;&lt;DisplayText&gt;&lt;style face="superscript"&gt;[29]&lt;/style&gt;&lt;/DisplayText&gt;&lt;record&gt;&lt;rec-number&gt;26&lt;/rec-number&gt;&lt;foreign-keys&gt;&lt;key app="EN" db-id="tdzzvxw93wtfz2es5vbp055nvzz0pfap0rf2" timestamp="1535045683"&gt;26&lt;/key&gt;&lt;/foreign-keys&gt;&lt;ref-type name="Journal Article"&gt;17&lt;/ref-type&gt;&lt;contributors&gt;&lt;authors&gt;&lt;author&gt;Catena, Cristiana&lt;/author&gt;&lt;author&gt;Cavarape, Alessandro&lt;/author&gt;&lt;author&gt;Novello, Marileda&lt;/author&gt;&lt;author&gt;Giacchetti, Gilberta&lt;/author&gt;&lt;author&gt;Sechi, Leonardo A %J Kidney international&lt;/author&gt;&lt;/authors&gt;&lt;/contributors&gt;&lt;titles&gt;&lt;title&gt;Insulin receptors and renal sodium handling in hypertensive fructose-fed rats&lt;/title&gt;&lt;/titles&gt;&lt;pages&gt;2163-2171&lt;/pages&gt;&lt;volume&gt;64&lt;/volume&gt;&lt;number&gt;6&lt;/number&gt;&lt;dates&gt;&lt;year&gt;2003&lt;/year&gt;&lt;/dates&gt;&lt;isbn&gt;0085-2538&lt;/isbn&gt;&lt;urls&gt;&lt;/urls&gt;&lt;/record&gt;&lt;/Cite&gt;&lt;/EndNote&gt;</w:instrText>
      </w:r>
      <w:r w:rsidR="00930649" w:rsidRPr="00C52FE0">
        <w:rPr>
          <w:rFonts w:ascii="Book Antiqua" w:hAnsi="Book Antiqua"/>
          <w:color w:val="000000"/>
          <w:vertAlign w:val="superscript"/>
        </w:rPr>
        <w:fldChar w:fldCharType="separate"/>
      </w:r>
      <w:r w:rsidR="00930649" w:rsidRPr="008F752B">
        <w:rPr>
          <w:rFonts w:ascii="Book Antiqua" w:hAnsi="Book Antiqua"/>
          <w:noProof/>
          <w:color w:val="000000"/>
          <w:vertAlign w:val="superscript"/>
        </w:rPr>
        <w:t>[29]</w:t>
      </w:r>
      <w:r w:rsidR="00930649" w:rsidRPr="00C52FE0">
        <w:rPr>
          <w:rFonts w:ascii="Book Antiqua" w:hAnsi="Book Antiqua"/>
          <w:color w:val="000000"/>
          <w:vertAlign w:val="superscript"/>
        </w:rPr>
        <w:fldChar w:fldCharType="end"/>
      </w:r>
      <w:r w:rsidR="00EB33EF" w:rsidRPr="008F752B">
        <w:rPr>
          <w:rFonts w:ascii="Book Antiqua" w:hAnsi="Book Antiqua"/>
          <w:color w:val="000000"/>
        </w:rPr>
        <w:t xml:space="preserve"> also reported </w:t>
      </w:r>
      <w:r w:rsidR="00053E12" w:rsidRPr="008F752B">
        <w:rPr>
          <w:rFonts w:ascii="Book Antiqua" w:hAnsi="Book Antiqua"/>
          <w:color w:val="000000"/>
        </w:rPr>
        <w:t>a</w:t>
      </w:r>
      <w:r w:rsidR="00EB33EF" w:rsidRPr="008F752B">
        <w:rPr>
          <w:rFonts w:ascii="Book Antiqua" w:hAnsi="Book Antiqua"/>
          <w:color w:val="000000"/>
        </w:rPr>
        <w:t xml:space="preserve"> decrement in </w:t>
      </w:r>
      <w:r w:rsidR="00A57CB4" w:rsidRPr="008F752B">
        <w:rPr>
          <w:rFonts w:ascii="Book Antiqua" w:hAnsi="Book Antiqua"/>
          <w:color w:val="000000"/>
        </w:rPr>
        <w:t>IR</w:t>
      </w:r>
      <w:r w:rsidR="00EB33EF" w:rsidRPr="008F752B">
        <w:rPr>
          <w:rFonts w:ascii="Book Antiqua" w:hAnsi="Book Antiqua"/>
          <w:color w:val="000000"/>
        </w:rPr>
        <w:t xml:space="preserve"> number and mRNA levels in control rats fed </w:t>
      </w:r>
      <w:r w:rsidR="00724CC2" w:rsidRPr="008F752B">
        <w:rPr>
          <w:rFonts w:ascii="Book Antiqua" w:hAnsi="Book Antiqua"/>
          <w:color w:val="000000"/>
        </w:rPr>
        <w:t>on a</w:t>
      </w:r>
      <w:r w:rsidR="00EB33EF" w:rsidRPr="008F752B">
        <w:rPr>
          <w:rFonts w:ascii="Book Antiqua" w:hAnsi="Book Antiqua"/>
          <w:color w:val="000000"/>
        </w:rPr>
        <w:t xml:space="preserve"> high-salt diet</w:t>
      </w:r>
      <w:r w:rsidR="00254C12" w:rsidRPr="008F752B">
        <w:rPr>
          <w:rFonts w:ascii="Book Antiqua" w:hAnsi="Book Antiqua"/>
          <w:color w:val="000000"/>
        </w:rPr>
        <w:t>.</w:t>
      </w:r>
      <w:r w:rsidR="00784E28" w:rsidRPr="008F752B">
        <w:rPr>
          <w:rFonts w:ascii="Book Antiqua" w:hAnsi="Book Antiqua"/>
          <w:color w:val="000000"/>
        </w:rPr>
        <w:t xml:space="preserve"> </w:t>
      </w:r>
      <w:r w:rsidR="00254C12" w:rsidRPr="008F752B">
        <w:rPr>
          <w:rFonts w:ascii="Book Antiqua" w:hAnsi="Book Antiqua"/>
          <w:color w:val="000000"/>
        </w:rPr>
        <w:t>However</w:t>
      </w:r>
      <w:r w:rsidR="00EB33EF" w:rsidRPr="008F752B">
        <w:rPr>
          <w:rFonts w:ascii="Book Antiqua" w:hAnsi="Book Antiqua"/>
          <w:color w:val="000000"/>
        </w:rPr>
        <w:t xml:space="preserve">, </w:t>
      </w:r>
      <w:r w:rsidR="00254C12" w:rsidRPr="008F752B">
        <w:rPr>
          <w:rFonts w:ascii="Book Antiqua" w:hAnsi="Book Antiqua"/>
          <w:color w:val="000000"/>
        </w:rPr>
        <w:t>IR densities</w:t>
      </w:r>
      <w:r w:rsidR="0070685C" w:rsidRPr="008F752B">
        <w:rPr>
          <w:rFonts w:ascii="Book Antiqua" w:hAnsi="Book Antiqua"/>
          <w:color w:val="000000"/>
        </w:rPr>
        <w:t xml:space="preserve"> </w:t>
      </w:r>
      <w:r w:rsidR="00254C12" w:rsidRPr="008F752B">
        <w:rPr>
          <w:rFonts w:ascii="Book Antiqua" w:hAnsi="Book Antiqua"/>
          <w:color w:val="000000"/>
        </w:rPr>
        <w:t xml:space="preserve">were </w:t>
      </w:r>
      <w:r w:rsidR="002E39E9" w:rsidRPr="008F752B">
        <w:rPr>
          <w:rFonts w:ascii="Book Antiqua" w:hAnsi="Book Antiqua"/>
          <w:color w:val="000000"/>
        </w:rPr>
        <w:t xml:space="preserve">reported </w:t>
      </w:r>
      <w:r w:rsidR="00254C12" w:rsidRPr="008F752B">
        <w:rPr>
          <w:rFonts w:ascii="Book Antiqua" w:hAnsi="Book Antiqua"/>
          <w:color w:val="000000"/>
        </w:rPr>
        <w:t xml:space="preserve">comparable </w:t>
      </w:r>
      <w:r w:rsidR="00784E28" w:rsidRPr="008F752B">
        <w:rPr>
          <w:rFonts w:ascii="Book Antiqua" w:hAnsi="Book Antiqua"/>
          <w:color w:val="000000"/>
        </w:rPr>
        <w:t xml:space="preserve">in </w:t>
      </w:r>
      <w:r w:rsidR="00254C12" w:rsidRPr="008F752B">
        <w:rPr>
          <w:rFonts w:ascii="Book Antiqua" w:hAnsi="Book Antiqua"/>
          <w:color w:val="000000"/>
        </w:rPr>
        <w:t>fructose-fed rats maintained on high- or low-salt diet</w:t>
      </w:r>
      <w:r w:rsidR="00784E28" w:rsidRPr="008F752B">
        <w:rPr>
          <w:rFonts w:ascii="Book Antiqua" w:hAnsi="Book Antiqua"/>
          <w:color w:val="000000"/>
        </w:rPr>
        <w:t xml:space="preserve">. </w:t>
      </w:r>
      <w:r w:rsidR="00053E12" w:rsidRPr="008F752B">
        <w:rPr>
          <w:rFonts w:ascii="Book Antiqua" w:hAnsi="Book Antiqua"/>
          <w:color w:val="000000"/>
        </w:rPr>
        <w:t xml:space="preserve">Further, </w:t>
      </w:r>
      <w:r w:rsidR="00724CC2" w:rsidRPr="008F752B">
        <w:rPr>
          <w:rFonts w:ascii="Book Antiqua" w:hAnsi="Book Antiqua"/>
          <w:color w:val="000000"/>
        </w:rPr>
        <w:t xml:space="preserve">a </w:t>
      </w:r>
      <w:r w:rsidR="00053E12" w:rsidRPr="008F752B">
        <w:rPr>
          <w:rFonts w:ascii="Book Antiqua" w:hAnsi="Book Antiqua"/>
          <w:color w:val="000000"/>
        </w:rPr>
        <w:t xml:space="preserve">reduced </w:t>
      </w:r>
      <w:r w:rsidR="00784E28" w:rsidRPr="008F752B">
        <w:rPr>
          <w:rFonts w:ascii="Book Antiqua" w:hAnsi="Book Antiqua"/>
          <w:color w:val="000000"/>
        </w:rPr>
        <w:t xml:space="preserve">antinatriuretic effect of insulin </w:t>
      </w:r>
      <w:r w:rsidR="0022056E" w:rsidRPr="008F752B">
        <w:rPr>
          <w:rFonts w:ascii="Book Antiqua" w:hAnsi="Book Antiqua"/>
          <w:color w:val="000000"/>
        </w:rPr>
        <w:t>in</w:t>
      </w:r>
      <w:r w:rsidR="00784E28" w:rsidRPr="008F752B">
        <w:rPr>
          <w:rFonts w:ascii="Book Antiqua" w:hAnsi="Book Antiqua"/>
          <w:color w:val="000000"/>
        </w:rPr>
        <w:t xml:space="preserve"> high-salt</w:t>
      </w:r>
      <w:r w:rsidR="00724CC2" w:rsidRPr="008F752B">
        <w:rPr>
          <w:rFonts w:ascii="Book Antiqua" w:hAnsi="Book Antiqua"/>
          <w:color w:val="000000"/>
        </w:rPr>
        <w:t>-</w:t>
      </w:r>
      <w:r w:rsidR="0022056E" w:rsidRPr="008F752B">
        <w:rPr>
          <w:rFonts w:ascii="Book Antiqua" w:hAnsi="Book Antiqua"/>
          <w:color w:val="000000"/>
        </w:rPr>
        <w:t xml:space="preserve">fed control rats was not observed in </w:t>
      </w:r>
      <w:r w:rsidR="00784E28" w:rsidRPr="008F752B">
        <w:rPr>
          <w:rFonts w:ascii="Book Antiqua" w:hAnsi="Book Antiqua"/>
          <w:color w:val="000000"/>
        </w:rPr>
        <w:t xml:space="preserve">fructose-fed rats, </w:t>
      </w:r>
      <w:r w:rsidR="0022056E" w:rsidRPr="008F752B">
        <w:rPr>
          <w:rFonts w:ascii="Book Antiqua" w:hAnsi="Book Antiqua"/>
          <w:color w:val="000000"/>
        </w:rPr>
        <w:t>implying</w:t>
      </w:r>
      <w:r w:rsidR="00784E28" w:rsidRPr="008F752B">
        <w:rPr>
          <w:rFonts w:ascii="Book Antiqua" w:hAnsi="Book Antiqua"/>
          <w:color w:val="000000"/>
        </w:rPr>
        <w:t xml:space="preserve"> that the </w:t>
      </w:r>
      <w:r w:rsidR="0022056E" w:rsidRPr="008F752B">
        <w:rPr>
          <w:rFonts w:ascii="Book Antiqua" w:hAnsi="Book Antiqua"/>
          <w:color w:val="000000"/>
        </w:rPr>
        <w:t>fructose-fed animals lack</w:t>
      </w:r>
      <w:r w:rsidR="00724CC2" w:rsidRPr="008F752B">
        <w:rPr>
          <w:rFonts w:ascii="Book Antiqua" w:hAnsi="Book Antiqua"/>
          <w:color w:val="000000"/>
        </w:rPr>
        <w:t>ed</w:t>
      </w:r>
      <w:r w:rsidR="0022056E" w:rsidRPr="008F752B">
        <w:rPr>
          <w:rFonts w:ascii="Book Antiqua" w:hAnsi="Book Antiqua"/>
          <w:color w:val="000000"/>
        </w:rPr>
        <w:t xml:space="preserve"> the </w:t>
      </w:r>
      <w:r w:rsidR="00784E28" w:rsidRPr="008F752B">
        <w:rPr>
          <w:rFonts w:ascii="Book Antiqua" w:hAnsi="Book Antiqua"/>
          <w:color w:val="000000"/>
        </w:rPr>
        <w:t xml:space="preserve">feedback mechanism that limits insulin-induced sodium </w:t>
      </w:r>
      <w:r w:rsidR="0022056E" w:rsidRPr="008F752B">
        <w:rPr>
          <w:rFonts w:ascii="Book Antiqua" w:hAnsi="Book Antiqua"/>
          <w:color w:val="000000"/>
        </w:rPr>
        <w:t>retention during high salt intake</w:t>
      </w:r>
      <w:r w:rsidR="00AD2B3E" w:rsidRPr="008F752B">
        <w:rPr>
          <w:rFonts w:ascii="Book Antiqua" w:hAnsi="Book Antiqua"/>
          <w:color w:val="000000"/>
        </w:rPr>
        <w:t>,</w:t>
      </w:r>
      <w:r w:rsidR="0022056E" w:rsidRPr="008F752B">
        <w:rPr>
          <w:rFonts w:ascii="Book Antiqua" w:hAnsi="Book Antiqua"/>
          <w:color w:val="000000"/>
        </w:rPr>
        <w:t xml:space="preserve"> which </w:t>
      </w:r>
      <w:r w:rsidR="00BB60E5" w:rsidRPr="008F752B">
        <w:rPr>
          <w:rFonts w:ascii="Book Antiqua" w:hAnsi="Book Antiqua"/>
          <w:color w:val="000000"/>
        </w:rPr>
        <w:t>may contribute to fructose-induced</w:t>
      </w:r>
      <w:r w:rsidR="0022056E" w:rsidRPr="008F752B">
        <w:rPr>
          <w:rFonts w:ascii="Book Antiqua" w:hAnsi="Book Antiqua"/>
          <w:color w:val="000000"/>
        </w:rPr>
        <w:t xml:space="preserve"> hypertension</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&lt;EndNote&gt;&lt;Cite&gt;&lt;Author&gt;Catena&lt;/Author&gt;&lt;Year&gt;2003&lt;/Year&gt;&lt;RecNum&gt;26&lt;/RecNum&gt;&lt;DisplayText&gt;&lt;style face="superscript"&gt;[29]&lt;/style&gt;&lt;/DisplayText&gt;&lt;record&gt;&lt;rec-number&gt;26&lt;/rec-number&gt;&lt;foreign-keys&gt;&lt;key app="EN" db-id="tdzzvxw93wtfz2es5vbp055nvzz0pfap0rf2" timestamp="1535045683"&gt;26&lt;/key&gt;&lt;/foreign-keys&gt;&lt;ref-type name="Journal Article"&gt;17&lt;/ref-type&gt;&lt;contributors&gt;&lt;authors&gt;&lt;author&gt;Catena, Cristiana&lt;/author&gt;&lt;author&gt;Cavarape, Alessandro&lt;/author&gt;&lt;author&gt;Novello, Marileda&lt;/author&gt;&lt;author&gt;Giacchetti, Gilberta&lt;/author&gt;&lt;author&gt;Sechi, Leonardo A %J Kidney international&lt;/author&gt;&lt;/authors&gt;&lt;/contributors&gt;&lt;titles&gt;&lt;title&gt;Insulin receptors and renal sodium handling in hypertensive fructose-fed rats&lt;/title&gt;&lt;/titles&gt;&lt;pages&gt;2163-2171&lt;/pages&gt;&lt;volume&gt;64&lt;/volume&gt;&lt;number&gt;6&lt;/number&gt;&lt;dates&gt;&lt;year&gt;2003&lt;/year&gt;&lt;/dates&gt;&lt;isbn&gt;0085-2538&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[29]</w:t>
      </w:r>
      <w:r w:rsidR="007C4CC3" w:rsidRPr="00C52FE0">
        <w:rPr>
          <w:rFonts w:ascii="Book Antiqua" w:hAnsi="Book Antiqua"/>
          <w:color w:val="000000"/>
          <w:vertAlign w:val="superscript"/>
        </w:rPr>
        <w:fldChar w:fldCharType="end"/>
      </w:r>
      <w:r w:rsidR="00784E28" w:rsidRPr="008F752B">
        <w:rPr>
          <w:rFonts w:ascii="Book Antiqua" w:hAnsi="Book Antiqua"/>
          <w:color w:val="000000"/>
        </w:rPr>
        <w:t>.</w:t>
      </w:r>
    </w:p>
    <w:p w:rsidR="00291A47" w:rsidRPr="008F752B" w:rsidRDefault="00EE0378">
      <w:pPr>
        <w:pStyle w:val="p"/>
        <w:shd w:val="clear" w:color="auto" w:fill="FFFFFF"/>
        <w:spacing w:before="0" w:beforeAutospacing="0" w:after="0" w:afterAutospacing="0" w:line="360" w:lineRule="auto"/>
        <w:ind w:firstLineChars="200" w:firstLine="480"/>
        <w:jc w:val="both"/>
        <w:rPr>
          <w:rFonts w:ascii="Book Antiqua" w:hAnsi="Book Antiqua"/>
          <w:color w:val="000000"/>
        </w:rPr>
      </w:pPr>
      <w:r w:rsidRPr="008F752B">
        <w:rPr>
          <w:rFonts w:ascii="Book Antiqua" w:hAnsi="Book Antiqua"/>
          <w:color w:val="000000"/>
        </w:rPr>
        <w:t xml:space="preserve">Nevertheless, the expression pattern of IR in the PT, </w:t>
      </w:r>
      <w:r w:rsidR="0070685C" w:rsidRPr="008F752B">
        <w:rPr>
          <w:rFonts w:ascii="Book Antiqua" w:hAnsi="Book Antiqua"/>
          <w:color w:val="000000"/>
        </w:rPr>
        <w:t>TAL</w:t>
      </w:r>
      <w:r w:rsidRPr="008F752B">
        <w:rPr>
          <w:rFonts w:ascii="Book Antiqua" w:hAnsi="Book Antiqua"/>
          <w:color w:val="000000"/>
        </w:rPr>
        <w:t xml:space="preserve">, and CD implies the involvement of </w:t>
      </w:r>
      <w:r w:rsidR="00A57CB4" w:rsidRPr="008F752B">
        <w:rPr>
          <w:rFonts w:ascii="Book Antiqua" w:hAnsi="Book Antiqua"/>
          <w:color w:val="000000"/>
        </w:rPr>
        <w:t>IR</w:t>
      </w:r>
      <w:r w:rsidRPr="008F752B">
        <w:rPr>
          <w:rFonts w:ascii="Book Antiqua" w:hAnsi="Book Antiqua"/>
          <w:color w:val="000000"/>
        </w:rPr>
        <w:t>s in insulin-mediated renal sodium retention</w:t>
      </w:r>
      <w:r w:rsidRPr="00C52FE0">
        <w:rPr>
          <w:rFonts w:ascii="Book Antiqua" w:hAnsi="Book Antiqua"/>
          <w:color w:val="000000"/>
          <w:vertAlign w:val="superscript"/>
        </w:rPr>
        <w:fldChar w:fldCharType="begin">
          <w:fldData xml:space="preserve">PEVuZE5vdGU+PENpdGU+PEF1dGhvcj5CdXRsZW48L0F1dGhvcj48WWVhcj4xOTg4PC9ZZWFyPjxS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</w:fldData>
        </w:fldChar>
      </w:r>
      <w:r w:rsidR="00D92404" w:rsidRPr="008F752B">
        <w:rPr>
          <w:rFonts w:ascii="Book Antiqua" w:hAnsi="Book Antiqua"/>
          <w:color w:val="000000"/>
          <w:vertAlign w:val="superscript"/>
        </w:rPr>
        <w:instrText xml:space="preserve"> ADDIN EN.CITE </w:instrText>
      </w:r>
      <w:r w:rsidR="00D92404" w:rsidRPr="00C52FE0">
        <w:rPr>
          <w:rFonts w:ascii="Book Antiqua" w:hAnsi="Book Antiqua"/>
          <w:color w:val="000000"/>
          <w:vertAlign w:val="superscript"/>
        </w:rPr>
        <w:fldChar w:fldCharType="begin">
          <w:fldData xml:space="preserve">PEVuZE5vdGU+PENpdGU+PEF1dGhvcj5CdXRsZW48L0F1dGhvcj48WWVhcj4xOTg4PC9ZZWFyPjxS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</w:fldData>
        </w:fldChar>
      </w:r>
      <w:r w:rsidR="00D92404" w:rsidRPr="008F752B">
        <w:rPr>
          <w:rFonts w:ascii="Book Antiqua" w:hAnsi="Book Antiqua"/>
          <w:color w:val="000000"/>
          <w:vertAlign w:val="superscript"/>
        </w:rPr>
        <w:instrText xml:space="preserve"> ADDIN EN.CITE.DATA </w:instrText>
      </w:r>
      <w:r w:rsidR="00D92404" w:rsidRPr="00C52FE0">
        <w:rPr>
          <w:rFonts w:ascii="Book Antiqua" w:hAnsi="Book Antiqua"/>
          <w:color w:val="000000"/>
          <w:vertAlign w:val="superscript"/>
        </w:rPr>
      </w:r>
      <w:r w:rsidR="00D92404" w:rsidRPr="00C52FE0">
        <w:rPr>
          <w:rFonts w:ascii="Book Antiqua" w:hAnsi="Book Antiqua"/>
          <w:color w:val="000000"/>
          <w:vertAlign w:val="superscript"/>
        </w:rPr>
        <w:fldChar w:fldCharType="end"/>
      </w:r>
      <w:r w:rsidRPr="00C52FE0">
        <w:rPr>
          <w:rFonts w:ascii="Book Antiqua" w:hAnsi="Book Antiqua"/>
          <w:color w:val="000000"/>
          <w:vertAlign w:val="superscript"/>
        </w:rPr>
      </w:r>
      <w:r w:rsidRPr="00C52FE0">
        <w:rPr>
          <w:rFonts w:ascii="Book Antiqua" w:hAnsi="Book Antiqua"/>
          <w:color w:val="000000"/>
          <w:vertAlign w:val="superscript"/>
        </w:rPr>
        <w:fldChar w:fldCharType="separate"/>
      </w:r>
      <w:r w:rsidR="00C22706" w:rsidRPr="008F752B">
        <w:rPr>
          <w:rFonts w:ascii="Book Antiqua" w:hAnsi="Book Antiqua"/>
          <w:noProof/>
          <w:color w:val="000000"/>
          <w:vertAlign w:val="superscript"/>
        </w:rPr>
        <w:t>[15,</w:t>
      </w:r>
      <w:r w:rsidR="00D92404" w:rsidRPr="008F752B">
        <w:rPr>
          <w:rFonts w:ascii="Book Antiqua" w:hAnsi="Book Antiqua"/>
          <w:noProof/>
          <w:color w:val="000000"/>
          <w:vertAlign w:val="superscript"/>
        </w:rPr>
        <w:t>30-32]</w:t>
      </w:r>
      <w:r w:rsidRPr="00C52FE0">
        <w:rPr>
          <w:rFonts w:ascii="Book Antiqua" w:hAnsi="Book Antiqua"/>
          <w:color w:val="000000"/>
          <w:vertAlign w:val="superscript"/>
        </w:rPr>
        <w:fldChar w:fldCharType="end"/>
      </w:r>
      <w:r w:rsidRPr="008F752B">
        <w:rPr>
          <w:rFonts w:ascii="Book Antiqua" w:hAnsi="Book Antiqua"/>
          <w:color w:val="000000"/>
        </w:rPr>
        <w:t>. Ther</w:t>
      </w:r>
      <w:r w:rsidR="0070685C" w:rsidRPr="008F752B">
        <w:rPr>
          <w:rFonts w:ascii="Book Antiqua" w:hAnsi="Book Antiqua"/>
          <w:color w:val="000000"/>
        </w:rPr>
        <w:t>e</w:t>
      </w:r>
      <w:r w:rsidRPr="008F752B">
        <w:rPr>
          <w:rFonts w:ascii="Book Antiqua" w:hAnsi="Book Antiqua"/>
          <w:color w:val="000000"/>
        </w:rPr>
        <w:t xml:space="preserve">fore, investigating the correlation between IRs and renal sodium reabsorption has been a major focus of researchers to understand the connection between insulin resistance and </w:t>
      </w:r>
      <w:r w:rsidRPr="008F752B">
        <w:rPr>
          <w:rFonts w:ascii="Book Antiqua" w:hAnsi="Book Antiqua"/>
          <w:color w:val="000000"/>
        </w:rPr>
        <w:lastRenderedPageBreak/>
        <w:t>hypertension. H</w:t>
      </w:r>
      <w:r w:rsidR="00291A47" w:rsidRPr="008F752B">
        <w:rPr>
          <w:rFonts w:ascii="Book Antiqua" w:hAnsi="Book Antiqua"/>
          <w:color w:val="000000"/>
        </w:rPr>
        <w:t>ypertension is one of the most common cardiovascular complications worldwide. High blood pressure and associated compl</w:t>
      </w:r>
      <w:r w:rsidR="00BB60E5" w:rsidRPr="008F752B">
        <w:rPr>
          <w:rFonts w:ascii="Book Antiqua" w:hAnsi="Book Antiqua"/>
          <w:color w:val="000000"/>
        </w:rPr>
        <w:t>ications</w:t>
      </w:r>
      <w:r w:rsidR="00291A47" w:rsidRPr="008F752B">
        <w:rPr>
          <w:rFonts w:ascii="Book Antiqua" w:hAnsi="Book Antiqua"/>
          <w:color w:val="000000"/>
        </w:rPr>
        <w:t xml:space="preserve"> lay a grave burden on patients. Among various determinants of hypertension, insulin resistance is considered to be a major </w:t>
      </w:r>
      <w:r w:rsidR="00BB60E5" w:rsidRPr="008F752B">
        <w:rPr>
          <w:rFonts w:ascii="Book Antiqua" w:hAnsi="Book Antiqua"/>
          <w:color w:val="000000"/>
        </w:rPr>
        <w:t>determinant</w:t>
      </w:r>
      <w:r w:rsidR="00291A47" w:rsidRPr="008F752B">
        <w:rPr>
          <w:rFonts w:ascii="Book Antiqua" w:hAnsi="Book Antiqua"/>
          <w:color w:val="000000"/>
        </w:rPr>
        <w:t xml:space="preserve">. Although the precise role of insulin resistance is debatable in the development of hypertension, activation of </w:t>
      </w:r>
      <w:r w:rsidR="00BB60E5" w:rsidRPr="008F752B">
        <w:rPr>
          <w:rFonts w:ascii="Book Antiqua" w:hAnsi="Book Antiqua"/>
          <w:color w:val="000000"/>
        </w:rPr>
        <w:t xml:space="preserve">the </w:t>
      </w:r>
      <w:r w:rsidR="00291A47" w:rsidRPr="008F752B">
        <w:rPr>
          <w:rFonts w:ascii="Book Antiqua" w:hAnsi="Book Antiqua"/>
          <w:color w:val="000000"/>
        </w:rPr>
        <w:t>sympathetic nerv</w:t>
      </w:r>
      <w:r w:rsidR="00BB60E5" w:rsidRPr="008F752B">
        <w:rPr>
          <w:rFonts w:ascii="Book Antiqua" w:hAnsi="Book Antiqua"/>
          <w:color w:val="000000"/>
        </w:rPr>
        <w:t>ous</w:t>
      </w:r>
      <w:r w:rsidR="00291A47" w:rsidRPr="008F752B">
        <w:rPr>
          <w:rFonts w:ascii="Book Antiqua" w:hAnsi="Book Antiqua"/>
          <w:color w:val="000000"/>
        </w:rPr>
        <w:t xml:space="preserve"> system, insulin-regulated sodium retention, and activation of </w:t>
      </w:r>
      <w:r w:rsidR="00BB60E5" w:rsidRPr="008F752B">
        <w:rPr>
          <w:rFonts w:ascii="Book Antiqua" w:hAnsi="Book Antiqua"/>
          <w:color w:val="000000"/>
        </w:rPr>
        <w:t xml:space="preserve">the </w:t>
      </w:r>
      <w:r w:rsidR="00291A47" w:rsidRPr="008F752B">
        <w:rPr>
          <w:rFonts w:ascii="Book Antiqua" w:hAnsi="Book Antiqua"/>
          <w:color w:val="000000"/>
        </w:rPr>
        <w:t>renin-angiotensin system (RAS) are considered as plausible mechanisms</w:t>
      </w:r>
      <w:r w:rsidR="00291A47" w:rsidRPr="00C52FE0">
        <w:rPr>
          <w:rFonts w:ascii="Book Antiqua" w:hAnsi="Book Antiqua"/>
          <w:color w:val="000000"/>
          <w:vertAlign w:val="superscript"/>
        </w:rPr>
        <w:fldChar w:fldCharType="begin">
          <w:fldData xml:space="preserve">PEVuZE5vdGU+PENpdGU+PEF1dGhvcj5TYWx2ZXR0aTwvQXV0aG9yPjxZZWFyPjE5OTM8L1llYXI+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</w:fldData>
        </w:fldChar>
      </w:r>
      <w:r w:rsidR="00D92404" w:rsidRPr="008F752B">
        <w:rPr>
          <w:rFonts w:ascii="Book Antiqua" w:hAnsi="Book Antiqua"/>
          <w:color w:val="000000"/>
          <w:vertAlign w:val="superscript"/>
        </w:rPr>
        <w:instrText xml:space="preserve"> ADDIN EN.CITE </w:instrText>
      </w:r>
      <w:r w:rsidR="00D92404" w:rsidRPr="00C52FE0">
        <w:rPr>
          <w:rFonts w:ascii="Book Antiqua" w:hAnsi="Book Antiqua"/>
          <w:color w:val="000000"/>
          <w:vertAlign w:val="superscript"/>
        </w:rPr>
        <w:fldChar w:fldCharType="begin">
          <w:fldData xml:space="preserve">PEVuZE5vdGU+PENpdGU+PEF1dGhvcj5TYWx2ZXR0aTwvQXV0aG9yPjxZZWFyPjE5OTM8L1llYXI+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</w:fldData>
        </w:fldChar>
      </w:r>
      <w:r w:rsidR="00D92404" w:rsidRPr="008F752B">
        <w:rPr>
          <w:rFonts w:ascii="Book Antiqua" w:hAnsi="Book Antiqua"/>
          <w:color w:val="000000"/>
          <w:vertAlign w:val="superscript"/>
        </w:rPr>
        <w:instrText xml:space="preserve"> ADDIN EN.CITE.DATA </w:instrText>
      </w:r>
      <w:r w:rsidR="00D92404" w:rsidRPr="00C52FE0">
        <w:rPr>
          <w:rFonts w:ascii="Book Antiqua" w:hAnsi="Book Antiqua"/>
          <w:color w:val="000000"/>
          <w:vertAlign w:val="superscript"/>
        </w:rPr>
      </w:r>
      <w:r w:rsidR="00D92404" w:rsidRPr="00C52FE0">
        <w:rPr>
          <w:rFonts w:ascii="Book Antiqua" w:hAnsi="Book Antiqua"/>
          <w:color w:val="000000"/>
          <w:vertAlign w:val="superscript"/>
        </w:rPr>
        <w:fldChar w:fldCharType="end"/>
      </w:r>
      <w:r w:rsidR="00291A47" w:rsidRPr="00C52FE0">
        <w:rPr>
          <w:rFonts w:ascii="Book Antiqua" w:hAnsi="Book Antiqua"/>
          <w:color w:val="000000"/>
          <w:vertAlign w:val="superscript"/>
        </w:rPr>
      </w:r>
      <w:r w:rsidR="00291A47"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[33-35]</w:t>
      </w:r>
      <w:r w:rsidR="00291A47" w:rsidRPr="00C52FE0">
        <w:rPr>
          <w:rFonts w:ascii="Book Antiqua" w:hAnsi="Book Antiqua"/>
          <w:color w:val="000000"/>
          <w:vertAlign w:val="superscript"/>
        </w:rPr>
        <w:fldChar w:fldCharType="end"/>
      </w:r>
      <w:r w:rsidR="00291A47" w:rsidRPr="008F752B">
        <w:rPr>
          <w:rFonts w:ascii="Book Antiqua" w:hAnsi="Book Antiqua"/>
          <w:color w:val="000000"/>
        </w:rPr>
        <w:t xml:space="preserve">. </w:t>
      </w:r>
      <w:r w:rsidRPr="008F752B">
        <w:rPr>
          <w:rFonts w:ascii="Book Antiqua" w:hAnsi="Book Antiqua"/>
          <w:color w:val="000000"/>
        </w:rPr>
        <w:t>The interrelation between insulin resistance and hypertension could either be a non-causal association (two independent processes) or a cause-and-effect relationship</w:t>
      </w:r>
      <w:r w:rsidR="004F584B" w:rsidRPr="008F752B">
        <w:rPr>
          <w:rFonts w:ascii="Book Antiqua" w:hAnsi="Book Antiqua"/>
          <w:color w:val="000000"/>
        </w:rPr>
        <w:t>,</w:t>
      </w:r>
      <w:r w:rsidRPr="008F752B">
        <w:rPr>
          <w:rFonts w:ascii="Book Antiqua" w:hAnsi="Book Antiqua"/>
          <w:color w:val="000000"/>
        </w:rPr>
        <w:t xml:space="preserve"> where insulin resistance acts as a cause of hypertension</w:t>
      </w:r>
      <w:r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&lt;EndNote&gt;&lt;Cite&gt;&lt;Author&gt;Soleimani&lt;/Author&gt;&lt;Year&gt;2015&lt;/Year&gt;&lt;RecNum&gt;9&lt;/RecNum&gt;&lt;DisplayText&gt;&lt;style face="superscript"&gt;[36]&lt;/style&gt;&lt;/DisplayText&gt;&lt;record&gt;&lt;rec-number&gt;9&lt;/rec-number&gt;&lt;foreign-keys&gt;&lt;key app="EN" db-id="tdzzvxw93wtfz2es5vbp055nvzz0pfap0rf2" timestamp="1535043297"&gt;9&lt;/key&gt;&lt;/foreign-keys&gt;&lt;ref-type name="Journal Article"&gt;17&lt;/ref-type&gt;&lt;contributors&gt;&lt;authors&gt;&lt;author&gt;Soleimani, Manoocher %J Kidney international&lt;/author&gt;&lt;/authors&gt;&lt;/contributors&gt;&lt;titles&gt;&lt;title&gt;Insulin resistance and hypertension: new insights&lt;/title&gt;&lt;/titles&gt;&lt;pages&gt;497-499&lt;/pages&gt;&lt;volume&gt;87&lt;/volume&gt;&lt;number&gt;3&lt;/number&gt;&lt;dates&gt;&lt;year&gt;2015&lt;/year&gt;&lt;/dates&gt;&lt;isbn&gt;0085-2538&lt;/isbn&gt;&lt;urls&gt;&lt;/urls&gt;&lt;/record&gt;&lt;/Cite&gt;&lt;Cite&gt;&lt;Author&gt;Soleimani&lt;/Author&gt;&lt;Year&gt;2015&lt;/Year&gt;&lt;RecNum&gt;9&lt;/RecNum&gt;&lt;record&gt;&lt;rec-number&gt;9&lt;/rec-number&gt;&lt;foreign-keys&gt;&lt;key app="EN" db-id="tdzzvxw93wtfz2es5vbp055nvzz0pfap0rf2" timestamp="1535043297"&gt;9&lt;/key&gt;&lt;/foreign-keys&gt;&lt;ref-type name="Journal Article"&gt;17&lt;/ref-type&gt;&lt;contributors&gt;&lt;authors&gt;&lt;author&gt;Soleimani, Manoocher %J Kidney international&lt;/author&gt;&lt;/authors&gt;&lt;/contributors&gt;&lt;titles&gt;&lt;title&gt;Insulin resistance and hypertension: new insights&lt;/title&gt;&lt;/titles&gt;&lt;pages&gt;497-499&lt;/pages&gt;&lt;volume&gt;87&lt;/volume&gt;&lt;number&gt;3&lt;/number&gt;&lt;dates&gt;&lt;year&gt;2015&lt;/year&gt;&lt;/dates&gt;&lt;isbn&gt;0085-2538&lt;/isbn&gt;&lt;urls&gt;&lt;/urls&gt;&lt;/record&gt;&lt;/Cite&gt;&lt;Cite&gt;&lt;Author&gt;Soleimani&lt;/Author&gt;&lt;Year&gt;2015&lt;/Year&gt;&lt;RecNum&gt;9&lt;/RecNum&gt;&lt;record&gt;&lt;rec-number&gt;9&lt;/rec-number&gt;&lt;foreign-keys&gt;&lt;key app="EN" db-id="tdzzvxw93wtfz2es5vbp055nvzz0pfap0rf2" timestamp="1535043297"&gt;9&lt;/key&gt;&lt;/foreign-keys&gt;&lt;ref-type name="Journal Article"&gt;17&lt;/ref-type&gt;&lt;contributors&gt;&lt;authors&gt;&lt;author&gt;Soleimani, Manoocher %J Kidney international&lt;/author&gt;&lt;/authors&gt;&lt;/contributors&gt;&lt;titles&gt;&lt;title&gt;Insulin resistance and hypertension: new insights&lt;/title&gt;&lt;/titles&gt;&lt;pages&gt;497-499&lt;/pages&gt;&lt;volume&gt;87&lt;/volume&gt;&lt;number&gt;3&lt;/number&gt;&lt;dates&gt;&lt;year&gt;2015&lt;/year&gt;&lt;/dates&gt;&lt;isbn&gt;0085-2538&lt;/isbn&gt;&lt;urls&gt;&lt;/urls&gt;&lt;/record&gt;&lt;/Cite&gt;&lt;/EndNote&gt;</w:instrText>
      </w:r>
      <w:r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[36]</w:t>
      </w:r>
      <w:r w:rsidRPr="00C52FE0">
        <w:rPr>
          <w:rFonts w:ascii="Book Antiqua" w:hAnsi="Book Antiqua"/>
          <w:color w:val="000000"/>
          <w:vertAlign w:val="superscript"/>
        </w:rPr>
        <w:fldChar w:fldCharType="end"/>
      </w:r>
      <w:r w:rsidRPr="008F752B">
        <w:rPr>
          <w:rFonts w:ascii="Book Antiqua" w:hAnsi="Book Antiqua"/>
          <w:color w:val="000000"/>
        </w:rPr>
        <w:t>.</w:t>
      </w:r>
    </w:p>
    <w:p w:rsidR="00726466" w:rsidRPr="008F752B" w:rsidRDefault="001A7404">
      <w:pPr>
        <w:pStyle w:val="p"/>
        <w:shd w:val="clear" w:color="auto" w:fill="FFFFFF"/>
        <w:spacing w:before="0" w:beforeAutospacing="0" w:after="0" w:afterAutospacing="0" w:line="360" w:lineRule="auto"/>
        <w:ind w:firstLineChars="200" w:firstLine="480"/>
        <w:jc w:val="both"/>
        <w:rPr>
          <w:rFonts w:ascii="Book Antiqua" w:hAnsi="Book Antiqua"/>
          <w:color w:val="000000"/>
        </w:rPr>
      </w:pPr>
      <w:r w:rsidRPr="008F752B">
        <w:rPr>
          <w:rFonts w:ascii="Book Antiqua" w:hAnsi="Book Antiqua"/>
          <w:color w:val="000000"/>
        </w:rPr>
        <w:t xml:space="preserve">Interestingly, we observed that specific knockout of renal epithelial cell IR </w:t>
      </w:r>
      <w:r w:rsidR="00EC2C6B" w:rsidRPr="008F752B">
        <w:rPr>
          <w:rFonts w:ascii="Book Antiqua" w:hAnsi="Book Antiqua"/>
          <w:color w:val="000000"/>
        </w:rPr>
        <w:t>caused</w:t>
      </w:r>
      <w:r w:rsidRPr="008F752B">
        <w:rPr>
          <w:rFonts w:ascii="Book Antiqua" w:hAnsi="Book Antiqua"/>
          <w:color w:val="000000"/>
        </w:rPr>
        <w:t xml:space="preserve"> elevated systolic blood pressure</w:t>
      </w:r>
      <w:r w:rsidR="00BB60E5" w:rsidRPr="008F752B">
        <w:rPr>
          <w:rFonts w:ascii="Book Antiqua" w:hAnsi="Book Antiqua"/>
          <w:color w:val="000000"/>
        </w:rPr>
        <w:t xml:space="preserve"> in mice</w:t>
      </w:r>
      <w:r w:rsidRPr="008F752B">
        <w:rPr>
          <w:rFonts w:ascii="Book Antiqua" w:hAnsi="Book Antiqua"/>
          <w:color w:val="000000"/>
        </w:rPr>
        <w:t xml:space="preserve">. </w:t>
      </w:r>
      <w:r w:rsidR="00196BDB" w:rsidRPr="008F752B">
        <w:rPr>
          <w:rFonts w:ascii="Book Antiqua" w:hAnsi="Book Antiqua"/>
          <w:color w:val="000000"/>
        </w:rPr>
        <w:t xml:space="preserve">Our study has shown that </w:t>
      </w:r>
      <w:r w:rsidR="001F12AE" w:rsidRPr="008F752B">
        <w:rPr>
          <w:rFonts w:ascii="Book Antiqua" w:hAnsi="Book Antiqua"/>
          <w:color w:val="000000"/>
        </w:rPr>
        <w:t xml:space="preserve">targeted deletion of IRs from </w:t>
      </w:r>
      <w:r w:rsidR="00196BDB" w:rsidRPr="008F752B">
        <w:rPr>
          <w:rFonts w:ascii="Book Antiqua" w:hAnsi="Book Antiqua"/>
          <w:color w:val="000000"/>
        </w:rPr>
        <w:t xml:space="preserve">renal </w:t>
      </w:r>
      <w:r w:rsidR="001F12AE" w:rsidRPr="008F752B">
        <w:rPr>
          <w:rFonts w:ascii="Book Antiqua" w:hAnsi="Book Antiqua"/>
          <w:color w:val="000000"/>
        </w:rPr>
        <w:t xml:space="preserve">epithelial cells significantly </w:t>
      </w:r>
      <w:r w:rsidR="00196BDB" w:rsidRPr="008F752B">
        <w:rPr>
          <w:rFonts w:ascii="Book Antiqua" w:hAnsi="Book Antiqua"/>
          <w:color w:val="000000"/>
        </w:rPr>
        <w:t xml:space="preserve">increased systolic </w:t>
      </w:r>
      <w:r w:rsidR="001F12AE" w:rsidRPr="008F752B">
        <w:rPr>
          <w:rFonts w:ascii="Book Antiqua" w:hAnsi="Book Antiqua"/>
          <w:color w:val="000000"/>
        </w:rPr>
        <w:t xml:space="preserve">blood pressure and impaired </w:t>
      </w:r>
      <w:r w:rsidR="00196BDB" w:rsidRPr="008F752B">
        <w:rPr>
          <w:rFonts w:ascii="Book Antiqua" w:hAnsi="Book Antiqua"/>
          <w:color w:val="000000"/>
        </w:rPr>
        <w:t>sodium excretion in response to saline load</w:t>
      </w:r>
      <w:r w:rsidR="001F12AE" w:rsidRPr="008F752B">
        <w:rPr>
          <w:rFonts w:ascii="Book Antiqua" w:hAnsi="Book Antiqua"/>
          <w:color w:val="000000"/>
        </w:rPr>
        <w:t xml:space="preserve"> </w:t>
      </w:r>
      <w:r w:rsidRPr="008F752B">
        <w:rPr>
          <w:rFonts w:ascii="Book Antiqua" w:hAnsi="Book Antiqua"/>
          <w:color w:val="000000"/>
        </w:rPr>
        <w:t>as</w:t>
      </w:r>
      <w:r w:rsidR="00BA730E" w:rsidRPr="008F752B">
        <w:rPr>
          <w:rFonts w:ascii="Book Antiqua" w:hAnsi="Book Antiqua"/>
          <w:color w:val="000000"/>
        </w:rPr>
        <w:t xml:space="preserve"> compared to </w:t>
      </w:r>
      <w:r w:rsidR="00E9427B" w:rsidRPr="008F752B">
        <w:rPr>
          <w:rFonts w:ascii="Book Antiqua" w:hAnsi="Book Antiqua"/>
          <w:color w:val="000000"/>
        </w:rPr>
        <w:t>wild-type (</w:t>
      </w:r>
      <w:r w:rsidR="00BA730E" w:rsidRPr="008F752B">
        <w:rPr>
          <w:rFonts w:ascii="Book Antiqua" w:hAnsi="Book Antiqua"/>
          <w:color w:val="000000"/>
        </w:rPr>
        <w:t>WT</w:t>
      </w:r>
      <w:r w:rsidR="00E9427B" w:rsidRPr="008F752B">
        <w:rPr>
          <w:rFonts w:ascii="Book Antiqua" w:hAnsi="Book Antiqua"/>
          <w:color w:val="000000"/>
        </w:rPr>
        <w:t>)</w:t>
      </w:r>
      <w:r w:rsidR="00BA730E" w:rsidRPr="008F752B">
        <w:rPr>
          <w:rFonts w:ascii="Book Antiqua" w:hAnsi="Book Antiqua"/>
          <w:color w:val="000000"/>
        </w:rPr>
        <w:t xml:space="preserve">. </w:t>
      </w:r>
      <w:r w:rsidR="00726466" w:rsidRPr="008F752B">
        <w:rPr>
          <w:rFonts w:ascii="Book Antiqua" w:hAnsi="Book Antiqua"/>
          <w:color w:val="000000"/>
        </w:rPr>
        <w:t>Moreover, intraperitoneal administration of insulin caused a signif</w:t>
      </w:r>
      <w:r w:rsidR="00E9427B" w:rsidRPr="008F752B">
        <w:rPr>
          <w:rFonts w:ascii="Book Antiqua" w:hAnsi="Book Antiqua"/>
          <w:color w:val="000000"/>
        </w:rPr>
        <w:t xml:space="preserve">icant drop in blood pressure in </w:t>
      </w:r>
      <w:r w:rsidR="00726466" w:rsidRPr="008F752B">
        <w:rPr>
          <w:rFonts w:ascii="Book Antiqua" w:hAnsi="Book Antiqua"/>
          <w:color w:val="000000"/>
        </w:rPr>
        <w:t xml:space="preserve">WT, but not in </w:t>
      </w:r>
      <w:r w:rsidR="00B62A27" w:rsidRPr="008F752B">
        <w:rPr>
          <w:rFonts w:ascii="Book Antiqua" w:hAnsi="Book Antiqua"/>
          <w:color w:val="000000"/>
        </w:rPr>
        <w:t>IR-knockout (</w:t>
      </w:r>
      <w:r w:rsidR="00726466" w:rsidRPr="008F752B">
        <w:rPr>
          <w:rFonts w:ascii="Book Antiqua" w:hAnsi="Book Antiqua"/>
          <w:color w:val="000000"/>
        </w:rPr>
        <w:t>KO</w:t>
      </w:r>
      <w:r w:rsidR="00B62A27" w:rsidRPr="008F752B">
        <w:rPr>
          <w:rFonts w:ascii="Book Antiqua" w:hAnsi="Book Antiqua"/>
          <w:color w:val="000000"/>
        </w:rPr>
        <w:t>)</w:t>
      </w:r>
      <w:r w:rsidR="00726466" w:rsidRPr="008F752B">
        <w:rPr>
          <w:rFonts w:ascii="Book Antiqua" w:hAnsi="Book Antiqua"/>
          <w:color w:val="000000"/>
        </w:rPr>
        <w:t xml:space="preserve"> mice. </w:t>
      </w:r>
      <w:r w:rsidR="009C28FD" w:rsidRPr="008F752B">
        <w:rPr>
          <w:rFonts w:ascii="Book Antiqua" w:hAnsi="Book Antiqua"/>
          <w:color w:val="000000"/>
        </w:rPr>
        <w:t>U</w:t>
      </w:r>
      <w:r w:rsidR="00E66525" w:rsidRPr="008F752B">
        <w:rPr>
          <w:rFonts w:ascii="Book Antiqua" w:hAnsi="Book Antiqua"/>
          <w:color w:val="000000"/>
        </w:rPr>
        <w:t>rinary</w:t>
      </w:r>
      <w:r w:rsidR="009C28FD" w:rsidRPr="008F752B">
        <w:rPr>
          <w:rFonts w:ascii="Book Antiqua" w:hAnsi="Book Antiqua"/>
          <w:color w:val="000000"/>
        </w:rPr>
        <w:t xml:space="preserve"> excretion </w:t>
      </w:r>
      <w:r w:rsidR="00E66525" w:rsidRPr="008F752B">
        <w:rPr>
          <w:rFonts w:ascii="Book Antiqua" w:hAnsi="Book Antiqua"/>
          <w:color w:val="000000"/>
        </w:rPr>
        <w:t xml:space="preserve">of nitrates and nitrites (UNOx) </w:t>
      </w:r>
      <w:r w:rsidR="009C28FD" w:rsidRPr="008F752B">
        <w:rPr>
          <w:rFonts w:ascii="Book Antiqua" w:hAnsi="Book Antiqua"/>
          <w:color w:val="000000"/>
        </w:rPr>
        <w:t>was also reduced in KO mice relative to WT mice</w:t>
      </w:r>
      <w:r w:rsidR="00D03EAE" w:rsidRPr="008F752B">
        <w:rPr>
          <w:rFonts w:ascii="Book Antiqua" w:hAnsi="Book Antiqua"/>
          <w:color w:val="000000"/>
        </w:rPr>
        <w:t xml:space="preserve"> </w:t>
      </w:r>
      <w:r w:rsidR="00D03EAE" w:rsidRPr="008F752B">
        <w:rPr>
          <w:rFonts w:ascii="Book Antiqua" w:hAnsi="Book Antiqua"/>
        </w:rPr>
        <w:t>(</w:t>
      </w:r>
      <w:r w:rsidR="004F584B" w:rsidRPr="008F752B">
        <w:rPr>
          <w:rFonts w:ascii="Book Antiqua" w:hAnsi="Book Antiqua"/>
        </w:rPr>
        <w:t>F</w:t>
      </w:r>
      <w:r w:rsidR="00D03EAE" w:rsidRPr="008F752B">
        <w:rPr>
          <w:rFonts w:ascii="Book Antiqua" w:hAnsi="Book Antiqua"/>
        </w:rPr>
        <w:t>igure 3)</w:t>
      </w:r>
      <w:r w:rsidR="009C28FD" w:rsidRPr="008F752B">
        <w:rPr>
          <w:rFonts w:ascii="Book Antiqua" w:hAnsi="Book Antiqua"/>
          <w:color w:val="000000"/>
        </w:rPr>
        <w:t xml:space="preserve">. These </w:t>
      </w:r>
      <w:r w:rsidR="00E66525" w:rsidRPr="008F752B">
        <w:rPr>
          <w:rFonts w:ascii="Book Antiqua" w:hAnsi="Book Antiqua"/>
          <w:color w:val="000000"/>
        </w:rPr>
        <w:t>observations suggested that</w:t>
      </w:r>
      <w:r w:rsidR="009C28FD" w:rsidRPr="008F752B">
        <w:rPr>
          <w:rFonts w:ascii="Book Antiqua" w:hAnsi="Book Antiqua"/>
          <w:color w:val="000000"/>
        </w:rPr>
        <w:t xml:space="preserve"> </w:t>
      </w:r>
      <w:r w:rsidR="00E66525" w:rsidRPr="008F752B">
        <w:rPr>
          <w:rFonts w:ascii="Book Antiqua" w:hAnsi="Book Antiqua"/>
          <w:color w:val="000000"/>
        </w:rPr>
        <w:t xml:space="preserve">renal </w:t>
      </w:r>
      <w:r w:rsidR="009C28FD" w:rsidRPr="008F752B">
        <w:rPr>
          <w:rFonts w:ascii="Book Antiqua" w:hAnsi="Book Antiqua"/>
          <w:color w:val="000000"/>
        </w:rPr>
        <w:t>IR</w:t>
      </w:r>
      <w:r w:rsidR="00E66525" w:rsidRPr="008F752B">
        <w:rPr>
          <w:rFonts w:ascii="Book Antiqua" w:hAnsi="Book Antiqua"/>
          <w:color w:val="000000"/>
        </w:rPr>
        <w:t>s</w:t>
      </w:r>
      <w:r w:rsidR="009C28FD" w:rsidRPr="008F752B">
        <w:rPr>
          <w:rFonts w:ascii="Book Antiqua" w:hAnsi="Book Antiqua"/>
          <w:color w:val="000000"/>
        </w:rPr>
        <w:t xml:space="preserve"> </w:t>
      </w:r>
      <w:r w:rsidR="00E66525" w:rsidRPr="008F752B">
        <w:rPr>
          <w:rFonts w:ascii="Book Antiqua" w:hAnsi="Book Antiqua"/>
          <w:color w:val="000000"/>
        </w:rPr>
        <w:t xml:space="preserve">could play </w:t>
      </w:r>
      <w:r w:rsidR="00751ADC" w:rsidRPr="008F752B">
        <w:rPr>
          <w:rFonts w:ascii="Book Antiqua" w:hAnsi="Book Antiqua"/>
          <w:color w:val="000000"/>
        </w:rPr>
        <w:t xml:space="preserve">a </w:t>
      </w:r>
      <w:r w:rsidR="00E66525" w:rsidRPr="008F752B">
        <w:rPr>
          <w:rFonts w:ascii="Book Antiqua" w:hAnsi="Book Antiqua"/>
          <w:color w:val="000000"/>
        </w:rPr>
        <w:t>key part in</w:t>
      </w:r>
      <w:r w:rsidR="009C28FD" w:rsidRPr="008F752B">
        <w:rPr>
          <w:rFonts w:ascii="Book Antiqua" w:hAnsi="Book Antiqua"/>
          <w:color w:val="000000"/>
        </w:rPr>
        <w:t xml:space="preserve"> the maintenance of normal </w:t>
      </w:r>
      <w:r w:rsidR="00E66525" w:rsidRPr="008F752B">
        <w:rPr>
          <w:rFonts w:ascii="Book Antiqua" w:hAnsi="Book Antiqua"/>
          <w:color w:val="000000"/>
        </w:rPr>
        <w:t>blood pressure</w:t>
      </w:r>
      <w:r w:rsidR="009C28FD" w:rsidRPr="008F752B">
        <w:rPr>
          <w:rFonts w:ascii="Book Antiqua" w:hAnsi="Book Antiqua"/>
          <w:color w:val="000000"/>
        </w:rPr>
        <w:t xml:space="preserve"> and volume-expansion-associated natriuresis</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&lt;EndNote&gt;&lt;Cite&gt;&lt;Author&gt;Tiwari&lt;/Author&gt;&lt;Year&gt;2008&lt;/Year&gt;&lt;RecNum&gt;27&lt;/RecNum&gt;&lt;DisplayText&gt;&lt;style face="superscript"&gt;[19]&lt;/style&gt;&lt;/DisplayText&gt;&lt;record&gt;&lt;rec-number&gt;27&lt;/rec-number&gt;&lt;foreign-keys&gt;&lt;key app="EN" db-id="tdzzvxw93wtfz2es5vbp055nvzz0pfap0rf2" timestamp="1535045730"&gt;27&lt;/key&gt;&lt;/foreign-keys&gt;&lt;ref-type name="Journal Article"&gt;17&lt;/ref-type&gt;&lt;contributors&gt;&lt;authors&gt;&lt;author&gt;Tiwari, Swasti&lt;/author&gt;&lt;author&gt;Sharma, Nikhil&lt;/author&gt;&lt;author&gt;Gill, Pritmohinder S&lt;/author&gt;&lt;author&gt;Igarashi, Peter&lt;/author&gt;&lt;author&gt;Kahn, C Ronald&lt;/author&gt;&lt;author&gt;Wade, James B&lt;/author&gt;&lt;author&gt;Ecelbarger, Carolyn MA %J Proceedings of the National Academy of Sciences&lt;/author&gt;&lt;/authors&gt;&lt;/contributors&gt;&lt;titles&gt;&lt;title&gt;Impaired sodium excretion and increased blood pressure in mice with targeted deletion of renal epithelial insulin receptor&lt;/title&gt;&lt;/titles&gt;&lt;pages&gt;6469-6474&lt;/pages&gt;&lt;volume&gt;105&lt;/volume&gt;&lt;number&gt;17&lt;/number&gt;&lt;dates&gt;&lt;year&gt;2008&lt;/year&gt;&lt;/dates&gt;&lt;isbn&gt;0027-8424&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[19]</w:t>
      </w:r>
      <w:r w:rsidR="007C4CC3" w:rsidRPr="00C52FE0">
        <w:rPr>
          <w:rFonts w:ascii="Book Antiqua" w:hAnsi="Book Antiqua"/>
          <w:color w:val="000000"/>
          <w:vertAlign w:val="superscript"/>
        </w:rPr>
        <w:fldChar w:fldCharType="end"/>
      </w:r>
      <w:r w:rsidR="009C28FD" w:rsidRPr="008F752B">
        <w:rPr>
          <w:rFonts w:ascii="Book Antiqua" w:hAnsi="Book Antiqua"/>
          <w:color w:val="000000"/>
        </w:rPr>
        <w:t>.</w:t>
      </w:r>
      <w:r w:rsidR="0090425A" w:rsidRPr="008F752B">
        <w:rPr>
          <w:rFonts w:ascii="Book Antiqua" w:hAnsi="Book Antiqua"/>
          <w:color w:val="000000"/>
        </w:rPr>
        <w:t xml:space="preserve"> A study from Bhalla’s lab also has shown that </w:t>
      </w:r>
      <w:r w:rsidR="0090425A" w:rsidRPr="008F752B">
        <w:rPr>
          <w:rFonts w:ascii="Book Antiqua" w:hAnsi="Book Antiqua"/>
          <w:bCs/>
          <w:color w:val="000000"/>
        </w:rPr>
        <w:t xml:space="preserve">renal tubule-specific knockout of </w:t>
      </w:r>
      <w:r w:rsidR="00A57CB4" w:rsidRPr="008F752B">
        <w:rPr>
          <w:rFonts w:ascii="Book Antiqua" w:hAnsi="Book Antiqua"/>
          <w:bCs/>
          <w:color w:val="000000"/>
        </w:rPr>
        <w:t>IR</w:t>
      </w:r>
      <w:r w:rsidR="0090425A" w:rsidRPr="008F752B">
        <w:rPr>
          <w:rFonts w:ascii="Book Antiqua" w:hAnsi="Book Antiqua"/>
          <w:bCs/>
          <w:color w:val="000000"/>
        </w:rPr>
        <w:t xml:space="preserve"> decreased NCC-mediated sodium reabsorption</w:t>
      </w:r>
      <w:r w:rsidR="00EE0378" w:rsidRPr="008F752B">
        <w:rPr>
          <w:rFonts w:ascii="Book Antiqua" w:hAnsi="Book Antiqua"/>
          <w:bCs/>
          <w:color w:val="000000"/>
        </w:rPr>
        <w:t xml:space="preserve"> in</w:t>
      </w:r>
      <w:r w:rsidR="0070685C" w:rsidRPr="008F752B">
        <w:rPr>
          <w:rFonts w:ascii="Book Antiqua" w:hAnsi="Book Antiqua"/>
          <w:bCs/>
          <w:color w:val="000000"/>
        </w:rPr>
        <w:t xml:space="preserve"> </w:t>
      </w:r>
      <w:r w:rsidR="00EE0378" w:rsidRPr="008F752B">
        <w:rPr>
          <w:rFonts w:ascii="Book Antiqua" w:hAnsi="Book Antiqua"/>
          <w:bCs/>
          <w:color w:val="000000"/>
        </w:rPr>
        <w:t xml:space="preserve">high fat-fed </w:t>
      </w:r>
      <w:r w:rsidR="00B87DE8" w:rsidRPr="008F752B">
        <w:rPr>
          <w:rFonts w:ascii="Book Antiqua" w:hAnsi="Book Antiqua"/>
          <w:bCs/>
          <w:color w:val="000000"/>
        </w:rPr>
        <w:t>mice</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&lt;EndNote&gt;&lt;Cite&gt;&lt;Author&gt;Nizar&lt;/Author&gt;&lt;Year&gt;2016&lt;/Year&gt;&lt;RecNum&gt;28&lt;/RecNum&gt;&lt;DisplayText&gt;&lt;style face="superscript"&gt;[37]&lt;/style&gt;&lt;/DisplayText&gt;&lt;record&gt;&lt;rec-number&gt;28&lt;/rec-number&gt;&lt;foreign-keys&gt;&lt;key app="EN" db-id="tdzzvxw93wtfz2es5vbp055nvzz0pfap0rf2" timestamp="1535045764"&gt;28&lt;/key&gt;&lt;/foreign-keys&gt;&lt;ref-type name="Journal Article"&gt;17&lt;/ref-type&gt;&lt;contributors&gt;&lt;authors&gt;&lt;author&gt;Nizar, Jonathan M&lt;/author&gt;&lt;author&gt;Walczak, Elisabeth M&lt;/author&gt;&lt;author&gt;Dong, Wuxing&lt;/author&gt;&lt;author&gt;Bankir, Lise&lt;/author&gt;&lt;author&gt;Bhalla, Vivek %J The FASEB Journal&lt;/author&gt;&lt;/authors&gt;&lt;/contributors&gt;&lt;titles&gt;&lt;title&gt;Inducible Renal Tubule-specific Insulin Receptor Knockout Mice Have Decreased NCC-mediated Sodium Reabsorption and Reduced Sensitivity to Mineralocorticoid-induced Hypertension in Obesity and Insulin Resistance&lt;/title&gt;&lt;/titles&gt;&lt;pages&gt;968.1-968.1&lt;/pages&gt;&lt;volume&gt;30&lt;/volume&gt;&lt;number&gt;1_supplement&lt;/number&gt;&lt;dates&gt;&lt;year&gt;2016&lt;/year&gt;&lt;/dates&gt;&lt;isbn&gt;0892-6638&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[37]</w:t>
      </w:r>
      <w:r w:rsidR="007C4CC3" w:rsidRPr="00C52FE0">
        <w:rPr>
          <w:rFonts w:ascii="Book Antiqua" w:hAnsi="Book Antiqua"/>
          <w:color w:val="000000"/>
          <w:vertAlign w:val="superscript"/>
        </w:rPr>
        <w:fldChar w:fldCharType="end"/>
      </w:r>
      <w:r w:rsidR="0090425A" w:rsidRPr="008F752B">
        <w:rPr>
          <w:rFonts w:ascii="Book Antiqua" w:hAnsi="Book Antiqua"/>
          <w:color w:val="000000"/>
        </w:rPr>
        <w:t>.</w:t>
      </w:r>
      <w:r w:rsidR="00EC2C6B" w:rsidRPr="008F752B">
        <w:rPr>
          <w:rFonts w:ascii="Book Antiqua" w:hAnsi="Book Antiqua"/>
          <w:color w:val="000000"/>
        </w:rPr>
        <w:t xml:space="preserve"> </w:t>
      </w:r>
      <w:r w:rsidR="0070685C" w:rsidRPr="008F752B">
        <w:rPr>
          <w:rFonts w:ascii="Book Antiqua" w:hAnsi="Book Antiqua"/>
          <w:color w:val="000000"/>
        </w:rPr>
        <w:t>However,</w:t>
      </w:r>
      <w:r w:rsidR="00DC2ECE" w:rsidRPr="008F752B">
        <w:rPr>
          <w:rFonts w:ascii="Book Antiqua" w:hAnsi="Book Antiqua"/>
          <w:color w:val="000000"/>
        </w:rPr>
        <w:t xml:space="preserve"> further investigation</w:t>
      </w:r>
      <w:r w:rsidR="00B87DE8" w:rsidRPr="008F752B">
        <w:rPr>
          <w:rFonts w:ascii="Book Antiqua" w:hAnsi="Book Antiqua"/>
          <w:color w:val="000000"/>
        </w:rPr>
        <w:t xml:space="preserve"> </w:t>
      </w:r>
      <w:r w:rsidR="00BB60E5" w:rsidRPr="008F752B">
        <w:rPr>
          <w:rFonts w:ascii="Book Antiqua" w:hAnsi="Book Antiqua"/>
          <w:color w:val="000000"/>
        </w:rPr>
        <w:t>is</w:t>
      </w:r>
      <w:r w:rsidR="00B87DE8" w:rsidRPr="008F752B">
        <w:rPr>
          <w:rFonts w:ascii="Book Antiqua" w:hAnsi="Book Antiqua"/>
          <w:color w:val="000000"/>
        </w:rPr>
        <w:t xml:space="preserve"> required </w:t>
      </w:r>
      <w:r w:rsidR="00DC2ECE" w:rsidRPr="008F752B">
        <w:rPr>
          <w:rFonts w:ascii="Book Antiqua" w:hAnsi="Book Antiqua"/>
          <w:color w:val="000000"/>
        </w:rPr>
        <w:t>to comprehensively understand the IR-dependent regulation of sodium retention and associated hypertension during insulin resistance.</w:t>
      </w:r>
    </w:p>
    <w:p w:rsidR="00726466" w:rsidRPr="008F752B" w:rsidRDefault="00EA668C">
      <w:pPr>
        <w:pStyle w:val="p"/>
        <w:shd w:val="clear" w:color="auto" w:fill="FFFFFF"/>
        <w:spacing w:before="0" w:beforeAutospacing="0" w:after="0" w:afterAutospacing="0" w:line="360" w:lineRule="auto"/>
        <w:ind w:firstLineChars="200" w:firstLine="480"/>
        <w:jc w:val="both"/>
        <w:rPr>
          <w:rFonts w:ascii="Book Antiqua" w:hAnsi="Book Antiqua"/>
          <w:color w:val="000000"/>
        </w:rPr>
      </w:pPr>
      <w:r w:rsidRPr="008F752B">
        <w:rPr>
          <w:rFonts w:ascii="Book Antiqua" w:hAnsi="Book Antiqua"/>
          <w:color w:val="000000"/>
        </w:rPr>
        <w:t xml:space="preserve">Insulin </w:t>
      </w:r>
      <w:r w:rsidR="00324A5D" w:rsidRPr="008F752B">
        <w:rPr>
          <w:rFonts w:ascii="Book Antiqua" w:hAnsi="Book Antiqua"/>
          <w:color w:val="000000"/>
        </w:rPr>
        <w:t>has a</w:t>
      </w:r>
      <w:r w:rsidRPr="008F752B">
        <w:rPr>
          <w:rFonts w:ascii="Book Antiqua" w:hAnsi="Book Antiqua"/>
          <w:color w:val="000000"/>
        </w:rPr>
        <w:t xml:space="preserve"> complex role in the maintenance </w:t>
      </w:r>
      <w:r w:rsidR="00324A5D" w:rsidRPr="008F752B">
        <w:rPr>
          <w:rFonts w:ascii="Book Antiqua" w:hAnsi="Book Antiqua"/>
          <w:color w:val="000000"/>
        </w:rPr>
        <w:t>of blood pressure. On one hand, insulin-induced sodium retention and increased sympathetic activity is a root cause of hypertension, at the same time</w:t>
      </w:r>
      <w:r w:rsidRPr="008F752B">
        <w:rPr>
          <w:rFonts w:ascii="Book Antiqua" w:hAnsi="Book Antiqua"/>
          <w:color w:val="000000"/>
        </w:rPr>
        <w:t>, insulin</w:t>
      </w:r>
      <w:r w:rsidR="00AD47CC" w:rsidRPr="008F752B">
        <w:rPr>
          <w:rFonts w:ascii="Book Antiqua" w:hAnsi="Book Antiqua"/>
          <w:color w:val="000000"/>
        </w:rPr>
        <w:t xml:space="preserve"> itself has </w:t>
      </w:r>
      <w:r w:rsidR="00BB60E5" w:rsidRPr="008F752B">
        <w:rPr>
          <w:rFonts w:ascii="Book Antiqua" w:hAnsi="Book Antiqua"/>
          <w:color w:val="000000"/>
        </w:rPr>
        <w:t xml:space="preserve">a </w:t>
      </w:r>
      <w:r w:rsidR="00AD47CC" w:rsidRPr="008F752B">
        <w:rPr>
          <w:rFonts w:ascii="Book Antiqua" w:hAnsi="Book Antiqua"/>
          <w:color w:val="000000"/>
        </w:rPr>
        <w:t xml:space="preserve">vasodilatory effect, which is associated with nitric oxide </w:t>
      </w:r>
      <w:r w:rsidR="00D960D4" w:rsidRPr="008F752B">
        <w:rPr>
          <w:rFonts w:ascii="Book Antiqua" w:hAnsi="Book Antiqua"/>
          <w:color w:val="000000"/>
        </w:rPr>
        <w:t xml:space="preserve">(NO) </w:t>
      </w:r>
      <w:r w:rsidR="00AD47CC" w:rsidRPr="008F752B">
        <w:rPr>
          <w:rFonts w:ascii="Book Antiqua" w:hAnsi="Book Antiqua"/>
          <w:color w:val="000000"/>
        </w:rPr>
        <w:t>production</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&lt;EndNote&gt;&lt;Cite&gt;&lt;Author&gt;Hayashi&lt;/Author&gt;&lt;Year&gt;1997&lt;/Year&gt;&lt;RecNum&gt;29&lt;/RecNum&gt;&lt;DisplayText&gt;&lt;style face="superscript"&gt;[38]&lt;/style&gt;&lt;/DisplayText&gt;&lt;record&gt;&lt;rec-number&gt;29&lt;/rec-number&gt;&lt;foreign-keys&gt;&lt;key app="EN" db-id="tdzzvxw93wtfz2es5vbp055nvzz0pfap0rf2" timestamp="1535045840"&gt;29&lt;/key&gt;&lt;/foreign-keys&gt;&lt;ref-type name="Journal Article"&gt;17&lt;/ref-type&gt;&lt;contributors&gt;&lt;authors&gt;&lt;author&gt;Hayashi, Koichi&lt;/author&gt;&lt;author&gt;Fujiwara, Keiji&lt;/author&gt;&lt;author&gt;Oka, Kiyoshi&lt;/author&gt;&lt;author&gt;Nagahama, Takahiko&lt;/author&gt;&lt;author&gt;Matsuda, Hiroto&lt;/author&gt;&lt;author&gt;Saruta, Takao %J Kidney international&lt;/author&gt;&lt;/authors&gt;&lt;/contributors&gt;&lt;titles&gt;&lt;title&gt;Effects of insulin on rat renal microvessels: studies in the isolated perfused hydronephrotic kidney&lt;/title&gt;&lt;/titles&gt;&lt;pages&gt;1507-1513&lt;/pages&gt;&lt;volume&gt;51&lt;/volume&gt;&lt;number&gt;5&lt;/number&gt;&lt;dates&gt;&lt;year&gt;1997&lt;/year&gt;&lt;/dates&gt;&lt;isbn&gt;0085-2538&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[38]</w:t>
      </w:r>
      <w:r w:rsidR="007C4CC3" w:rsidRPr="00C52FE0">
        <w:rPr>
          <w:rFonts w:ascii="Book Antiqua" w:hAnsi="Book Antiqua"/>
          <w:color w:val="000000"/>
          <w:vertAlign w:val="superscript"/>
        </w:rPr>
        <w:fldChar w:fldCharType="end"/>
      </w:r>
      <w:r w:rsidR="00AD47CC" w:rsidRPr="008F752B">
        <w:rPr>
          <w:rFonts w:ascii="Book Antiqua" w:hAnsi="Book Antiqua"/>
          <w:color w:val="000000"/>
        </w:rPr>
        <w:t xml:space="preserve">. In kidney, hyperinsulinemia affects renal blood flow in </w:t>
      </w:r>
      <w:r w:rsidR="00BB60E5" w:rsidRPr="008F752B">
        <w:rPr>
          <w:rFonts w:ascii="Book Antiqua" w:hAnsi="Book Antiqua"/>
          <w:color w:val="000000"/>
        </w:rPr>
        <w:t xml:space="preserve">a </w:t>
      </w:r>
      <w:r w:rsidR="00AD47CC" w:rsidRPr="008F752B">
        <w:rPr>
          <w:rFonts w:ascii="Book Antiqua" w:hAnsi="Book Antiqua"/>
          <w:color w:val="000000"/>
        </w:rPr>
        <w:t>NO-dependent manner</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&lt;EndNote&gt;&lt;Cite&gt;&lt;Author&gt;Schmetterer&lt;/Author&gt;&lt;Year&gt;1997&lt;/Year&gt;&lt;RecNum&gt;30&lt;/RecNum&gt;&lt;DisplayText&gt;&lt;style face="superscript"&gt;[39]&lt;/style&gt;&lt;/DisplayText&gt;&lt;record&gt;&lt;rec-number&gt;30&lt;/rec-number&gt;&lt;foreign-keys&gt;&lt;key app="EN" db-id="tdzzvxw93wtfz2es5vbp055nvzz0pfap0rf2" timestamp="1535045867"&gt;30&lt;/key&gt;&lt;/foreign-keys&gt;&lt;ref-type name="Journal Article"&gt;17&lt;/ref-type&gt;&lt;contributors&gt;&lt;authors&gt;&lt;author&gt;Schmetterer, Leopold&lt;/author&gt;&lt;author&gt;Müller, Markus&lt;/author&gt;&lt;author&gt;Fasching, Peter&lt;/author&gt;&lt;author&gt;Diepolder, Carmen&lt;/author&gt;&lt;author&gt;Gallenkamp, Antje&lt;/author&gt;&lt;author&gt;Zanaschka, Gabriele&lt;/author&gt;&lt;author&gt;Findl, Oliver&lt;/author&gt;&lt;author&gt;Strenn, Karin&lt;/author&gt;&lt;author&gt;Mensik, Christa&lt;/author&gt;&lt;author&gt;Tschernko, Edda %J Diabetes&lt;/author&gt;&lt;/authors&gt;&lt;/contributors&gt;&lt;titles&gt;&lt;title&gt;Renal and ocular hemodynamic effects of insulin&lt;/title&gt;&lt;/titles&gt;&lt;pages&gt;1868-1874&lt;/pages&gt;&lt;volume&gt;46&lt;/volume&gt;&lt;number&gt;11&lt;/number&gt;&lt;dates&gt;&lt;year&gt;1997&lt;/year&gt;&lt;/dates&gt;&lt;isbn&gt;0012-1797&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[39]</w:t>
      </w:r>
      <w:r w:rsidR="007C4CC3" w:rsidRPr="00C52FE0">
        <w:rPr>
          <w:rFonts w:ascii="Book Antiqua" w:hAnsi="Book Antiqua"/>
          <w:color w:val="000000"/>
          <w:vertAlign w:val="superscript"/>
        </w:rPr>
        <w:fldChar w:fldCharType="end"/>
      </w:r>
      <w:r w:rsidR="00AD47CC" w:rsidRPr="008F752B">
        <w:rPr>
          <w:rFonts w:ascii="Book Antiqua" w:hAnsi="Book Antiqua"/>
          <w:color w:val="000000"/>
        </w:rPr>
        <w:t xml:space="preserve"> and insulin resistance impedes this </w:t>
      </w:r>
      <w:r w:rsidR="00AD47CC" w:rsidRPr="008F752B">
        <w:rPr>
          <w:rFonts w:ascii="Book Antiqua" w:hAnsi="Book Antiqua"/>
          <w:color w:val="000000"/>
        </w:rPr>
        <w:lastRenderedPageBreak/>
        <w:t>effect</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&lt;EndNote&gt;&lt;Cite&gt;&lt;Author&gt;Ter Maaten&lt;/Author&gt;&lt;Year&gt;2000&lt;/Year&gt;&lt;RecNum&gt;31&lt;/RecNum&gt;&lt;DisplayText&gt;&lt;style face="superscript"&gt;[40, 41]&lt;/style&gt;&lt;/DisplayText&gt;&lt;record&gt;&lt;rec-number&gt;31&lt;/rec-number&gt;&lt;foreign-keys&gt;&lt;key app="EN" db-id="tdzzvxw93wtfz2es5vbp055nvzz0pfap0rf2" timestamp="1535045904"&gt;31&lt;/key&gt;&lt;/foreign-keys&gt;&lt;ref-type name="Journal Article"&gt;17&lt;/ref-type&gt;&lt;contributors&gt;&lt;authors&gt;&lt;author&gt;Ter Maaten, JC&lt;/author&gt;&lt;author&gt;Bakker, SJL&lt;/author&gt;&lt;author&gt;Serne, EH&lt;/author&gt;&lt;author&gt;Moshage, HJ&lt;/author&gt;&lt;author&gt;Donker, AJM&lt;/author&gt;&lt;author&gt;Gans, ROB %J European journal of clinical investigation&lt;/author&gt;&lt;/authors&gt;&lt;/contributors&gt;&lt;titles&gt;&lt;title&gt;Insulin</w:instrText>
      </w:r>
      <w:r w:rsidR="00D92404" w:rsidRPr="008F752B">
        <w:rPr>
          <w:rFonts w:ascii="宋体" w:eastAsia="宋体" w:hAnsi="宋体" w:cs="宋体" w:hint="eastAsia"/>
          <w:color w:val="000000"/>
          <w:vertAlign w:val="superscript"/>
        </w:rPr>
        <w:instrText>‐</w:instrText>
      </w:r>
      <w:r w:rsidR="00D92404" w:rsidRPr="008F752B">
        <w:rPr>
          <w:rFonts w:ascii="Book Antiqua" w:hAnsi="Book Antiqua" w:cs="Book Antiqua"/>
          <w:color w:val="000000"/>
          <w:vertAlign w:val="superscript"/>
        </w:rPr>
        <w:instrText>mediated increases in renal plasma flow are impaired in insulin</w:instrText>
      </w:r>
      <w:r w:rsidR="00D92404" w:rsidRPr="008F752B">
        <w:rPr>
          <w:rFonts w:ascii="宋体" w:eastAsia="宋体" w:hAnsi="宋体" w:cs="宋体" w:hint="eastAsia"/>
          <w:color w:val="000000"/>
          <w:vertAlign w:val="superscript"/>
        </w:rPr>
        <w:instrText>‐</w:instrText>
      </w:r>
      <w:r w:rsidR="00D92404" w:rsidRPr="008F752B">
        <w:rPr>
          <w:rFonts w:ascii="Book Antiqua" w:hAnsi="Book Antiqua" w:cs="Book Antiqua"/>
          <w:color w:val="000000"/>
          <w:vertAlign w:val="superscript"/>
        </w:rPr>
        <w:instrText>resistant normal subjects&lt;/title&gt;&lt;/titles&gt;&lt;pages&gt;1090-1098&lt;/pages&gt;&lt;volume&gt;30&lt;/volume&gt;&lt;number&gt;12&lt;/number&gt;&lt;dates&gt;&lt;year&gt;2000&lt;/year&gt;&lt;/dates&gt;&lt;isbn&gt;0014-2972&lt;/isbn&gt;&lt;urls&gt;</w:instrText>
      </w:r>
      <w:r w:rsidR="00D92404" w:rsidRPr="008F752B">
        <w:rPr>
          <w:rFonts w:ascii="Book Antiqua" w:hAnsi="Book Antiqua"/>
          <w:color w:val="000000"/>
          <w:vertAlign w:val="superscript"/>
        </w:rPr>
        <w:instrText>&lt;/urls&gt;&lt;/record&gt;&lt;/Cite&gt;&lt;Cite&gt;&lt;Author&gt;Scherrer&lt;/Author&gt;&lt;Year&gt;1997&lt;/Year&gt;&lt;RecNum&gt;32&lt;/RecNum&gt;&lt;record&gt;&lt;rec-number&gt;32&lt;/rec-number&gt;&lt;foreign-keys&gt;&lt;key app="EN" db-id="tdzzvxw93wtfz2es5vbp055nvzz0pfap0rf2" timestamp="1535045958"&gt;32&lt;/key&gt;&lt;/foreign-keys&gt;&lt;ref-type name="Journal Article"&gt;17&lt;/ref-type&gt;&lt;contributors&gt;&lt;authors&gt;&lt;author&gt;Scherrer, Urs&lt;/author&gt;&lt;author&gt;Sartori, Claudio %J Circulation&lt;/author&gt;&lt;/authors&gt;&lt;/contributors&gt;&lt;titles&gt;&lt;title&gt;Insulin as a vascular and sympathoexcitatory hormone: implications for blood pressure regulation, insulin sensitivity, and cardiovascular morbidity&lt;/title&gt;&lt;/titles&gt;&lt;pages&gt;4104-4113&lt;/pages&gt;&lt;volume&gt;96&lt;/volume&gt;&lt;number&gt;11&lt;/number&gt;&lt;dates&gt;&lt;year&gt;1997&lt;/year&gt;&lt;/dates&gt;&lt;isbn&gt;0009-7322&lt;/isbn&gt;&lt;urls&gt;&lt;/urls&gt;&lt;/record&gt;&lt;/Cite&gt;&lt;/EndNote&gt;</w:instrText>
      </w:r>
      <w:r w:rsidR="007C4CC3" w:rsidRPr="00C52FE0">
        <w:rPr>
          <w:rFonts w:ascii="Book Antiqua" w:hAnsi="Book Antiqua"/>
          <w:color w:val="000000"/>
          <w:vertAlign w:val="superscript"/>
        </w:rPr>
        <w:fldChar w:fldCharType="separate"/>
      </w:r>
      <w:r w:rsidR="00C22706" w:rsidRPr="008F752B">
        <w:rPr>
          <w:rFonts w:ascii="Book Antiqua" w:hAnsi="Book Antiqua"/>
          <w:noProof/>
          <w:color w:val="000000"/>
          <w:vertAlign w:val="superscript"/>
        </w:rPr>
        <w:t>[40,</w:t>
      </w:r>
      <w:r w:rsidR="00D92404" w:rsidRPr="008F752B">
        <w:rPr>
          <w:rFonts w:ascii="Book Antiqua" w:hAnsi="Book Antiqua"/>
          <w:noProof/>
          <w:color w:val="000000"/>
          <w:vertAlign w:val="superscript"/>
        </w:rPr>
        <w:t>41]</w:t>
      </w:r>
      <w:r w:rsidR="007C4CC3" w:rsidRPr="00C52FE0">
        <w:rPr>
          <w:rFonts w:ascii="Book Antiqua" w:hAnsi="Book Antiqua"/>
          <w:color w:val="000000"/>
          <w:vertAlign w:val="superscript"/>
        </w:rPr>
        <w:fldChar w:fldCharType="end"/>
      </w:r>
      <w:r w:rsidR="00AD47CC" w:rsidRPr="008F752B">
        <w:rPr>
          <w:rFonts w:ascii="Book Antiqua" w:hAnsi="Book Antiqua"/>
          <w:color w:val="000000"/>
        </w:rPr>
        <w:t xml:space="preserve">. Moreover, </w:t>
      </w:r>
      <w:r w:rsidR="00E01405" w:rsidRPr="008F752B">
        <w:rPr>
          <w:rFonts w:ascii="Book Antiqua" w:hAnsi="Book Antiqua"/>
          <w:color w:val="000000"/>
        </w:rPr>
        <w:t xml:space="preserve">experimental diabetes in rats has </w:t>
      </w:r>
      <w:r w:rsidR="00BB60E5" w:rsidRPr="008F752B">
        <w:rPr>
          <w:rFonts w:ascii="Book Antiqua" w:hAnsi="Book Antiqua"/>
          <w:color w:val="000000"/>
        </w:rPr>
        <w:t>resulted in</w:t>
      </w:r>
      <w:r w:rsidR="00E01405" w:rsidRPr="008F752B">
        <w:rPr>
          <w:rFonts w:ascii="Book Antiqua" w:hAnsi="Book Antiqua"/>
          <w:color w:val="000000"/>
        </w:rPr>
        <w:t xml:space="preserve"> </w:t>
      </w:r>
      <w:r w:rsidR="00AD47CC" w:rsidRPr="008F752B">
        <w:rPr>
          <w:rFonts w:ascii="Book Antiqua" w:hAnsi="Book Antiqua"/>
          <w:color w:val="000000"/>
        </w:rPr>
        <w:t>reduced renal NO production</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&lt;EndNote&gt;&lt;Cite&gt;&lt;Author&gt;Erdely&lt;/Author&gt;&lt;Year&gt;2004&lt;/Year&gt;&lt;RecNum&gt;33&lt;/RecNum&gt;&lt;DisplayText&gt;&lt;style face="superscript"&gt;[42]&lt;/style&gt;&lt;/DisplayText&gt;&lt;record&gt;&lt;rec-number&gt;33&lt;/rec-number&gt;&lt;foreign-keys&gt;&lt;key app="EN" db-id="tdzzvxw93wtfz2es5vbp055nvzz0pfap0rf2" timestamp="1535046032"&gt;33&lt;/key&gt;&lt;/foreign-keys&gt;&lt;ref-type name="Journal Article"&gt;17&lt;/ref-type&gt;&lt;contributors&gt;&lt;authors&gt;&lt;author&gt;Erdely, A&lt;/author&gt;&lt;author&gt;Freshour, G&lt;/author&gt;&lt;author&gt;Maddox, DA&lt;/author&gt;&lt;author&gt;Olson, JL&lt;/author&gt;&lt;author&gt;Samsell, L&lt;/author&gt;&lt;author&gt;Baylis, C %J Diabetologia&lt;/author&gt;&lt;/authors&gt;&lt;/contributors&gt;&lt;titles&gt;&lt;title&gt;Renal disease in rats with type 2 diabetes is associated with decreased renal nitric oxide production&lt;/title&gt;&lt;/titles&gt;&lt;pages&gt;1672-1676&lt;/pages&gt;&lt;volume&gt;47&lt;/volume&gt;&lt;number&gt;10&lt;/number&gt;&lt;dates&gt;&lt;year&gt;2004&lt;/year&gt;&lt;/dates&gt;&lt;isbn&gt;0012-186X&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[42]</w:t>
      </w:r>
      <w:r w:rsidR="007C4CC3" w:rsidRPr="00C52FE0">
        <w:rPr>
          <w:rFonts w:ascii="Book Antiqua" w:hAnsi="Book Antiqua"/>
          <w:color w:val="000000"/>
          <w:vertAlign w:val="superscript"/>
        </w:rPr>
        <w:fldChar w:fldCharType="end"/>
      </w:r>
      <w:r w:rsidR="00E01405" w:rsidRPr="008F752B">
        <w:rPr>
          <w:rFonts w:ascii="Book Antiqua" w:hAnsi="Book Antiqua"/>
          <w:color w:val="000000"/>
        </w:rPr>
        <w:t>.</w:t>
      </w:r>
      <w:r w:rsidR="00AD47CC" w:rsidRPr="008F752B">
        <w:rPr>
          <w:rFonts w:ascii="Book Antiqua" w:hAnsi="Book Antiqua"/>
          <w:color w:val="000000"/>
        </w:rPr>
        <w:t xml:space="preserve"> </w:t>
      </w:r>
      <w:r w:rsidR="006F2AB6" w:rsidRPr="008F752B">
        <w:rPr>
          <w:rFonts w:ascii="Book Antiqua" w:hAnsi="Book Antiqua"/>
          <w:color w:val="000000"/>
        </w:rPr>
        <w:t>Local renal production of NO production has also been implicated in impaired renal blood flow during congestive heart failure</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&lt;EndNote&gt;&lt;Cite&gt;&lt;Author&gt;Elkayam&lt;/Author&gt;&lt;Year&gt;1996&lt;/Year&gt;&lt;RecNum&gt;34&lt;/RecNum&gt;&lt;DisplayText&gt;&lt;style face="superscript"&gt;[43]&lt;/style&gt;&lt;/DisplayText&gt;&lt;record&gt;&lt;rec-number&gt;34&lt;/rec-number&gt;&lt;foreign-keys&gt;&lt;key app="EN" db-id="tdzzvxw93wtfz2es5vbp055nvzz0pfap0rf2" timestamp="1535046061"&gt;34&lt;/key&gt;&lt;/foreign-keys&gt;&lt;ref-type name="Journal Article"&gt;17&lt;/ref-type&gt;&lt;contributors&gt;&lt;authors&gt;&lt;author&gt;Elkayam, Uri&lt;/author&gt;&lt;author&gt;Cohen, Gregory&lt;/author&gt;&lt;author&gt;Gogia, Harinder&lt;/author&gt;&lt;author&gt;Mehra, Anilkumar&lt;/author&gt;&lt;author&gt;Johnson, Janet V&lt;/author&gt;&lt;author&gt;Chandraratna, P Anthony N %J Journal of the American College of Cardiology&lt;/author&gt;&lt;/authors&gt;&lt;/contributors&gt;&lt;titles&gt;&lt;title&gt;Renal vasodilatory effect of endothelial stimulation in patients with chronic congestive heart failure&lt;/title&gt;&lt;/titles&gt;&lt;pages&gt;176-182&lt;/pages&gt;&lt;volume&gt;28&lt;/volume&gt;&lt;number&gt;1&lt;/number&gt;&lt;dates&gt;&lt;year&gt;1996&lt;/year&gt;&lt;/dates&gt;&lt;isbn&gt;0735-1097&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[43]</w:t>
      </w:r>
      <w:r w:rsidR="007C4CC3" w:rsidRPr="00C52FE0">
        <w:rPr>
          <w:rFonts w:ascii="Book Antiqua" w:hAnsi="Book Antiqua"/>
          <w:color w:val="000000"/>
          <w:vertAlign w:val="superscript"/>
        </w:rPr>
        <w:fldChar w:fldCharType="end"/>
      </w:r>
      <w:r w:rsidR="006F2AB6" w:rsidRPr="008F752B">
        <w:rPr>
          <w:rFonts w:ascii="Book Antiqua" w:hAnsi="Book Antiqua"/>
          <w:color w:val="000000"/>
        </w:rPr>
        <w:t xml:space="preserve">. </w:t>
      </w:r>
      <w:r w:rsidR="00051A94" w:rsidRPr="008F752B">
        <w:rPr>
          <w:rFonts w:ascii="Book Antiqua" w:hAnsi="Book Antiqua"/>
          <w:color w:val="000000"/>
        </w:rPr>
        <w:t xml:space="preserve">Apart from its vasodilatory effects, </w:t>
      </w:r>
      <w:r w:rsidR="00E01405" w:rsidRPr="008F752B">
        <w:rPr>
          <w:rFonts w:ascii="Book Antiqua" w:hAnsi="Book Antiqua"/>
          <w:color w:val="000000"/>
        </w:rPr>
        <w:t xml:space="preserve">NO </w:t>
      </w:r>
      <w:r w:rsidR="00051A94" w:rsidRPr="008F752B">
        <w:rPr>
          <w:rFonts w:ascii="Book Antiqua" w:hAnsi="Book Antiqua"/>
          <w:color w:val="000000"/>
        </w:rPr>
        <w:t xml:space="preserve">is also reported to reduce </w:t>
      </w:r>
      <w:r w:rsidR="00E01405" w:rsidRPr="008F752B">
        <w:rPr>
          <w:rFonts w:ascii="Book Antiqua" w:hAnsi="Book Antiqua"/>
          <w:color w:val="000000"/>
        </w:rPr>
        <w:t xml:space="preserve">sodium reabsorption in </w:t>
      </w:r>
      <w:r w:rsidR="00051A94" w:rsidRPr="008F752B">
        <w:rPr>
          <w:rFonts w:ascii="Book Antiqua" w:hAnsi="Book Antiqua"/>
          <w:color w:val="000000"/>
        </w:rPr>
        <w:t>renal tubules</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&lt;EndNote&gt;&lt;Cite&gt;&lt;Author&gt;Ortiz&lt;/Author&gt;&lt;Year&gt;2018&lt;/Year&gt;&lt;RecNum&gt;35&lt;/RecNum&gt;&lt;DisplayText&gt;&lt;style face="superscript"&gt;[44, 45]&lt;/style&gt;&lt;/DisplayText&gt;&lt;record&gt;&lt;rec-number&gt;35&lt;/rec-number&gt;&lt;foreign-keys&gt;&lt;key app="EN" db-id="tdzzvxw93wtfz2es5vbp055nvzz0pfap0rf2" timestamp="1535046105"&gt;35&lt;/key&gt;&lt;/foreign-keys&gt;&lt;ref-type name="Journal Article"&gt;17&lt;/ref-type&gt;&lt;contributors&gt;&lt;authors&gt;&lt;author&gt;Ortiz, Pablo A&lt;/author&gt;&lt;author&gt;Hong, Nancy J&lt;/author&gt;&lt;author&gt;Garvin, Jeffrey L %J American Journal of Physiology-Renal Physiology&lt;/author&gt;&lt;/authors&gt;&lt;/contributors&gt;&lt;titles&gt;&lt;title&gt;NO decreases thick ascending limb chloride absorption by reducing Na+-K+-2Cl− cotransporter activity&lt;/title&gt;&lt;/titles&gt;&lt;dates&gt;&lt;year&gt;2018&lt;/year&gt;&lt;/dates&gt;&lt;urls&gt;&lt;/urls&gt;&lt;/record&gt;&lt;/Cite&gt;&lt;Cite&gt;&lt;Author&gt;Stoos&lt;/Author&gt;&lt;Year&gt;1995&lt;/Year&gt;&lt;RecNum&gt;36&lt;/RecNum&gt;&lt;record&gt;&lt;rec-number&gt;36&lt;/rec-number&gt;&lt;foreign-keys&gt;&lt;key app="EN" db-id="tdzzvxw93wtfz2es5vbp055nvzz0pfap0rf2" timestamp="1535046124"&gt;36&lt;/key&gt;&lt;/foreign-keys&gt;&lt;ref-type name="Journal Article"&gt;17&lt;/ref-type&gt;&lt;contributors&gt;&lt;authors&gt;&lt;author&gt;Stoos, Barbara Anne&lt;/author&gt;&lt;author&gt;Garcia, Nestor Horacio&lt;/author&gt;&lt;author&gt;Garvin, Jeffrey Lawrence %J Journal of the American Society of Nephrology&lt;/author&gt;&lt;/authors&gt;&lt;/contributors&gt;&lt;titles&gt;&lt;title&gt;Nitric oxide inhibits sodium reabsorption in the isolated perfused cortical collecting duct&lt;/title&gt;&lt;/titles&gt;&lt;pages&gt;89-94&lt;/pages&gt;&lt;volume&gt;6&lt;/volume&gt;&lt;number&gt;1&lt;/number&gt;&lt;dates&gt;&lt;year&gt;1995&lt;/year&gt;&lt;/dates&gt;&lt;isbn&gt;1046-6673&lt;/isbn&gt;&lt;urls&gt;&lt;/urls&gt;&lt;/record&gt;&lt;/Cite&gt;&lt;/EndNote&gt;</w:instrText>
      </w:r>
      <w:r w:rsidR="007C4CC3" w:rsidRPr="00C52FE0">
        <w:rPr>
          <w:rFonts w:ascii="Book Antiqua" w:hAnsi="Book Antiqua"/>
          <w:color w:val="000000"/>
          <w:vertAlign w:val="superscript"/>
        </w:rPr>
        <w:fldChar w:fldCharType="separate"/>
      </w:r>
      <w:r w:rsidR="00C22706" w:rsidRPr="008F752B">
        <w:rPr>
          <w:rFonts w:ascii="Book Antiqua" w:hAnsi="Book Antiqua"/>
          <w:noProof/>
          <w:color w:val="000000"/>
          <w:vertAlign w:val="superscript"/>
        </w:rPr>
        <w:t>[44,</w:t>
      </w:r>
      <w:r w:rsidR="00D92404" w:rsidRPr="008F752B">
        <w:rPr>
          <w:rFonts w:ascii="Book Antiqua" w:hAnsi="Book Antiqua"/>
          <w:noProof/>
          <w:color w:val="000000"/>
          <w:vertAlign w:val="superscript"/>
        </w:rPr>
        <w:t>45]</w:t>
      </w:r>
      <w:r w:rsidR="007C4CC3" w:rsidRPr="00C52FE0">
        <w:rPr>
          <w:rFonts w:ascii="Book Antiqua" w:hAnsi="Book Antiqua"/>
          <w:color w:val="000000"/>
          <w:vertAlign w:val="superscript"/>
        </w:rPr>
        <w:fldChar w:fldCharType="end"/>
      </w:r>
      <w:r w:rsidR="00E01405" w:rsidRPr="008F752B">
        <w:rPr>
          <w:rFonts w:ascii="Book Antiqua" w:hAnsi="Book Antiqua"/>
          <w:color w:val="000000"/>
        </w:rPr>
        <w:t>.</w:t>
      </w:r>
      <w:r w:rsidR="00CB6D38" w:rsidRPr="008F752B">
        <w:rPr>
          <w:rFonts w:ascii="Book Antiqua" w:hAnsi="Book Antiqua"/>
          <w:color w:val="000000"/>
        </w:rPr>
        <w:t xml:space="preserve"> </w:t>
      </w:r>
      <w:r w:rsidR="00B87DE8" w:rsidRPr="008F752B">
        <w:rPr>
          <w:rFonts w:ascii="Book Antiqua" w:hAnsi="Book Antiqua"/>
          <w:color w:val="000000"/>
        </w:rPr>
        <w:t>S</w:t>
      </w:r>
      <w:r w:rsidR="00BE3CFC" w:rsidRPr="008F752B">
        <w:rPr>
          <w:rFonts w:ascii="Book Antiqua" w:hAnsi="Book Antiqua"/>
          <w:color w:val="000000"/>
        </w:rPr>
        <w:t xml:space="preserve">pecific </w:t>
      </w:r>
      <w:r w:rsidR="00E62D30" w:rsidRPr="008F752B">
        <w:rPr>
          <w:rFonts w:ascii="Book Antiqua" w:hAnsi="Book Antiqua"/>
          <w:color w:val="000000"/>
        </w:rPr>
        <w:t>deletion</w:t>
      </w:r>
      <w:r w:rsidR="00BE3CFC" w:rsidRPr="008F752B">
        <w:rPr>
          <w:rFonts w:ascii="Book Antiqua" w:hAnsi="Book Antiqua"/>
          <w:color w:val="000000"/>
        </w:rPr>
        <w:t xml:space="preserve"> of IR </w:t>
      </w:r>
      <w:r w:rsidR="00D433F9" w:rsidRPr="008F752B">
        <w:rPr>
          <w:rFonts w:ascii="Book Antiqua" w:hAnsi="Book Antiqua"/>
          <w:color w:val="000000"/>
        </w:rPr>
        <w:t xml:space="preserve">from </w:t>
      </w:r>
      <w:r w:rsidR="00BE3CFC" w:rsidRPr="008F752B">
        <w:rPr>
          <w:rFonts w:ascii="Book Antiqua" w:hAnsi="Book Antiqua"/>
          <w:color w:val="000000"/>
        </w:rPr>
        <w:t>renal epithelial cells</w:t>
      </w:r>
      <w:r w:rsidR="00B87DE8" w:rsidRPr="008F752B">
        <w:rPr>
          <w:rFonts w:ascii="Book Antiqua" w:hAnsi="Book Antiqua"/>
          <w:color w:val="000000"/>
        </w:rPr>
        <w:t xml:space="preserve"> has been reported to </w:t>
      </w:r>
      <w:r w:rsidR="00BE3CFC" w:rsidRPr="008F752B">
        <w:rPr>
          <w:rFonts w:ascii="Book Antiqua" w:hAnsi="Book Antiqua"/>
          <w:color w:val="000000"/>
        </w:rPr>
        <w:t xml:space="preserve">impair sodium and NO excretion and elevate systemic blood pressure in mice, </w:t>
      </w:r>
      <w:r w:rsidR="00E62D30" w:rsidRPr="008F752B">
        <w:rPr>
          <w:rFonts w:ascii="Book Antiqua" w:hAnsi="Book Antiqua"/>
          <w:color w:val="000000"/>
        </w:rPr>
        <w:t>suggest</w:t>
      </w:r>
      <w:r w:rsidR="00B87DE8" w:rsidRPr="008F752B">
        <w:rPr>
          <w:rFonts w:ascii="Book Antiqua" w:hAnsi="Book Antiqua"/>
          <w:color w:val="000000"/>
        </w:rPr>
        <w:t xml:space="preserve">ing a possible role of </w:t>
      </w:r>
      <w:r w:rsidR="006B7EDC" w:rsidRPr="008F752B">
        <w:rPr>
          <w:rFonts w:ascii="Book Antiqua" w:hAnsi="Book Antiqua"/>
          <w:color w:val="000000"/>
        </w:rPr>
        <w:t>impaired renal NO production in</w:t>
      </w:r>
      <w:r w:rsidR="00CB6D38" w:rsidRPr="008F752B">
        <w:rPr>
          <w:rFonts w:ascii="Book Antiqua" w:hAnsi="Book Antiqua"/>
          <w:color w:val="000000"/>
        </w:rPr>
        <w:t xml:space="preserve"> </w:t>
      </w:r>
      <w:r w:rsidR="001F655C" w:rsidRPr="008F752B">
        <w:rPr>
          <w:rFonts w:ascii="Book Antiqua" w:hAnsi="Book Antiqua"/>
          <w:color w:val="000000"/>
        </w:rPr>
        <w:t>blood pressure</w:t>
      </w:r>
      <w:r w:rsidR="00D433F9" w:rsidRPr="008F752B">
        <w:rPr>
          <w:rFonts w:ascii="Book Antiqua" w:hAnsi="Book Antiqua"/>
          <w:color w:val="000000"/>
        </w:rPr>
        <w:t xml:space="preserve"> regulation</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&lt;EndNote&gt;&lt;Cite&gt;&lt;Author&gt;Tiwari&lt;/Author&gt;&lt;Year&gt;2008&lt;/Year&gt;&lt;RecNum&gt;37&lt;/RecNum&gt;&lt;DisplayText&gt;&lt;style face="superscript"&gt;[19]&lt;/style&gt;&lt;/DisplayText&gt;&lt;record&gt;&lt;rec-number&gt;37&lt;/rec-number&gt;&lt;foreign-keys&gt;&lt;key app="EN" db-id="tdzzvxw93wtfz2es5vbp055nvzz0pfap0rf2" timestamp="1535046182"&gt;37&lt;/key&gt;&lt;/foreign-keys&gt;&lt;ref-type name="Journal Article"&gt;17&lt;/ref-type&gt;&lt;contributors&gt;&lt;authors&gt;&lt;author&gt;Tiwari, Swasti&lt;/author&gt;&lt;author&gt;Sharma, Nikhil&lt;/author&gt;&lt;author&gt;Gill, Pritmohinder S&lt;/author&gt;&lt;author&gt;Igarashi, Peter&lt;/author&gt;&lt;author&gt;Kahn, C Ronald&lt;/author&gt;&lt;author&gt;Wade, James B&lt;/author&gt;&lt;author&gt;Ecelbarger, Carolyn MA %J Proceedings of the National Academy of Sciences&lt;/author&gt;&lt;/authors&gt;&lt;/contributors&gt;&lt;titles&gt;&lt;title&gt;Impaired sodium excretion and increased blood pressure in mice with targeted deletion of renal epithelial insulin receptor&lt;/title&gt;&lt;/titles&gt;&lt;pages&gt;6469-6474&lt;/pages&gt;&lt;volume&gt;105&lt;/volume&gt;&lt;number&gt;17&lt;/number&gt;&lt;dates&gt;&lt;year&gt;2008&lt;/year&gt;&lt;/dates&gt;&lt;isbn&gt;0027-8424&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[19]</w:t>
      </w:r>
      <w:r w:rsidR="007C4CC3" w:rsidRPr="00C52FE0">
        <w:rPr>
          <w:rFonts w:ascii="Book Antiqua" w:hAnsi="Book Antiqua"/>
          <w:color w:val="000000"/>
          <w:vertAlign w:val="superscript"/>
        </w:rPr>
        <w:fldChar w:fldCharType="end"/>
      </w:r>
      <w:r w:rsidR="00CB6D38" w:rsidRPr="008F752B">
        <w:rPr>
          <w:rFonts w:ascii="Book Antiqua" w:hAnsi="Book Antiqua"/>
          <w:color w:val="000000"/>
        </w:rPr>
        <w:t>.</w:t>
      </w:r>
      <w:r w:rsidR="00E62D30" w:rsidRPr="008F752B">
        <w:rPr>
          <w:rFonts w:ascii="Book Antiqua" w:hAnsi="Book Antiqua"/>
          <w:color w:val="000000"/>
        </w:rPr>
        <w:t xml:space="preserve"> </w:t>
      </w:r>
      <w:r w:rsidR="00B87DE8" w:rsidRPr="008F752B">
        <w:rPr>
          <w:rFonts w:ascii="Book Antiqua" w:hAnsi="Book Antiqua"/>
          <w:color w:val="000000"/>
        </w:rPr>
        <w:t xml:space="preserve">Moreover, </w:t>
      </w:r>
      <w:r w:rsidR="00F90328" w:rsidRPr="008F752B">
        <w:rPr>
          <w:rFonts w:ascii="Book Antiqua" w:hAnsi="Book Antiqua"/>
          <w:color w:val="000000"/>
        </w:rPr>
        <w:t xml:space="preserve">reduced renal expression of the IR in TAL </w:t>
      </w:r>
      <w:r w:rsidR="00B87DE8" w:rsidRPr="008F752B">
        <w:rPr>
          <w:rFonts w:ascii="Book Antiqua" w:hAnsi="Book Antiqua"/>
          <w:color w:val="000000"/>
        </w:rPr>
        <w:t xml:space="preserve"> has been </w:t>
      </w:r>
      <w:r w:rsidR="00F90328" w:rsidRPr="008F752B">
        <w:rPr>
          <w:rFonts w:ascii="Book Antiqua" w:hAnsi="Book Antiqua"/>
          <w:color w:val="000000"/>
        </w:rPr>
        <w:t xml:space="preserve">linked to salt sensitivity of blood pressure </w:t>
      </w:r>
      <w:r w:rsidR="00F90328" w:rsidRPr="008F752B">
        <w:rPr>
          <w:rFonts w:ascii="Book Antiqua" w:hAnsi="Book Antiqua"/>
          <w:i/>
          <w:color w:val="000000"/>
        </w:rPr>
        <w:t>via</w:t>
      </w:r>
      <w:r w:rsidR="00F90328" w:rsidRPr="008F752B">
        <w:rPr>
          <w:rFonts w:ascii="Book Antiqua" w:hAnsi="Book Antiqua"/>
          <w:color w:val="000000"/>
        </w:rPr>
        <w:t xml:space="preserve"> blunted production of NO</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&lt;EndNote&gt;&lt;Cite&gt;&lt;Author&gt;Li&lt;/Author&gt;&lt;Year&gt;2012&lt;/Year&gt;&lt;RecNum&gt;38&lt;/RecNum&gt;&lt;DisplayText&gt;&lt;style face="superscript"&gt;[46]&lt;/style&gt;&lt;/DisplayText&gt;&lt;record&gt;&lt;rec-number&gt;38&lt;/rec-number&gt;&lt;foreign-keys&gt;&lt;key app="EN" db-id="tdzzvxw93wtfz2es5vbp055nvzz0pfap0rf2" timestamp="1535046240"&gt;38&lt;/key&gt;&lt;/foreign-keys&gt;&lt;ref-type name="Journal Article"&gt;17&lt;/ref-type&gt;&lt;contributors&gt;&lt;authors&gt;&lt;author&gt;Li, Lijun&lt;/author&gt;&lt;author&gt;Garikepati, R Mayuri&lt;/author&gt;&lt;author&gt;Tsukerman, Susanna&lt;/author&gt;&lt;author&gt;Tiwari, Swasti&lt;/author&gt;&lt;author&gt;Ecelbarger, Carolyn M %J American Journal of Physiology-Regulatory, Integrative&lt;/author&gt;&lt;author&gt;Comparative Physiology&lt;/author&gt;&lt;/authors&gt;&lt;/contributors&gt;&lt;titles&gt;&lt;title&gt;Salt sensitivity of nitric oxide generation and blood pressure in mice with targeted knockout of the insulin receptor from the renal tubule&lt;/title&gt;&lt;/titles&gt;&lt;pages&gt;R505-R512&lt;/pages&gt;&lt;volume&gt;303&lt;/volume&gt;&lt;number&gt;5&lt;/number&gt;&lt;dates&gt;&lt;year&gt;2012&lt;/year&gt;&lt;/dates&gt;&lt;isbn&gt;0363-6119&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[46]</w:t>
      </w:r>
      <w:r w:rsidR="007C4CC3" w:rsidRPr="00C52FE0">
        <w:rPr>
          <w:rFonts w:ascii="Book Antiqua" w:hAnsi="Book Antiqua"/>
          <w:color w:val="000000"/>
          <w:vertAlign w:val="superscript"/>
        </w:rPr>
        <w:fldChar w:fldCharType="end"/>
      </w:r>
      <w:r w:rsidR="00F90328" w:rsidRPr="008F752B">
        <w:rPr>
          <w:rFonts w:ascii="Book Antiqua" w:hAnsi="Book Antiqua"/>
          <w:color w:val="000000"/>
        </w:rPr>
        <w:t xml:space="preserve">. </w:t>
      </w:r>
      <w:r w:rsidR="00B00293" w:rsidRPr="008F752B">
        <w:rPr>
          <w:rFonts w:ascii="Book Antiqua" w:hAnsi="Book Antiqua"/>
          <w:color w:val="000000"/>
        </w:rPr>
        <w:t xml:space="preserve">These IR-knockout mice also exhibited low protein levels of nitric oxide synthase isoform, </w:t>
      </w:r>
      <w:r w:rsidR="00B00293" w:rsidRPr="008F752B">
        <w:rPr>
          <w:rFonts w:ascii="Book Antiqua" w:hAnsi="Book Antiqua"/>
        </w:rPr>
        <w:t>NOS1, which is expressed in macula densa cells, TAL, and in CD</w:t>
      </w:r>
      <w:r w:rsidR="00B0029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&lt;EndNote&gt;&lt;Cite&gt;&lt;Author&gt;Li&lt;/Author&gt;&lt;Year&gt;2012&lt;/Year&gt;&lt;RecNum&gt;38&lt;/RecNum&gt;&lt;DisplayText&gt;&lt;style face="superscript"&gt;[46]&lt;/style&gt;&lt;/DisplayText&gt;&lt;record&gt;&lt;rec-number&gt;38&lt;/rec-number&gt;&lt;foreign-keys&gt;&lt;key app="EN" db-id="tdzzvxw93wtfz2es5vbp055nvzz0pfap0rf2" timestamp="1535046240"&gt;38&lt;/key&gt;&lt;/foreign-keys&gt;&lt;ref-type name="Journal Article"&gt;17&lt;/ref-type&gt;&lt;contributors&gt;&lt;authors&gt;&lt;author&gt;Li, Lijun&lt;/author&gt;&lt;author&gt;Garikepati, R Mayuri&lt;/author&gt;&lt;author&gt;Tsukerman, Susanna&lt;/author&gt;&lt;author&gt;Tiwari, Swasti&lt;/author&gt;&lt;author&gt;Ecelbarger, Carolyn M %J American Journal of Physiology-Regulatory, Integrative&lt;/author&gt;&lt;author&gt;Comparative Physiology&lt;/author&gt;&lt;/authors&gt;&lt;/contributors&gt;&lt;titles&gt;&lt;title&gt;Salt sensitivity of nitric oxide generation and blood pressure in mice with targeted knockout of the insulin receptor from the renal tubule&lt;/title&gt;&lt;/titles&gt;&lt;pages&gt;R505-R512&lt;/pages&gt;&lt;volume&gt;303&lt;/volume&gt;&lt;number&gt;5&lt;/number&gt;&lt;dates&gt;&lt;year&gt;2012&lt;/year&gt;&lt;/dates&gt;&lt;isbn&gt;0363-6119&lt;/isbn&gt;&lt;urls&gt;&lt;/urls&gt;&lt;/record&gt;&lt;/Cite&gt;&lt;/EndNote&gt;</w:instrText>
      </w:r>
      <w:r w:rsidR="00B0029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[46]</w:t>
      </w:r>
      <w:r w:rsidR="00B00293" w:rsidRPr="00C52FE0">
        <w:rPr>
          <w:rFonts w:ascii="Book Antiqua" w:hAnsi="Book Antiqua"/>
          <w:color w:val="000000"/>
          <w:vertAlign w:val="superscript"/>
        </w:rPr>
        <w:fldChar w:fldCharType="end"/>
      </w:r>
      <w:r w:rsidR="00B00293" w:rsidRPr="008F752B">
        <w:rPr>
          <w:rFonts w:ascii="Book Antiqua" w:hAnsi="Book Antiqua"/>
          <w:color w:val="000000"/>
        </w:rPr>
        <w:t xml:space="preserve">. Together, these </w:t>
      </w:r>
      <w:r w:rsidR="00B87DE8" w:rsidRPr="008F752B">
        <w:rPr>
          <w:rFonts w:ascii="Book Antiqua" w:hAnsi="Book Antiqua"/>
          <w:color w:val="000000"/>
        </w:rPr>
        <w:t xml:space="preserve">studies support </w:t>
      </w:r>
      <w:r w:rsidR="00B00293" w:rsidRPr="008F752B">
        <w:rPr>
          <w:rFonts w:ascii="Book Antiqua" w:hAnsi="Book Antiqua"/>
          <w:color w:val="000000"/>
        </w:rPr>
        <w:t xml:space="preserve">a </w:t>
      </w:r>
      <w:r w:rsidR="00D433F9" w:rsidRPr="008F752B">
        <w:rPr>
          <w:rFonts w:ascii="Book Antiqua" w:hAnsi="Book Antiqua"/>
          <w:color w:val="000000"/>
        </w:rPr>
        <w:t>crucial</w:t>
      </w:r>
      <w:r w:rsidR="00B87DE8" w:rsidRPr="008F752B">
        <w:rPr>
          <w:rFonts w:ascii="Book Antiqua" w:hAnsi="Book Antiqua"/>
          <w:color w:val="000000"/>
        </w:rPr>
        <w:t xml:space="preserve"> role of r</w:t>
      </w:r>
      <w:r w:rsidR="00D433F9" w:rsidRPr="008F752B">
        <w:rPr>
          <w:rFonts w:ascii="Book Antiqua" w:hAnsi="Book Antiqua"/>
          <w:color w:val="000000"/>
        </w:rPr>
        <w:t>enal NO</w:t>
      </w:r>
      <w:r w:rsidR="00B87DE8" w:rsidRPr="008F752B">
        <w:rPr>
          <w:rFonts w:ascii="Book Antiqua" w:hAnsi="Book Antiqua"/>
          <w:color w:val="000000"/>
        </w:rPr>
        <w:t xml:space="preserve"> in </w:t>
      </w:r>
      <w:r w:rsidR="00F90328" w:rsidRPr="008F752B">
        <w:rPr>
          <w:rFonts w:ascii="Book Antiqua" w:hAnsi="Book Antiqua"/>
          <w:color w:val="000000"/>
        </w:rPr>
        <w:t xml:space="preserve">blood pressure regulation by its autocrine and paracrine actions, particularly in the medullary TAL </w:t>
      </w:r>
      <w:r w:rsidR="00CA35C4" w:rsidRPr="008F752B">
        <w:rPr>
          <w:rFonts w:ascii="Book Antiqua" w:hAnsi="Book Antiqua"/>
          <w:color w:val="000000"/>
        </w:rPr>
        <w:t xml:space="preserve">and </w:t>
      </w:r>
      <w:r w:rsidR="002C77B0" w:rsidRPr="008F752B">
        <w:rPr>
          <w:rFonts w:ascii="Book Antiqua" w:hAnsi="Book Antiqua"/>
          <w:color w:val="000000"/>
        </w:rPr>
        <w:t>CD</w:t>
      </w:r>
      <w:r w:rsidR="007C4CC3" w:rsidRPr="00C52FE0">
        <w:rPr>
          <w:rFonts w:ascii="Book Antiqua" w:hAnsi="Book Antiqua"/>
          <w:color w:val="000000"/>
          <w:vertAlign w:val="superscript"/>
        </w:rPr>
        <w:fldChar w:fldCharType="begin">
          <w:fldData xml:space="preserve">PEVuZE5vdGU+PENpdGU+PEF1dGhvcj5Db3dsZXkgSnI8L0F1dGhvcj48WWVhcj4xOTk1PC9ZZWFy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</w:fldData>
        </w:fldChar>
      </w:r>
      <w:r w:rsidR="00D92404" w:rsidRPr="008F752B">
        <w:rPr>
          <w:rFonts w:ascii="Book Antiqua" w:hAnsi="Book Antiqua"/>
          <w:color w:val="000000"/>
          <w:vertAlign w:val="superscript"/>
        </w:rPr>
        <w:instrText xml:space="preserve"> ADDIN EN.CITE </w:instrText>
      </w:r>
      <w:r w:rsidR="00D92404" w:rsidRPr="00C52FE0">
        <w:rPr>
          <w:rFonts w:ascii="Book Antiqua" w:hAnsi="Book Antiqua"/>
          <w:color w:val="000000"/>
          <w:vertAlign w:val="superscript"/>
        </w:rPr>
        <w:fldChar w:fldCharType="begin">
          <w:fldData xml:space="preserve">PEVuZE5vdGU+PENpdGU+PEF1dGhvcj5Db3dsZXkgSnI8L0F1dGhvcj48WWVhcj4xOTk1PC9ZZWFy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</w:fldData>
        </w:fldChar>
      </w:r>
      <w:r w:rsidR="00D92404" w:rsidRPr="008F752B">
        <w:rPr>
          <w:rFonts w:ascii="Book Antiqua" w:hAnsi="Book Antiqua"/>
          <w:color w:val="000000"/>
          <w:vertAlign w:val="superscript"/>
        </w:rPr>
        <w:instrText xml:space="preserve"> ADDIN EN.CITE.DATA </w:instrText>
      </w:r>
      <w:r w:rsidR="00D92404" w:rsidRPr="00C52FE0">
        <w:rPr>
          <w:rFonts w:ascii="Book Antiqua" w:hAnsi="Book Antiqua"/>
          <w:color w:val="000000"/>
          <w:vertAlign w:val="superscript"/>
        </w:rPr>
      </w:r>
      <w:r w:rsidR="00D92404" w:rsidRPr="00C52FE0">
        <w:rPr>
          <w:rFonts w:ascii="Book Antiqua" w:hAnsi="Book Antiqua"/>
          <w:color w:val="000000"/>
          <w:vertAlign w:val="superscript"/>
        </w:rPr>
        <w:fldChar w:fldCharType="end"/>
      </w:r>
      <w:r w:rsidR="007C4CC3" w:rsidRPr="00C52FE0">
        <w:rPr>
          <w:rFonts w:ascii="Book Antiqua" w:hAnsi="Book Antiqua"/>
          <w:color w:val="000000"/>
          <w:vertAlign w:val="superscript"/>
        </w:rPr>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[47-49]</w:t>
      </w:r>
      <w:r w:rsidR="007C4CC3" w:rsidRPr="00C52FE0">
        <w:rPr>
          <w:rFonts w:ascii="Book Antiqua" w:hAnsi="Book Antiqua"/>
          <w:color w:val="000000"/>
          <w:vertAlign w:val="superscript"/>
        </w:rPr>
        <w:fldChar w:fldCharType="end"/>
      </w:r>
      <w:r w:rsidR="00F90328" w:rsidRPr="008F752B">
        <w:rPr>
          <w:rFonts w:ascii="Book Antiqua" w:hAnsi="Book Antiqua"/>
          <w:color w:val="000000"/>
        </w:rPr>
        <w:t xml:space="preserve">. </w:t>
      </w:r>
    </w:p>
    <w:p w:rsidR="00CB6D38" w:rsidRPr="008F752B" w:rsidRDefault="00B00293">
      <w:pPr>
        <w:pStyle w:val="p"/>
        <w:shd w:val="clear" w:color="auto" w:fill="FFFFFF"/>
        <w:spacing w:before="0" w:beforeAutospacing="0" w:after="0" w:afterAutospacing="0" w:line="360" w:lineRule="auto"/>
        <w:ind w:firstLineChars="200" w:firstLine="480"/>
        <w:jc w:val="both"/>
        <w:rPr>
          <w:rFonts w:ascii="Book Antiqua" w:hAnsi="Book Antiqua"/>
          <w:color w:val="000000"/>
          <w:shd w:val="clear" w:color="auto" w:fill="FFFFFF"/>
        </w:rPr>
      </w:pPr>
      <w:r w:rsidRPr="008F752B">
        <w:rPr>
          <w:rFonts w:ascii="Book Antiqua" w:hAnsi="Book Antiqua"/>
          <w:color w:val="000000"/>
        </w:rPr>
        <w:t>A fairly r</w:t>
      </w:r>
      <w:r w:rsidR="00E9427B" w:rsidRPr="008F752B">
        <w:rPr>
          <w:rFonts w:ascii="Book Antiqua" w:hAnsi="Book Antiqua"/>
          <w:color w:val="000000"/>
        </w:rPr>
        <w:t>ecent</w:t>
      </w:r>
      <w:r w:rsidR="00BA22DC" w:rsidRPr="008F752B">
        <w:rPr>
          <w:rFonts w:ascii="Book Antiqua" w:hAnsi="Book Antiqua"/>
          <w:color w:val="000000"/>
        </w:rPr>
        <w:t xml:space="preserve"> </w:t>
      </w:r>
      <w:r w:rsidRPr="008F752B">
        <w:rPr>
          <w:rFonts w:ascii="Book Antiqua" w:hAnsi="Book Antiqua"/>
          <w:color w:val="000000"/>
        </w:rPr>
        <w:t xml:space="preserve">report from our group </w:t>
      </w:r>
      <w:r w:rsidR="00BB60E5" w:rsidRPr="008F752B">
        <w:rPr>
          <w:rFonts w:ascii="Book Antiqua" w:hAnsi="Book Antiqua"/>
          <w:color w:val="000000"/>
        </w:rPr>
        <w:t>showed</w:t>
      </w:r>
      <w:r w:rsidR="00BA22DC" w:rsidRPr="008F752B">
        <w:rPr>
          <w:rFonts w:ascii="Book Antiqua" w:hAnsi="Book Antiqua"/>
          <w:color w:val="000000"/>
        </w:rPr>
        <w:t xml:space="preserve"> for the first time that insulin induces eNOS activation and NO generation in </w:t>
      </w:r>
      <w:r w:rsidR="00BA22DC" w:rsidRPr="008F752B">
        <w:rPr>
          <w:rFonts w:ascii="Book Antiqua" w:hAnsi="Book Antiqua"/>
          <w:color w:val="000000"/>
          <w:shd w:val="clear" w:color="auto" w:fill="FFFFFF"/>
        </w:rPr>
        <w:t>the renal inner medullary collecting duct</w:t>
      </w:r>
      <w:r w:rsidR="00BA22DC" w:rsidRPr="008F752B">
        <w:rPr>
          <w:rFonts w:ascii="Book Antiqua" w:hAnsi="Book Antiqua"/>
          <w:color w:val="000000"/>
        </w:rPr>
        <w:t xml:space="preserve"> (IMCD) cells</w:t>
      </w:r>
      <w:r w:rsidR="007C4CC3" w:rsidRPr="00C52FE0">
        <w:rPr>
          <w:rFonts w:ascii="Book Antiqua" w:hAnsi="Book Antiqua"/>
          <w:color w:val="000000"/>
          <w:vertAlign w:val="superscript"/>
        </w:rPr>
        <w:fldChar w:fldCharType="begin"/>
      </w:r>
      <w:r w:rsidR="00D92404" w:rsidRPr="008F752B">
        <w:rPr>
          <w:rFonts w:ascii="Book Antiqua" w:hAnsi="Book Antiqua"/>
          <w:color w:val="000000"/>
          <w:vertAlign w:val="superscript"/>
        </w:rPr>
        <w:instrText xml:space="preserve"> ADDIN EN.CITE &lt;EndNote&gt;&lt;Cite&gt;&lt;Author&gt;Pandey&lt;/Author&gt;&lt;Year&gt;2015&lt;/Year&gt;&lt;RecNum&gt;42&lt;/RecNum&gt;&lt;DisplayText&gt;&lt;style face="superscript"&gt;[50]&lt;/style&gt;&lt;/DisplayText&gt;&lt;record&gt;&lt;rec-number&gt;42&lt;/rec-number&gt;&lt;foreign-keys&gt;&lt;key app="EN" db-id="tdzzvxw93wtfz2es5vbp055nvzz0pfap0rf2" timestamp="1535046524"&gt;42&lt;/key&gt;&lt;/foreign-keys&gt;&lt;ref-type name="Journal Article"&gt;17&lt;/ref-type&gt;&lt;contributors&gt;&lt;authors&gt;&lt;author&gt;Pandey, Gaurav&lt;/author&gt;&lt;author&gt;Makhija, Ekta&lt;/author&gt;&lt;author&gt;George, Nelson&lt;/author&gt;&lt;author&gt;Chakravarti, Bandana&lt;/author&gt;&lt;author&gt;Godbole, Madan M&lt;/author&gt;&lt;author&gt;Ecelbarger, Carolyn M&lt;/author&gt;&lt;author&gt;Tiwari, Swasti %J Journal of Biological Chemistry&lt;/author&gt;&lt;/authors&gt;&lt;/contributors&gt;&lt;titles&gt;&lt;title&gt;Insulin regulates nitric oxide production in the kidney collecting duct cells&lt;/title&gt;&lt;/titles&gt;&lt;pages&gt;5582-5591&lt;/pages&gt;&lt;volume&gt;290&lt;/volume&gt;&lt;number&gt;9&lt;/number&gt;&lt;dates&gt;&lt;year&gt;2015&lt;/year&gt;&lt;/dates&gt;&lt;isbn&gt;0021-9258&lt;/isbn&gt;&lt;urls&gt;&lt;/urls&gt;&lt;/record&gt;&lt;/Cite&gt;&lt;/EndNote&gt;</w:instrText>
      </w:r>
      <w:r w:rsidR="007C4CC3" w:rsidRPr="00C52FE0">
        <w:rPr>
          <w:rFonts w:ascii="Book Antiqua" w:hAnsi="Book Antiqua"/>
          <w:color w:val="000000"/>
          <w:vertAlign w:val="superscript"/>
        </w:rPr>
        <w:fldChar w:fldCharType="separate"/>
      </w:r>
      <w:r w:rsidR="00D92404" w:rsidRPr="008F752B">
        <w:rPr>
          <w:rFonts w:ascii="Book Antiqua" w:hAnsi="Book Antiqua"/>
          <w:noProof/>
          <w:color w:val="000000"/>
          <w:vertAlign w:val="superscript"/>
        </w:rPr>
        <w:t>[50]</w:t>
      </w:r>
      <w:r w:rsidR="007C4CC3" w:rsidRPr="00C52FE0">
        <w:rPr>
          <w:rFonts w:ascii="Book Antiqua" w:hAnsi="Book Antiqua"/>
          <w:color w:val="000000"/>
          <w:vertAlign w:val="superscript"/>
        </w:rPr>
        <w:fldChar w:fldCharType="end"/>
      </w:r>
      <w:r w:rsidR="00BA22DC" w:rsidRPr="008F752B">
        <w:rPr>
          <w:rFonts w:ascii="Book Antiqua" w:hAnsi="Book Antiqua"/>
          <w:color w:val="000000"/>
        </w:rPr>
        <w:t xml:space="preserve">. </w:t>
      </w:r>
      <w:r w:rsidR="00041AED" w:rsidRPr="008F752B">
        <w:rPr>
          <w:rFonts w:ascii="Book Antiqua" w:hAnsi="Book Antiqua"/>
          <w:color w:val="000000"/>
        </w:rPr>
        <w:t>W</w:t>
      </w:r>
      <w:r w:rsidR="00BA22DC" w:rsidRPr="008F752B">
        <w:rPr>
          <w:rFonts w:ascii="Book Antiqua" w:hAnsi="Book Antiqua"/>
          <w:color w:val="000000"/>
          <w:shd w:val="clear" w:color="auto" w:fill="FFFFFF"/>
        </w:rPr>
        <w:t xml:space="preserve">e </w:t>
      </w:r>
      <w:r w:rsidR="00041AED" w:rsidRPr="008F752B">
        <w:rPr>
          <w:rFonts w:ascii="Book Antiqua" w:hAnsi="Book Antiqua"/>
          <w:color w:val="000000"/>
          <w:shd w:val="clear" w:color="auto" w:fill="FFFFFF"/>
        </w:rPr>
        <w:t>observed</w:t>
      </w:r>
      <w:r w:rsidR="00BA22DC" w:rsidRPr="008F752B">
        <w:rPr>
          <w:rFonts w:ascii="Book Antiqua" w:hAnsi="Book Antiqua"/>
          <w:color w:val="000000"/>
          <w:shd w:val="clear" w:color="auto" w:fill="FFFFFF"/>
        </w:rPr>
        <w:t xml:space="preserve"> </w:t>
      </w:r>
      <w:r w:rsidR="00041AED" w:rsidRPr="008F752B">
        <w:rPr>
          <w:rFonts w:ascii="Book Antiqua" w:hAnsi="Book Antiqua"/>
          <w:color w:val="000000"/>
          <w:shd w:val="clear" w:color="auto" w:fill="FFFFFF"/>
        </w:rPr>
        <w:t xml:space="preserve">a time- and dose-dependent increase in NO and its metabolite NOx in insulin-stimulated mouse IMCD cells. Moreover, chronic insulin infusion in C57BL/6J mice </w:t>
      </w:r>
      <w:r w:rsidR="00BB60E5" w:rsidRPr="008F752B">
        <w:rPr>
          <w:rFonts w:ascii="Book Antiqua" w:hAnsi="Book Antiqua"/>
          <w:color w:val="000000"/>
          <w:shd w:val="clear" w:color="auto" w:fill="FFFFFF"/>
        </w:rPr>
        <w:t>led to</w:t>
      </w:r>
      <w:r w:rsidR="00041AED" w:rsidRPr="008F752B">
        <w:rPr>
          <w:rFonts w:ascii="Book Antiqua" w:hAnsi="Book Antiqua"/>
          <w:color w:val="000000"/>
          <w:shd w:val="clear" w:color="auto" w:fill="FFFFFF"/>
        </w:rPr>
        <w:t xml:space="preserve"> increased expression of endothelial NOS (eNOS) and elevated NO levels in the inner medulla</w:t>
      </w:r>
      <w:r w:rsidR="00BA22DC" w:rsidRPr="008F752B">
        <w:rPr>
          <w:rFonts w:ascii="Book Antiqua" w:hAnsi="Book Antiqua"/>
          <w:color w:val="000000"/>
          <w:shd w:val="clear" w:color="auto" w:fill="FFFFFF"/>
        </w:rPr>
        <w:t xml:space="preserve">. </w:t>
      </w:r>
      <w:r w:rsidR="00041AED" w:rsidRPr="008F752B">
        <w:rPr>
          <w:rFonts w:ascii="Book Antiqua" w:hAnsi="Book Antiqua"/>
          <w:color w:val="000000"/>
          <w:shd w:val="clear" w:color="auto" w:fill="FFFFFF"/>
        </w:rPr>
        <w:t xml:space="preserve">However, treatment of </w:t>
      </w:r>
      <w:r w:rsidR="00BB60E5" w:rsidRPr="008F752B">
        <w:rPr>
          <w:rFonts w:ascii="Book Antiqua" w:hAnsi="Book Antiqua"/>
          <w:color w:val="000000"/>
          <w:shd w:val="clear" w:color="auto" w:fill="FFFFFF"/>
        </w:rPr>
        <w:t xml:space="preserve">cells with </w:t>
      </w:r>
      <w:r w:rsidR="00041AED" w:rsidRPr="008F752B">
        <w:rPr>
          <w:rFonts w:ascii="Book Antiqua" w:hAnsi="Book Antiqua"/>
          <w:color w:val="000000"/>
        </w:rPr>
        <w:t xml:space="preserve">wortmannin (PI3K inhibitor) and IR-knockdown abolished these effects of insulin </w:t>
      </w:r>
      <w:r w:rsidR="009F7D59" w:rsidRPr="008F752B">
        <w:rPr>
          <w:rFonts w:ascii="Book Antiqua" w:hAnsi="Book Antiqua"/>
          <w:i/>
          <w:color w:val="000000"/>
          <w:shd w:val="clear" w:color="auto" w:fill="FFFFFF"/>
        </w:rPr>
        <w:t xml:space="preserve">in </w:t>
      </w:r>
      <w:r w:rsidR="00041AED" w:rsidRPr="008F752B">
        <w:rPr>
          <w:rFonts w:ascii="Book Antiqua" w:hAnsi="Book Antiqua"/>
          <w:i/>
          <w:color w:val="000000"/>
          <w:shd w:val="clear" w:color="auto" w:fill="FFFFFF"/>
        </w:rPr>
        <w:t>vitro</w:t>
      </w:r>
      <w:r w:rsidR="00041AED" w:rsidRPr="008F752B">
        <w:rPr>
          <w:rFonts w:ascii="Book Antiqua" w:hAnsi="Book Antiqua"/>
          <w:color w:val="000000"/>
        </w:rPr>
        <w:t xml:space="preserve">, </w:t>
      </w:r>
      <w:r w:rsidR="001D3E05" w:rsidRPr="008F752B">
        <w:rPr>
          <w:rFonts w:ascii="Book Antiqua" w:hAnsi="Book Antiqua"/>
          <w:color w:val="000000"/>
        </w:rPr>
        <w:t xml:space="preserve">implying the involvement </w:t>
      </w:r>
      <w:r w:rsidR="00041AED" w:rsidRPr="008F752B">
        <w:rPr>
          <w:rFonts w:ascii="Book Antiqua" w:hAnsi="Book Antiqua"/>
          <w:color w:val="000000"/>
        </w:rPr>
        <w:t>of the IR/PI3K pathway in insulin-stimulated NO generation</w:t>
      </w:r>
      <w:r w:rsidR="001D3E05" w:rsidRPr="008F752B">
        <w:rPr>
          <w:rFonts w:ascii="Book Antiqua" w:hAnsi="Book Antiqua"/>
          <w:color w:val="000000"/>
        </w:rPr>
        <w:t>. Further,</w:t>
      </w:r>
      <w:r w:rsidR="00BA22DC" w:rsidRPr="008F752B">
        <w:rPr>
          <w:rFonts w:ascii="Book Antiqua" w:hAnsi="Book Antiqua"/>
          <w:color w:val="000000"/>
          <w:shd w:val="clear" w:color="auto" w:fill="FFFFFF"/>
        </w:rPr>
        <w:t xml:space="preserve"> targeted deletion of </w:t>
      </w:r>
      <w:r w:rsidR="00A57CB4" w:rsidRPr="008F752B">
        <w:rPr>
          <w:rFonts w:ascii="Book Antiqua" w:hAnsi="Book Antiqua"/>
          <w:color w:val="000000"/>
          <w:shd w:val="clear" w:color="auto" w:fill="FFFFFF"/>
        </w:rPr>
        <w:t>IR</w:t>
      </w:r>
      <w:r w:rsidR="00BA22DC" w:rsidRPr="008F752B">
        <w:rPr>
          <w:rFonts w:ascii="Book Antiqua" w:hAnsi="Book Antiqua"/>
          <w:color w:val="000000"/>
          <w:shd w:val="clear" w:color="auto" w:fill="FFFFFF"/>
        </w:rPr>
        <w:t xml:space="preserve"> from </w:t>
      </w:r>
      <w:r w:rsidR="001D3E05" w:rsidRPr="008F752B">
        <w:rPr>
          <w:rFonts w:ascii="Book Antiqua" w:hAnsi="Book Antiqua"/>
          <w:color w:val="000000"/>
          <w:shd w:val="clear" w:color="auto" w:fill="FFFFFF"/>
        </w:rPr>
        <w:t xml:space="preserve">renal </w:t>
      </w:r>
      <w:r w:rsidR="00BA22DC" w:rsidRPr="008F752B">
        <w:rPr>
          <w:rFonts w:ascii="Book Antiqua" w:hAnsi="Book Antiqua"/>
          <w:color w:val="000000"/>
          <w:shd w:val="clear" w:color="auto" w:fill="FFFFFF"/>
        </w:rPr>
        <w:t>tubul</w:t>
      </w:r>
      <w:r w:rsidR="001D3E05" w:rsidRPr="008F752B">
        <w:rPr>
          <w:rFonts w:ascii="Book Antiqua" w:hAnsi="Book Antiqua"/>
          <w:color w:val="000000"/>
          <w:shd w:val="clear" w:color="auto" w:fill="FFFFFF"/>
        </w:rPr>
        <w:t>e epithelial cells</w:t>
      </w:r>
      <w:r w:rsidR="00BA22DC" w:rsidRPr="008F752B">
        <w:rPr>
          <w:rFonts w:ascii="Book Antiqua" w:hAnsi="Book Antiqua"/>
          <w:color w:val="000000"/>
          <w:shd w:val="clear" w:color="auto" w:fill="FFFFFF"/>
        </w:rPr>
        <w:t xml:space="preserve"> </w:t>
      </w:r>
      <w:r w:rsidR="001D3E05" w:rsidRPr="008F752B">
        <w:rPr>
          <w:rFonts w:ascii="Book Antiqua" w:hAnsi="Book Antiqua"/>
          <w:color w:val="000000"/>
          <w:shd w:val="clear" w:color="auto" w:fill="FFFFFF"/>
        </w:rPr>
        <w:t>resulted in significant downregulation of</w:t>
      </w:r>
      <w:r w:rsidR="00BA22DC" w:rsidRPr="008F752B">
        <w:rPr>
          <w:rFonts w:ascii="Book Antiqua" w:hAnsi="Book Antiqua"/>
          <w:color w:val="000000"/>
          <w:shd w:val="clear" w:color="auto" w:fill="FFFFFF"/>
        </w:rPr>
        <w:t xml:space="preserve"> eNOS in inner medulla </w:t>
      </w:r>
      <w:r w:rsidR="001D3E05" w:rsidRPr="008F752B">
        <w:rPr>
          <w:rFonts w:ascii="Book Antiqua" w:hAnsi="Book Antiqua"/>
          <w:color w:val="000000"/>
          <w:shd w:val="clear" w:color="auto" w:fill="FFFFFF"/>
        </w:rPr>
        <w:t>with concomitant</w:t>
      </w:r>
      <w:r w:rsidR="00BA22DC" w:rsidRPr="008F752B">
        <w:rPr>
          <w:rFonts w:ascii="Book Antiqua" w:hAnsi="Book Antiqua"/>
          <w:color w:val="000000"/>
          <w:shd w:val="clear" w:color="auto" w:fill="FFFFFF"/>
        </w:rPr>
        <w:t xml:space="preserve"> </w:t>
      </w:r>
      <w:r w:rsidR="001D3E05" w:rsidRPr="008F752B">
        <w:rPr>
          <w:rFonts w:ascii="Book Antiqua" w:hAnsi="Book Antiqua"/>
          <w:color w:val="000000"/>
          <w:shd w:val="clear" w:color="auto" w:fill="FFFFFF"/>
        </w:rPr>
        <w:t xml:space="preserve">rise </w:t>
      </w:r>
      <w:r w:rsidR="00BA22DC" w:rsidRPr="008F752B">
        <w:rPr>
          <w:rFonts w:ascii="Book Antiqua" w:hAnsi="Book Antiqua"/>
          <w:color w:val="000000"/>
          <w:shd w:val="clear" w:color="auto" w:fill="FFFFFF"/>
        </w:rPr>
        <w:t xml:space="preserve">in </w:t>
      </w:r>
      <w:r w:rsidR="001D3E05" w:rsidRPr="008F752B">
        <w:rPr>
          <w:rFonts w:ascii="Book Antiqua" w:hAnsi="Book Antiqua"/>
          <w:color w:val="000000"/>
          <w:shd w:val="clear" w:color="auto" w:fill="FFFFFF"/>
        </w:rPr>
        <w:t>blood pressure in KO mice</w:t>
      </w:r>
      <w:r w:rsidR="00BA22DC" w:rsidRPr="008F752B">
        <w:rPr>
          <w:rFonts w:ascii="Book Antiqua" w:hAnsi="Book Antiqua"/>
          <w:color w:val="000000"/>
          <w:shd w:val="clear" w:color="auto" w:fill="FFFFFF"/>
        </w:rPr>
        <w:t xml:space="preserve">. </w:t>
      </w:r>
      <w:r w:rsidR="001D3E05" w:rsidRPr="008F752B">
        <w:rPr>
          <w:rFonts w:ascii="Book Antiqua" w:hAnsi="Book Antiqua"/>
          <w:color w:val="000000"/>
          <w:shd w:val="clear" w:color="auto" w:fill="FFFFFF"/>
        </w:rPr>
        <w:t>These observations implied that IR</w:t>
      </w:r>
      <w:r w:rsidR="00BA22DC" w:rsidRPr="008F752B">
        <w:rPr>
          <w:rFonts w:ascii="Book Antiqua" w:hAnsi="Book Antiqua"/>
          <w:color w:val="000000"/>
          <w:shd w:val="clear" w:color="auto" w:fill="FFFFFF"/>
        </w:rPr>
        <w:t xml:space="preserve"> signaling in </w:t>
      </w:r>
      <w:r w:rsidR="00BB60E5" w:rsidRPr="008F752B">
        <w:rPr>
          <w:rFonts w:ascii="Book Antiqua" w:hAnsi="Book Antiqua"/>
          <w:color w:val="000000"/>
          <w:shd w:val="clear" w:color="auto" w:fill="FFFFFF"/>
        </w:rPr>
        <w:t xml:space="preserve">the </w:t>
      </w:r>
      <w:r w:rsidR="00BA22DC" w:rsidRPr="008F752B">
        <w:rPr>
          <w:rFonts w:ascii="Book Antiqua" w:hAnsi="Book Antiqua"/>
          <w:color w:val="000000"/>
          <w:shd w:val="clear" w:color="auto" w:fill="FFFFFF"/>
        </w:rPr>
        <w:t>IMCD could contribute to hypertension in the insulin-resistant state.</w:t>
      </w:r>
    </w:p>
    <w:p w:rsidR="005630C8" w:rsidRPr="008F752B" w:rsidRDefault="003F383A">
      <w:pPr>
        <w:pStyle w:val="p"/>
        <w:shd w:val="clear" w:color="auto" w:fill="FFFFFF"/>
        <w:spacing w:before="0" w:beforeAutospacing="0" w:after="0" w:afterAutospacing="0" w:line="360" w:lineRule="auto"/>
        <w:ind w:firstLineChars="200" w:firstLine="480"/>
        <w:jc w:val="both"/>
        <w:rPr>
          <w:rFonts w:ascii="Book Antiqua" w:hAnsi="Book Antiqua"/>
          <w:color w:val="000000"/>
          <w:shd w:val="clear" w:color="auto" w:fill="FFFFFF"/>
        </w:rPr>
      </w:pPr>
      <w:r w:rsidRPr="008F752B">
        <w:rPr>
          <w:rFonts w:ascii="Book Antiqua" w:hAnsi="Book Antiqua"/>
          <w:color w:val="000000"/>
          <w:shd w:val="clear" w:color="auto" w:fill="FFFFFF"/>
        </w:rPr>
        <w:t xml:space="preserve">The renal </w:t>
      </w:r>
      <w:r w:rsidR="002A4243" w:rsidRPr="008F752B">
        <w:rPr>
          <w:rFonts w:ascii="Book Antiqua" w:hAnsi="Book Antiqua"/>
          <w:color w:val="000000"/>
          <w:shd w:val="clear" w:color="auto" w:fill="FFFFFF"/>
        </w:rPr>
        <w:t>RAS</w:t>
      </w:r>
      <w:r w:rsidRPr="008F752B">
        <w:rPr>
          <w:rFonts w:ascii="Book Antiqua" w:hAnsi="Book Antiqua"/>
          <w:color w:val="000000"/>
          <w:shd w:val="clear" w:color="auto" w:fill="FFFFFF"/>
        </w:rPr>
        <w:t xml:space="preserve"> is another imperative pathway that regulates systemic blood pressure and maintains water and electrolyte homeostasis. Typically, </w:t>
      </w:r>
      <w:r w:rsidR="00BB60E5" w:rsidRPr="008F752B">
        <w:rPr>
          <w:rFonts w:ascii="Book Antiqua" w:hAnsi="Book Antiqua"/>
          <w:color w:val="000000"/>
          <w:shd w:val="clear" w:color="auto" w:fill="FFFFFF"/>
        </w:rPr>
        <w:t>a</w:t>
      </w:r>
      <w:r w:rsidRPr="008F752B">
        <w:rPr>
          <w:rFonts w:ascii="Book Antiqua" w:hAnsi="Book Antiqua"/>
          <w:color w:val="000000"/>
          <w:shd w:val="clear" w:color="auto" w:fill="FFFFFF"/>
        </w:rPr>
        <w:t>ngiotensin II (Ang</w:t>
      </w:r>
      <w:r w:rsidR="00BB60E5" w:rsidRPr="008F752B">
        <w:rPr>
          <w:rFonts w:ascii="Book Antiqua" w:hAnsi="Book Antiqua"/>
          <w:color w:val="000000"/>
          <w:shd w:val="clear" w:color="auto" w:fill="FFFFFF"/>
        </w:rPr>
        <w:t xml:space="preserve"> </w:t>
      </w:r>
      <w:r w:rsidRPr="008F752B">
        <w:rPr>
          <w:rFonts w:ascii="Book Antiqua" w:hAnsi="Book Antiqua"/>
          <w:color w:val="000000"/>
          <w:shd w:val="clear" w:color="auto" w:fill="FFFFFF"/>
        </w:rPr>
        <w:t xml:space="preserve">II) produced in </w:t>
      </w:r>
      <w:r w:rsidR="00BB60E5" w:rsidRPr="008F752B">
        <w:rPr>
          <w:rFonts w:ascii="Book Antiqua" w:hAnsi="Book Antiqua"/>
          <w:color w:val="000000"/>
          <w:shd w:val="clear" w:color="auto" w:fill="FFFFFF"/>
        </w:rPr>
        <w:t xml:space="preserve">the </w:t>
      </w:r>
      <w:r w:rsidRPr="008F752B">
        <w:rPr>
          <w:rFonts w:ascii="Book Antiqua" w:hAnsi="Book Antiqua"/>
          <w:color w:val="000000"/>
          <w:shd w:val="clear" w:color="auto" w:fill="FFFFFF"/>
        </w:rPr>
        <w:t>RAS pathway interacts with angiotensin type 1 receptor</w:t>
      </w:r>
      <w:r w:rsidR="00BB60E5" w:rsidRPr="008F752B">
        <w:rPr>
          <w:rFonts w:ascii="Book Antiqua" w:hAnsi="Book Antiqua"/>
          <w:color w:val="000000"/>
          <w:shd w:val="clear" w:color="auto" w:fill="FFFFFF"/>
        </w:rPr>
        <w:t>s</w:t>
      </w:r>
      <w:r w:rsidRPr="008F752B">
        <w:rPr>
          <w:rFonts w:ascii="Book Antiqua" w:hAnsi="Book Antiqua"/>
          <w:color w:val="000000"/>
          <w:shd w:val="clear" w:color="auto" w:fill="FFFFFF"/>
        </w:rPr>
        <w:t xml:space="preserve"> </w:t>
      </w:r>
      <w:r w:rsidRPr="008F752B">
        <w:rPr>
          <w:rFonts w:ascii="Book Antiqua" w:hAnsi="Book Antiqua"/>
          <w:color w:val="000000"/>
          <w:shd w:val="clear" w:color="auto" w:fill="FFFFFF"/>
        </w:rPr>
        <w:lastRenderedPageBreak/>
        <w:t>(AT</w:t>
      </w:r>
      <w:r w:rsidRPr="008F752B">
        <w:rPr>
          <w:rFonts w:ascii="Book Antiqua" w:hAnsi="Book Antiqua"/>
          <w:color w:val="000000"/>
          <w:shd w:val="clear" w:color="auto" w:fill="FFFFFF"/>
          <w:vertAlign w:val="subscript"/>
        </w:rPr>
        <w:t>1</w:t>
      </w:r>
      <w:r w:rsidRPr="008F752B">
        <w:rPr>
          <w:rFonts w:ascii="Book Antiqua" w:hAnsi="Book Antiqua"/>
          <w:color w:val="000000"/>
          <w:shd w:val="clear" w:color="auto" w:fill="FFFFFF"/>
        </w:rPr>
        <w:t xml:space="preserve">R) to exert its biological effects in various tissues including </w:t>
      </w:r>
      <w:r w:rsidR="007963C9" w:rsidRPr="008F752B">
        <w:rPr>
          <w:rFonts w:ascii="Book Antiqua" w:hAnsi="Book Antiqua"/>
          <w:color w:val="000000"/>
          <w:shd w:val="clear" w:color="auto" w:fill="FFFFFF"/>
        </w:rPr>
        <w:t xml:space="preserve">the </w:t>
      </w:r>
      <w:r w:rsidRPr="008F752B">
        <w:rPr>
          <w:rFonts w:ascii="Book Antiqua" w:hAnsi="Book Antiqua"/>
          <w:color w:val="000000"/>
          <w:shd w:val="clear" w:color="auto" w:fill="FFFFFF"/>
        </w:rPr>
        <w:t xml:space="preserve">kidney, </w:t>
      </w:r>
      <w:r w:rsidR="007963C9" w:rsidRPr="008F752B">
        <w:rPr>
          <w:rFonts w:ascii="Book Antiqua" w:hAnsi="Book Antiqua"/>
          <w:color w:val="000000"/>
          <w:shd w:val="clear" w:color="auto" w:fill="FFFFFF"/>
        </w:rPr>
        <w:t xml:space="preserve">the </w:t>
      </w:r>
      <w:r w:rsidRPr="008F752B">
        <w:rPr>
          <w:rFonts w:ascii="Book Antiqua" w:hAnsi="Book Antiqua"/>
          <w:color w:val="000000"/>
          <w:shd w:val="clear" w:color="auto" w:fill="FFFFFF"/>
        </w:rPr>
        <w:t>heart, adipocytes, adrenal tissues</w:t>
      </w:r>
      <w:r w:rsidR="00424128" w:rsidRPr="00C52FE0">
        <w:rPr>
          <w:rFonts w:ascii="Book Antiqua" w:hAnsi="Book Antiqua"/>
          <w:color w:val="000000"/>
          <w:shd w:val="clear" w:color="auto" w:fill="FFFFFF"/>
          <w:vertAlign w:val="superscript"/>
        </w:rPr>
        <w:fldChar w:fldCharType="begin"/>
      </w:r>
      <w:r w:rsidR="00424128" w:rsidRPr="008F752B">
        <w:rPr>
          <w:rFonts w:ascii="Book Antiqua" w:hAnsi="Book Antiqua"/>
          <w:color w:val="000000"/>
          <w:shd w:val="clear" w:color="auto" w:fill="FFFFFF"/>
          <w:vertAlign w:val="superscript"/>
        </w:rPr>
        <w:instrText xml:space="preserve"> ADDIN EN.CITE &lt;EndNote&gt;&lt;Cite&gt;&lt;Author&gt;Underwood&lt;/Author&gt;&lt;Year&gt;2013&lt;/Year&gt;&lt;RecNum&gt;43&lt;/RecNum&gt;&lt;DisplayText&gt;&lt;style face="superscript"&gt;[51]&lt;/style&gt;&lt;/DisplayText&gt;&lt;record&gt;&lt;rec-number&gt;43&lt;/rec-number&gt;&lt;foreign-keys&gt;&lt;key app="EN" db-id="tdzzvxw93wtfz2es5vbp055nvzz0pfap0rf2" timestamp="1535046634"&gt;43&lt;/key&gt;&lt;/foreign-keys&gt;&lt;ref-type name="Journal Article"&gt;17&lt;/ref-type&gt;&lt;contributors&gt;&lt;authors&gt;&lt;author&gt;Underwood, Patricia C&lt;/author&gt;&lt;author&gt;Adler, Gail K %J Current hypertension reports&lt;/author&gt;&lt;/authors&gt;&lt;/contributors&gt;&lt;titles&gt;&lt;title&gt;The renin angiotensin aldosterone system and insulin resistance in humans&lt;/title&gt;&lt;/titles&gt;&lt;pages&gt;59-70&lt;/pages&gt;&lt;volume&gt;15&lt;/volume&gt;&lt;number&gt;1&lt;/number&gt;&lt;dates&gt;&lt;year&gt;2013&lt;/year&gt;&lt;/dates&gt;&lt;isbn&gt;1522-6417&lt;/isbn&gt;&lt;urls&gt;&lt;/urls&gt;&lt;/record&gt;&lt;/Cite&gt;&lt;/EndNote&gt;</w:instrText>
      </w:r>
      <w:r w:rsidR="00424128" w:rsidRPr="00C52FE0">
        <w:rPr>
          <w:rFonts w:ascii="Book Antiqua" w:hAnsi="Book Antiqua"/>
          <w:color w:val="000000"/>
          <w:shd w:val="clear" w:color="auto" w:fill="FFFFFF"/>
          <w:vertAlign w:val="superscript"/>
        </w:rPr>
        <w:fldChar w:fldCharType="separate"/>
      </w:r>
      <w:r w:rsidR="00424128" w:rsidRPr="008F752B">
        <w:rPr>
          <w:rFonts w:ascii="Book Antiqua" w:hAnsi="Book Antiqua"/>
          <w:noProof/>
          <w:color w:val="000000"/>
          <w:shd w:val="clear" w:color="auto" w:fill="FFFFFF"/>
          <w:vertAlign w:val="superscript"/>
        </w:rPr>
        <w:t>[51]</w:t>
      </w:r>
      <w:r w:rsidR="00424128" w:rsidRPr="00C52FE0">
        <w:rPr>
          <w:rFonts w:ascii="Book Antiqua" w:hAnsi="Book Antiqua"/>
          <w:color w:val="000000"/>
          <w:shd w:val="clear" w:color="auto" w:fill="FFFFFF"/>
          <w:vertAlign w:val="superscript"/>
        </w:rPr>
        <w:fldChar w:fldCharType="end"/>
      </w:r>
      <w:r w:rsidRPr="008F752B">
        <w:rPr>
          <w:rFonts w:ascii="Book Antiqua" w:hAnsi="Book Antiqua"/>
          <w:color w:val="000000"/>
          <w:shd w:val="clear" w:color="auto" w:fill="FFFFFF"/>
        </w:rPr>
        <w:t>,</w:t>
      </w:r>
      <w:r w:rsidRPr="008F752B">
        <w:rPr>
          <w:rFonts w:ascii="Book Antiqua" w:hAnsi="Book Antiqua"/>
          <w:i/>
          <w:color w:val="000000"/>
          <w:shd w:val="clear" w:color="auto" w:fill="FFFFFF"/>
        </w:rPr>
        <w:t xml:space="preserve"> etc</w:t>
      </w:r>
      <w:r w:rsidRPr="008F752B">
        <w:rPr>
          <w:rFonts w:ascii="Book Antiqua" w:hAnsi="Book Antiqua"/>
          <w:color w:val="000000"/>
          <w:shd w:val="clear" w:color="auto" w:fill="FFFFFF"/>
        </w:rPr>
        <w:t xml:space="preserve">. The classical RAS pathway induces </w:t>
      </w:r>
      <w:r w:rsidR="00BA730E" w:rsidRPr="008F752B">
        <w:rPr>
          <w:rFonts w:ascii="Book Antiqua" w:hAnsi="Book Antiqua"/>
          <w:color w:val="000000"/>
          <w:shd w:val="clear" w:color="auto" w:fill="FFFFFF"/>
        </w:rPr>
        <w:t>sodium</w:t>
      </w:r>
      <w:r w:rsidRPr="008F752B">
        <w:rPr>
          <w:rFonts w:ascii="Book Antiqua" w:hAnsi="Book Antiqua"/>
          <w:color w:val="000000"/>
          <w:shd w:val="clear" w:color="auto" w:fill="FFFFFF"/>
          <w:vertAlign w:val="superscript"/>
        </w:rPr>
        <w:t> </w:t>
      </w:r>
      <w:r w:rsidRPr="008F752B">
        <w:rPr>
          <w:rFonts w:ascii="Book Antiqua" w:hAnsi="Book Antiqua"/>
          <w:color w:val="000000"/>
          <w:shd w:val="clear" w:color="auto" w:fill="FFFFFF"/>
        </w:rPr>
        <w:t>reabsorption, vasoconstriction, and blood pressure. Moreover, Ang II has been established to inhibit insulin-mediated PI3K activation and is involved in the pathogenesis of insulin resistance</w:t>
      </w:r>
      <w:r w:rsidR="007C4CC3" w:rsidRPr="00C52FE0">
        <w:rPr>
          <w:rFonts w:ascii="Book Antiqua" w:hAnsi="Book Antiqua"/>
          <w:color w:val="000000"/>
          <w:shd w:val="clear" w:color="auto" w:fill="FFFFFF"/>
          <w:vertAlign w:val="superscript"/>
        </w:rPr>
        <w:fldChar w:fldCharType="begin"/>
      </w:r>
      <w:r w:rsidR="00D92404" w:rsidRPr="008F752B">
        <w:rPr>
          <w:rFonts w:ascii="Book Antiqua" w:hAnsi="Book Antiqua"/>
          <w:color w:val="000000"/>
          <w:shd w:val="clear" w:color="auto" w:fill="FFFFFF"/>
          <w:vertAlign w:val="superscript"/>
        </w:rPr>
        <w:instrText xml:space="preserve"> ADDIN EN.CITE &lt;EndNote&gt;&lt;Cite&gt;&lt;Author&gt;Csibi&lt;/Author&gt;&lt;Year&gt;2010&lt;/Year&gt;&lt;RecNum&gt;44&lt;/RecNum&gt;&lt;DisplayText&gt;&lt;style face="superscript"&gt;[52]&lt;/style&gt;&lt;/DisplayText&gt;&lt;record&gt;&lt;rec-number&gt;44&lt;/rec-number&gt;&lt;foreign-keys&gt;&lt;key app="EN" db-id="tdzzvxw93wtfz2es5vbp055nvzz0pfap0rf2" timestamp="1535046666"&gt;44&lt;/key&gt;&lt;/foreign-keys&gt;&lt;ref-type name="Journal Article"&gt;17&lt;/ref-type&gt;&lt;contributors&gt;&lt;authors&gt;&lt;author&gt;Csibi, Alfredo&lt;/author&gt;&lt;author&gt;Communi, David&lt;/author&gt;&lt;author&gt;Müller, Nathalie&lt;/author&gt;&lt;author&gt;Bottari, Serge P %J PloS one&lt;/author&gt;&lt;/authors&gt;&lt;/contributors&gt;&lt;titles&gt;&lt;title&gt;Angiotensin II inhibits insulin-stimulated GLUT4 translocation and Akt activation through tyrosine nitration-dependent mechanisms&lt;/title&gt;&lt;/titles&gt;&lt;pages&gt;e10070&lt;/pages&gt;&lt;volume&gt;5&lt;/volume&gt;&lt;number&gt;4&lt;/number&gt;&lt;dates&gt;&lt;year&gt;2010&lt;/year&gt;&lt;/dates&gt;&lt;isbn&gt;1932-6203&lt;/isbn&gt;&lt;urls&gt;&lt;/urls&gt;&lt;/record&gt;&lt;/Cite&gt;&lt;/EndNote&gt;</w:instrText>
      </w:r>
      <w:r w:rsidR="007C4CC3" w:rsidRPr="00C52FE0">
        <w:rPr>
          <w:rFonts w:ascii="Book Antiqua" w:hAnsi="Book Antiqua"/>
          <w:color w:val="000000"/>
          <w:shd w:val="clear" w:color="auto" w:fill="FFFFFF"/>
          <w:vertAlign w:val="superscript"/>
        </w:rPr>
        <w:fldChar w:fldCharType="separate"/>
      </w:r>
      <w:r w:rsidR="00D92404" w:rsidRPr="008F752B">
        <w:rPr>
          <w:rFonts w:ascii="Book Antiqua" w:hAnsi="Book Antiqua"/>
          <w:noProof/>
          <w:color w:val="000000"/>
          <w:shd w:val="clear" w:color="auto" w:fill="FFFFFF"/>
          <w:vertAlign w:val="superscript"/>
        </w:rPr>
        <w:t>[52]</w:t>
      </w:r>
      <w:r w:rsidR="007C4CC3" w:rsidRPr="00C52FE0">
        <w:rPr>
          <w:rFonts w:ascii="Book Antiqua" w:hAnsi="Book Antiqua"/>
          <w:color w:val="000000"/>
          <w:shd w:val="clear" w:color="auto" w:fill="FFFFFF"/>
          <w:vertAlign w:val="superscript"/>
        </w:rPr>
        <w:fldChar w:fldCharType="end"/>
      </w:r>
      <w:r w:rsidRPr="008F752B">
        <w:rPr>
          <w:rFonts w:ascii="Book Antiqua" w:hAnsi="Book Antiqua"/>
          <w:color w:val="000000"/>
          <w:shd w:val="clear" w:color="auto" w:fill="FFFFFF"/>
        </w:rPr>
        <w:t xml:space="preserve">. An interrelation between insulin resistance and </w:t>
      </w:r>
      <w:r w:rsidR="00BB60E5" w:rsidRPr="008F752B">
        <w:rPr>
          <w:rFonts w:ascii="Book Antiqua" w:hAnsi="Book Antiqua"/>
          <w:color w:val="000000"/>
          <w:shd w:val="clear" w:color="auto" w:fill="FFFFFF"/>
        </w:rPr>
        <w:t xml:space="preserve">the </w:t>
      </w:r>
      <w:r w:rsidRPr="008F752B">
        <w:rPr>
          <w:rFonts w:ascii="Book Antiqua" w:hAnsi="Book Antiqua"/>
          <w:color w:val="000000"/>
          <w:shd w:val="clear" w:color="auto" w:fill="FFFFFF"/>
        </w:rPr>
        <w:t>RAS pathway has been reported in hypertensive patients.</w:t>
      </w:r>
      <w:r w:rsidR="00424128" w:rsidRPr="008F752B">
        <w:rPr>
          <w:rFonts w:ascii="Book Antiqua" w:eastAsia="宋体" w:hAnsi="Book Antiqua"/>
          <w:color w:val="000000"/>
          <w:shd w:val="clear" w:color="auto" w:fill="FFFFFF"/>
          <w:lang w:eastAsia="zh-CN"/>
        </w:rPr>
        <w:t xml:space="preserve"> </w:t>
      </w:r>
      <w:r w:rsidRPr="008F752B">
        <w:rPr>
          <w:rFonts w:ascii="Book Antiqua" w:hAnsi="Book Antiqua"/>
          <w:color w:val="000000"/>
          <w:shd w:val="clear" w:color="auto" w:fill="FFFFFF"/>
        </w:rPr>
        <w:t>Although precise mechanism of insulin resistance and RAS is not well established, these two pathways interact at multiple levels to regulate cellular metabolism</w:t>
      </w:r>
      <w:r w:rsidR="007C4CC3" w:rsidRPr="00C52FE0">
        <w:rPr>
          <w:rFonts w:ascii="Book Antiqua" w:hAnsi="Book Antiqua"/>
          <w:color w:val="000000"/>
          <w:shd w:val="clear" w:color="auto" w:fill="FFFFFF"/>
          <w:vertAlign w:val="superscript"/>
        </w:rPr>
        <w:fldChar w:fldCharType="begin"/>
      </w:r>
      <w:r w:rsidR="00D92404" w:rsidRPr="008F752B">
        <w:rPr>
          <w:rFonts w:ascii="Book Antiqua" w:hAnsi="Book Antiqua"/>
          <w:color w:val="000000"/>
          <w:shd w:val="clear" w:color="auto" w:fill="FFFFFF"/>
          <w:vertAlign w:val="superscript"/>
        </w:rPr>
        <w:instrText xml:space="preserve"> ADDIN EN.CITE &lt;EndNote&gt;&lt;Cite&gt;&lt;Author&gt;Yavuz&lt;/Author&gt;&lt;Year&gt;2003&lt;/Year&gt;&lt;RecNum&gt;45&lt;/RecNum&gt;&lt;DisplayText&gt;&lt;style face="superscript"&gt;[53]&lt;/style&gt;&lt;/DisplayText&gt;&lt;record&gt;&lt;rec-number&gt;45&lt;/rec-number&gt;&lt;foreign-keys&gt;&lt;key app="EN" db-id="tdzzvxw93wtfz2es5vbp055nvzz0pfap0rf2" timestamp="1535046706"&gt;45&lt;/key&gt;&lt;/foreign-keys&gt;&lt;ref-type name="Journal Article"&gt;17&lt;/ref-type&gt;&lt;contributors&gt;&lt;authors&gt;&lt;author&gt;Yavuz, Dilek&lt;/author&gt;&lt;author&gt;Koç, Mehmet&lt;/author&gt;&lt;author&gt;Toprak, Ahmet&lt;/author&gt;&lt;author&gt;Akpιnar, Ihsan&lt;/author&gt;&lt;author&gt;Velioğlu, Ayliz&lt;/author&gt;&lt;author&gt;Deyneli, Oguzhan&lt;/author&gt;&lt;author&gt;Haklar, Goncagül&lt;/author&gt;&lt;author&gt;Akalln, Sema %J Journal of the Renin-Angiotensin-Aldosterone System&lt;/author&gt;&lt;/authors&gt;&lt;/contributors&gt;&lt;titles&gt;&lt;title&gt;Effects of ACE inhibition and AT1-receptor antagonism on endothelial function and insulin sensitivity in essential hypertensive patients&lt;/title&gt;&lt;/titles&gt;&lt;pages&gt;197-203&lt;/pages&gt;&lt;volume&gt;4&lt;/volume&gt;&lt;number&gt;3&lt;/number&gt;&lt;dates&gt;&lt;year&gt;2003&lt;/year&gt;&lt;/dates&gt;&lt;isbn&gt;1470-3203&lt;/isbn&gt;&lt;urls&gt;&lt;/urls&gt;&lt;/record&gt;&lt;/Cite&gt;&lt;/EndNote&gt;</w:instrText>
      </w:r>
      <w:r w:rsidR="007C4CC3" w:rsidRPr="00C52FE0">
        <w:rPr>
          <w:rFonts w:ascii="Book Antiqua" w:hAnsi="Book Antiqua"/>
          <w:color w:val="000000"/>
          <w:shd w:val="clear" w:color="auto" w:fill="FFFFFF"/>
          <w:vertAlign w:val="superscript"/>
        </w:rPr>
        <w:fldChar w:fldCharType="separate"/>
      </w:r>
      <w:r w:rsidR="00D92404" w:rsidRPr="008F752B">
        <w:rPr>
          <w:rFonts w:ascii="Book Antiqua" w:hAnsi="Book Antiqua"/>
          <w:noProof/>
          <w:color w:val="000000"/>
          <w:shd w:val="clear" w:color="auto" w:fill="FFFFFF"/>
          <w:vertAlign w:val="superscript"/>
        </w:rPr>
        <w:t>[53]</w:t>
      </w:r>
      <w:r w:rsidR="007C4CC3" w:rsidRPr="00C52FE0">
        <w:rPr>
          <w:rFonts w:ascii="Book Antiqua" w:hAnsi="Book Antiqua"/>
          <w:color w:val="000000"/>
          <w:shd w:val="clear" w:color="auto" w:fill="FFFFFF"/>
          <w:vertAlign w:val="superscript"/>
        </w:rPr>
        <w:fldChar w:fldCharType="end"/>
      </w:r>
      <w:r w:rsidRPr="008F752B">
        <w:rPr>
          <w:rFonts w:ascii="Book Antiqua" w:hAnsi="Book Antiqua"/>
          <w:color w:val="000000"/>
          <w:shd w:val="clear" w:color="auto" w:fill="FFFFFF"/>
        </w:rPr>
        <w:t>. Previously, it has been demonstrated that Ang</w:t>
      </w:r>
      <w:r w:rsidR="00BB60E5" w:rsidRPr="008F752B">
        <w:rPr>
          <w:rFonts w:ascii="Book Antiqua" w:hAnsi="Book Antiqua"/>
          <w:color w:val="000000"/>
          <w:shd w:val="clear" w:color="auto" w:fill="FFFFFF"/>
        </w:rPr>
        <w:t xml:space="preserve"> </w:t>
      </w:r>
      <w:r w:rsidRPr="008F752B">
        <w:rPr>
          <w:rFonts w:ascii="Book Antiqua" w:hAnsi="Book Antiqua"/>
          <w:color w:val="000000"/>
          <w:shd w:val="clear" w:color="auto" w:fill="FFFFFF"/>
        </w:rPr>
        <w:t>II</w:t>
      </w:r>
      <w:r w:rsidR="005F42D3" w:rsidRPr="008F752B">
        <w:rPr>
          <w:rFonts w:ascii="Book Antiqua" w:hAnsi="Book Antiqua"/>
          <w:color w:val="000000"/>
          <w:shd w:val="clear" w:color="auto" w:fill="FFFFFF"/>
        </w:rPr>
        <w:t xml:space="preserve"> induces phosphorylation of IRS</w:t>
      </w:r>
      <w:r w:rsidRPr="008F752B">
        <w:rPr>
          <w:rFonts w:ascii="Book Antiqua" w:hAnsi="Book Antiqua"/>
          <w:color w:val="000000"/>
          <w:shd w:val="clear" w:color="auto" w:fill="FFFFFF"/>
        </w:rPr>
        <w:t>1 (a key substrate of IR) at Ser616 and Ser312, which is responsible for its inactivation and inhibition of insulin/PI3K signaling cascade</w:t>
      </w:r>
      <w:r w:rsidR="007C4CC3" w:rsidRPr="00C52FE0">
        <w:rPr>
          <w:rFonts w:ascii="Book Antiqua" w:hAnsi="Book Antiqua"/>
          <w:color w:val="000000"/>
          <w:shd w:val="clear" w:color="auto" w:fill="FFFFFF"/>
          <w:vertAlign w:val="superscript"/>
        </w:rPr>
        <w:fldChar w:fldCharType="begin"/>
      </w:r>
      <w:r w:rsidR="00D92404" w:rsidRPr="008F752B">
        <w:rPr>
          <w:rFonts w:ascii="Book Antiqua" w:hAnsi="Book Antiqua"/>
          <w:color w:val="000000"/>
          <w:shd w:val="clear" w:color="auto" w:fill="FFFFFF"/>
          <w:vertAlign w:val="superscript"/>
        </w:rPr>
        <w:instrText xml:space="preserve"> ADDIN EN.CITE &lt;EndNote&gt;&lt;Cite&gt;&lt;Author&gt;Andreozzi&lt;/Author&gt;&lt;Year&gt;2004&lt;/Year&gt;&lt;RecNum&gt;46&lt;/RecNum&gt;&lt;DisplayText&gt;&lt;style face="superscript"&gt;[54]&lt;/style&gt;&lt;/DisplayText&gt;&lt;record&gt;&lt;rec-number&gt;46&lt;/rec-number&gt;&lt;foreign-keys&gt;&lt;key app="EN" db-id="tdzzvxw93wtfz2es5vbp055nvzz0pfap0rf2" timestamp="1535046759"&gt;46&lt;/key&gt;&lt;/foreign-keys&gt;&lt;ref-type name="Journal Article"&gt;17&lt;/ref-type&gt;&lt;contributors&gt;&lt;authors&gt;&lt;author&gt;Andreozzi, Francesco&lt;/author&gt;&lt;author&gt;Laratta, Emanuela&lt;/author&gt;&lt;author&gt;Sciacqua, Angela&lt;/author&gt;&lt;author&gt;Perticone, Francesco&lt;/author&gt;&lt;author&gt;Sesti, Giorgio %J Circulation research&lt;/author&gt;&lt;/authors&gt;&lt;/contributors&gt;&lt;titles&gt;&lt;title&gt;Angiotensin II impairs the insulin signaling pathway promoting production of nitric oxide by inducing phosphorylation of insulin receptor substrate-1 on Ser312 and Ser616 in human umbilical vein endothelial cells&lt;/title&gt;&lt;/titles&gt;&lt;pages&gt;1211-1218&lt;/pages&gt;&lt;volume&gt;94&lt;/volume&gt;&lt;number&gt;9&lt;/number&gt;&lt;dates&gt;&lt;year&gt;2004&lt;/year&gt;&lt;/dates&gt;&lt;isbn&gt;0009-7330&lt;/isbn&gt;&lt;urls&gt;&lt;/urls&gt;&lt;/record&gt;&lt;/Cite&gt;&lt;/EndNote&gt;</w:instrText>
      </w:r>
      <w:r w:rsidR="007C4CC3" w:rsidRPr="00C52FE0">
        <w:rPr>
          <w:rFonts w:ascii="Book Antiqua" w:hAnsi="Book Antiqua"/>
          <w:color w:val="000000"/>
          <w:shd w:val="clear" w:color="auto" w:fill="FFFFFF"/>
          <w:vertAlign w:val="superscript"/>
        </w:rPr>
        <w:fldChar w:fldCharType="separate"/>
      </w:r>
      <w:r w:rsidR="00D92404" w:rsidRPr="008F752B">
        <w:rPr>
          <w:rFonts w:ascii="Book Antiqua" w:hAnsi="Book Antiqua"/>
          <w:noProof/>
          <w:color w:val="000000"/>
          <w:shd w:val="clear" w:color="auto" w:fill="FFFFFF"/>
          <w:vertAlign w:val="superscript"/>
        </w:rPr>
        <w:t>[54]</w:t>
      </w:r>
      <w:r w:rsidR="007C4CC3" w:rsidRPr="00C52FE0">
        <w:rPr>
          <w:rFonts w:ascii="Book Antiqua" w:hAnsi="Book Antiqua"/>
          <w:color w:val="000000"/>
          <w:shd w:val="clear" w:color="auto" w:fill="FFFFFF"/>
          <w:vertAlign w:val="superscript"/>
        </w:rPr>
        <w:fldChar w:fldCharType="end"/>
      </w:r>
      <w:r w:rsidRPr="008F752B">
        <w:rPr>
          <w:rFonts w:ascii="Book Antiqua" w:hAnsi="Book Antiqua"/>
          <w:color w:val="000000"/>
          <w:shd w:val="clear" w:color="auto" w:fill="FFFFFF"/>
        </w:rPr>
        <w:t xml:space="preserve">. </w:t>
      </w:r>
      <w:r w:rsidR="006C6A04" w:rsidRPr="008F752B">
        <w:rPr>
          <w:rFonts w:ascii="Book Antiqua" w:hAnsi="Book Antiqua"/>
          <w:color w:val="000000"/>
          <w:shd w:val="clear" w:color="auto" w:fill="FFFFFF"/>
        </w:rPr>
        <w:t xml:space="preserve">A </w:t>
      </w:r>
      <w:r w:rsidRPr="008F752B">
        <w:rPr>
          <w:rFonts w:ascii="Book Antiqua" w:hAnsi="Book Antiqua"/>
          <w:color w:val="000000"/>
          <w:shd w:val="clear" w:color="auto" w:fill="FFFFFF"/>
        </w:rPr>
        <w:t xml:space="preserve">direct link between renal IRs, RAS, and cardiovascular complications </w:t>
      </w:r>
      <w:r w:rsidR="00BB60E5" w:rsidRPr="008F752B">
        <w:rPr>
          <w:rFonts w:ascii="Book Antiqua" w:hAnsi="Book Antiqua"/>
          <w:color w:val="000000"/>
          <w:shd w:val="clear" w:color="auto" w:fill="FFFFFF"/>
        </w:rPr>
        <w:t>has not been</w:t>
      </w:r>
      <w:r w:rsidRPr="008F752B">
        <w:rPr>
          <w:rFonts w:ascii="Book Antiqua" w:hAnsi="Book Antiqua"/>
          <w:color w:val="000000"/>
          <w:shd w:val="clear" w:color="auto" w:fill="FFFFFF"/>
        </w:rPr>
        <w:t xml:space="preserve"> reported and</w:t>
      </w:r>
      <w:r w:rsidR="00BB60E5" w:rsidRPr="008F752B">
        <w:rPr>
          <w:rFonts w:ascii="Book Antiqua" w:hAnsi="Book Antiqua"/>
          <w:color w:val="000000"/>
          <w:shd w:val="clear" w:color="auto" w:fill="FFFFFF"/>
        </w:rPr>
        <w:t xml:space="preserve"> warrants further investigation</w:t>
      </w:r>
      <w:r w:rsidRPr="008F752B">
        <w:rPr>
          <w:rFonts w:ascii="Book Antiqua" w:hAnsi="Book Antiqua"/>
          <w:color w:val="000000"/>
          <w:shd w:val="clear" w:color="auto" w:fill="FFFFFF"/>
        </w:rPr>
        <w:t xml:space="preserve">. </w:t>
      </w:r>
    </w:p>
    <w:p w:rsidR="00424128" w:rsidRPr="008F752B" w:rsidRDefault="00424128">
      <w:pPr>
        <w:spacing w:after="0" w:line="360" w:lineRule="auto"/>
        <w:jc w:val="both"/>
        <w:rPr>
          <w:rFonts w:ascii="Book Antiqua" w:hAnsi="Book Antiqua"/>
          <w:b/>
          <w:sz w:val="24"/>
          <w:szCs w:val="24"/>
          <w:lang w:eastAsia="zh-CN"/>
        </w:rPr>
      </w:pPr>
    </w:p>
    <w:p w:rsidR="004363DA" w:rsidRPr="008F752B" w:rsidRDefault="00887801">
      <w:pPr>
        <w:spacing w:after="0" w:line="360" w:lineRule="auto"/>
        <w:jc w:val="both"/>
        <w:rPr>
          <w:rFonts w:ascii="Book Antiqua" w:hAnsi="Book Antiqua"/>
          <w:b/>
          <w:sz w:val="24"/>
          <w:szCs w:val="24"/>
        </w:rPr>
      </w:pPr>
      <w:r w:rsidRPr="008F752B">
        <w:rPr>
          <w:rFonts w:ascii="Book Antiqua" w:hAnsi="Book Antiqua"/>
          <w:b/>
          <w:sz w:val="24"/>
          <w:szCs w:val="24"/>
        </w:rPr>
        <w:t xml:space="preserve">RENAL </w:t>
      </w:r>
      <w:r w:rsidR="00A57CB4" w:rsidRPr="008F752B">
        <w:rPr>
          <w:rFonts w:ascii="Book Antiqua" w:hAnsi="Book Antiqua"/>
          <w:b/>
          <w:sz w:val="24"/>
          <w:szCs w:val="24"/>
        </w:rPr>
        <w:t>IR</w:t>
      </w:r>
      <w:r w:rsidRPr="008F752B">
        <w:rPr>
          <w:rFonts w:ascii="Book Antiqua" w:hAnsi="Book Antiqua"/>
          <w:b/>
          <w:sz w:val="24"/>
          <w:szCs w:val="24"/>
        </w:rPr>
        <w:t xml:space="preserve"> IN SYSTEMIC GLUCOSE HOMEOSTASIS</w:t>
      </w:r>
    </w:p>
    <w:p w:rsidR="00F738C9" w:rsidRPr="008F752B" w:rsidRDefault="00A57CB4">
      <w:pPr>
        <w:spacing w:after="0" w:line="360" w:lineRule="auto"/>
        <w:jc w:val="both"/>
        <w:rPr>
          <w:rFonts w:ascii="Book Antiqua" w:hAnsi="Book Antiqua"/>
          <w:sz w:val="24"/>
          <w:szCs w:val="24"/>
        </w:rPr>
      </w:pPr>
      <w:r w:rsidRPr="008F752B">
        <w:rPr>
          <w:rFonts w:ascii="Book Antiqua" w:hAnsi="Book Antiqua"/>
          <w:sz w:val="24"/>
          <w:szCs w:val="24"/>
        </w:rPr>
        <w:t>IR</w:t>
      </w:r>
      <w:r w:rsidR="004363DA" w:rsidRPr="008F752B">
        <w:rPr>
          <w:rFonts w:ascii="Book Antiqua" w:hAnsi="Book Antiqua"/>
          <w:sz w:val="24"/>
          <w:szCs w:val="24"/>
        </w:rPr>
        <w:t xml:space="preserve"> signaling has been reported to maintain blood glucose levels in the liver and other metabolic tissues</w:t>
      </w:r>
      <w:r w:rsidR="007C4CC3" w:rsidRPr="00C52FE0">
        <w:rPr>
          <w:rFonts w:ascii="Book Antiqua" w:hAnsi="Book Antiqua"/>
          <w:sz w:val="24"/>
          <w:szCs w:val="24"/>
          <w:vertAlign w:val="superscript"/>
        </w:rPr>
        <w:fldChar w:fldCharType="begin">
          <w:fldData xml:space="preserve">PEVuZE5vdGU+PENpdGU+PEF1dGhvcj5TdHVtdm9sbDwvQXV0aG9yPjxZZWFyPjE5OTc8L1llYXI+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PEVuZE5vdGU+PENpdGU+PEF1dGhvcj5TdHVtdm9sbDwvQXV0aG9yPjxZZWFyPjE5OTc8L1llYXI+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[55-57]</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1A62E2" w:rsidRPr="008F752B">
        <w:rPr>
          <w:rFonts w:ascii="Book Antiqua" w:hAnsi="Book Antiqua"/>
          <w:sz w:val="24"/>
          <w:szCs w:val="24"/>
        </w:rPr>
        <w:t xml:space="preserve">however, </w:t>
      </w:r>
      <w:r w:rsidR="004363DA" w:rsidRPr="008F752B">
        <w:rPr>
          <w:rFonts w:ascii="Book Antiqua" w:hAnsi="Book Antiqua"/>
          <w:sz w:val="24"/>
          <w:szCs w:val="24"/>
        </w:rPr>
        <w:t xml:space="preserve">there is limited knowledge </w:t>
      </w:r>
      <w:r w:rsidR="00BB60E5" w:rsidRPr="008F752B">
        <w:rPr>
          <w:rFonts w:ascii="Book Antiqua" w:hAnsi="Book Antiqua"/>
          <w:sz w:val="24"/>
          <w:szCs w:val="24"/>
        </w:rPr>
        <w:t>regarding this action</w:t>
      </w:r>
      <w:r w:rsidR="004363DA" w:rsidRPr="008F752B">
        <w:rPr>
          <w:rFonts w:ascii="Book Antiqua" w:hAnsi="Book Antiqua"/>
          <w:sz w:val="24"/>
          <w:szCs w:val="24"/>
        </w:rPr>
        <w:t xml:space="preserve"> in the kidney. Recent studies have highlighted that renal IR signaling is an equally important contributor and regulator of systemic glucose levels</w:t>
      </w:r>
      <w:r w:rsidR="007C4CC3" w:rsidRPr="00C52FE0">
        <w:rPr>
          <w:rFonts w:ascii="Book Antiqua" w:hAnsi="Book Antiqua"/>
          <w:sz w:val="24"/>
          <w:szCs w:val="24"/>
          <w:vertAlign w:val="superscript"/>
        </w:rPr>
        <w:fldChar w:fldCharType="begin">
          <w:fldData xml:space="preserve">PEVuZE5vdGU+PENpdGU+PEF1dGhvcj5UaXdhcmk8L0F1dGhvcj48WWVhcj4yMDA4PC9ZZWFyPjxS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PEVuZE5vdGU+PENpdGU+PEF1dGhvcj5UaXdhcmk8L0F1dGhvcj48WWVhcj4yMDA4PC9ZZWFyPjxS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[19,</w:t>
      </w:r>
      <w:r w:rsidR="00D92404" w:rsidRPr="008F752B">
        <w:rPr>
          <w:rFonts w:ascii="Book Antiqua" w:hAnsi="Book Antiqua"/>
          <w:noProof/>
          <w:sz w:val="24"/>
          <w:szCs w:val="24"/>
          <w:vertAlign w:val="superscript"/>
        </w:rPr>
        <w:t>58-60]</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The first evidence on kidney’s involvement in glucose metabolism came in 193</w:t>
      </w:r>
      <w:r w:rsidR="00EC13A9" w:rsidRPr="008F752B">
        <w:rPr>
          <w:rFonts w:ascii="Book Antiqua" w:hAnsi="Book Antiqua"/>
          <w:sz w:val="24"/>
          <w:szCs w:val="24"/>
        </w:rPr>
        <w:t>8,</w:t>
      </w:r>
      <w:r w:rsidR="001255D0" w:rsidRPr="008F752B">
        <w:rPr>
          <w:rFonts w:ascii="Book Antiqua" w:hAnsi="Book Antiqua"/>
          <w:sz w:val="24"/>
          <w:szCs w:val="24"/>
        </w:rPr>
        <w:t xml:space="preserve"> </w:t>
      </w:r>
      <w:r w:rsidR="00EC13A9" w:rsidRPr="008F752B">
        <w:rPr>
          <w:rFonts w:ascii="Book Antiqua" w:hAnsi="Book Antiqua"/>
          <w:sz w:val="24"/>
          <w:szCs w:val="24"/>
        </w:rPr>
        <w:t>w</w:t>
      </w:r>
      <w:r w:rsidR="001255D0" w:rsidRPr="008F752B">
        <w:rPr>
          <w:rFonts w:ascii="Book Antiqua" w:hAnsi="Book Antiqua"/>
          <w:sz w:val="24"/>
          <w:szCs w:val="24"/>
        </w:rPr>
        <w:t xml:space="preserve">here </w:t>
      </w:r>
      <w:r w:rsidR="0029245D" w:rsidRPr="008F752B">
        <w:rPr>
          <w:rFonts w:ascii="Book Antiqua" w:hAnsi="Book Antiqua"/>
          <w:sz w:val="24"/>
          <w:szCs w:val="24"/>
        </w:rPr>
        <w:t xml:space="preserve">Bergman </w:t>
      </w:r>
      <w:r w:rsidR="0096733B" w:rsidRPr="008F752B">
        <w:rPr>
          <w:rFonts w:ascii="Book Antiqua" w:hAnsi="Book Antiqua"/>
          <w:i/>
          <w:sz w:val="24"/>
          <w:szCs w:val="24"/>
        </w:rPr>
        <w:t>et al</w:t>
      </w:r>
      <w:r w:rsidR="00344D82" w:rsidRPr="008F752B">
        <w:rPr>
          <w:rFonts w:ascii="Book Antiqua" w:hAnsi="Book Antiqua"/>
          <w:sz w:val="24"/>
          <w:szCs w:val="24"/>
        </w:rPr>
        <w:t xml:space="preserve"> </w:t>
      </w:r>
      <w:r w:rsidR="001255D0" w:rsidRPr="008F752B">
        <w:rPr>
          <w:rFonts w:ascii="Book Antiqua" w:hAnsi="Book Antiqua"/>
          <w:sz w:val="24"/>
          <w:szCs w:val="24"/>
        </w:rPr>
        <w:t>observed that removal of kidneys in hepatectomized rabbits doubled the sugar utilization rate as compared to the hepatectomized animals only</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&lt;EndNote&gt;&lt;Cite&gt;&lt;Author&gt;Bergman&lt;/Author&gt;&lt;Year&gt;1938&lt;/Year&gt;&lt;RecNum&gt;55&lt;/RecNum&gt;&lt;DisplayText&gt;&lt;style face="superscript"&gt;[61]&lt;/style&gt;&lt;/DisplayText&gt;&lt;record&gt;&lt;rec-number&gt;55&lt;/rec-number&gt;&lt;foreign-keys&gt;&lt;key app="EN" db-id="tdzzvxw93wtfz2es5vbp055nvzz0pfap0rf2" timestamp="1535626045"&gt;55&lt;/key&gt;&lt;/foreign-keys&gt;&lt;ref-type name="Journal Article"&gt;17&lt;/ref-type&gt;&lt;contributors&gt;&lt;authors&gt;&lt;author&gt;Bergman, Hyman&lt;/author&gt;&lt;author&gt;Drury, DR %J American Journal of Physiology-Legacy Content&lt;/author&gt;&lt;/authors&gt;&lt;/contributors&gt;&lt;titles&gt;&lt;title&gt;The relationship of kidney function to the glucose utilization of the extra abdominal tissues&lt;/title&gt;&lt;/titles&gt;&lt;pages&gt;279-284&lt;/pages&gt;&lt;volume&gt;124&lt;/volume&gt;&lt;number&gt;2&lt;/number&gt;&lt;dates&gt;&lt;year&gt;1938&lt;/year&gt;&lt;/dates&gt;&lt;isbn&gt;0002-9513&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[61]</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70685C" w:rsidRPr="008F752B">
        <w:rPr>
          <w:rFonts w:ascii="Book Antiqua" w:hAnsi="Book Antiqua"/>
          <w:sz w:val="24"/>
          <w:szCs w:val="24"/>
        </w:rPr>
        <w:t>Following which</w:t>
      </w:r>
      <w:r w:rsidR="004363DA" w:rsidRPr="008F752B">
        <w:rPr>
          <w:rFonts w:ascii="Book Antiqua" w:hAnsi="Book Antiqua"/>
          <w:sz w:val="24"/>
          <w:szCs w:val="24"/>
        </w:rPr>
        <w:t xml:space="preserve"> a number of studies substantiated the glucose production activity of</w:t>
      </w:r>
      <w:r w:rsidR="00723728" w:rsidRPr="008F752B">
        <w:rPr>
          <w:rFonts w:ascii="Book Antiqua" w:hAnsi="Book Antiqua"/>
          <w:sz w:val="24"/>
          <w:szCs w:val="24"/>
        </w:rPr>
        <w:t xml:space="preserve"> the </w:t>
      </w:r>
      <w:r w:rsidR="004363DA" w:rsidRPr="008F752B">
        <w:rPr>
          <w:rFonts w:ascii="Book Antiqua" w:hAnsi="Book Antiqua"/>
          <w:sz w:val="24"/>
          <w:szCs w:val="24"/>
        </w:rPr>
        <w:t>kidney</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&lt;EndNote&gt;&lt;Cite&gt;&lt;Author&gt;Wilding&lt;/Author&gt;&lt;Year&gt;2014&lt;/Year&gt;&lt;RecNum&gt;56&lt;/RecNum&gt;&lt;DisplayText&gt;&lt;style face="superscript"&gt;[62, 63]&lt;/style&gt;&lt;/DisplayText&gt;&lt;record&gt;&lt;rec-number&gt;56&lt;/rec-number&gt;&lt;foreign-keys&gt;&lt;key app="EN" db-id="tdzzvxw93wtfz2es5vbp055nvzz0pfap0rf2" timestamp="1535626103"&gt;56&lt;/key&gt;&lt;/foreign-keys&gt;&lt;ref-type name="Journal Article"&gt;17&lt;/ref-type&gt;&lt;contributors&gt;&lt;authors&gt;&lt;author&gt;Wilding, John PH %J Metabolism&lt;/author&gt;&lt;/authors&gt;&lt;/contributors&gt;&lt;titles&gt;&lt;title&gt;The role of the kidneys in glucose homeostasis in type 2 diabetes: clinical implications and therapeutic significance through sodium glucose co-transporter 2 inhibitors&lt;/title&gt;&lt;/titles&gt;&lt;pages&gt;1228-1237&lt;/pages&gt;&lt;volume&gt;63&lt;/volume&gt;&lt;number&gt;10&lt;/number&gt;&lt;dates&gt;&lt;year&gt;2014&lt;/year&gt;&lt;/dates&gt;&lt;isbn&gt;0026-0495&lt;/isbn&gt;&lt;urls&gt;&lt;/urls&gt;&lt;/record&gt;&lt;/Cite&gt;&lt;Cite&gt;&lt;Author&gt;Krebs&lt;/Author&gt;&lt;Year&gt;1963&lt;/Year&gt;&lt;RecNum&gt;57&lt;/RecNum&gt;&lt;record&gt;&lt;rec-number&gt;57&lt;/rec-number&gt;&lt;foreign-keys&gt;&lt;key app="EN" db-id="tdzzvxw93wtfz2es5vbp055nvzz0pfap0rf2" timestamp="1535626148"&gt;57&lt;/key&gt;&lt;/foreign-keys&gt;&lt;ref-type name="Journal Article"&gt;17&lt;/ref-type&gt;&lt;contributors&gt;&lt;authors&gt;&lt;author&gt;Krebs, HA&lt;/author&gt;&lt;author&gt;Bennett, DAH&lt;/author&gt;&lt;author&gt;De Gasquet, P&lt;/author&gt;&lt;author&gt;Gascoyne, T&lt;/author&gt;&lt;author&gt;Yoshida, T %J Biochemical Journal&lt;/author&gt;&lt;/authors&gt;&lt;/contributors&gt;&lt;titles&gt;&lt;title&gt;Renal gluconeogenesis. The effect of diet on the gluconeogenic capacity of rat-kidney-cortex slices&lt;/title&gt;&lt;/titles&gt;&lt;pages&gt;22&lt;/pages&gt;&lt;volume&gt;86&lt;/volume&gt;&lt;number&gt;1&lt;/number&gt;&lt;dates&gt;&lt;year&gt;1963&lt;/year&gt;&lt;/dates&gt;&lt;urls&gt;&lt;/urls&gt;&lt;/record&gt;&lt;/Cite&gt;&lt;/EndNote&gt;</w:instrText>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[62,</w:t>
      </w:r>
      <w:r w:rsidR="00D92404" w:rsidRPr="008F752B">
        <w:rPr>
          <w:rFonts w:ascii="Book Antiqua" w:hAnsi="Book Antiqua"/>
          <w:noProof/>
          <w:sz w:val="24"/>
          <w:szCs w:val="24"/>
          <w:vertAlign w:val="superscript"/>
        </w:rPr>
        <w:t>63]</w:t>
      </w:r>
      <w:r w:rsidR="007C4CC3" w:rsidRPr="00C52FE0">
        <w:rPr>
          <w:rFonts w:ascii="Book Antiqua" w:hAnsi="Book Antiqua"/>
          <w:sz w:val="24"/>
          <w:szCs w:val="24"/>
          <w:vertAlign w:val="superscript"/>
        </w:rPr>
        <w:fldChar w:fldCharType="end"/>
      </w:r>
      <w:r w:rsidR="00723728" w:rsidRPr="008F752B">
        <w:rPr>
          <w:rFonts w:ascii="Book Antiqua" w:hAnsi="Book Antiqua"/>
          <w:sz w:val="24"/>
          <w:szCs w:val="24"/>
        </w:rPr>
        <w:t xml:space="preserve"> and provided evidence that</w:t>
      </w:r>
      <w:r w:rsidR="0070685C" w:rsidRPr="008F752B">
        <w:rPr>
          <w:rFonts w:ascii="Book Antiqua" w:hAnsi="Book Antiqua"/>
          <w:sz w:val="24"/>
          <w:szCs w:val="24"/>
        </w:rPr>
        <w:t xml:space="preserve"> </w:t>
      </w:r>
      <w:r w:rsidR="00723728" w:rsidRPr="008F752B">
        <w:rPr>
          <w:rFonts w:ascii="Book Antiqua" w:hAnsi="Book Antiqua"/>
          <w:sz w:val="24"/>
          <w:szCs w:val="24"/>
        </w:rPr>
        <w:t>kidne</w:t>
      </w:r>
      <w:r w:rsidR="0070685C" w:rsidRPr="008F752B">
        <w:rPr>
          <w:rFonts w:ascii="Book Antiqua" w:hAnsi="Book Antiqua"/>
          <w:sz w:val="24"/>
          <w:szCs w:val="24"/>
        </w:rPr>
        <w:t>y</w:t>
      </w:r>
      <w:r w:rsidR="00723728" w:rsidRPr="008F752B">
        <w:rPr>
          <w:rFonts w:ascii="Book Antiqua" w:hAnsi="Book Antiqua"/>
          <w:sz w:val="24"/>
          <w:szCs w:val="24"/>
        </w:rPr>
        <w:t xml:space="preserve">, in addition to acidosis or prolonged starvation, </w:t>
      </w:r>
      <w:r w:rsidR="004363DA" w:rsidRPr="008F752B">
        <w:rPr>
          <w:rFonts w:ascii="Book Antiqua" w:hAnsi="Book Antiqua"/>
          <w:sz w:val="24"/>
          <w:szCs w:val="24"/>
        </w:rPr>
        <w:t>also releases considerable amount</w:t>
      </w:r>
      <w:r w:rsidR="00344D82" w:rsidRPr="008F752B">
        <w:rPr>
          <w:rFonts w:ascii="Book Antiqua" w:hAnsi="Book Antiqua"/>
          <w:sz w:val="24"/>
          <w:szCs w:val="24"/>
        </w:rPr>
        <w:t>s</w:t>
      </w:r>
      <w:r w:rsidR="004363DA" w:rsidRPr="008F752B">
        <w:rPr>
          <w:rFonts w:ascii="Book Antiqua" w:hAnsi="Book Antiqua"/>
          <w:sz w:val="24"/>
          <w:szCs w:val="24"/>
        </w:rPr>
        <w:t xml:space="preserve"> of glucose in normal post-absorptive condition</w:t>
      </w:r>
      <w:r w:rsidR="009975CC" w:rsidRPr="008F752B">
        <w:rPr>
          <w:rFonts w:ascii="Book Antiqua" w:hAnsi="Book Antiqua"/>
          <w:sz w:val="24"/>
          <w:szCs w:val="24"/>
        </w:rPr>
        <w:t>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&lt;EndNote&gt;&lt;Cite&gt;&lt;Author&gt;Peres&lt;/Author&gt;&lt;Year&gt;2016&lt;/Year&gt;&lt;RecNum&gt;61&lt;/RecNum&gt;&lt;DisplayText&gt;&lt;style face="superscript"&gt;[64]&lt;/style&gt;&lt;/DisplayText&gt;&lt;record&gt;&lt;rec-number&gt;61&lt;/rec-number&gt;&lt;foreign-keys&gt;&lt;key app="EN" db-id="tdzzvxw93wtfz2es5vbp055nvzz0pfap0rf2" timestamp="1535626336"&gt;61&lt;/key&gt;&lt;/foreign-keys&gt;&lt;ref-type name="Journal Article"&gt;17&lt;/ref-type&gt;&lt;contributors&gt;&lt;authors&gt;&lt;author&gt;Peres, Luis Alberto Batista&lt;/author&gt;&lt;author&gt;Bredt, Luis Cesar&lt;/author&gt;&lt;author&gt;Cipriani, Raphael Flavio Fachini %J World journal of hepatology&lt;/author&gt;&lt;/authors&gt;&lt;/contributors&gt;&lt;titles&gt;&lt;title&gt;Acute renal injury after partial hepatectomy&lt;/title&gt;&lt;/titles&gt;&lt;pages&gt;891&lt;/pages&gt;&lt;volume&gt;8&lt;/volume&gt;&lt;number&gt;21&lt;/number&gt;&lt;dates&gt;&lt;year&gt;2016&lt;/year&gt;&lt;/dates&gt;&lt;urls&gt;&lt;/urls&gt;&lt;/record&gt;&lt;/Cite&gt;&lt;/EndNote&gt;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[64]</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723728" w:rsidRPr="008F752B">
        <w:rPr>
          <w:rFonts w:ascii="Book Antiqua" w:hAnsi="Book Antiqua"/>
          <w:sz w:val="24"/>
          <w:szCs w:val="24"/>
        </w:rPr>
        <w:t>Moreover, a</w:t>
      </w:r>
      <w:r w:rsidR="00344D82" w:rsidRPr="008F752B">
        <w:rPr>
          <w:rFonts w:ascii="Book Antiqua" w:hAnsi="Book Antiqua"/>
          <w:sz w:val="24"/>
          <w:szCs w:val="24"/>
        </w:rPr>
        <w:t>ccumulating evidence</w:t>
      </w:r>
      <w:r w:rsidR="004363DA" w:rsidRPr="008F752B">
        <w:rPr>
          <w:rFonts w:ascii="Book Antiqua" w:hAnsi="Book Antiqua"/>
          <w:sz w:val="24"/>
          <w:szCs w:val="24"/>
        </w:rPr>
        <w:t xml:space="preserve"> predict</w:t>
      </w:r>
      <w:r w:rsidR="00344D82" w:rsidRPr="008F752B">
        <w:rPr>
          <w:rFonts w:ascii="Book Antiqua" w:hAnsi="Book Antiqua"/>
          <w:sz w:val="24"/>
          <w:szCs w:val="24"/>
        </w:rPr>
        <w:t>s</w:t>
      </w:r>
      <w:r w:rsidR="004363DA" w:rsidRPr="008F752B">
        <w:rPr>
          <w:rFonts w:ascii="Book Antiqua" w:hAnsi="Book Antiqua"/>
          <w:sz w:val="24"/>
          <w:szCs w:val="24"/>
        </w:rPr>
        <w:t xml:space="preserve"> that </w:t>
      </w:r>
      <w:r w:rsidR="00751ADC" w:rsidRPr="008F752B">
        <w:rPr>
          <w:rFonts w:ascii="Book Antiqua" w:hAnsi="Book Antiqua"/>
          <w:sz w:val="24"/>
          <w:szCs w:val="24"/>
        </w:rPr>
        <w:t xml:space="preserve">the </w:t>
      </w:r>
      <w:r w:rsidR="004363DA" w:rsidRPr="008F752B">
        <w:rPr>
          <w:rFonts w:ascii="Book Antiqua" w:hAnsi="Book Antiqua"/>
          <w:sz w:val="24"/>
          <w:szCs w:val="24"/>
        </w:rPr>
        <w:t>kidneys impart a critical role in regulating overall glucose homeostasis by various mechanisms, such as reabsorption of glucose from the glomerul</w:t>
      </w:r>
      <w:r w:rsidR="00070DF2" w:rsidRPr="008F752B">
        <w:rPr>
          <w:rFonts w:ascii="Book Antiqua" w:hAnsi="Book Antiqua"/>
          <w:sz w:val="24"/>
          <w:szCs w:val="24"/>
        </w:rPr>
        <w:t>a</w:t>
      </w:r>
      <w:r w:rsidR="004363DA" w:rsidRPr="008F752B">
        <w:rPr>
          <w:rFonts w:ascii="Book Antiqua" w:hAnsi="Book Antiqua"/>
          <w:sz w:val="24"/>
          <w:szCs w:val="24"/>
        </w:rPr>
        <w:t xml:space="preserve">r ultrafiltrate specifically in the renal epithelial cells, glucose </w:t>
      </w:r>
      <w:r w:rsidR="004363DA" w:rsidRPr="008F752B">
        <w:rPr>
          <w:rFonts w:ascii="Book Antiqua" w:hAnsi="Book Antiqua"/>
          <w:sz w:val="24"/>
          <w:szCs w:val="24"/>
        </w:rPr>
        <w:lastRenderedPageBreak/>
        <w:t xml:space="preserve">uptake and utilization for meeting </w:t>
      </w:r>
      <w:r w:rsidR="00344D82" w:rsidRPr="008F752B">
        <w:rPr>
          <w:rFonts w:ascii="Book Antiqua" w:hAnsi="Book Antiqua"/>
          <w:sz w:val="24"/>
          <w:szCs w:val="24"/>
        </w:rPr>
        <w:t>the</w:t>
      </w:r>
      <w:r w:rsidR="004363DA" w:rsidRPr="008F752B">
        <w:rPr>
          <w:rFonts w:ascii="Book Antiqua" w:hAnsi="Book Antiqua"/>
          <w:sz w:val="24"/>
          <w:szCs w:val="24"/>
        </w:rPr>
        <w:t xml:space="preserve"> body’s energy demands, and gluconeogenesis, </w:t>
      </w:r>
      <w:r w:rsidR="004363DA" w:rsidRPr="008F752B">
        <w:rPr>
          <w:rFonts w:ascii="Book Antiqua" w:hAnsi="Book Antiqua"/>
          <w:i/>
          <w:sz w:val="24"/>
          <w:szCs w:val="24"/>
        </w:rPr>
        <w:t>i.e.</w:t>
      </w:r>
      <w:r w:rsidR="004363DA" w:rsidRPr="008F752B">
        <w:rPr>
          <w:rFonts w:ascii="Book Antiqua" w:hAnsi="Book Antiqua"/>
          <w:sz w:val="24"/>
          <w:szCs w:val="24"/>
        </w:rPr>
        <w:t>, endogenous glucose production from non-carbohydrate sources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&lt;EndNote&gt;&lt;Cite&gt;&lt;Author&gt;Stumvoll&lt;/Author&gt;&lt;Year&gt;1997&lt;/Year&gt;&lt;RecNum&gt;62&lt;/RecNum&gt;&lt;DisplayText&gt;&lt;style face="superscript"&gt;[55, 56]&lt;/style&gt;&lt;/DisplayText&gt;&lt;record&gt;&lt;rec-number&gt;62&lt;/rec-number&gt;&lt;foreign-keys&gt;&lt;key app="EN" db-id="tdzzvxw93wtfz2es5vbp055nvzz0pfap0rf2" timestamp="1535626407"&gt;62&lt;/key&gt;&lt;/foreign-keys&gt;&lt;ref-type name="Journal Article"&gt;17&lt;/ref-type&gt;&lt;contributors&gt;&lt;authors&gt;&lt;author&gt;Stumvoll, M&lt;/author&gt;&lt;author&gt;Meyer, C&lt;/author&gt;&lt;author&gt;Mitrakou, A&lt;/author&gt;&lt;author&gt;Nadkarni, V&lt;/author&gt;&lt;author&gt;Gerich, JE %J Diabetologia&lt;/author&gt;&lt;/authors&gt;&lt;/contributors&gt;&lt;titles&gt;&lt;title&gt;Renal glucose production and utilization: new aspects in humans&lt;/title&gt;&lt;/titles&gt;&lt;pages&gt;749-757&lt;/pages&gt;&lt;volume&gt;40&lt;/volume&gt;&lt;number&gt;7&lt;/number&gt;&lt;dates&gt;&lt;year&gt;1997&lt;/year&gt;&lt;/dates&gt;&lt;isbn&gt;0012-186X&lt;/isbn&gt;&lt;urls&gt;&lt;/urls&gt;&lt;/record&gt;&lt;/Cite&gt;&lt;Cite&gt;&lt;Author&gt;Stumvoll&lt;/Author&gt;&lt;Year&gt;1999&lt;/Year&gt;&lt;RecNum&gt;63&lt;/RecNum&gt;&lt;record&gt;&lt;rec-number&gt;63&lt;/rec-number&gt;&lt;foreign-keys&gt;&lt;key app="EN" db-id="tdzzvxw93wtfz2es5vbp055nvzz0pfap0rf2" timestamp="1535626467"&gt;63&lt;/key&gt;&lt;/foreign-keys&gt;&lt;ref-type name="Journal Article"&gt;17&lt;/ref-type&gt;&lt;contributors&gt;&lt;authors&gt;&lt;author&gt;Stumvoll, M&lt;/author&gt;&lt;author&gt;Meyer, C&lt;/author&gt;&lt;author&gt;Mitrakou, A&lt;/author&gt;&lt;author&gt;Gerich, JE %J Medical hypotheses&lt;/author&gt;&lt;/authors&gt;&lt;/contributors&gt;&lt;titles&gt;&lt;title&gt;Important role of the kidney in human carbohydrate metabolism&lt;/title&gt;&lt;/titles&gt;&lt;pages&gt;363-366&lt;/pages&gt;&lt;volume&gt;52&lt;/volume&gt;&lt;number&gt;5&lt;/number&gt;&lt;dates&gt;&lt;year&gt;1999&lt;/year&gt;&lt;/dates&gt;&lt;isbn&gt;0306-9877&lt;/isbn&gt;&lt;urls&gt;&lt;/urls&gt;&lt;/record&gt;&lt;/Cite&gt;&lt;/EndNote&gt;</w:instrText>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[55,</w:t>
      </w:r>
      <w:r w:rsidR="00D92404" w:rsidRPr="008F752B">
        <w:rPr>
          <w:rFonts w:ascii="Book Antiqua" w:hAnsi="Book Antiqua"/>
          <w:noProof/>
          <w:sz w:val="24"/>
          <w:szCs w:val="24"/>
          <w:vertAlign w:val="superscript"/>
        </w:rPr>
        <w:t>56]</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w:t>
      </w:r>
    </w:p>
    <w:p w:rsidR="004363DA" w:rsidRPr="008F752B" w:rsidRDefault="00723728">
      <w:pPr>
        <w:spacing w:after="0" w:line="360" w:lineRule="auto"/>
        <w:ind w:firstLineChars="200" w:firstLine="480"/>
        <w:jc w:val="both"/>
        <w:rPr>
          <w:rFonts w:ascii="Book Antiqua" w:eastAsia="Times New Roman" w:hAnsi="Book Antiqua"/>
          <w:sz w:val="24"/>
          <w:szCs w:val="24"/>
        </w:rPr>
      </w:pPr>
      <w:r w:rsidRPr="008F752B">
        <w:rPr>
          <w:rFonts w:ascii="Book Antiqua" w:hAnsi="Book Antiqua"/>
          <w:sz w:val="24"/>
          <w:szCs w:val="24"/>
        </w:rPr>
        <w:t xml:space="preserve">Similar to </w:t>
      </w:r>
      <w:r w:rsidR="00E9427B" w:rsidRPr="008F752B">
        <w:rPr>
          <w:rFonts w:ascii="Book Antiqua" w:hAnsi="Book Antiqua"/>
          <w:sz w:val="24"/>
          <w:szCs w:val="24"/>
        </w:rPr>
        <w:t>l</w:t>
      </w:r>
      <w:r w:rsidRPr="008F752B">
        <w:rPr>
          <w:rFonts w:ascii="Book Antiqua" w:hAnsi="Book Antiqua"/>
          <w:sz w:val="24"/>
          <w:szCs w:val="24"/>
        </w:rPr>
        <w:t xml:space="preserve">iver tissue, </w:t>
      </w:r>
      <w:r w:rsidR="004363DA" w:rsidRPr="008F752B">
        <w:rPr>
          <w:rFonts w:ascii="Book Antiqua" w:hAnsi="Book Antiqua"/>
          <w:sz w:val="24"/>
          <w:szCs w:val="24"/>
        </w:rPr>
        <w:t xml:space="preserve">renal gluconeogenesis and metabolism were found to be dysregulated in diabetes and </w:t>
      </w:r>
      <w:r w:rsidR="00344D82" w:rsidRPr="008F752B">
        <w:rPr>
          <w:rFonts w:ascii="Book Antiqua" w:hAnsi="Book Antiqua"/>
          <w:sz w:val="24"/>
          <w:szCs w:val="24"/>
        </w:rPr>
        <w:t xml:space="preserve">the </w:t>
      </w:r>
      <w:r w:rsidR="004363DA" w:rsidRPr="008F752B">
        <w:rPr>
          <w:rFonts w:ascii="Book Antiqua" w:hAnsi="Book Antiqua"/>
          <w:sz w:val="24"/>
          <w:szCs w:val="24"/>
        </w:rPr>
        <w:t>insulin</w:t>
      </w:r>
      <w:r w:rsidR="00E9427B" w:rsidRPr="008F752B">
        <w:rPr>
          <w:rFonts w:ascii="Book Antiqua" w:hAnsi="Book Antiqua"/>
          <w:sz w:val="24"/>
          <w:szCs w:val="24"/>
        </w:rPr>
        <w:t>-</w:t>
      </w:r>
      <w:r w:rsidR="004363DA" w:rsidRPr="008F752B">
        <w:rPr>
          <w:rFonts w:ascii="Book Antiqua" w:hAnsi="Book Antiqua"/>
          <w:sz w:val="24"/>
          <w:szCs w:val="24"/>
        </w:rPr>
        <w:t>resistant state</w:t>
      </w:r>
      <w:r w:rsidR="00215DDC"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WzYsIDddPC9zdHlsZT48L0Rpc3BsYXlUZXh0PjxyZWNvcmQ+PHJlYy1udW1iZXI+MTIxPC9yZWMt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bGFyIGJpb2NoZW1pc3RyeTwvYWJici0xPjwvYWx0LXBlcmlvZGljYWw+PHBhZ2VzPjYzOS00OTwv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aHJvbG9neSA6IEpBU048L2FiYnItMT48L2FsdC1wZXJpb2RpY2FsPjxwYWdlcz4yNjYxLTcxPC9w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WzYsIDddPC9zdHlsZT48L0Rpc3BsYXlUZXh0PjxyZWNvcmQ+PHJlYy1udW1iZXI+MTIxPC9yZWMt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bGFyIGJpb2NoZW1pc3RyeTwvYWJici0xPjwvYWx0LXBlcmlvZGljYWw+PHBhZ2VzPjYzOS00OTwv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215DDC" w:rsidRPr="00C52FE0">
        <w:rPr>
          <w:rFonts w:ascii="Book Antiqua" w:hAnsi="Book Antiqua"/>
          <w:sz w:val="24"/>
          <w:szCs w:val="24"/>
          <w:vertAlign w:val="superscript"/>
        </w:rPr>
      </w:r>
      <w:r w:rsidR="00215DDC" w:rsidRPr="00C52FE0">
        <w:rPr>
          <w:rFonts w:ascii="Book Antiqua" w:hAnsi="Book Antiqua"/>
          <w:sz w:val="24"/>
          <w:szCs w:val="24"/>
          <w:vertAlign w:val="superscript"/>
        </w:rPr>
        <w:fldChar w:fldCharType="separate"/>
      </w:r>
      <w:r w:rsidR="00424128" w:rsidRPr="008F752B">
        <w:rPr>
          <w:rFonts w:ascii="Book Antiqua" w:hAnsi="Book Antiqua"/>
          <w:noProof/>
          <w:sz w:val="24"/>
          <w:szCs w:val="24"/>
          <w:vertAlign w:val="superscript"/>
        </w:rPr>
        <w:t>[6,</w:t>
      </w:r>
      <w:r w:rsidR="00D92404" w:rsidRPr="008F752B">
        <w:rPr>
          <w:rFonts w:ascii="Book Antiqua" w:hAnsi="Book Antiqua"/>
          <w:noProof/>
          <w:sz w:val="24"/>
          <w:szCs w:val="24"/>
          <w:vertAlign w:val="superscript"/>
        </w:rPr>
        <w:t>7]</w:t>
      </w:r>
      <w:r w:rsidR="00215DDC" w:rsidRPr="00C52FE0">
        <w:rPr>
          <w:rFonts w:ascii="Book Antiqua" w:hAnsi="Book Antiqua"/>
          <w:sz w:val="24"/>
          <w:szCs w:val="24"/>
          <w:vertAlign w:val="superscript"/>
        </w:rPr>
        <w:fldChar w:fldCharType="end"/>
      </w:r>
      <w:r w:rsidRPr="008F752B">
        <w:rPr>
          <w:rFonts w:ascii="Book Antiqua" w:hAnsi="Book Antiqua"/>
          <w:sz w:val="24"/>
          <w:szCs w:val="24"/>
        </w:rPr>
        <w:t>. There are studie</w:t>
      </w:r>
      <w:r w:rsidR="0070685C" w:rsidRPr="008F752B">
        <w:rPr>
          <w:rFonts w:ascii="Book Antiqua" w:hAnsi="Book Antiqua"/>
          <w:sz w:val="24"/>
          <w:szCs w:val="24"/>
        </w:rPr>
        <w:t>s which suggest that</w:t>
      </w:r>
      <w:r w:rsidR="004363DA" w:rsidRPr="008F752B">
        <w:rPr>
          <w:rFonts w:ascii="Book Antiqua" w:hAnsi="Book Antiqua"/>
          <w:sz w:val="24"/>
          <w:szCs w:val="24"/>
        </w:rPr>
        <w:t xml:space="preserve"> </w:t>
      </w:r>
      <w:r w:rsidR="001A62E2" w:rsidRPr="008F752B">
        <w:rPr>
          <w:rFonts w:ascii="Book Antiqua" w:hAnsi="Book Antiqua"/>
          <w:sz w:val="24"/>
          <w:szCs w:val="24"/>
        </w:rPr>
        <w:t>r</w:t>
      </w:r>
      <w:r w:rsidR="004363DA" w:rsidRPr="008F752B">
        <w:rPr>
          <w:rFonts w:ascii="Book Antiqua" w:hAnsi="Book Antiqua"/>
          <w:sz w:val="24"/>
          <w:szCs w:val="24"/>
        </w:rPr>
        <w:t>enal epithelial cells</w:t>
      </w:r>
      <w:r w:rsidR="0070685C" w:rsidRPr="008F752B">
        <w:rPr>
          <w:rFonts w:ascii="Book Antiqua" w:hAnsi="Book Antiqua"/>
          <w:sz w:val="24"/>
          <w:szCs w:val="24"/>
        </w:rPr>
        <w:t xml:space="preserve"> </w:t>
      </w:r>
      <w:r w:rsidR="004363DA" w:rsidRPr="008F752B">
        <w:rPr>
          <w:rFonts w:ascii="Book Antiqua" w:hAnsi="Book Antiqua"/>
          <w:sz w:val="24"/>
          <w:szCs w:val="24"/>
        </w:rPr>
        <w:t xml:space="preserve">double their glucose uptake in response to insulin stimulation </w:t>
      </w:r>
      <w:r w:rsidR="004363DA" w:rsidRPr="008F752B">
        <w:rPr>
          <w:rFonts w:ascii="Book Antiqua" w:hAnsi="Book Antiqua"/>
          <w:i/>
          <w:sz w:val="24"/>
          <w:szCs w:val="24"/>
        </w:rPr>
        <w:t>via</w:t>
      </w:r>
      <w:r w:rsidR="004363DA" w:rsidRPr="008F752B">
        <w:rPr>
          <w:rFonts w:ascii="Book Antiqua" w:hAnsi="Book Antiqua"/>
          <w:sz w:val="24"/>
          <w:szCs w:val="24"/>
        </w:rPr>
        <w:t xml:space="preserve"> translocation of GLUT (GLUT1 &amp; GLUT4) to the plasma membrane, which accentuates the effect of insulin on renal gluconeogenesis and on systemic blood glucose levels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&lt;EndNote&gt;&lt;Cite&gt;&lt;Author&gt;Coward&lt;/Author&gt;&lt;Year&gt;2005&lt;/Year&gt;&lt;RecNum&gt;67&lt;/RecNum&gt;&lt;DisplayText&gt;&lt;style face="superscript"&gt;[65]&lt;/style&gt;&lt;/DisplayText&gt;&lt;record&gt;&lt;rec-number&gt;67&lt;/rec-number&gt;&lt;foreign-keys&gt;&lt;key app="EN" db-id="tdzzvxw93wtfz2es5vbp055nvzz0pfap0rf2" timestamp="1535626925"&gt;67&lt;/key&gt;&lt;/foreign-keys&gt;&lt;ref-type name="Journal Article"&gt;17&lt;/ref-type&gt;&lt;contributors&gt;&lt;authors&gt;&lt;author&gt;Coward, Richard JM&lt;/author&gt;&lt;author&gt;Welsh, Gavin I&lt;/author&gt;&lt;author&gt;Yang, Jing&lt;/author&gt;&lt;author&gt;Tasman, Candida&lt;/author&gt;&lt;author&gt;Lennon, Rachel&lt;/author&gt;&lt;author&gt;Koziell, Ania&lt;/author&gt;&lt;author&gt;Satchell, Simon&lt;/author&gt;&lt;author&gt;Holman, Geoffrey D&lt;/author&gt;&lt;author&gt;Kerjaschki, Dontscho&lt;/author&gt;&lt;author&gt;Tavaré, Jeremy M %J Diabetes&lt;/author&gt;&lt;/authors&gt;&lt;/contributors&gt;&lt;titles&gt;&lt;title&gt;The human glomerular podocyte is a novel target for insulin action&lt;/title&gt;&lt;/titles&gt;&lt;pages&gt;3095-3102&lt;/pages&gt;&lt;volume&gt;54&lt;/volume&gt;&lt;number&gt;11&lt;/number&gt;&lt;dates&gt;&lt;year&gt;2005&lt;/year&gt;&lt;/dates&gt;&lt;isbn&gt;0012-1797&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[65]</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Moreover, hyperinsulinemia is reported to inhibit glucose production and stimulate glucose uptake by the renal epithelial cells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&lt;EndNote&gt;&lt;Cite&gt;&lt;Author&gt;Cersosimo&lt;/Author&gt;&lt;Year&gt;1999&lt;/Year&gt;&lt;RecNum&gt;68&lt;/RecNum&gt;&lt;DisplayText&gt;&lt;style face="superscript"&gt;[60, 66]&lt;/style&gt;&lt;/DisplayText&gt;&lt;record&gt;&lt;rec-number&gt;68&lt;/rec-number&gt;&lt;foreign-keys&gt;&lt;key app="EN" db-id="tdzzvxw93wtfz2es5vbp055nvzz0pfap0rf2" timestamp="1535626969"&gt;68&lt;/key&gt;&lt;/foreign-keys&gt;&lt;ref-type name="Journal Article"&gt;17&lt;/ref-type&gt;&lt;contributors&gt;&lt;authors&gt;&lt;author&gt;Cersosimo, Eugenio&lt;/author&gt;&lt;author&gt;Garlick, Peter&lt;/author&gt;&lt;author&gt;Ferretti, John %J American Journal of Physiology-Endocrinology&lt;/author&gt;&lt;author&gt;Metabolism&lt;/author&gt;&lt;/authors&gt;&lt;/contributors&gt;&lt;titles&gt;&lt;title&gt;Insulin regulation of renal glucose metabolism in humans&lt;/title&gt;&lt;/titles&gt;&lt;pages&gt;E78-E84&lt;/pages&gt;&lt;volume&gt;276&lt;/volume&gt;&lt;number&gt;1&lt;/number&gt;&lt;dates&gt;&lt;year&gt;1999&lt;/year&gt;&lt;/dates&gt;&lt;isbn&gt;1522-1555&lt;/isbn&gt;&lt;urls&gt;&lt;/urls&gt;&lt;/record&gt;&lt;/Cite&gt;&lt;Cite&gt;&lt;Author&gt;Cersosimo&lt;/Author&gt;&lt;Year&gt;1994&lt;/Year&gt;&lt;RecNum&gt;69&lt;/RecNum&gt;&lt;record&gt;&lt;rec-number&gt;69&lt;/rec-number&gt;&lt;foreign-keys&gt;&lt;key app="EN" db-id="tdzzvxw93wtfz2es5vbp055nvzz0pfap0rf2" timestamp="1535627011"&gt;69&lt;/key&gt;&lt;/foreign-keys&gt;&lt;ref-type name="Journal Article"&gt;17&lt;/ref-type&gt;&lt;contributors&gt;&lt;authors&gt;&lt;author&gt;Cersosimo, Eugenio&lt;/author&gt;&lt;author&gt;Judd, Robert L&lt;/author&gt;&lt;author&gt;Miles, John M %J The Journal of clinical investigation&lt;/author&gt;&lt;/authors&gt;&lt;/contributors&gt;&lt;titles&gt;&lt;title&gt;Insulin regulation of renal glucose metabolism in conscious dogs&lt;/title&gt;&lt;/titles&gt;&lt;pages&gt;2584-2589&lt;/pages&gt;&lt;volume&gt;93&lt;/volume&gt;&lt;number&gt;6&lt;/number&gt;&lt;dates&gt;&lt;year&gt;1994&lt;/year&gt;&lt;/dates&gt;&lt;isbn&gt;0021-9738&lt;/isbn&gt;&lt;urls&gt;&lt;/urls&gt;&lt;/record&gt;&lt;/Cite&gt;&lt;/EndNote&gt;</w:instrText>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[60,</w:t>
      </w:r>
      <w:r w:rsidR="00D92404" w:rsidRPr="008F752B">
        <w:rPr>
          <w:rFonts w:ascii="Book Antiqua" w:hAnsi="Book Antiqua"/>
          <w:noProof/>
          <w:sz w:val="24"/>
          <w:szCs w:val="24"/>
          <w:vertAlign w:val="superscript"/>
        </w:rPr>
        <w:t>66]</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Both experimental and clinical studies have documented the insulin-mediated regulation of uptake and release of glucose. </w:t>
      </w:r>
      <w:r w:rsidR="00344D82" w:rsidRPr="008F752B">
        <w:rPr>
          <w:rFonts w:ascii="Book Antiqua" w:hAnsi="Book Antiqua"/>
          <w:sz w:val="24"/>
          <w:szCs w:val="24"/>
        </w:rPr>
        <w:t>A</w:t>
      </w:r>
      <w:r w:rsidR="004363DA" w:rsidRPr="008F752B">
        <w:rPr>
          <w:rFonts w:ascii="Book Antiqua" w:hAnsi="Book Antiqua"/>
          <w:sz w:val="24"/>
          <w:szCs w:val="24"/>
        </w:rPr>
        <w:t xml:space="preserve"> hyperinsulinemic clamp stud</w:t>
      </w:r>
      <w:r w:rsidR="00344D82" w:rsidRPr="008F752B">
        <w:rPr>
          <w:rFonts w:ascii="Book Antiqua" w:hAnsi="Book Antiqua"/>
          <w:sz w:val="24"/>
          <w:szCs w:val="24"/>
        </w:rPr>
        <w:t>y</w:t>
      </w:r>
      <w:r w:rsidR="004363DA" w:rsidRPr="008F752B">
        <w:rPr>
          <w:rFonts w:ascii="Book Antiqua" w:hAnsi="Book Antiqua"/>
          <w:sz w:val="24"/>
          <w:szCs w:val="24"/>
        </w:rPr>
        <w:t xml:space="preserve"> in humans showed a 61% decrease in renal glucose output and approximately </w:t>
      </w:r>
      <w:r w:rsidR="00344D82" w:rsidRPr="008F752B">
        <w:rPr>
          <w:rFonts w:ascii="Book Antiqua" w:hAnsi="Book Antiqua"/>
          <w:sz w:val="24"/>
          <w:szCs w:val="24"/>
        </w:rPr>
        <w:t xml:space="preserve">a </w:t>
      </w:r>
      <w:r w:rsidR="004363DA" w:rsidRPr="008F752B">
        <w:rPr>
          <w:rFonts w:ascii="Book Antiqua" w:hAnsi="Book Antiqua"/>
          <w:sz w:val="24"/>
          <w:szCs w:val="24"/>
        </w:rPr>
        <w:t>72% decrease in renal glutamine gluconeogenesis [much higher than liver (25%)] in subjects treated with insulin</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&lt;EndNote&gt;&lt;Cite&gt;&lt;Author&gt;Meyer&lt;/Author&gt;&lt;Year&gt;1998&lt;/Year&gt;&lt;RecNum&gt;70&lt;/RecNum&gt;&lt;DisplayText&gt;&lt;style face="superscript"&gt;[67]&lt;/style&gt;&lt;/DisplayText&gt;&lt;record&gt;&lt;rec-number&gt;70&lt;/rec-number&gt;&lt;foreign-keys&gt;&lt;key app="EN" db-id="tdzzvxw93wtfz2es5vbp055nvzz0pfap0rf2" timestamp="1535627060"&gt;70&lt;/key&gt;&lt;/foreign-keys&gt;&lt;ref-type name="Journal Article"&gt;17&lt;/ref-type&gt;&lt;contributors&gt;&lt;authors&gt;&lt;author&gt;Meyer, Christian&lt;/author&gt;&lt;author&gt;Dostou, Jean&lt;/author&gt;&lt;author&gt;Nadkarni, Veena&lt;/author&gt;&lt;author&gt;Gerich, John %J American Journal of Physiology-Renal Physiology&lt;/author&gt;&lt;/authors&gt;&lt;/contributors&gt;&lt;titles&gt;&lt;title&gt;Effects of physiological hyperinsulinemia on systemic, renal, and hepatic substrate metabolism&lt;/title&gt;&lt;/titles&gt;&lt;pages&gt;F915-F921&lt;/pages&gt;&lt;volume&gt;275&lt;/volume&gt;&lt;number&gt;6&lt;/number&gt;&lt;dates&gt;&lt;year&gt;1998&lt;/year&gt;&lt;/dates&gt;&lt;isbn&gt;1522-1466&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[67]</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Insulin has also been reported to affect the transport of gluconeogenic substrates in </w:t>
      </w:r>
      <w:r w:rsidR="00374CFF" w:rsidRPr="008F752B">
        <w:rPr>
          <w:rFonts w:ascii="Book Antiqua" w:hAnsi="Book Antiqua"/>
          <w:sz w:val="24"/>
          <w:szCs w:val="24"/>
        </w:rPr>
        <w:t xml:space="preserve">the </w:t>
      </w:r>
      <w:r w:rsidR="004363DA" w:rsidRPr="008F752B">
        <w:rPr>
          <w:rFonts w:ascii="Book Antiqua" w:hAnsi="Book Antiqua"/>
          <w:sz w:val="24"/>
          <w:szCs w:val="24"/>
        </w:rPr>
        <w:t>kidney</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&lt;EndNote&gt;&lt;Cite&gt;&lt;Author&gt;McGIVAN&lt;/Author&gt;&lt;Year&gt;1994&lt;/Year&gt;&lt;RecNum&gt;71&lt;/RecNum&gt;&lt;DisplayText&gt;&lt;style face="superscript"&gt;[68]&lt;/style&gt;&lt;/DisplayText&gt;&lt;record&gt;&lt;rec-number&gt;71&lt;/rec-number&gt;&lt;foreign-keys&gt;&lt;key app="EN" db-id="tdzzvxw93wtfz2es5vbp055nvzz0pfap0rf2" timestamp="1535627160"&gt;71&lt;/key&gt;&lt;/foreign-keys&gt;&lt;ref-type name="Journal Article"&gt;17&lt;/ref-type&gt;&lt;contributors&gt;&lt;authors&gt;&lt;author&gt;McGIVAN, John D&lt;/author&gt;&lt;author&gt;Pastor-Anglada, Marai %J Biochemical Journal&lt;/author&gt;&lt;/authors&gt;&lt;/contributors&gt;&lt;titles&gt;&lt;title&gt;Regulatory and molecular aspects of mammalian amino acid transport&lt;/title&gt;&lt;/titles&gt;&lt;pages&gt;321&lt;/pages&gt;&lt;volume&gt;299&lt;/volume&gt;&lt;number&gt;Pt 2&lt;/number&gt;&lt;dates&gt;&lt;year&gt;1994&lt;/year&gt;&lt;/dates&gt;&lt;urls&gt;&lt;/urls&gt;&lt;/record&gt;&lt;/Cite&gt;&lt;/EndNote&gt;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[68]</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These studies highlighted the significance and magnitude of renal glucose production, and also revealed higher sensitivity of renal glucose release towards insulin as compared to liver. </w:t>
      </w:r>
      <w:r w:rsidRPr="008F752B">
        <w:rPr>
          <w:rFonts w:ascii="Book Antiqua" w:hAnsi="Book Antiqua"/>
          <w:sz w:val="24"/>
          <w:szCs w:val="24"/>
        </w:rPr>
        <w:t>Moreover, e</w:t>
      </w:r>
      <w:r w:rsidR="004363DA" w:rsidRPr="008F752B">
        <w:rPr>
          <w:rFonts w:ascii="Book Antiqua" w:hAnsi="Book Antiqua"/>
          <w:sz w:val="24"/>
          <w:szCs w:val="24"/>
        </w:rPr>
        <w:t>nhanced renal gluconeogenesis in the post-absorptive conditions</w:t>
      </w:r>
      <w:r w:rsidRPr="008F752B">
        <w:rPr>
          <w:rFonts w:ascii="Book Antiqua" w:hAnsi="Book Antiqua"/>
          <w:sz w:val="24"/>
          <w:szCs w:val="24"/>
        </w:rPr>
        <w:t xml:space="preserve"> has been suggested to contribute</w:t>
      </w:r>
      <w:r w:rsidR="004363DA" w:rsidRPr="008F752B">
        <w:rPr>
          <w:rFonts w:ascii="Book Antiqua" w:hAnsi="Book Antiqua"/>
          <w:sz w:val="24"/>
          <w:szCs w:val="24"/>
        </w:rPr>
        <w:t xml:space="preserve"> towards hyperglycemia in Type 2 diabetes in </w:t>
      </w:r>
      <w:r w:rsidR="00344D82" w:rsidRPr="008F752B">
        <w:rPr>
          <w:rFonts w:ascii="Book Antiqua" w:hAnsi="Book Antiqua"/>
          <w:sz w:val="24"/>
          <w:szCs w:val="24"/>
        </w:rPr>
        <w:t xml:space="preserve">the </w:t>
      </w:r>
      <w:r w:rsidR="004363DA" w:rsidRPr="008F752B">
        <w:rPr>
          <w:rFonts w:ascii="Book Antiqua" w:hAnsi="Book Antiqua"/>
          <w:sz w:val="24"/>
          <w:szCs w:val="24"/>
        </w:rPr>
        <w:t>insulin</w:t>
      </w:r>
      <w:r w:rsidR="00C104AD" w:rsidRPr="008F752B">
        <w:rPr>
          <w:rFonts w:ascii="Book Antiqua" w:hAnsi="Book Antiqua"/>
          <w:sz w:val="24"/>
          <w:szCs w:val="24"/>
        </w:rPr>
        <w:t>-</w:t>
      </w:r>
      <w:r w:rsidR="004363DA" w:rsidRPr="008F752B">
        <w:rPr>
          <w:rFonts w:ascii="Book Antiqua" w:hAnsi="Book Antiqua"/>
          <w:sz w:val="24"/>
          <w:szCs w:val="24"/>
        </w:rPr>
        <w:t>resistant state</w:t>
      </w:r>
      <w:r w:rsidR="002E7C2A" w:rsidRPr="008F752B">
        <w:rPr>
          <w:rFonts w:ascii="Book Antiqua" w:hAnsi="Book Antiqua"/>
          <w:sz w:val="24"/>
          <w:szCs w:val="24"/>
        </w:rPr>
        <w:t>. This is supported by</w:t>
      </w:r>
      <w:r w:rsidRPr="008F752B">
        <w:rPr>
          <w:rFonts w:ascii="Book Antiqua" w:hAnsi="Book Antiqua"/>
          <w:sz w:val="24"/>
          <w:szCs w:val="24"/>
        </w:rPr>
        <w:t xml:space="preserve"> the </w:t>
      </w:r>
      <w:r w:rsidR="004363DA" w:rsidRPr="008F752B">
        <w:rPr>
          <w:rFonts w:ascii="Book Antiqua" w:hAnsi="Book Antiqua"/>
          <w:sz w:val="24"/>
          <w:szCs w:val="24"/>
        </w:rPr>
        <w:t xml:space="preserve">increased intrinsic gluconeogenesis </w:t>
      </w:r>
      <w:r w:rsidRPr="008F752B">
        <w:rPr>
          <w:rFonts w:ascii="Book Antiqua" w:hAnsi="Book Antiqua"/>
          <w:sz w:val="24"/>
          <w:szCs w:val="24"/>
        </w:rPr>
        <w:t xml:space="preserve">with simultaneous decrease in IR levels </w:t>
      </w:r>
      <w:r w:rsidR="004363DA" w:rsidRPr="008F752B">
        <w:rPr>
          <w:rFonts w:ascii="Book Antiqua" w:hAnsi="Book Antiqua"/>
          <w:sz w:val="24"/>
          <w:szCs w:val="24"/>
        </w:rPr>
        <w:t xml:space="preserve">reported in the </w:t>
      </w:r>
      <w:r w:rsidRPr="008F752B">
        <w:rPr>
          <w:rFonts w:ascii="Book Antiqua" w:hAnsi="Book Antiqua"/>
          <w:sz w:val="24"/>
          <w:szCs w:val="24"/>
        </w:rPr>
        <w:t xml:space="preserve">kidney cortex </w:t>
      </w:r>
      <w:r w:rsidR="004363DA" w:rsidRPr="008F752B">
        <w:rPr>
          <w:rFonts w:ascii="Book Antiqua" w:hAnsi="Book Antiqua"/>
          <w:sz w:val="24"/>
          <w:szCs w:val="24"/>
        </w:rPr>
        <w:t>of Zucker diabetic fatty rats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&lt;EndNote&gt;&lt;Cite&gt;&lt;Author&gt;Eid&lt;/Author&gt;&lt;Year&gt;2006&lt;/Year&gt;&lt;RecNum&gt;72&lt;/RecNum&gt;&lt;DisplayText&gt;&lt;style face="superscript"&gt;[69]&lt;/style&gt;&lt;/DisplayText&gt;&lt;record&gt;&lt;rec-number&gt;72&lt;/rec-number&gt;&lt;foreign-keys&gt;&lt;key app="EN" db-id="tdzzvxw93wtfz2es5vbp055nvzz0pfap0rf2" timestamp="1535627214"&gt;72&lt;/key&gt;&lt;/foreign-keys&gt;&lt;ref-type name="Journal Article"&gt;17&lt;/ref-type&gt;&lt;contributors&gt;&lt;authors&gt;&lt;author&gt;Eid, Assaad&lt;/author&gt;&lt;author&gt;Bodin, Sophie&lt;/author&gt;&lt;author&gt;Ferrier, Bernard&lt;/author&gt;&lt;author&gt;Delage, Hélène&lt;/author&gt;&lt;author&gt;Boghossian, Michelle&lt;/author&gt;&lt;author&gt;Martin, Mireille&lt;/author&gt;&lt;author&gt;Baverel, Gabriel&lt;/author&gt;&lt;author&gt;Conjard, Agnès %J Journal of the American Society of Nephrology&lt;/author&gt;&lt;/authors&gt;&lt;/contributors&gt;&lt;titles&gt;&lt;title&gt;Intrinsic gluconeogenesis is enhanced in renal proximal tubules of Zucker diabetic fatty rats&lt;/title&gt;&lt;/titles&gt;&lt;pages&gt;398-405&lt;/pages&gt;&lt;volume&gt;17&lt;/volume&gt;&lt;number&gt;2&lt;/number&gt;&lt;dates&gt;&lt;year&gt;2006&lt;/year&gt;&lt;/dates&gt;&lt;isbn&gt;1046-6673&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[69]</w:t>
      </w:r>
      <w:r w:rsidR="007C4CC3" w:rsidRPr="00C52FE0">
        <w:rPr>
          <w:rFonts w:ascii="Book Antiqua" w:hAnsi="Book Antiqua"/>
          <w:sz w:val="24"/>
          <w:szCs w:val="24"/>
          <w:vertAlign w:val="superscript"/>
        </w:rPr>
        <w:fldChar w:fldCharType="end"/>
      </w:r>
      <w:r w:rsidRPr="008F752B">
        <w:rPr>
          <w:rFonts w:ascii="Book Antiqua" w:hAnsi="Book Antiqua"/>
          <w:sz w:val="24"/>
          <w:szCs w:val="24"/>
        </w:rPr>
        <w:t xml:space="preserve">. In addition, </w:t>
      </w:r>
      <w:r w:rsidR="00C104AD" w:rsidRPr="008F752B">
        <w:rPr>
          <w:rFonts w:ascii="Book Antiqua" w:hAnsi="Book Antiqua"/>
          <w:sz w:val="24"/>
          <w:szCs w:val="24"/>
        </w:rPr>
        <w:t xml:space="preserve">a </w:t>
      </w:r>
      <w:r w:rsidR="004363DA" w:rsidRPr="008F752B">
        <w:rPr>
          <w:rFonts w:ascii="Book Antiqua" w:hAnsi="Book Antiqua"/>
          <w:sz w:val="24"/>
          <w:szCs w:val="24"/>
        </w:rPr>
        <w:t xml:space="preserve">marked decrease in </w:t>
      </w:r>
      <w:r w:rsidRPr="008F752B">
        <w:rPr>
          <w:rFonts w:ascii="Book Antiqua" w:hAnsi="Book Antiqua"/>
          <w:sz w:val="24"/>
          <w:szCs w:val="24"/>
        </w:rPr>
        <w:t xml:space="preserve">IR </w:t>
      </w:r>
      <w:r w:rsidR="004363DA" w:rsidRPr="008F752B">
        <w:rPr>
          <w:rFonts w:ascii="Book Antiqua" w:hAnsi="Book Antiqua"/>
          <w:sz w:val="24"/>
          <w:szCs w:val="24"/>
        </w:rPr>
        <w:t>expression has been observed in the renal cortex of high-fat diet-fed rats as well as in Type 2 diabetic patients</w:t>
      </w:r>
      <w:r w:rsidR="007C4CC3" w:rsidRPr="00C52FE0">
        <w:rPr>
          <w:rFonts w:ascii="Book Antiqua" w:hAnsi="Book Antiqua"/>
          <w:sz w:val="24"/>
          <w:szCs w:val="24"/>
          <w:vertAlign w:val="superscript"/>
        </w:rPr>
        <w:fldChar w:fldCharType="begin">
          <w:fldData xml:space="preserve">PEVuZE5vdGU+PENpdGU+PEF1dGhvcj5UZWphZGE8L0F1dGhvcj48WWVhcj4yMDA4PC9ZZWFyPjxS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YWdlcz4yNjYxLTcxPC9wYWdlcz48dm9sdW1lPjE4PC92b2x1bWU+PG51bWJlcj4xMDwvbnVtYmVy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=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PEVuZE5vdGU+PENpdGU+PEF1dGhvcj5UZWphZGE8L0F1dGhvcj48WWVhcj4yMDA4PC9ZZWFyPjxS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YWdlcz4yNjYxLTcxPC9wYWdlcz48dm9sdW1lPjE4PC92b2x1bWU+PG51bWJlcj4xMDwvbnVtYmVy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=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C22706" w:rsidRPr="008F752B">
        <w:rPr>
          <w:rFonts w:ascii="Book Antiqua" w:hAnsi="Book Antiqua"/>
          <w:noProof/>
          <w:sz w:val="24"/>
          <w:szCs w:val="24"/>
          <w:vertAlign w:val="superscript"/>
        </w:rPr>
        <w:t>[6,7,</w:t>
      </w:r>
      <w:r w:rsidR="00D92404" w:rsidRPr="008F752B">
        <w:rPr>
          <w:rFonts w:ascii="Book Antiqua" w:hAnsi="Book Antiqua"/>
          <w:noProof/>
          <w:sz w:val="24"/>
          <w:szCs w:val="24"/>
          <w:vertAlign w:val="superscript"/>
        </w:rPr>
        <w:t>69,70]</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p>
    <w:p w:rsidR="002E7C2A" w:rsidRPr="008F752B" w:rsidRDefault="00344D82">
      <w:pPr>
        <w:spacing w:after="0" w:line="360" w:lineRule="auto"/>
        <w:ind w:firstLineChars="200" w:firstLine="480"/>
        <w:jc w:val="both"/>
        <w:rPr>
          <w:rFonts w:ascii="Book Antiqua" w:hAnsi="Book Antiqua"/>
          <w:sz w:val="24"/>
          <w:szCs w:val="24"/>
        </w:rPr>
      </w:pPr>
      <w:r w:rsidRPr="008F752B">
        <w:rPr>
          <w:rFonts w:ascii="Book Antiqua" w:hAnsi="Book Antiqua"/>
          <w:sz w:val="24"/>
          <w:szCs w:val="24"/>
        </w:rPr>
        <w:t>The r</w:t>
      </w:r>
      <w:r w:rsidR="004363DA" w:rsidRPr="008F752B">
        <w:rPr>
          <w:rFonts w:ascii="Book Antiqua" w:hAnsi="Book Antiqua"/>
          <w:sz w:val="24"/>
          <w:szCs w:val="24"/>
        </w:rPr>
        <w:t xml:space="preserve">ole of insulin/IR signaling in regulation of gluconeogenesis </w:t>
      </w:r>
      <w:r w:rsidR="00DF3C41" w:rsidRPr="008F752B">
        <w:rPr>
          <w:rFonts w:ascii="Book Antiqua" w:hAnsi="Book Antiqua"/>
          <w:sz w:val="24"/>
          <w:szCs w:val="24"/>
        </w:rPr>
        <w:t xml:space="preserve">transcriptional modulation of gluconeogenic genes, </w:t>
      </w:r>
      <w:r w:rsidR="00DF3C41" w:rsidRPr="008F752B">
        <w:rPr>
          <w:rFonts w:ascii="Book Antiqua" w:hAnsi="Book Antiqua"/>
          <w:i/>
          <w:sz w:val="24"/>
          <w:szCs w:val="24"/>
        </w:rPr>
        <w:t>i.e.</w:t>
      </w:r>
      <w:r w:rsidR="00DF3C41" w:rsidRPr="008F752B">
        <w:rPr>
          <w:rFonts w:ascii="Book Antiqua" w:hAnsi="Book Antiqua"/>
          <w:sz w:val="24"/>
          <w:szCs w:val="24"/>
        </w:rPr>
        <w:t xml:space="preserve">, PCK1 and G6PC </w:t>
      </w:r>
      <w:r w:rsidR="00723728" w:rsidRPr="008F752B">
        <w:rPr>
          <w:rFonts w:ascii="Book Antiqua" w:hAnsi="Book Antiqua"/>
          <w:sz w:val="24"/>
          <w:szCs w:val="24"/>
        </w:rPr>
        <w:t>is well known</w:t>
      </w:r>
      <w:r w:rsidR="00DF3C41" w:rsidRPr="008F752B">
        <w:rPr>
          <w:rFonts w:ascii="Book Antiqua" w:hAnsi="Book Antiqua"/>
          <w:sz w:val="24"/>
          <w:szCs w:val="24"/>
        </w:rPr>
        <w:t xml:space="preserve"> in liver</w:t>
      </w:r>
      <w:r w:rsidR="007C4CC3" w:rsidRPr="00C52FE0">
        <w:rPr>
          <w:rFonts w:ascii="Book Antiqua" w:hAnsi="Book Antiqua"/>
          <w:sz w:val="24"/>
          <w:szCs w:val="24"/>
          <w:vertAlign w:val="superscript"/>
        </w:rPr>
        <w:fldChar w:fldCharType="begin">
          <w:fldData xml:space="preserve">PEVuZE5vdGU+PENpdGU+PEF1dGhvcj5CYXJ0aGVsPC9BdXRob3I+PFllYXI+MjAwMzwvWWVhcj48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PEVuZE5vdGU+PENpdGU+PEF1dGhvcj5CYXJ0aGVsPC9BdXRob3I+PFllYXI+MjAwMzwvWWVhcj48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[71-73]</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DF3C41" w:rsidRPr="008F752B">
        <w:rPr>
          <w:rFonts w:ascii="Book Antiqua" w:hAnsi="Book Antiqua"/>
          <w:sz w:val="24"/>
          <w:szCs w:val="24"/>
        </w:rPr>
        <w:t xml:space="preserve">However, studies on the role of </w:t>
      </w:r>
      <w:r w:rsidRPr="008F752B">
        <w:rPr>
          <w:rFonts w:ascii="Book Antiqua" w:hAnsi="Book Antiqua"/>
          <w:sz w:val="24"/>
          <w:szCs w:val="24"/>
        </w:rPr>
        <w:t xml:space="preserve">the </w:t>
      </w:r>
      <w:r w:rsidR="00A57CB4" w:rsidRPr="008F752B">
        <w:rPr>
          <w:rFonts w:ascii="Book Antiqua" w:hAnsi="Book Antiqua"/>
          <w:sz w:val="24"/>
          <w:szCs w:val="24"/>
        </w:rPr>
        <w:t>IR</w:t>
      </w:r>
      <w:r w:rsidR="00DF3C41" w:rsidRPr="008F752B">
        <w:rPr>
          <w:rFonts w:ascii="Book Antiqua" w:hAnsi="Book Antiqua"/>
          <w:sz w:val="24"/>
          <w:szCs w:val="24"/>
        </w:rPr>
        <w:t xml:space="preserve"> in renal gluconeogene</w:t>
      </w:r>
      <w:r w:rsidR="00070DF2" w:rsidRPr="008F752B">
        <w:rPr>
          <w:rFonts w:ascii="Book Antiqua" w:hAnsi="Book Antiqua"/>
          <w:sz w:val="24"/>
          <w:szCs w:val="24"/>
        </w:rPr>
        <w:t>s</w:t>
      </w:r>
      <w:r w:rsidR="00DF3C41" w:rsidRPr="008F752B">
        <w:rPr>
          <w:rFonts w:ascii="Book Antiqua" w:hAnsi="Book Antiqua"/>
          <w:sz w:val="24"/>
          <w:szCs w:val="24"/>
        </w:rPr>
        <w:t xml:space="preserve">is regulation are limited. In 2012, </w:t>
      </w:r>
      <w:r w:rsidR="00817DBC" w:rsidRPr="008F752B">
        <w:rPr>
          <w:rFonts w:ascii="Book Antiqua" w:hAnsi="Book Antiqua"/>
          <w:sz w:val="24"/>
          <w:szCs w:val="24"/>
        </w:rPr>
        <w:t xml:space="preserve">a </w:t>
      </w:r>
      <w:r w:rsidR="00DF3C41" w:rsidRPr="008F752B">
        <w:rPr>
          <w:rFonts w:ascii="Book Antiqua" w:hAnsi="Book Antiqua"/>
          <w:sz w:val="24"/>
          <w:szCs w:val="24"/>
        </w:rPr>
        <w:t xml:space="preserve">study from </w:t>
      </w:r>
      <w:r w:rsidRPr="008F752B">
        <w:rPr>
          <w:rFonts w:ascii="Book Antiqua" w:hAnsi="Book Antiqua"/>
          <w:sz w:val="24"/>
          <w:szCs w:val="24"/>
        </w:rPr>
        <w:t xml:space="preserve">the </w:t>
      </w:r>
      <w:r w:rsidR="004363DA" w:rsidRPr="008F752B">
        <w:rPr>
          <w:rFonts w:ascii="Book Antiqua" w:hAnsi="Book Antiqua"/>
          <w:sz w:val="24"/>
          <w:szCs w:val="24"/>
        </w:rPr>
        <w:t xml:space="preserve">DeFronzo lab elucidated that insulin negatively regulates gluconeogenesis </w:t>
      </w:r>
      <w:r w:rsidR="004363DA" w:rsidRPr="008F752B">
        <w:rPr>
          <w:rFonts w:ascii="Book Antiqua" w:hAnsi="Book Antiqua"/>
          <w:i/>
          <w:sz w:val="24"/>
          <w:szCs w:val="24"/>
        </w:rPr>
        <w:t>via</w:t>
      </w:r>
      <w:r w:rsidR="004363DA" w:rsidRPr="008F752B">
        <w:rPr>
          <w:rFonts w:ascii="Book Antiqua" w:hAnsi="Book Antiqua"/>
          <w:sz w:val="24"/>
          <w:szCs w:val="24"/>
        </w:rPr>
        <w:t xml:space="preserve"> downregulating the expression of key gluconeogenic genes</w:t>
      </w:r>
      <w:r w:rsidR="00DF3C41" w:rsidRPr="008F752B">
        <w:rPr>
          <w:rFonts w:ascii="Book Antiqua" w:hAnsi="Book Antiqua"/>
          <w:sz w:val="24"/>
          <w:szCs w:val="24"/>
        </w:rPr>
        <w:t xml:space="preserve"> in the kidney</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&lt;EndNote&gt;&lt;Cite&gt;&lt;Author&gt;DeFronzo&lt;/Author&gt;&lt;Year&gt;2012&lt;/Year&gt;&lt;RecNum&gt;77&lt;/RecNum&gt;&lt;DisplayText&gt;&lt;style face="superscript"&gt;[74]&lt;/style&gt;&lt;/DisplayText&gt;&lt;record&gt;&lt;rec-number&gt;77&lt;/rec-number&gt;&lt;foreign-keys&gt;&lt;key app="EN" db-id="tdzzvxw93wtfz2es5vbp055nvzz0pfap0rf2" timestamp="1535627536"&gt;77&lt;/key&gt;&lt;/foreign-keys&gt;&lt;ref-type name="Journal Article"&gt;17&lt;/ref-type&gt;&lt;contributors&gt;&lt;authors&gt;&lt;author&gt;DeFronzo, RA&lt;/author&gt;&lt;author&gt;Davidson, JA&lt;/author&gt;&lt;author&gt;Del Prato, Stefano %J Diabetes, Obesity&lt;/author&gt;&lt;author&gt;Metabolism&lt;/author&gt;&lt;/authors&gt;&lt;/contributors&gt;&lt;titles&gt;&lt;title&gt;The role of the kidneys in glucose homeostasis: a new path towards normalizing glycaemia&lt;/title&gt;&lt;/titles&gt;&lt;pages&gt;5-14&lt;/pages&gt;&lt;volume&gt;14&lt;/volume&gt;&lt;number&gt;1&lt;/number&gt;&lt;dates&gt;&lt;year&gt;2012&lt;/year&gt;&lt;/dates&gt;&lt;isbn&gt;1462-8902&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[74]</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DF3C41" w:rsidRPr="008F752B">
        <w:rPr>
          <w:rFonts w:ascii="Book Antiqua" w:hAnsi="Book Antiqua"/>
          <w:sz w:val="24"/>
          <w:szCs w:val="24"/>
        </w:rPr>
        <w:t>Around the same time</w:t>
      </w:r>
      <w:r w:rsidR="002E7C2A" w:rsidRPr="008F752B">
        <w:rPr>
          <w:rFonts w:ascii="Book Antiqua" w:hAnsi="Book Antiqua"/>
          <w:sz w:val="24"/>
          <w:szCs w:val="24"/>
        </w:rPr>
        <w:t>,</w:t>
      </w:r>
      <w:r w:rsidR="00DF3C41" w:rsidRPr="008F752B">
        <w:rPr>
          <w:rFonts w:ascii="Book Antiqua" w:hAnsi="Book Antiqua"/>
          <w:sz w:val="24"/>
          <w:szCs w:val="24"/>
        </w:rPr>
        <w:t xml:space="preserve"> </w:t>
      </w:r>
      <w:r w:rsidR="004363DA" w:rsidRPr="008F752B">
        <w:rPr>
          <w:rFonts w:ascii="Book Antiqua" w:hAnsi="Book Antiqua"/>
          <w:sz w:val="24"/>
          <w:szCs w:val="24"/>
        </w:rPr>
        <w:t>our group</w:t>
      </w:r>
      <w:r w:rsidR="001A62E2" w:rsidRPr="008F752B">
        <w:rPr>
          <w:rFonts w:ascii="Book Antiqua" w:hAnsi="Book Antiqua"/>
          <w:sz w:val="24"/>
          <w:szCs w:val="24"/>
        </w:rPr>
        <w:t xml:space="preserve"> </w:t>
      </w:r>
      <w:r w:rsidR="004363DA" w:rsidRPr="008F752B">
        <w:rPr>
          <w:rFonts w:ascii="Book Antiqua" w:hAnsi="Book Antiqua"/>
          <w:sz w:val="24"/>
          <w:szCs w:val="24"/>
        </w:rPr>
        <w:t xml:space="preserve">demonstrated that targeted deletion of the </w:t>
      </w:r>
      <w:r w:rsidR="00A57CB4" w:rsidRPr="008F752B">
        <w:rPr>
          <w:rFonts w:ascii="Book Antiqua" w:hAnsi="Book Antiqua"/>
          <w:sz w:val="24"/>
          <w:szCs w:val="24"/>
        </w:rPr>
        <w:lastRenderedPageBreak/>
        <w:t>IR</w:t>
      </w:r>
      <w:r w:rsidR="004363DA" w:rsidRPr="008F752B">
        <w:rPr>
          <w:rFonts w:ascii="Book Antiqua" w:hAnsi="Book Antiqua"/>
          <w:sz w:val="24"/>
          <w:szCs w:val="24"/>
        </w:rPr>
        <w:t xml:space="preserve"> from the PT resulted in hyperglycemia despite normal whole body insulin sensitivity</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&lt;EndNote&gt;&lt;Cite&gt;&lt;Author&gt;Tiwari&lt;/Author&gt;&lt;Year&gt;2013&lt;/Year&gt;&lt;RecNum&gt;8&lt;/RecNum&gt;&lt;DisplayText&gt;&lt;style face="superscript"&gt;[20]&lt;/style&gt;&lt;/DisplayText&gt;&lt;record&gt;&lt;rec-number&gt;8&lt;/rec-number&gt;&lt;foreign-keys&gt;&lt;key app="EN" db-id="tdzzvxw93wtfz2es5vbp055nvzz0pfap0rf2" timestamp="1535040843"&gt;8&lt;/key&gt;&lt;/foreign-keys&gt;&lt;ref-type name="Journal Article"&gt;17&lt;/ref-type&gt;&lt;contributors&gt;&lt;authors&gt;&lt;author&gt;Tiwari, Swasti&lt;/author&gt;&lt;author&gt;Singh, Ravi Shankar&lt;/author&gt;&lt;author&gt;Li, Lijun&lt;/author&gt;&lt;author&gt;Tsukerman, Susanna&lt;/author&gt;&lt;author&gt;Godbole, Madan&lt;/author&gt;&lt;author&gt;Pandey, Gaurav&lt;/author&gt;&lt;author&gt;Ecelbarger, Carolyn M %J Journal of the American Society of Nephrology&lt;/author&gt;&lt;/authors&gt;&lt;/contributors&gt;&lt;titles&gt;&lt;title&gt;Deletion of the insulin receptor in the proximal tubule promotes hyperglycemia&lt;/title&gt;&lt;/titles&gt;&lt;pages&gt;ASN. 2012060628&lt;/pages&gt;&lt;dates&gt;&lt;year&gt;2013&lt;/year&gt;&lt;/dates&gt;&lt;isbn&gt;1046-6673&lt;/isbn&gt;&lt;urls&gt;&lt;/urls&gt;&lt;/record&gt;&lt;/Cite&gt;&lt;/EndNote&gt;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[20]</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More so, an increased activity and elevated mRNA expression of glucose-6-phosphatase (G6Pase, a rate-limiting enzyme in gluconeogenesis) was observed in the PT-specific IRKO mice, signifying the involvement of </w:t>
      </w:r>
      <w:r w:rsidRPr="008F752B">
        <w:rPr>
          <w:rFonts w:ascii="Book Antiqua" w:hAnsi="Book Antiqua"/>
          <w:sz w:val="24"/>
          <w:szCs w:val="24"/>
        </w:rPr>
        <w:t xml:space="preserve">the </w:t>
      </w:r>
      <w:r w:rsidR="00A57CB4" w:rsidRPr="008F752B">
        <w:rPr>
          <w:rFonts w:ascii="Book Antiqua" w:hAnsi="Book Antiqua"/>
          <w:sz w:val="24"/>
          <w:szCs w:val="24"/>
        </w:rPr>
        <w:t>IR</w:t>
      </w:r>
      <w:r w:rsidR="004363DA" w:rsidRPr="008F752B">
        <w:rPr>
          <w:rFonts w:ascii="Book Antiqua" w:hAnsi="Book Antiqua"/>
          <w:sz w:val="24"/>
          <w:szCs w:val="24"/>
        </w:rPr>
        <w:t xml:space="preserve"> in regulating the expression of key gluconeogenic genes. Further, reduced </w:t>
      </w:r>
      <w:r w:rsidR="00A57CB4" w:rsidRPr="008F752B">
        <w:rPr>
          <w:rFonts w:ascii="Book Antiqua" w:hAnsi="Book Antiqua"/>
          <w:sz w:val="24"/>
          <w:szCs w:val="24"/>
        </w:rPr>
        <w:t>IR</w:t>
      </w:r>
      <w:r w:rsidR="004363DA" w:rsidRPr="008F752B">
        <w:rPr>
          <w:rFonts w:ascii="Book Antiqua" w:hAnsi="Book Antiqua"/>
          <w:sz w:val="24"/>
          <w:szCs w:val="24"/>
        </w:rPr>
        <w:t xml:space="preserve"> expression and early IR signaling along with a significant increase in phosphoenolpyruvate carboxykinase (PEPCK) levels were found in kidney cortex of high-fat diet-fed mice</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&lt;EndNote&gt;&lt;Cite&gt;&lt;Author&gt;Winzell&lt;/Author&gt;&lt;Year&gt;2004&lt;/Year&gt;&lt;RecNum&gt;78&lt;/RecNum&gt;&lt;DisplayText&gt;&lt;style face="superscript"&gt;[75]&lt;/style&gt;&lt;/DisplayText&gt;&lt;record&gt;&lt;rec-number&gt;78&lt;/rec-number&gt;&lt;foreign-keys&gt;&lt;key app="EN" db-id="tdzzvxw93wtfz2es5vbp055nvzz0pfap0rf2" timestamp="1535627655"&gt;78&lt;/key&gt;&lt;/foreign-keys&gt;&lt;ref-type name="Journal Article"&gt;17&lt;/ref-type&gt;&lt;contributors&gt;&lt;authors&gt;&lt;author&gt;Winzell, Maria Sörhede&lt;/author&gt;&lt;author&gt;Ahrén, Bo %J Diabetes&lt;/author&gt;&lt;/authors&gt;&lt;/contributors&gt;&lt;titles&gt;&lt;title&gt;The high-fat diet–fed mouse: a model for studying mechanisms and treatment of impaired glucose tolerance and type 2 diabetes&lt;/title&gt;&lt;/titles&gt;&lt;pages&gt;S215-S219&lt;/pages&gt;&lt;volume&gt;53&lt;/volume&gt;&lt;number&gt;suppl 3&lt;/number&gt;&lt;dates&gt;&lt;year&gt;2004&lt;/year&gt;&lt;/dates&gt;&lt;isbn&gt;0012-1797&lt;/isbn&gt;&lt;urls&gt;&lt;/urls&gt;&lt;/record&gt;&lt;/Cite&gt;&lt;/EndNote&gt;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[75]</w:t>
      </w:r>
      <w:r w:rsidR="007C4CC3" w:rsidRPr="00C52FE0">
        <w:rPr>
          <w:rFonts w:ascii="Book Antiqua" w:hAnsi="Book Antiqua"/>
          <w:sz w:val="24"/>
          <w:szCs w:val="24"/>
          <w:vertAlign w:val="superscript"/>
        </w:rPr>
        <w:fldChar w:fldCharType="end"/>
      </w:r>
      <w:r w:rsidR="004363DA" w:rsidRPr="008F752B">
        <w:rPr>
          <w:rFonts w:ascii="Book Antiqua" w:eastAsia="Times New Roman" w:hAnsi="Book Antiqua"/>
          <w:sz w:val="24"/>
          <w:szCs w:val="24"/>
        </w:rPr>
        <w:t xml:space="preserve">, </w:t>
      </w:r>
      <w:r w:rsidR="00432C09" w:rsidRPr="008F752B">
        <w:rPr>
          <w:rFonts w:ascii="Book Antiqua" w:eastAsia="Times New Roman" w:hAnsi="Book Antiqua"/>
          <w:sz w:val="24"/>
          <w:szCs w:val="24"/>
        </w:rPr>
        <w:t>providing a clue</w:t>
      </w:r>
      <w:r w:rsidRPr="008F752B">
        <w:rPr>
          <w:rFonts w:ascii="Book Antiqua" w:eastAsia="Times New Roman" w:hAnsi="Book Antiqua"/>
          <w:sz w:val="24"/>
          <w:szCs w:val="24"/>
        </w:rPr>
        <w:t xml:space="preserve"> to the</w:t>
      </w:r>
      <w:r w:rsidR="004363DA" w:rsidRPr="008F752B">
        <w:rPr>
          <w:rFonts w:ascii="Book Antiqua" w:hAnsi="Book Antiqua"/>
          <w:sz w:val="24"/>
          <w:szCs w:val="24"/>
        </w:rPr>
        <w:t xml:space="preserve"> possible </w:t>
      </w:r>
      <w:r w:rsidRPr="008F752B">
        <w:rPr>
          <w:rFonts w:ascii="Book Antiqua" w:hAnsi="Book Antiqua"/>
          <w:sz w:val="24"/>
          <w:szCs w:val="24"/>
        </w:rPr>
        <w:t>mechanism</w:t>
      </w:r>
      <w:r w:rsidR="004363DA" w:rsidRPr="008F752B">
        <w:rPr>
          <w:rFonts w:ascii="Book Antiqua" w:hAnsi="Book Antiqua"/>
          <w:sz w:val="24"/>
          <w:szCs w:val="24"/>
        </w:rPr>
        <w:t xml:space="preserve"> of insulin </w:t>
      </w:r>
      <w:r w:rsidRPr="008F752B">
        <w:rPr>
          <w:rFonts w:ascii="Book Antiqua" w:hAnsi="Book Antiqua"/>
          <w:sz w:val="24"/>
          <w:szCs w:val="24"/>
        </w:rPr>
        <w:t>involving</w:t>
      </w:r>
      <w:r w:rsidR="004363DA" w:rsidRPr="008F752B">
        <w:rPr>
          <w:rFonts w:ascii="Book Antiqua" w:hAnsi="Book Antiqua"/>
          <w:sz w:val="24"/>
          <w:szCs w:val="24"/>
        </w:rPr>
        <w:t xml:space="preserve"> transcriptional regulation of PEPCK, also a rate-limiting gene in gluconeogenesis. </w:t>
      </w:r>
      <w:r w:rsidR="00C104AD" w:rsidRPr="008F752B">
        <w:rPr>
          <w:rFonts w:ascii="Book Antiqua" w:hAnsi="Book Antiqua"/>
          <w:sz w:val="24"/>
          <w:szCs w:val="24"/>
        </w:rPr>
        <w:t>I</w:t>
      </w:r>
      <w:r w:rsidR="004363DA" w:rsidRPr="008F752B">
        <w:rPr>
          <w:rFonts w:ascii="Book Antiqua" w:hAnsi="Book Antiqua"/>
          <w:sz w:val="24"/>
          <w:szCs w:val="24"/>
        </w:rPr>
        <w:t>n liver, insulin has been shown to suppress the expression of gluconeogenic genes, G6Pase and PEPCK</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&lt;EndNote&gt;&lt;Cite&gt;&lt;Author&gt;Radziuk&lt;/Author&gt;&lt;Year&gt;2001&lt;/Year&gt;&lt;RecNum&gt;79&lt;/RecNum&gt;&lt;DisplayText&gt;&lt;style face="superscript"&gt;[76]&lt;/style&gt;&lt;/DisplayText&gt;&lt;record&gt;&lt;rec-number&gt;79&lt;/rec-number&gt;&lt;foreign-keys&gt;&lt;key app="EN" db-id="tdzzvxw93wtfz2es5vbp055nvzz0pfap0rf2" timestamp="1535627699"&gt;79&lt;/key&gt;&lt;/foreign-keys&gt;&lt;ref-type name="Journal Article"&gt;17&lt;/ref-type&gt;&lt;contributors&gt;&lt;authors&gt;&lt;author&gt;Radziuk, J_&lt;/author&gt;&lt;author&gt;Pye, S %J Diabetes/metabolism research&lt;/author&gt;&lt;author&gt;reviews&lt;/author&gt;&lt;/authors&gt;&lt;/contributors&gt;&lt;titles&gt;&lt;title&gt;Hepatic glucose uptake, gluconeogenesis and the regulation of glycogen synthesis&lt;/title&gt;&lt;/titles&gt;&lt;pages&gt;250-272&lt;/pages&gt;&lt;volume&gt;17&lt;/volume&gt;&lt;number&gt;4&lt;/number&gt;&lt;dates&gt;&lt;year&gt;2001&lt;/year&gt;&lt;/dates&gt;&lt;isbn&gt;1520-7560&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[76]</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004363DA" w:rsidRPr="008F752B">
        <w:rPr>
          <w:rFonts w:ascii="Book Antiqua" w:hAnsi="Book Antiqua"/>
          <w:i/>
          <w:sz w:val="24"/>
          <w:szCs w:val="24"/>
        </w:rPr>
        <w:t>In vitro</w:t>
      </w:r>
      <w:r w:rsidR="004363DA" w:rsidRPr="008F752B">
        <w:rPr>
          <w:rFonts w:ascii="Book Antiqua" w:hAnsi="Book Antiqua"/>
          <w:sz w:val="24"/>
          <w:szCs w:val="24"/>
        </w:rPr>
        <w:t xml:space="preserve"> studies performed in primary PT cells from human kidney (hPT) showed an inhibitory role of insulin on cAMP/DEXA-induced gluconeogenesis, and silencing of </w:t>
      </w:r>
      <w:r w:rsidR="00A57CB4" w:rsidRPr="008F752B">
        <w:rPr>
          <w:rFonts w:ascii="Book Antiqua" w:hAnsi="Book Antiqua"/>
          <w:sz w:val="24"/>
          <w:szCs w:val="24"/>
        </w:rPr>
        <w:t>IR</w:t>
      </w:r>
      <w:r w:rsidR="004363DA" w:rsidRPr="008F752B">
        <w:rPr>
          <w:rFonts w:ascii="Book Antiqua" w:hAnsi="Book Antiqua"/>
          <w:sz w:val="24"/>
          <w:szCs w:val="24"/>
        </w:rPr>
        <w:t xml:space="preserve"> attenuated this inhibitory effect of insulin on PT-gluconeogenesis in hPT</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&lt;EndNote&gt;&lt;Cite&gt;&lt;Author&gt;Pandey&lt;/Author&gt;&lt;Year&gt;2017&lt;/Year&gt;&lt;RecNum&gt;80&lt;/RecNum&gt;&lt;DisplayText&gt;&lt;style face="superscript"&gt;[77]&lt;/style&gt;&lt;/DisplayText&gt;&lt;record&gt;&lt;rec-number&gt;80&lt;/rec-number&gt;&lt;foreign-keys&gt;&lt;key app="EN" db-id="tdzzvxw93wtfz2es5vbp055nvzz0pfap0rf2" timestamp="1535627744"&gt;80&lt;/key&gt;&lt;/foreign-keys&gt;&lt;ref-type name="Journal Article"&gt;17&lt;/ref-type&gt;&lt;contributors&gt;&lt;authors&gt;&lt;author&gt;Pandey, Gaurav&lt;/author&gt;&lt;author&gt;Shankar, Kripa&lt;/author&gt;&lt;author&gt;Makhija, Ekta&lt;/author&gt;&lt;author&gt;Gaikwad, Anil&lt;/author&gt;&lt;author&gt;Ecelbarger, Carolyn&lt;/author&gt;&lt;author&gt;Mandhani, Anil&lt;/author&gt;&lt;author&gt;Srivastava, Aneesh&lt;/author&gt;&lt;author&gt;Tiwari, Swasti %J Journal of cellular biochemistry&lt;/author&gt;&lt;/authors&gt;&lt;/contributors&gt;&lt;titles&gt;&lt;title&gt;Reduced insulin receptor expression enhances proximal tubule gluconeogenesis&lt;/title&gt;&lt;/titles&gt;&lt;pages&gt;276-285&lt;/pages&gt;&lt;volume&gt;118&lt;/volume&gt;&lt;number&gt;2&lt;/number&gt;&lt;dates&gt;&lt;year&gt;2017&lt;/year&gt;&lt;/dates&gt;&lt;isbn&gt;0730-2312&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[77]</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All these findings clearly state that reduced </w:t>
      </w:r>
      <w:r w:rsidR="00A57CB4" w:rsidRPr="008F752B">
        <w:rPr>
          <w:rFonts w:ascii="Book Antiqua" w:hAnsi="Book Antiqua"/>
          <w:sz w:val="24"/>
          <w:szCs w:val="24"/>
        </w:rPr>
        <w:t>IR</w:t>
      </w:r>
      <w:r w:rsidR="004363DA" w:rsidRPr="008F752B">
        <w:rPr>
          <w:rFonts w:ascii="Book Antiqua" w:hAnsi="Book Antiqua"/>
          <w:sz w:val="24"/>
          <w:szCs w:val="24"/>
        </w:rPr>
        <w:t xml:space="preserve"> expression/signaling might have a causal function in gluconeogenic</w:t>
      </w:r>
      <w:r w:rsidR="00D92633" w:rsidRPr="008F752B">
        <w:rPr>
          <w:rFonts w:ascii="Book Antiqua" w:hAnsi="Book Antiqua"/>
          <w:sz w:val="24"/>
          <w:szCs w:val="24"/>
        </w:rPr>
        <w:t xml:space="preserve"> </w:t>
      </w:r>
      <w:r w:rsidR="004363DA" w:rsidRPr="008F752B">
        <w:rPr>
          <w:rFonts w:ascii="Book Antiqua" w:hAnsi="Book Antiqua"/>
          <w:sz w:val="24"/>
          <w:szCs w:val="24"/>
        </w:rPr>
        <w:t>gene upregulation and gluconeogenesis.</w:t>
      </w:r>
    </w:p>
    <w:p w:rsidR="002E7C2A" w:rsidRPr="008F752B" w:rsidRDefault="00DF3C41">
      <w:pPr>
        <w:spacing w:after="0" w:line="360" w:lineRule="auto"/>
        <w:ind w:firstLineChars="200" w:firstLine="480"/>
        <w:jc w:val="both"/>
        <w:rPr>
          <w:rFonts w:ascii="Book Antiqua" w:hAnsi="Book Antiqua"/>
          <w:sz w:val="24"/>
          <w:szCs w:val="24"/>
        </w:rPr>
      </w:pPr>
      <w:r w:rsidRPr="008F752B">
        <w:rPr>
          <w:rFonts w:ascii="Book Antiqua" w:hAnsi="Book Antiqua"/>
          <w:i/>
          <w:sz w:val="24"/>
          <w:szCs w:val="24"/>
        </w:rPr>
        <w:t>In vitro</w:t>
      </w:r>
      <w:r w:rsidRPr="008F752B">
        <w:rPr>
          <w:rFonts w:ascii="Book Antiqua" w:hAnsi="Book Antiqua"/>
          <w:sz w:val="24"/>
          <w:szCs w:val="24"/>
        </w:rPr>
        <w:t xml:space="preserve"> studies from </w:t>
      </w:r>
      <w:r w:rsidR="004363DA" w:rsidRPr="008F752B">
        <w:rPr>
          <w:rFonts w:ascii="Book Antiqua" w:hAnsi="Book Antiqua"/>
          <w:sz w:val="24"/>
          <w:szCs w:val="24"/>
        </w:rPr>
        <w:t xml:space="preserve">our </w:t>
      </w:r>
      <w:r w:rsidRPr="008F752B">
        <w:rPr>
          <w:rFonts w:ascii="Book Antiqua" w:hAnsi="Book Antiqua"/>
          <w:sz w:val="24"/>
          <w:szCs w:val="24"/>
        </w:rPr>
        <w:t xml:space="preserve">group has demonstrated </w:t>
      </w:r>
      <w:r w:rsidR="004363DA" w:rsidRPr="008F752B">
        <w:rPr>
          <w:rFonts w:ascii="Book Antiqua" w:hAnsi="Book Antiqua"/>
          <w:sz w:val="24"/>
          <w:szCs w:val="24"/>
        </w:rPr>
        <w:t xml:space="preserve">that loss of </w:t>
      </w:r>
      <w:r w:rsidRPr="008F752B">
        <w:rPr>
          <w:rFonts w:ascii="Book Antiqua" w:hAnsi="Book Antiqua"/>
          <w:sz w:val="24"/>
          <w:szCs w:val="24"/>
        </w:rPr>
        <w:t xml:space="preserve">IR in human proximal tubule cells attenuated  the </w:t>
      </w:r>
      <w:r w:rsidR="004363DA" w:rsidRPr="008F752B">
        <w:rPr>
          <w:rFonts w:ascii="Book Antiqua" w:hAnsi="Book Antiqua"/>
          <w:sz w:val="24"/>
          <w:szCs w:val="24"/>
        </w:rPr>
        <w:t>inhibitory effect of insulin on PEPCK expression in hPT cells</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&lt;EndNote&gt;&lt;Cite&gt;&lt;Author&gt;Pandey&lt;/Author&gt;&lt;Year&gt;2017&lt;/Year&gt;&lt;RecNum&gt;87&lt;/RecNum&gt;&lt;DisplayText&gt;&lt;style face="superscript"&gt;[77]&lt;/style&gt;&lt;/DisplayText&gt;&lt;record&gt;&lt;rec-number&gt;87&lt;/rec-number&gt;&lt;foreign-keys&gt;&lt;key app="EN" db-id="tdzzvxw93wtfz2es5vbp055nvzz0pfap0rf2" timestamp="1535628048"&gt;87&lt;/key&gt;&lt;/foreign-keys&gt;&lt;ref-type name="Journal Article"&gt;17&lt;/ref-type&gt;&lt;contributors&gt;&lt;authors&gt;&lt;author&gt;Pandey, Gaurav&lt;/author&gt;&lt;author&gt;Shankar, Kripa&lt;/author&gt;&lt;author&gt;Makhija, Ekta&lt;/author&gt;&lt;author&gt;Gaikwad, Anil&lt;/author&gt;&lt;author&gt;Ecelbarger, Carolyn&lt;/author&gt;&lt;author&gt;Mandhani, Anil&lt;/author&gt;&lt;author&gt;Srivastava, Aneesh&lt;/author&gt;&lt;author&gt;Tiwari, Swasti %J Journal of cellular biochemistry&lt;/author&gt;&lt;/authors&gt;&lt;/contributors&gt;&lt;titles&gt;&lt;title&gt;Reduced insulin receptor expression enhances proximal tubule gluconeogenesis&lt;/title&gt;&lt;/titles&gt;&lt;pages&gt;276-285&lt;/pages&gt;&lt;volume&gt;118&lt;/volume&gt;&lt;number&gt;2&lt;/number&gt;&lt;dates&gt;&lt;year&gt;2017&lt;/year&gt;&lt;/dates&gt;&lt;isbn&gt;0730-2312&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[77]</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w:t>
      </w:r>
      <w:r w:rsidRPr="008F752B">
        <w:rPr>
          <w:rFonts w:ascii="Book Antiqua" w:hAnsi="Book Antiqua"/>
          <w:sz w:val="24"/>
          <w:szCs w:val="24"/>
        </w:rPr>
        <w:t xml:space="preserve">These studies, suggest that impaired insulin sensitivity of PT may affect whole body glucose homeostasis by elevating gluconeogenesis </w:t>
      </w:r>
      <w:r w:rsidRPr="008F752B">
        <w:rPr>
          <w:rFonts w:ascii="Book Antiqua" w:hAnsi="Book Antiqua"/>
          <w:i/>
          <w:sz w:val="24"/>
          <w:szCs w:val="24"/>
        </w:rPr>
        <w:t>via</w:t>
      </w:r>
      <w:r w:rsidRPr="008F752B">
        <w:rPr>
          <w:rFonts w:ascii="Book Antiqua" w:hAnsi="Book Antiqua"/>
          <w:sz w:val="24"/>
          <w:szCs w:val="24"/>
        </w:rPr>
        <w:t xml:space="preserve"> transcriptional induction of gluconeogenic enzymes in the kidney. </w:t>
      </w:r>
      <w:r w:rsidR="004363DA" w:rsidRPr="008F752B">
        <w:rPr>
          <w:rFonts w:ascii="Book Antiqua" w:hAnsi="Book Antiqua"/>
          <w:sz w:val="24"/>
          <w:szCs w:val="24"/>
        </w:rPr>
        <w:t xml:space="preserve">However, the mechanism by which IR signaling targets gluconeogenic genes in PT needs to be further elucidated. </w:t>
      </w:r>
      <w:r w:rsidR="00344D82" w:rsidRPr="008F752B">
        <w:rPr>
          <w:rFonts w:ascii="Book Antiqua" w:hAnsi="Book Antiqua"/>
          <w:sz w:val="24"/>
          <w:szCs w:val="24"/>
        </w:rPr>
        <w:t>A r</w:t>
      </w:r>
      <w:r w:rsidR="004363DA" w:rsidRPr="008F752B">
        <w:rPr>
          <w:rFonts w:ascii="Book Antiqua" w:hAnsi="Book Antiqua"/>
          <w:sz w:val="24"/>
          <w:szCs w:val="24"/>
        </w:rPr>
        <w:t>ecent</w:t>
      </w:r>
      <w:r w:rsidR="001A62E2" w:rsidRPr="008F752B">
        <w:rPr>
          <w:rFonts w:ascii="Book Antiqua" w:hAnsi="Book Antiqua"/>
          <w:sz w:val="24"/>
          <w:szCs w:val="24"/>
        </w:rPr>
        <w:t xml:space="preserve"> study</w:t>
      </w:r>
      <w:r w:rsidR="002E7C2A" w:rsidRPr="008F752B">
        <w:rPr>
          <w:rFonts w:ascii="Book Antiqua" w:hAnsi="Book Antiqua"/>
          <w:sz w:val="24"/>
          <w:szCs w:val="24"/>
        </w:rPr>
        <w:t xml:space="preserve"> </w:t>
      </w:r>
      <w:r w:rsidR="004363DA" w:rsidRPr="008F752B">
        <w:rPr>
          <w:rFonts w:ascii="Book Antiqua" w:hAnsi="Book Antiqua"/>
          <w:sz w:val="24"/>
          <w:szCs w:val="24"/>
        </w:rPr>
        <w:t xml:space="preserve">from Yáñez lab demonstrated downregulation of IR levels, which was accompanied by increased expression and activity of PEPCK in the kidney of both Type 2 diabetic patients </w:t>
      </w:r>
      <w:r w:rsidR="00C104AD" w:rsidRPr="008F752B">
        <w:rPr>
          <w:rFonts w:ascii="Book Antiqua" w:hAnsi="Book Antiqua"/>
          <w:sz w:val="24"/>
          <w:szCs w:val="24"/>
        </w:rPr>
        <w:t xml:space="preserve">(Figure 4) </w:t>
      </w:r>
      <w:r w:rsidR="004363DA" w:rsidRPr="008F752B">
        <w:rPr>
          <w:rFonts w:ascii="Book Antiqua" w:hAnsi="Book Antiqua"/>
          <w:sz w:val="24"/>
          <w:szCs w:val="24"/>
        </w:rPr>
        <w:t xml:space="preserve">and in </w:t>
      </w:r>
      <w:r w:rsidR="00344D82" w:rsidRPr="008F752B">
        <w:rPr>
          <w:rFonts w:ascii="Book Antiqua" w:hAnsi="Book Antiqua"/>
          <w:sz w:val="24"/>
          <w:szCs w:val="24"/>
        </w:rPr>
        <w:t xml:space="preserve">a </w:t>
      </w:r>
      <w:r w:rsidR="004363DA" w:rsidRPr="008F752B">
        <w:rPr>
          <w:rFonts w:ascii="Book Antiqua" w:hAnsi="Book Antiqua"/>
          <w:sz w:val="24"/>
          <w:szCs w:val="24"/>
        </w:rPr>
        <w:t>Type 1 diabetic rat model.</w:t>
      </w:r>
      <w:r w:rsidR="004363DA" w:rsidRPr="008F752B">
        <w:rPr>
          <w:rFonts w:ascii="Book Antiqua" w:hAnsi="Book Antiqua" w:cs="Arial"/>
          <w:color w:val="1C1D1E"/>
          <w:sz w:val="24"/>
          <w:szCs w:val="24"/>
          <w:shd w:val="clear" w:color="auto" w:fill="FFFFFF"/>
        </w:rPr>
        <w:t xml:space="preserve"> </w:t>
      </w:r>
      <w:r w:rsidR="004363DA" w:rsidRPr="008F752B">
        <w:rPr>
          <w:rFonts w:ascii="Book Antiqua" w:hAnsi="Book Antiqua"/>
          <w:sz w:val="24"/>
          <w:szCs w:val="24"/>
        </w:rPr>
        <w:t>Moreover, they also observed an apical redistribution of gluconeogenic genes in both the models, implying that insulin signaling may regulate gluconeogene</w:t>
      </w:r>
      <w:r w:rsidR="00070DF2" w:rsidRPr="008F752B">
        <w:rPr>
          <w:rFonts w:ascii="Book Antiqua" w:hAnsi="Book Antiqua"/>
          <w:sz w:val="24"/>
          <w:szCs w:val="24"/>
        </w:rPr>
        <w:t>s</w:t>
      </w:r>
      <w:r w:rsidR="004363DA" w:rsidRPr="008F752B">
        <w:rPr>
          <w:rFonts w:ascii="Book Antiqua" w:hAnsi="Book Antiqua"/>
          <w:sz w:val="24"/>
          <w:szCs w:val="24"/>
        </w:rPr>
        <w:t>is through luminal substrate uptake</w:t>
      </w:r>
      <w:r w:rsidR="00DE252D"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WzZdPC9zdHlsZT48L0Rpc3BsYXlUZXh0PjxyZWNvcmQ+PHJlYy1udW1iZXI+MTIxPC9yZWMtbnVt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PEVuZE5vdGU+PENpdGU+PEF1dGhvcj5HYXRpY2E8L0F1dGhvcj48WWVhcj4yMDEzPC9ZZWFyPjxS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DE252D" w:rsidRPr="00C52FE0">
        <w:rPr>
          <w:rFonts w:ascii="Book Antiqua" w:hAnsi="Book Antiqua"/>
          <w:sz w:val="24"/>
          <w:szCs w:val="24"/>
          <w:vertAlign w:val="superscript"/>
        </w:rPr>
      </w:r>
      <w:r w:rsidR="00DE252D"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[6]</w:t>
      </w:r>
      <w:r w:rsidR="00DE252D" w:rsidRPr="00C52FE0">
        <w:rPr>
          <w:rFonts w:ascii="Book Antiqua" w:hAnsi="Book Antiqua"/>
          <w:sz w:val="24"/>
          <w:szCs w:val="24"/>
          <w:vertAlign w:val="superscript"/>
        </w:rPr>
        <w:fldChar w:fldCharType="end"/>
      </w:r>
      <w:r w:rsidR="004363DA" w:rsidRPr="008F752B">
        <w:rPr>
          <w:rFonts w:ascii="Book Antiqua" w:hAnsi="Book Antiqua"/>
          <w:sz w:val="24"/>
          <w:szCs w:val="24"/>
        </w:rPr>
        <w:t>. Recently, Horita</w:t>
      </w:r>
      <w:r w:rsidR="004363DA" w:rsidRPr="008F752B">
        <w:rPr>
          <w:rFonts w:ascii="Book Antiqua" w:hAnsi="Book Antiqua"/>
          <w:i/>
          <w:sz w:val="24"/>
          <w:szCs w:val="24"/>
        </w:rPr>
        <w:t xml:space="preserve"> et al</w:t>
      </w:r>
      <w:r w:rsidR="009F4D17" w:rsidRPr="008F752B">
        <w:rPr>
          <w:rFonts w:ascii="Book Antiqua" w:hAnsi="Book Antiqua"/>
          <w:sz w:val="24"/>
          <w:szCs w:val="24"/>
          <w:vertAlign w:val="superscript"/>
          <w:lang w:eastAsia="zh-CN"/>
        </w:rPr>
        <w:t>[78]</w:t>
      </w:r>
      <w:r w:rsidR="00344D82" w:rsidRPr="008F752B">
        <w:rPr>
          <w:rFonts w:ascii="Book Antiqua" w:hAnsi="Book Antiqua"/>
          <w:sz w:val="24"/>
          <w:szCs w:val="24"/>
        </w:rPr>
        <w:t>,</w:t>
      </w:r>
      <w:r w:rsidR="004363DA" w:rsidRPr="008F752B">
        <w:rPr>
          <w:rFonts w:ascii="Book Antiqua" w:hAnsi="Book Antiqua"/>
          <w:sz w:val="24"/>
          <w:szCs w:val="24"/>
        </w:rPr>
        <w:t xml:space="preserve"> put forward a concept of “selective insulin resistance” in kidney. The state of selective insulin resistance has been recognized in </w:t>
      </w:r>
      <w:r w:rsidR="00344D82" w:rsidRPr="008F752B">
        <w:rPr>
          <w:rFonts w:ascii="Book Antiqua" w:hAnsi="Book Antiqua"/>
          <w:sz w:val="24"/>
          <w:szCs w:val="24"/>
        </w:rPr>
        <w:t xml:space="preserve">the </w:t>
      </w:r>
      <w:r w:rsidR="004363DA" w:rsidRPr="008F752B">
        <w:rPr>
          <w:rFonts w:ascii="Book Antiqua" w:hAnsi="Book Antiqua"/>
          <w:sz w:val="24"/>
          <w:szCs w:val="24"/>
        </w:rPr>
        <w:t xml:space="preserve">case of liver, where </w:t>
      </w:r>
      <w:r w:rsidR="004363DA" w:rsidRPr="008F752B">
        <w:rPr>
          <w:rFonts w:ascii="Book Antiqua" w:hAnsi="Book Antiqua"/>
          <w:sz w:val="24"/>
          <w:szCs w:val="24"/>
        </w:rPr>
        <w:lastRenderedPageBreak/>
        <w:t xml:space="preserve">inhibition of gluconeogenesis by the </w:t>
      </w:r>
      <w:r w:rsidR="00A57CB4" w:rsidRPr="008F752B">
        <w:rPr>
          <w:rFonts w:ascii="Book Antiqua" w:hAnsi="Book Antiqua"/>
          <w:sz w:val="24"/>
          <w:szCs w:val="24"/>
        </w:rPr>
        <w:t>IR</w:t>
      </w:r>
      <w:r w:rsidR="004363DA" w:rsidRPr="008F752B">
        <w:rPr>
          <w:rFonts w:ascii="Book Antiqua" w:hAnsi="Book Antiqua"/>
          <w:sz w:val="24"/>
          <w:szCs w:val="24"/>
        </w:rPr>
        <w:t xml:space="preserve"> substrate (IRS) 2 is hindered, whereas IRS1-regulated lipogenesis is not altered. On the contrary, in kidney, IRS1-dependent inhibit</w:t>
      </w:r>
      <w:r w:rsidR="00070DF2" w:rsidRPr="008F752B">
        <w:rPr>
          <w:rFonts w:ascii="Book Antiqua" w:hAnsi="Book Antiqua"/>
          <w:sz w:val="24"/>
          <w:szCs w:val="24"/>
        </w:rPr>
        <w:t>i</w:t>
      </w:r>
      <w:r w:rsidR="004363DA" w:rsidRPr="008F752B">
        <w:rPr>
          <w:rFonts w:ascii="Book Antiqua" w:hAnsi="Book Antiqua"/>
          <w:sz w:val="24"/>
          <w:szCs w:val="24"/>
        </w:rPr>
        <w:t xml:space="preserve">on of gluconeogenesis is </w:t>
      </w:r>
      <w:r w:rsidR="00344D82" w:rsidRPr="008F752B">
        <w:rPr>
          <w:rFonts w:ascii="Book Antiqua" w:hAnsi="Book Antiqua"/>
          <w:sz w:val="24"/>
          <w:szCs w:val="24"/>
        </w:rPr>
        <w:t>impaired in the proximal tubule</w:t>
      </w:r>
      <w:r w:rsidR="004363DA" w:rsidRPr="008F752B">
        <w:rPr>
          <w:rFonts w:ascii="Book Antiqua" w:hAnsi="Book Antiqua"/>
          <w:sz w:val="24"/>
          <w:szCs w:val="24"/>
        </w:rPr>
        <w:t xml:space="preserve"> leading to hyperglycemia, while IRS2-dependent signaling is preserved</w:t>
      </w:r>
      <w:r w:rsidR="007C4CC3" w:rsidRPr="00C52FE0">
        <w:rPr>
          <w:rFonts w:ascii="Book Antiqua" w:hAnsi="Book Antiqua"/>
          <w:sz w:val="24"/>
          <w:szCs w:val="24"/>
          <w:vertAlign w:val="superscript"/>
        </w:rPr>
        <w:fldChar w:fldCharType="begin">
          <w:fldData xml:space="preserve">PEVuZE5vdGU+PENpdGU+PEF1dGhvcj5Ib3JpdGE8L0F1dGhvcj48WWVhcj4yMDE2PC9ZZWFyPjxS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PEVuZE5vdGU+PENpdGU+PEF1dGhvcj5Ib3JpdGE8L0F1dGhvcj48WWVhcj4yMDE2PC9ZZWFyPjxS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[78-81]</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Sasaki </w:t>
      </w:r>
      <w:r w:rsidR="0096733B" w:rsidRPr="008F752B">
        <w:rPr>
          <w:rFonts w:ascii="Book Antiqua" w:hAnsi="Book Antiqua"/>
          <w:i/>
          <w:sz w:val="24"/>
          <w:szCs w:val="24"/>
        </w:rPr>
        <w:t>et al</w:t>
      </w:r>
      <w:r w:rsidR="00EF3391" w:rsidRPr="00C52FE0">
        <w:rPr>
          <w:rFonts w:ascii="Book Antiqua" w:hAnsi="Book Antiqua"/>
          <w:sz w:val="24"/>
          <w:szCs w:val="24"/>
          <w:vertAlign w:val="superscript"/>
        </w:rPr>
        <w:fldChar w:fldCharType="begin"/>
      </w:r>
      <w:r w:rsidR="00EF3391" w:rsidRPr="008F752B">
        <w:rPr>
          <w:rFonts w:ascii="Book Antiqua" w:hAnsi="Book Antiqua"/>
          <w:sz w:val="24"/>
          <w:szCs w:val="24"/>
          <w:vertAlign w:val="superscript"/>
        </w:rPr>
        <w:instrText xml:space="preserve"> ADDIN EN.CITE &lt;EndNote&gt;&lt;Cite&gt;&lt;Author&gt;Sasaki&lt;/Author&gt;&lt;Year&gt;2017&lt;/Year&gt;&lt;RecNum&gt;93&lt;/RecNum&gt;&lt;DisplayText&gt;&lt;style face="superscript"&gt;[82]&lt;/style&gt;&lt;/DisplayText&gt;&lt;record&gt;&lt;rec-number&gt;93&lt;/rec-number&gt;&lt;foreign-keys&gt;&lt;key app="EN" db-id="tdzzvxw93wtfz2es5vbp055nvzz0pfap0rf2" timestamp="1535628311"&gt;93&lt;/key&gt;&lt;/foreign-keys&gt;&lt;ref-type name="Journal Article"&gt;17&lt;/ref-type&gt;&lt;contributors&gt;&lt;authors&gt;&lt;author&gt;Sasaki, Motohiro&lt;/author&gt;&lt;author&gt;Sasako, Takayoshi&lt;/author&gt;&lt;author&gt;Kubota, Naoto&lt;/author&gt;&lt;author&gt;Sakurai, Yoshitaka&lt;/author&gt;&lt;author&gt;Takamoto, Iseki&lt;/author&gt;&lt;author&gt;Kubota, Tetsuya&lt;/author&gt;&lt;author&gt;Inagi, Reiko&lt;/author&gt;&lt;author&gt;Seki, George&lt;/author&gt;&lt;author&gt;Goto, Moritaka&lt;/author&gt;&lt;author&gt;Ueki, Kohjiro %J Diabetes&lt;/author&gt;&lt;/authors&gt;&lt;/contributors&gt;&lt;titles&gt;&lt;title&gt;Dual regulation of gluconeogenesis by insulin and glucose in the proximal tubules of the kidney&lt;/title&gt;&lt;/titles&gt;&lt;pages&gt;db161602&lt;/pages&gt;&lt;dates&gt;&lt;year&gt;2017&lt;/year&gt;&lt;/dates&gt;&lt;isbn&gt;0012-1797&lt;/isbn&gt;&lt;urls&gt;&lt;/urls&gt;&lt;/record&gt;&lt;/Cite&gt;&lt;/EndNote&gt;</w:instrText>
      </w:r>
      <w:r w:rsidR="00EF3391" w:rsidRPr="00C52FE0">
        <w:rPr>
          <w:rFonts w:ascii="Book Antiqua" w:hAnsi="Book Antiqua"/>
          <w:sz w:val="24"/>
          <w:szCs w:val="24"/>
          <w:vertAlign w:val="superscript"/>
        </w:rPr>
        <w:fldChar w:fldCharType="separate"/>
      </w:r>
      <w:r w:rsidR="00EF3391" w:rsidRPr="008F752B">
        <w:rPr>
          <w:rFonts w:ascii="Book Antiqua" w:hAnsi="Book Antiqua"/>
          <w:noProof/>
          <w:sz w:val="24"/>
          <w:szCs w:val="24"/>
          <w:vertAlign w:val="superscript"/>
        </w:rPr>
        <w:t>[82]</w:t>
      </w:r>
      <w:r w:rsidR="00EF3391"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have also reported the role of insulin signaling in maintaining systemic glucose homeostasis in IRS1/IRS2 double KO mice.</w:t>
      </w:r>
      <w:r w:rsidR="00344D82" w:rsidRPr="008F752B">
        <w:rPr>
          <w:rFonts w:ascii="Book Antiqua" w:hAnsi="Book Antiqua"/>
          <w:sz w:val="24"/>
          <w:szCs w:val="24"/>
        </w:rPr>
        <w:t xml:space="preserve"> This study emphasized </w:t>
      </w:r>
      <w:r w:rsidR="004363DA" w:rsidRPr="008F752B">
        <w:rPr>
          <w:rFonts w:ascii="Book Antiqua" w:hAnsi="Book Antiqua"/>
          <w:sz w:val="24"/>
          <w:szCs w:val="24"/>
        </w:rPr>
        <w:t>dual regulation of gluconeogenesis by insulin signaling and glucose reabsorption</w:t>
      </w:r>
      <w:r w:rsidR="00344D82" w:rsidRPr="008F752B">
        <w:rPr>
          <w:rFonts w:ascii="Book Antiqua" w:hAnsi="Book Antiqua"/>
          <w:sz w:val="24"/>
          <w:szCs w:val="24"/>
        </w:rPr>
        <w:t>. This</w:t>
      </w:r>
      <w:r w:rsidR="004363DA" w:rsidRPr="008F752B">
        <w:rPr>
          <w:rFonts w:ascii="Book Antiqua" w:hAnsi="Book Antiqua"/>
          <w:sz w:val="24"/>
          <w:szCs w:val="24"/>
        </w:rPr>
        <w:t xml:space="preserve"> is in consonance with </w:t>
      </w:r>
      <w:r w:rsidR="00344D82" w:rsidRPr="008F752B">
        <w:rPr>
          <w:rFonts w:ascii="Book Antiqua" w:hAnsi="Book Antiqua"/>
          <w:sz w:val="24"/>
          <w:szCs w:val="24"/>
        </w:rPr>
        <w:t>previous studies</w:t>
      </w:r>
      <w:r w:rsidR="004363DA" w:rsidRPr="008F752B">
        <w:rPr>
          <w:rFonts w:ascii="Book Antiqua" w:hAnsi="Book Antiqua"/>
          <w:sz w:val="24"/>
          <w:szCs w:val="24"/>
        </w:rPr>
        <w:t xml:space="preserve"> </w:t>
      </w:r>
      <w:r w:rsidR="00062181" w:rsidRPr="008F752B">
        <w:rPr>
          <w:rFonts w:ascii="Book Antiqua" w:hAnsi="Book Antiqua"/>
          <w:sz w:val="24"/>
          <w:szCs w:val="24"/>
        </w:rPr>
        <w:t xml:space="preserve">suggesting impaired </w:t>
      </w:r>
      <w:r w:rsidR="004363DA" w:rsidRPr="008F752B">
        <w:rPr>
          <w:rFonts w:ascii="Book Antiqua" w:hAnsi="Book Antiqua"/>
          <w:sz w:val="24"/>
          <w:szCs w:val="24"/>
        </w:rPr>
        <w:t xml:space="preserve">glucose levels in diabetic human PT because of </w:t>
      </w:r>
      <w:r w:rsidR="00062181" w:rsidRPr="008F752B">
        <w:rPr>
          <w:rFonts w:ascii="Book Antiqua" w:hAnsi="Book Antiqua"/>
          <w:sz w:val="24"/>
          <w:szCs w:val="24"/>
        </w:rPr>
        <w:t>enhanced</w:t>
      </w:r>
      <w:r w:rsidR="004363DA" w:rsidRPr="008F752B">
        <w:rPr>
          <w:rFonts w:ascii="Book Antiqua" w:hAnsi="Book Antiqua"/>
          <w:sz w:val="24"/>
          <w:szCs w:val="24"/>
        </w:rPr>
        <w:t xml:space="preserve"> glucose reabsorption and insulin-dependent inhibition of gluconeogenesis</w:t>
      </w:r>
      <w:r w:rsidR="007C4CC3" w:rsidRPr="00C52FE0">
        <w:rPr>
          <w:rFonts w:ascii="Book Antiqua" w:hAnsi="Book Antiqua"/>
          <w:sz w:val="24"/>
          <w:szCs w:val="24"/>
          <w:vertAlign w:val="superscript"/>
        </w:rPr>
        <w:fldChar w:fldCharType="begin">
          <w:fldData xml:space="preserve">PEVuZE5vdGU+PENpdGU+PEF1dGhvcj5ZYcOxZXo8L0F1dGhvcj48WWVhcj4yMDA1PC9ZZWFyPjxS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PEVuZE5vdGU+PENpdGU+PEF1dGhvcj5ZYcOxZXo8L0F1dGhvcj48WWVhcj4yMDA1PC9ZZWFyPjxS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3A0769" w:rsidRPr="008F752B">
        <w:rPr>
          <w:rFonts w:ascii="Book Antiqua" w:hAnsi="Book Antiqua"/>
          <w:noProof/>
          <w:sz w:val="24"/>
          <w:szCs w:val="24"/>
          <w:vertAlign w:val="superscript"/>
        </w:rPr>
        <w:t>[74,83,</w:t>
      </w:r>
      <w:r w:rsidR="00D92404" w:rsidRPr="008F752B">
        <w:rPr>
          <w:rFonts w:ascii="Book Antiqua" w:hAnsi="Book Antiqua"/>
          <w:noProof/>
          <w:sz w:val="24"/>
          <w:szCs w:val="24"/>
          <w:vertAlign w:val="superscript"/>
        </w:rPr>
        <w:t>84]</w:t>
      </w:r>
      <w:r w:rsidR="007C4CC3" w:rsidRPr="00C52FE0">
        <w:rPr>
          <w:rFonts w:ascii="Book Antiqua" w:hAnsi="Book Antiqua"/>
          <w:sz w:val="24"/>
          <w:szCs w:val="24"/>
          <w:vertAlign w:val="superscript"/>
        </w:rPr>
        <w:fldChar w:fldCharType="end"/>
      </w:r>
      <w:r w:rsidR="004363DA" w:rsidRPr="008F752B">
        <w:rPr>
          <w:rFonts w:ascii="Book Antiqua" w:eastAsia="Times New Roman" w:hAnsi="Book Antiqua"/>
          <w:sz w:val="24"/>
          <w:szCs w:val="24"/>
        </w:rPr>
        <w:t>,</w:t>
      </w:r>
      <w:r w:rsidR="004363DA" w:rsidRPr="008F752B">
        <w:rPr>
          <w:rFonts w:ascii="Book Antiqua" w:hAnsi="Book Antiqua"/>
          <w:sz w:val="24"/>
          <w:szCs w:val="24"/>
        </w:rPr>
        <w:t xml:space="preserve"> ultimately leading to more glucose release by the kidney as compared to </w:t>
      </w:r>
      <w:r w:rsidR="00392522" w:rsidRPr="008F752B">
        <w:rPr>
          <w:rFonts w:ascii="Book Antiqua" w:hAnsi="Book Antiqua"/>
          <w:sz w:val="24"/>
          <w:szCs w:val="24"/>
        </w:rPr>
        <w:t xml:space="preserve">the </w:t>
      </w:r>
      <w:r w:rsidR="004363DA" w:rsidRPr="008F752B">
        <w:rPr>
          <w:rFonts w:ascii="Book Antiqua" w:hAnsi="Book Antiqua"/>
          <w:sz w:val="24"/>
          <w:szCs w:val="24"/>
        </w:rPr>
        <w:t>liver</w:t>
      </w:r>
      <w:r w:rsidR="007C4CC3" w:rsidRPr="00C52FE0">
        <w:rPr>
          <w:rFonts w:ascii="Book Antiqua" w:hAnsi="Book Antiqua"/>
          <w:sz w:val="24"/>
          <w:szCs w:val="24"/>
          <w:vertAlign w:val="superscript"/>
        </w:rPr>
        <w:fldChar w:fldCharType="begin"/>
      </w:r>
      <w:r w:rsidR="00D92404" w:rsidRPr="008F752B">
        <w:rPr>
          <w:rFonts w:ascii="Book Antiqua" w:hAnsi="Book Antiqua"/>
          <w:sz w:val="24"/>
          <w:szCs w:val="24"/>
          <w:vertAlign w:val="superscript"/>
        </w:rPr>
        <w:instrText xml:space="preserve"> ADDIN EN.CITE &lt;EndNote&gt;&lt;Cite&gt;&lt;Author&gt;Meyer&lt;/Author&gt;&lt;Year&gt;1998&lt;/Year&gt;&lt;RecNum&gt;97&lt;/RecNum&gt;&lt;DisplayText&gt;&lt;style face="superscript"&gt;[58]&lt;/style&gt;&lt;/DisplayText&gt;&lt;record&gt;&lt;rec-number&gt;97&lt;/rec-number&gt;&lt;foreign-keys&gt;&lt;key app="EN" db-id="tdzzvxw93wtfz2es5vbp055nvzz0pfap0rf2" timestamp="1535628475"&gt;97&lt;/key&gt;&lt;/foreign-keys&gt;&lt;ref-type name="Journal Article"&gt;17&lt;/ref-type&gt;&lt;contributors&gt;&lt;authors&gt;&lt;author&gt;Meyer, Christian&lt;/author&gt;&lt;author&gt;Stumvoll, Michael&lt;/author&gt;&lt;author&gt;Nadkarni, Veena&lt;/author&gt;&lt;author&gt;Dostou, Jean&lt;/author&gt;&lt;author&gt;Mitrakou, Asimina&lt;/author&gt;&lt;author&gt;Gerich, John %J The Journal of clinical investigation&lt;/author&gt;&lt;/authors&gt;&lt;/contributors&gt;&lt;titles&gt;&lt;title&gt;Abnormal renal and hepatic glucose metabolism in type 2 diabetes mellitus&lt;/title&gt;&lt;/titles&gt;&lt;pages&gt;619-624&lt;/pages&gt;&lt;volume&gt;102&lt;/volume&gt;&lt;number&gt;3&lt;/number&gt;&lt;dates&gt;&lt;year&gt;1998&lt;/year&gt;&lt;/dates&gt;&lt;isbn&gt;0021-9738&lt;/isbn&gt;&lt;urls&gt;&lt;/urls&gt;&lt;/record&gt;&lt;/Cite&gt;&lt;/EndNote&gt;</w:instrText>
      </w:r>
      <w:r w:rsidR="007C4CC3" w:rsidRPr="00C52FE0">
        <w:rPr>
          <w:rFonts w:ascii="Book Antiqua" w:hAnsi="Book Antiqua"/>
          <w:sz w:val="24"/>
          <w:szCs w:val="24"/>
          <w:vertAlign w:val="superscript"/>
        </w:rPr>
        <w:fldChar w:fldCharType="separate"/>
      </w:r>
      <w:r w:rsidR="00D92404" w:rsidRPr="008F752B">
        <w:rPr>
          <w:rFonts w:ascii="Book Antiqua" w:hAnsi="Book Antiqua"/>
          <w:noProof/>
          <w:sz w:val="24"/>
          <w:szCs w:val="24"/>
          <w:vertAlign w:val="superscript"/>
        </w:rPr>
        <w:t>[58]</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In the light of these findings, regulation of renal gluconeogenesis is still a matter of debate because both suppression and elevation of gluconeogenic gene expression has been reported in experimental rodent models of diabetes</w:t>
      </w:r>
      <w:r w:rsidR="007C4CC3" w:rsidRPr="00C52FE0">
        <w:rPr>
          <w:rFonts w:ascii="Book Antiqua" w:hAnsi="Book Antiqua"/>
          <w:sz w:val="24"/>
          <w:szCs w:val="24"/>
          <w:vertAlign w:val="superscript"/>
        </w:rPr>
        <w:fldChar w:fldCharType="begin">
          <w:fldData xml:space="preserve">PEVuZE5vdGU+PENpdGU+PEF1dGhvcj5XYW5nPC9BdXRob3I+PFllYXI+MjAxNTwvWWVhcj48UmVj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Y2hlbWlzdHJ5PC9hYmJyLTE+PC9hbHQtcGVyaW9kaWNhbD48cGFnZXM+NjM5LTQ5PC9wYWdlcz48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</w:fldData>
        </w:fldChar>
      </w:r>
      <w:r w:rsidR="00D92404" w:rsidRPr="008F752B">
        <w:rPr>
          <w:rFonts w:ascii="Book Antiqua" w:hAnsi="Book Antiqua"/>
          <w:sz w:val="24"/>
          <w:szCs w:val="24"/>
          <w:vertAlign w:val="superscript"/>
        </w:rPr>
        <w:instrText xml:space="preserve"> ADDIN EN.CITE </w:instrText>
      </w:r>
      <w:r w:rsidR="00D92404" w:rsidRPr="00C52FE0">
        <w:rPr>
          <w:rFonts w:ascii="Book Antiqua" w:hAnsi="Book Antiqua"/>
          <w:sz w:val="24"/>
          <w:szCs w:val="24"/>
          <w:vertAlign w:val="superscript"/>
        </w:rPr>
        <w:fldChar w:fldCharType="begin">
          <w:fldData xml:space="preserve">PEVuZE5vdGU+PENpdGU+PEF1dGhvcj5XYW5nPC9BdXRob3I+PFllYXI+MjAxNTwvWWVhcj48UmVj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</w:fldData>
        </w:fldChar>
      </w:r>
      <w:r w:rsidR="00D92404" w:rsidRPr="008F752B">
        <w:rPr>
          <w:rFonts w:ascii="Book Antiqua" w:hAnsi="Book Antiqua"/>
          <w:sz w:val="24"/>
          <w:szCs w:val="24"/>
          <w:vertAlign w:val="superscript"/>
        </w:rPr>
        <w:instrText xml:space="preserve"> ADDIN EN.CITE.DATA </w:instrText>
      </w:r>
      <w:r w:rsidR="00D92404" w:rsidRPr="00C52FE0">
        <w:rPr>
          <w:rFonts w:ascii="Book Antiqua" w:hAnsi="Book Antiqua"/>
          <w:sz w:val="24"/>
          <w:szCs w:val="24"/>
          <w:vertAlign w:val="superscript"/>
        </w:rPr>
      </w:r>
      <w:r w:rsidR="00D92404" w:rsidRPr="00C52FE0">
        <w:rPr>
          <w:rFonts w:ascii="Book Antiqua" w:hAnsi="Book Antiqua"/>
          <w:sz w:val="24"/>
          <w:szCs w:val="24"/>
          <w:vertAlign w:val="superscript"/>
        </w:rPr>
        <w:fldChar w:fldCharType="end"/>
      </w:r>
      <w:r w:rsidR="007C4CC3" w:rsidRPr="00C52FE0">
        <w:rPr>
          <w:rFonts w:ascii="Book Antiqua" w:hAnsi="Book Antiqua"/>
          <w:sz w:val="24"/>
          <w:szCs w:val="24"/>
          <w:vertAlign w:val="superscript"/>
        </w:rPr>
      </w:r>
      <w:r w:rsidR="007C4CC3" w:rsidRPr="00C52FE0">
        <w:rPr>
          <w:rFonts w:ascii="Book Antiqua" w:hAnsi="Book Antiqua"/>
          <w:sz w:val="24"/>
          <w:szCs w:val="24"/>
          <w:vertAlign w:val="superscript"/>
        </w:rPr>
        <w:fldChar w:fldCharType="separate"/>
      </w:r>
      <w:r w:rsidR="006E0931" w:rsidRPr="008F752B">
        <w:rPr>
          <w:rFonts w:ascii="Book Antiqua" w:hAnsi="Book Antiqua"/>
          <w:noProof/>
          <w:sz w:val="24"/>
          <w:szCs w:val="24"/>
          <w:vertAlign w:val="superscript"/>
        </w:rPr>
        <w:t>[6,</w:t>
      </w:r>
      <w:r w:rsidR="00D92404" w:rsidRPr="008F752B">
        <w:rPr>
          <w:rFonts w:ascii="Book Antiqua" w:hAnsi="Book Antiqua"/>
          <w:noProof/>
          <w:sz w:val="24"/>
          <w:szCs w:val="24"/>
          <w:vertAlign w:val="superscript"/>
        </w:rPr>
        <w:t>85]</w:t>
      </w:r>
      <w:r w:rsidR="007C4CC3" w:rsidRPr="00C52FE0">
        <w:rPr>
          <w:rFonts w:ascii="Book Antiqua" w:hAnsi="Book Antiqua"/>
          <w:sz w:val="24"/>
          <w:szCs w:val="24"/>
          <w:vertAlign w:val="superscript"/>
        </w:rPr>
        <w:fldChar w:fldCharType="end"/>
      </w:r>
      <w:r w:rsidR="004363DA" w:rsidRPr="008F752B">
        <w:rPr>
          <w:rFonts w:ascii="Book Antiqua" w:hAnsi="Book Antiqua"/>
          <w:sz w:val="24"/>
          <w:szCs w:val="24"/>
        </w:rPr>
        <w:t xml:space="preserve">. These observations open a whole new avenue for investigating the role of </w:t>
      </w:r>
      <w:r w:rsidR="00A57CB4" w:rsidRPr="008F752B">
        <w:rPr>
          <w:rFonts w:ascii="Book Antiqua" w:hAnsi="Book Antiqua"/>
          <w:sz w:val="24"/>
          <w:szCs w:val="24"/>
        </w:rPr>
        <w:t>IR</w:t>
      </w:r>
      <w:r w:rsidR="004363DA" w:rsidRPr="008F752B">
        <w:rPr>
          <w:rFonts w:ascii="Book Antiqua" w:hAnsi="Book Antiqua"/>
          <w:sz w:val="24"/>
          <w:szCs w:val="24"/>
        </w:rPr>
        <w:t>s in renal glucose homeostasis.</w:t>
      </w:r>
    </w:p>
    <w:p w:rsidR="004363DA" w:rsidRPr="008F752B" w:rsidRDefault="001A62E2">
      <w:pPr>
        <w:spacing w:after="0" w:line="360" w:lineRule="auto"/>
        <w:ind w:firstLineChars="200" w:firstLine="480"/>
        <w:jc w:val="both"/>
        <w:rPr>
          <w:rFonts w:ascii="Book Antiqua" w:hAnsi="Book Antiqua"/>
          <w:sz w:val="24"/>
          <w:szCs w:val="24"/>
          <w:lang w:eastAsia="zh-CN"/>
        </w:rPr>
      </w:pPr>
      <w:r w:rsidRPr="008F752B">
        <w:rPr>
          <w:rFonts w:ascii="Book Antiqua" w:hAnsi="Book Antiqua"/>
          <w:sz w:val="24"/>
          <w:szCs w:val="24"/>
        </w:rPr>
        <w:t xml:space="preserve">Together, </w:t>
      </w:r>
      <w:r w:rsidR="004363DA" w:rsidRPr="008F752B">
        <w:rPr>
          <w:rFonts w:ascii="Book Antiqua" w:hAnsi="Book Antiqua"/>
          <w:sz w:val="24"/>
          <w:szCs w:val="24"/>
        </w:rPr>
        <w:t xml:space="preserve">it can be implied that impaired renal insulin signaling (especially IR signaling) may </w:t>
      </w:r>
      <w:r w:rsidR="00817DBC" w:rsidRPr="008F752B">
        <w:rPr>
          <w:rFonts w:ascii="Book Antiqua" w:hAnsi="Book Antiqua"/>
          <w:sz w:val="24"/>
          <w:szCs w:val="24"/>
        </w:rPr>
        <w:t>increase</w:t>
      </w:r>
      <w:r w:rsidR="004363DA" w:rsidRPr="008F752B">
        <w:rPr>
          <w:rFonts w:ascii="Book Antiqua" w:hAnsi="Book Antiqua"/>
          <w:sz w:val="24"/>
          <w:szCs w:val="24"/>
        </w:rPr>
        <w:t xml:space="preserve"> gluconeogenesis, and in the setting of insulin resistance, these impairments can further contribute to other deleterious effects. Therefore, more conclusive studies are warranted to understand the pathophysiological association of renal insulin signaling and glucose metabolism.</w:t>
      </w:r>
    </w:p>
    <w:p w:rsidR="00EF3391" w:rsidRPr="008F752B" w:rsidRDefault="00EF3391">
      <w:pPr>
        <w:spacing w:after="0" w:line="360" w:lineRule="auto"/>
        <w:ind w:firstLineChars="200" w:firstLine="480"/>
        <w:jc w:val="both"/>
        <w:rPr>
          <w:rFonts w:ascii="Book Antiqua" w:hAnsi="Book Antiqua"/>
          <w:sz w:val="24"/>
          <w:szCs w:val="24"/>
          <w:lang w:eastAsia="zh-CN"/>
        </w:rPr>
      </w:pPr>
    </w:p>
    <w:p w:rsidR="00BA43D5" w:rsidRPr="008F752B" w:rsidRDefault="00887801">
      <w:pPr>
        <w:spacing w:after="0" w:line="360" w:lineRule="auto"/>
        <w:jc w:val="both"/>
        <w:rPr>
          <w:rFonts w:ascii="Book Antiqua" w:hAnsi="Book Antiqua"/>
          <w:b/>
          <w:sz w:val="24"/>
          <w:szCs w:val="24"/>
        </w:rPr>
      </w:pPr>
      <w:r w:rsidRPr="008F752B">
        <w:rPr>
          <w:rFonts w:ascii="Book Antiqua" w:hAnsi="Book Antiqua"/>
          <w:b/>
          <w:sz w:val="24"/>
          <w:szCs w:val="24"/>
        </w:rPr>
        <w:t xml:space="preserve">RENAL </w:t>
      </w:r>
      <w:r w:rsidR="00A57CB4" w:rsidRPr="008F752B">
        <w:rPr>
          <w:rFonts w:ascii="Book Antiqua" w:hAnsi="Book Antiqua"/>
          <w:b/>
          <w:sz w:val="24"/>
          <w:szCs w:val="24"/>
        </w:rPr>
        <w:t>IR</w:t>
      </w:r>
      <w:r w:rsidRPr="008F752B">
        <w:rPr>
          <w:rFonts w:ascii="Book Antiqua" w:hAnsi="Book Antiqua"/>
          <w:b/>
          <w:sz w:val="24"/>
          <w:szCs w:val="24"/>
        </w:rPr>
        <w:t xml:space="preserve"> IN PROTEINURIA </w:t>
      </w:r>
    </w:p>
    <w:p w:rsidR="00BA43D5" w:rsidRPr="008F752B" w:rsidRDefault="00C915B7">
      <w:pPr>
        <w:pStyle w:val="p"/>
        <w:shd w:val="clear" w:color="auto" w:fill="FFFFFF"/>
        <w:spacing w:before="0" w:beforeAutospacing="0" w:after="0" w:afterAutospacing="0" w:line="360" w:lineRule="auto"/>
        <w:jc w:val="both"/>
        <w:rPr>
          <w:rFonts w:ascii="Book Antiqua" w:hAnsi="Book Antiqua"/>
          <w:bCs/>
          <w:color w:val="000000"/>
          <w:shd w:val="clear" w:color="auto" w:fill="FFFFFF"/>
        </w:rPr>
      </w:pPr>
      <w:r w:rsidRPr="008F752B">
        <w:rPr>
          <w:rFonts w:ascii="Book Antiqua" w:hAnsi="Book Antiqua"/>
          <w:bCs/>
          <w:color w:val="000000"/>
          <w:shd w:val="clear" w:color="auto" w:fill="FFFFFF"/>
        </w:rPr>
        <w:t>The p</w:t>
      </w:r>
      <w:r w:rsidR="00BA43D5" w:rsidRPr="008F752B">
        <w:rPr>
          <w:rFonts w:ascii="Book Antiqua" w:hAnsi="Book Antiqua"/>
          <w:bCs/>
          <w:color w:val="000000"/>
          <w:shd w:val="clear" w:color="auto" w:fill="FFFFFF"/>
        </w:rPr>
        <w:t xml:space="preserve">resence of proteins especially albumin </w:t>
      </w:r>
      <w:r w:rsidR="004013B4" w:rsidRPr="008F752B">
        <w:rPr>
          <w:rFonts w:ascii="Book Antiqua" w:hAnsi="Book Antiqua"/>
          <w:bCs/>
          <w:color w:val="000000"/>
          <w:shd w:val="clear" w:color="auto" w:fill="FFFFFF"/>
        </w:rPr>
        <w:t>in urine</w:t>
      </w:r>
      <w:r w:rsidR="00A55D94" w:rsidRPr="008F752B">
        <w:rPr>
          <w:rFonts w:ascii="Book Antiqua" w:hAnsi="Book Antiqua"/>
          <w:bCs/>
          <w:color w:val="000000"/>
          <w:shd w:val="clear" w:color="auto" w:fill="FFFFFF"/>
        </w:rPr>
        <w:t xml:space="preserve">, </w:t>
      </w:r>
      <w:r w:rsidR="004013B4" w:rsidRPr="008F752B">
        <w:rPr>
          <w:rFonts w:ascii="Book Antiqua" w:hAnsi="Book Antiqua"/>
          <w:bCs/>
          <w:color w:val="000000"/>
          <w:shd w:val="clear" w:color="auto" w:fill="FFFFFF"/>
        </w:rPr>
        <w:t>aka proteinuria</w:t>
      </w:r>
      <w:r w:rsidR="00A55D94" w:rsidRPr="008F752B">
        <w:rPr>
          <w:rFonts w:ascii="Book Antiqua" w:hAnsi="Book Antiqua"/>
          <w:bCs/>
          <w:color w:val="000000"/>
          <w:shd w:val="clear" w:color="auto" w:fill="FFFFFF"/>
        </w:rPr>
        <w:t xml:space="preserve"> is </w:t>
      </w:r>
      <w:r w:rsidR="00BA43D5" w:rsidRPr="008F752B">
        <w:rPr>
          <w:rFonts w:ascii="Book Antiqua" w:hAnsi="Book Antiqua"/>
          <w:bCs/>
          <w:color w:val="000000"/>
          <w:shd w:val="clear" w:color="auto" w:fill="FFFFFF"/>
        </w:rPr>
        <w:t>an important hallmark of renal disease, including diabetic nephropathy</w:t>
      </w:r>
      <w:r w:rsidR="00A55D94" w:rsidRPr="008F752B">
        <w:rPr>
          <w:rFonts w:ascii="Book Antiqua" w:hAnsi="Book Antiqua"/>
          <w:bCs/>
          <w:color w:val="000000"/>
          <w:shd w:val="clear" w:color="auto" w:fill="FFFFFF"/>
        </w:rPr>
        <w:t>.</w:t>
      </w:r>
      <w:r w:rsidR="00BA43D5" w:rsidRPr="008F752B">
        <w:rPr>
          <w:rFonts w:ascii="Book Antiqua" w:hAnsi="Book Antiqua"/>
          <w:bCs/>
          <w:color w:val="000000"/>
          <w:shd w:val="clear" w:color="auto" w:fill="FFFFFF"/>
        </w:rPr>
        <w:t xml:space="preserve"> Although glomerular dysfunction is an established cause of proteinuria</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&lt;EndNote&gt;&lt;Cite&gt;&lt;Author&gt;Tesch&lt;/Author&gt;&lt;Year&gt;2010&lt;/Year&gt;&lt;RecNum&gt;99&lt;/RecNum&gt;&lt;DisplayText&gt;&lt;style face="superscript"&gt;[86, 87]&lt;/style&gt;&lt;/DisplayText&gt;&lt;record&gt;&lt;rec-number&gt;99&lt;/rec-number&gt;&lt;foreign-keys&gt;&lt;key app="EN" db-id="tdzzvxw93wtfz2es5vbp055nvzz0pfap0rf2" timestamp="1535900337"&gt;99&lt;/key&gt;&lt;/foreign-keys&gt;&lt;ref-type name="Journal Article"&gt;17&lt;/ref-type&gt;&lt;contributors&gt;&lt;authors&gt;&lt;author&gt;Tesch, Greg H %J Nephrology&lt;/author&gt;&lt;/authors&gt;&lt;/contributors&gt;&lt;titles&gt;&lt;title&gt;Serum and urine biomarkers of kidney disease: A pathophysiological perspective&lt;/title&gt;&lt;/titles&gt;&lt;pages&gt;609-616&lt;/pages&gt;&lt;volume&gt;15&lt;/volume&gt;&lt;number&gt;6&lt;/number&gt;&lt;dates&gt;&lt;year&gt;2010&lt;/year&gt;&lt;/dates&gt;&lt;isbn&gt;1320-5358&lt;/isbn&gt;&lt;urls&gt;&lt;/urls&gt;&lt;/record&gt;&lt;/Cite&gt;&lt;Cite&gt;&lt;Author&gt;Mogensen&lt;/Author&gt;&lt;Year&gt;1984&lt;/Year&gt;&lt;RecNum&gt;100&lt;/RecNum&gt;&lt;record&gt;&lt;rec-number&gt;100&lt;/rec-number&gt;&lt;foreign-keys&gt;&lt;key app="EN" db-id="tdzzvxw93wtfz2es5vbp055nvzz0pfap0rf2" timestamp="1535900411"&gt;100&lt;/key&gt;&lt;/foreign-keys&gt;&lt;ref-type name="Journal Article"&gt;17&lt;/ref-type&gt;&lt;contributors&gt;&lt;authors&gt;&lt;author&gt;Mogensen, CE&lt;/author&gt;&lt;author&gt;Christensen, CK %J New England Journal of Medicine&lt;/author&gt;&lt;/authors&gt;&lt;/contributors&gt;&lt;titles&gt;&lt;title&gt;Predicting diabetic nephropathy in insulin-dependent patients&lt;/title&gt;&lt;/titles&gt;&lt;pages&gt;89-93&lt;/pages&gt;&lt;volume&gt;311&lt;/volume&gt;&lt;number&gt;2&lt;/number&gt;&lt;dates&gt;&lt;year&gt;1984&lt;/year&gt;&lt;/dates&gt;&lt;isbn&gt;0028-4793&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6E0931" w:rsidRPr="008F752B">
        <w:rPr>
          <w:rFonts w:ascii="Book Antiqua" w:hAnsi="Book Antiqua"/>
          <w:bCs/>
          <w:noProof/>
          <w:color w:val="000000"/>
          <w:shd w:val="clear" w:color="auto" w:fill="FFFFFF"/>
          <w:vertAlign w:val="superscript"/>
        </w:rPr>
        <w:t>[86,</w:t>
      </w:r>
      <w:r w:rsidR="00D92404" w:rsidRPr="008F752B">
        <w:rPr>
          <w:rFonts w:ascii="Book Antiqua" w:hAnsi="Book Antiqua"/>
          <w:bCs/>
          <w:noProof/>
          <w:color w:val="000000"/>
          <w:shd w:val="clear" w:color="auto" w:fill="FFFFFF"/>
          <w:vertAlign w:val="superscript"/>
        </w:rPr>
        <w:t>87]</w:t>
      </w:r>
      <w:r w:rsidR="007C4CC3" w:rsidRPr="00C52FE0">
        <w:rPr>
          <w:rFonts w:ascii="Book Antiqua" w:hAnsi="Book Antiqua"/>
          <w:bCs/>
          <w:color w:val="000000"/>
          <w:shd w:val="clear" w:color="auto" w:fill="FFFFFF"/>
          <w:vertAlign w:val="superscript"/>
        </w:rPr>
        <w:fldChar w:fldCharType="end"/>
      </w:r>
      <w:r w:rsidR="00BA43D5" w:rsidRPr="008F752B">
        <w:rPr>
          <w:rFonts w:ascii="Book Antiqua" w:hAnsi="Book Antiqua"/>
          <w:bCs/>
          <w:color w:val="000000"/>
          <w:shd w:val="clear" w:color="auto" w:fill="FFFFFF"/>
        </w:rPr>
        <w:t>, impaired tubular function also contributes to albuminuria in diabetic nephropathy</w:t>
      </w:r>
      <w:r w:rsidR="007C4CC3" w:rsidRPr="00C52FE0">
        <w:rPr>
          <w:rFonts w:ascii="Book Antiqua" w:hAnsi="Book Antiqua"/>
          <w:color w:val="000000"/>
          <w:shd w:val="clear" w:color="auto" w:fill="FFFFFF"/>
          <w:vertAlign w:val="superscript"/>
        </w:rPr>
        <w:fldChar w:fldCharType="begin"/>
      </w:r>
      <w:r w:rsidR="00D92404" w:rsidRPr="008F752B">
        <w:rPr>
          <w:rFonts w:ascii="Book Antiqua" w:hAnsi="Book Antiqua"/>
          <w:color w:val="000000"/>
          <w:shd w:val="clear" w:color="auto" w:fill="FFFFFF"/>
          <w:vertAlign w:val="superscript"/>
        </w:rPr>
        <w:instrText xml:space="preserve"> ADDIN EN.CITE &lt;EndNote&gt;&lt;Cite&gt;&lt;Author&gt;Russo&lt;/Author&gt;&lt;Year&gt;2009&lt;/Year&gt;&lt;RecNum&gt;102&lt;/RecNum&gt;&lt;DisplayText&gt;&lt;style face="superscript"&gt;[88, 89]&lt;/style&gt;&lt;/DisplayText&gt;&lt;record&gt;&lt;rec-number&gt;102&lt;/rec-number&gt;&lt;foreign-keys&gt;&lt;key app="EN" db-id="tdzzvxw93wtfz2es5vbp055nvzz0pfap0rf2" timestamp="1535901791"&gt;102&lt;/key&gt;&lt;/foreign-keys&gt;&lt;ref-type name="Journal Article"&gt;17&lt;/ref-type&gt;&lt;contributors&gt;&lt;authors&gt;&lt;author&gt;Russo, Leileata M&lt;/author&gt;&lt;author&gt;Sandoval, Ruben M&lt;/author&gt;&lt;author&gt;Campos, Silvia B&lt;/author&gt;&lt;author&gt;Molitoris, Bruce A&lt;/author&gt;&lt;author&gt;Comper, Wayne D&lt;/author&gt;&lt;author&gt;Brown, Dennis %J Journal of the American Society of Nephrology&lt;/author&gt;&lt;/authors&gt;&lt;/contributors&gt;&lt;titles&gt;&lt;title&gt;Impaired tubular uptake explains albuminuria in early diabetic nephropathy&lt;/title&gt;&lt;/titles&gt;&lt;pages&gt;489-494&lt;/pages&gt;&lt;volume&gt;20&lt;/volume&gt;&lt;number&gt;3&lt;/number&gt;&lt;dates&gt;&lt;year&gt;2009&lt;/year&gt;&lt;/dates&gt;&lt;isbn&gt;1046-6673&lt;/isbn&gt;&lt;urls&gt;&lt;/urls&gt;&lt;/record&gt;&lt;/Cite&gt;&lt;Cite&gt;&lt;Author&gt;Tojo&lt;/Author&gt;&lt;Year&gt;2001&lt;/Year&gt;&lt;RecNum&gt;103&lt;/RecNum&gt;&lt;record&gt;&lt;rec-number&gt;103&lt;/rec-number&gt;&lt;foreign-keys&gt;&lt;key app="EN" db-id="tdzzvxw93wtfz2es5vbp055nvzz0pfap0rf2" timestamp="1535901827"&gt;103&lt;/key&gt;&lt;/foreign-keys&gt;&lt;ref-type name="Journal Article"&gt;17&lt;/ref-type&gt;&lt;contributors&gt;&lt;authors&gt;&lt;author&gt;Tojo, Akihiro&lt;/author&gt;&lt;author&gt;Onozato, Maristela&lt;/author&gt;&lt;author&gt;Ha, Hunjoo&lt;/author&gt;&lt;author&gt;Kurihara, Hidetake&lt;/author&gt;&lt;author&gt;Sakai, Tatsuo&lt;/author&gt;&lt;author&gt;Goto, Atsuo&lt;/author&gt;&lt;author&gt;Fujita, Toshiro&lt;/author&gt;&lt;author&gt;Endou, Hitoshi %J Histochemistry&lt;/author&gt;&lt;author&gt;cell biology&lt;/author&gt;&lt;/authors&gt;&lt;/contributors&gt;&lt;titles&gt;&lt;title&gt;Reduced albumin reabsorption in the proximal tubule of early-stage diabetic rats&lt;/title&gt;&lt;/titles&gt;&lt;pages&gt;269-276&lt;/pages&gt;&lt;volume&gt;116&lt;/volume&gt;&lt;number&gt;3&lt;/number&gt;&lt;dates&gt;&lt;year&gt;2001&lt;/year&gt;&lt;/dates&gt;&lt;isbn&gt;0948-6143&lt;/isbn&gt;&lt;urls&gt;&lt;/urls&gt;&lt;/record&gt;&lt;/Cite&gt;&lt;/EndNote&gt;</w:instrText>
      </w:r>
      <w:r w:rsidR="007C4CC3" w:rsidRPr="00C52FE0">
        <w:rPr>
          <w:rFonts w:ascii="Book Antiqua" w:hAnsi="Book Antiqua"/>
          <w:color w:val="000000"/>
          <w:shd w:val="clear" w:color="auto" w:fill="FFFFFF"/>
          <w:vertAlign w:val="superscript"/>
        </w:rPr>
        <w:fldChar w:fldCharType="separate"/>
      </w:r>
      <w:r w:rsidR="006E0931" w:rsidRPr="008F752B">
        <w:rPr>
          <w:rFonts w:ascii="Book Antiqua" w:hAnsi="Book Antiqua"/>
          <w:noProof/>
          <w:color w:val="000000"/>
          <w:shd w:val="clear" w:color="auto" w:fill="FFFFFF"/>
          <w:vertAlign w:val="superscript"/>
        </w:rPr>
        <w:t>[88,</w:t>
      </w:r>
      <w:r w:rsidR="00D92404" w:rsidRPr="008F752B">
        <w:rPr>
          <w:rFonts w:ascii="Book Antiqua" w:hAnsi="Book Antiqua"/>
          <w:noProof/>
          <w:color w:val="000000"/>
          <w:shd w:val="clear" w:color="auto" w:fill="FFFFFF"/>
          <w:vertAlign w:val="superscript"/>
        </w:rPr>
        <w:t>89]</w:t>
      </w:r>
      <w:r w:rsidR="007C4CC3" w:rsidRPr="00C52FE0">
        <w:rPr>
          <w:rFonts w:ascii="Book Antiqua" w:hAnsi="Book Antiqua"/>
          <w:color w:val="000000"/>
          <w:shd w:val="clear" w:color="auto" w:fill="FFFFFF"/>
          <w:vertAlign w:val="superscript"/>
        </w:rPr>
        <w:fldChar w:fldCharType="end"/>
      </w:r>
      <w:r w:rsidR="00BA43D5" w:rsidRPr="008F752B">
        <w:rPr>
          <w:rFonts w:ascii="Book Antiqua" w:hAnsi="Book Antiqua"/>
          <w:bCs/>
          <w:color w:val="000000"/>
          <w:shd w:val="clear" w:color="auto" w:fill="FFFFFF"/>
        </w:rPr>
        <w:t>. Normally, albumin is reabsorbed by the PT cells through receptor-mediated and fluid phase endocytosis</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&lt;EndNote&gt;&lt;Cite&gt;&lt;Author&gt;Dickson&lt;/Author&gt;&lt;Year&gt;2014&lt;/Year&gt;&lt;RecNum&gt;104&lt;/RecNum&gt;&lt;DisplayText&gt;&lt;style face="superscript"&gt;[90]&lt;/style&gt;&lt;/DisplayText&gt;&lt;record&gt;&lt;rec-number&gt;104&lt;/rec-number&gt;&lt;foreign-keys&gt;&lt;key app="EN" db-id="tdzzvxw93wtfz2es5vbp055nvzz0pfap0rf2" timestamp="1535901873"&gt;104&lt;/key&gt;&lt;/foreign-keys&gt;&lt;ref-type name="Journal Article"&gt;17&lt;/ref-type&gt;&lt;contributors&gt;&lt;authors&gt;&lt;author&gt;Dickson, Landon E&lt;/author&gt;&lt;author&gt;Wagner, Mark C&lt;/author&gt;&lt;author&gt;Sandoval, Ruben M&lt;/author&gt;&lt;author&gt;Molitoris, Bruce A %J Journal of the American Society of Nephrology&lt;/author&gt;&lt;/authors&gt;&lt;/contributors&gt;&lt;titles&gt;&lt;title&gt;The proximal tubule and albuminuria: really!&lt;/title&gt;&lt;/titles&gt;&lt;pages&gt;443-453&lt;/pages&gt;&lt;volume&gt;25&lt;/volume&gt;&lt;number&gt;3&lt;/number&gt;&lt;dates&gt;&lt;year&gt;2014&lt;/year&gt;&lt;/dates&gt;&lt;isbn&gt;1046-6673&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[90]</w:t>
      </w:r>
      <w:r w:rsidR="007C4CC3" w:rsidRPr="00C52FE0">
        <w:rPr>
          <w:rFonts w:ascii="Book Antiqua" w:hAnsi="Book Antiqua"/>
          <w:bCs/>
          <w:color w:val="000000"/>
          <w:shd w:val="clear" w:color="auto" w:fill="FFFFFF"/>
          <w:vertAlign w:val="superscript"/>
        </w:rPr>
        <w:fldChar w:fldCharType="end"/>
      </w:r>
      <w:r w:rsidR="00BA43D5" w:rsidRPr="008F752B">
        <w:rPr>
          <w:rFonts w:ascii="Book Antiqua" w:hAnsi="Book Antiqua"/>
          <w:bCs/>
          <w:color w:val="000000"/>
          <w:shd w:val="clear" w:color="auto" w:fill="FFFFFF"/>
        </w:rPr>
        <w:t xml:space="preserve">. In the proximal tubules, receptor-mediated reabsorption of albumin is executed by </w:t>
      </w:r>
      <w:r w:rsidR="00BA43D5" w:rsidRPr="008F752B">
        <w:rPr>
          <w:rFonts w:ascii="Book Antiqua" w:hAnsi="Book Antiqua"/>
          <w:bCs/>
          <w:color w:val="000000"/>
          <w:shd w:val="clear" w:color="auto" w:fill="FFFFFF"/>
        </w:rPr>
        <w:lastRenderedPageBreak/>
        <w:t>endocytic receptors, megalin and cu</w:t>
      </w:r>
      <w:r w:rsidR="00AC4457" w:rsidRPr="008F752B">
        <w:rPr>
          <w:rFonts w:ascii="Book Antiqua" w:hAnsi="Book Antiqua"/>
          <w:bCs/>
          <w:color w:val="000000"/>
          <w:shd w:val="clear" w:color="auto" w:fill="FFFFFF"/>
        </w:rPr>
        <w:t>bi</w:t>
      </w:r>
      <w:r w:rsidR="00BA43D5" w:rsidRPr="008F752B">
        <w:rPr>
          <w:rFonts w:ascii="Book Antiqua" w:hAnsi="Book Antiqua"/>
          <w:bCs/>
          <w:color w:val="000000"/>
          <w:shd w:val="clear" w:color="auto" w:fill="FFFFFF"/>
        </w:rPr>
        <w:t>lin that are highly expressed in the apical membrane of the PT cells</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&lt;EndNote&gt;&lt;Cite&gt;&lt;Author&gt;Christensen&lt;/Author&gt;&lt;Year&gt;2001&lt;/Year&gt;&lt;RecNum&gt;105&lt;/RecNum&gt;&lt;DisplayText&gt;&lt;style face="superscript"&gt;[91]&lt;/style&gt;&lt;/DisplayText&gt;&lt;record&gt;&lt;rec-number&gt;105&lt;/rec-number&gt;&lt;foreign-keys&gt;&lt;key app="EN" db-id="tdzzvxw93wtfz2es5vbp055nvzz0pfap0rf2" timestamp="1535901912"&gt;105&lt;/key&gt;&lt;/foreign-keys&gt;&lt;ref-type name="Journal Article"&gt;17&lt;/ref-type&gt;&lt;contributors&gt;&lt;authors&gt;&lt;author&gt;Christensen, Erik Ilsø&lt;/author&gt;&lt;author&gt;Birn, Henrik %J American Journal of Physiology-Renal Physiology&lt;/author&gt;&lt;/authors&gt;&lt;/contributors&gt;&lt;titles&gt;&lt;title&gt;Megalin and cubilin: synergistic endocytic receptors in renal proximal tubule&lt;/title&gt;&lt;/titles&gt;&lt;pages&gt;F562-F573&lt;/pages&gt;&lt;volume&gt;280&lt;/volume&gt;&lt;number&gt;4&lt;/number&gt;&lt;dates&gt;&lt;year&gt;2001&lt;/year&gt;&lt;/dates&gt;&lt;isbn&gt;1522-1466&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[91]</w:t>
      </w:r>
      <w:r w:rsidR="007C4CC3" w:rsidRPr="00C52FE0">
        <w:rPr>
          <w:rFonts w:ascii="Book Antiqua" w:hAnsi="Book Antiqua"/>
          <w:bCs/>
          <w:color w:val="000000"/>
          <w:shd w:val="clear" w:color="auto" w:fill="FFFFFF"/>
          <w:vertAlign w:val="superscript"/>
        </w:rPr>
        <w:fldChar w:fldCharType="end"/>
      </w:r>
      <w:r w:rsidR="00BA43D5" w:rsidRPr="008F752B">
        <w:rPr>
          <w:rFonts w:ascii="Book Antiqua" w:hAnsi="Book Antiqua"/>
          <w:color w:val="000000"/>
          <w:shd w:val="clear" w:color="auto" w:fill="FFFFFF"/>
        </w:rPr>
        <w:t>. Existing evidences suggest that beside</w:t>
      </w:r>
      <w:r w:rsidR="00070DF2" w:rsidRPr="008F752B">
        <w:rPr>
          <w:rFonts w:ascii="Book Antiqua" w:hAnsi="Book Antiqua"/>
          <w:color w:val="000000"/>
          <w:shd w:val="clear" w:color="auto" w:fill="FFFFFF"/>
        </w:rPr>
        <w:t>s</w:t>
      </w:r>
      <w:r w:rsidR="00BA43D5" w:rsidRPr="008F752B">
        <w:rPr>
          <w:rFonts w:ascii="Book Antiqua" w:hAnsi="Book Antiqua"/>
          <w:color w:val="000000"/>
          <w:shd w:val="clear" w:color="auto" w:fill="FFFFFF"/>
        </w:rPr>
        <w:t xml:space="preserve"> other factors,</w:t>
      </w:r>
      <w:r w:rsidR="00BA43D5" w:rsidRPr="008F752B">
        <w:rPr>
          <w:rFonts w:ascii="Book Antiqua" w:hAnsi="Book Antiqua"/>
          <w:bCs/>
          <w:color w:val="000000"/>
          <w:shd w:val="clear" w:color="auto" w:fill="FFFFFF"/>
        </w:rPr>
        <w:t xml:space="preserve"> </w:t>
      </w:r>
      <w:r w:rsidR="00BA43D5" w:rsidRPr="008F752B">
        <w:rPr>
          <w:rFonts w:ascii="Book Antiqua" w:hAnsi="Book Antiqua"/>
          <w:color w:val="000000"/>
          <w:shd w:val="clear" w:color="auto" w:fill="FFFFFF"/>
        </w:rPr>
        <w:t>insulin could have a potential role in albumin uptake by the PT cells in diabetic and non-diabetic conditions</w:t>
      </w:r>
      <w:r w:rsidR="00BA43D5" w:rsidRPr="008F752B">
        <w:rPr>
          <w:rFonts w:ascii="Book Antiqua" w:hAnsi="Book Antiqua"/>
          <w:bCs/>
          <w:color w:val="000000"/>
          <w:shd w:val="clear" w:color="auto" w:fill="FFFFFF"/>
        </w:rPr>
        <w:t xml:space="preserve">. </w:t>
      </w:r>
      <w:r w:rsidR="00374CFF" w:rsidRPr="008F752B">
        <w:rPr>
          <w:rFonts w:ascii="Book Antiqua" w:hAnsi="Book Antiqua"/>
          <w:bCs/>
          <w:color w:val="000000"/>
          <w:shd w:val="clear" w:color="auto" w:fill="FFFFFF"/>
        </w:rPr>
        <w:t>Retrieval of albumin from ultra</w:t>
      </w:r>
      <w:r w:rsidR="00BA43D5" w:rsidRPr="008F752B">
        <w:rPr>
          <w:rFonts w:ascii="Book Antiqua" w:hAnsi="Book Antiqua"/>
          <w:bCs/>
          <w:color w:val="000000"/>
          <w:shd w:val="clear" w:color="auto" w:fill="FFFFFF"/>
        </w:rPr>
        <w:t>filtrate by the PT cells is crucial for kidney homeostasis. A cohort study on non-diabetic individuals (Relationship between Insulin Sensitivity and Cardiovascular Disease; RISC) proposed a causal relationship between insulin resistance and albuminuria</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&lt;EndNote&gt;&lt;Cite&gt;&lt;Author&gt;Pilz&lt;/Author&gt;&lt;Year&gt;2014&lt;/Year&gt;&lt;RecNum&gt;106&lt;/RecNum&gt;&lt;DisplayText&gt;&lt;style face="superscript"&gt;[92]&lt;/style&gt;&lt;/DisplayText&gt;&lt;record&gt;&lt;rec-number&gt;106&lt;/rec-number&gt;&lt;foreign-keys&gt;&lt;key app="EN" db-id="tdzzvxw93wtfz2es5vbp055nvzz0pfap0rf2" timestamp="1535901953"&gt;106&lt;/key&gt;&lt;/foreign-keys&gt;&lt;ref-type name="Journal Article"&gt;17&lt;/ref-type&gt;&lt;contributors&gt;&lt;authors&gt;&lt;author&gt;Pilz, Stefan&lt;/author&gt;&lt;author&gt;Rutters, Femke&lt;/author&gt;&lt;author&gt;Nijpels, Giel&lt;/author&gt;&lt;author&gt;Stehouwer, Coen DA&lt;/author&gt;&lt;author&gt;Højlund, Kurt&lt;/author&gt;&lt;author&gt;Nolan, John J&lt;/author&gt;&lt;author&gt;Balkau, Beverley&lt;/author&gt;&lt;author&gt;Dekker, Jacqueline M&lt;/author&gt;&lt;author&gt;RISC Investigators %J Diabetes Care&lt;/author&gt;&lt;/authors&gt;&lt;/contributors&gt;&lt;titles&gt;&lt;title&gt;Insulin sensitivity and albuminuria: the RISC study&lt;/title&gt;&lt;/titles&gt;&lt;pages&gt;DC_132573&lt;/pages&gt;&lt;dates&gt;&lt;year&gt;2014&lt;/year&gt;&lt;/dates&gt;&lt;isbn&gt;0149-5992&lt;/isbn&gt;&lt;urls&gt;&lt;/urls&gt;&lt;/record&gt;&lt;/Cite&gt;&lt;/EndNote&gt;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[92]</w:t>
      </w:r>
      <w:r w:rsidR="007C4CC3" w:rsidRPr="00C52FE0">
        <w:rPr>
          <w:rFonts w:ascii="Book Antiqua" w:hAnsi="Book Antiqua"/>
          <w:bCs/>
          <w:color w:val="000000"/>
          <w:shd w:val="clear" w:color="auto" w:fill="FFFFFF"/>
          <w:vertAlign w:val="superscript"/>
        </w:rPr>
        <w:fldChar w:fldCharType="end"/>
      </w:r>
      <w:r w:rsidR="00BA43D5" w:rsidRPr="008F752B">
        <w:rPr>
          <w:rFonts w:ascii="Book Antiqua" w:hAnsi="Book Antiqua"/>
          <w:bCs/>
          <w:color w:val="000000"/>
          <w:shd w:val="clear" w:color="auto" w:fill="FFFFFF"/>
        </w:rPr>
        <w:t xml:space="preserve">. The RISC study demonstrated that reduced insulin sensitivity, measured by a hyperinsulinemic-euglycemic clamp, is linked to increased risk of albuminuria in a healthy cohort. </w:t>
      </w:r>
    </w:p>
    <w:p w:rsidR="00BA43D5" w:rsidRPr="008F752B" w:rsidRDefault="00BA43D5">
      <w:pPr>
        <w:pStyle w:val="p"/>
        <w:shd w:val="clear" w:color="auto" w:fill="FFFFFF"/>
        <w:spacing w:before="0" w:beforeAutospacing="0" w:after="0" w:afterAutospacing="0" w:line="360" w:lineRule="auto"/>
        <w:ind w:firstLineChars="200" w:firstLine="480"/>
        <w:jc w:val="both"/>
        <w:rPr>
          <w:rFonts w:ascii="Book Antiqua" w:hAnsi="Book Antiqua"/>
          <w:bCs/>
          <w:color w:val="000000"/>
          <w:shd w:val="clear" w:color="auto" w:fill="FFFFFF"/>
        </w:rPr>
      </w:pPr>
      <w:r w:rsidRPr="008F752B">
        <w:rPr>
          <w:rFonts w:ascii="Book Antiqua" w:hAnsi="Book Antiqua"/>
          <w:color w:val="000000"/>
          <w:shd w:val="clear" w:color="auto" w:fill="FFFFFF"/>
        </w:rPr>
        <w:t>Intriguingly, various studies have reported that insulin could also have a potential role in albumin uptake by the PT cells in diabetes</w:t>
      </w:r>
      <w:r w:rsidRPr="008F752B">
        <w:rPr>
          <w:rFonts w:ascii="Book Antiqua" w:hAnsi="Book Antiqua"/>
          <w:bCs/>
          <w:color w:val="000000"/>
          <w:shd w:val="clear" w:color="auto" w:fill="FFFFFF"/>
        </w:rPr>
        <w:t xml:space="preserve">. In </w:t>
      </w:r>
      <w:r w:rsidR="00C915B7" w:rsidRPr="008F752B">
        <w:rPr>
          <w:rFonts w:ascii="Book Antiqua" w:hAnsi="Book Antiqua"/>
          <w:bCs/>
          <w:color w:val="000000"/>
          <w:shd w:val="clear" w:color="auto" w:fill="FFFFFF"/>
        </w:rPr>
        <w:t xml:space="preserve">the </w:t>
      </w:r>
      <w:r w:rsidRPr="008F752B">
        <w:rPr>
          <w:rFonts w:ascii="Book Antiqua" w:hAnsi="Book Antiqua"/>
          <w:bCs/>
          <w:color w:val="000000"/>
          <w:shd w:val="clear" w:color="auto" w:fill="FFFFFF"/>
        </w:rPr>
        <w:t xml:space="preserve">STZ-induced diabetic mice model, downregulation of pSer473-Akt expression in the proximal tubule epithelial cells was accompanied by </w:t>
      </w:r>
      <w:r w:rsidR="001A3948" w:rsidRPr="008F752B">
        <w:rPr>
          <w:rFonts w:ascii="Book Antiqua" w:hAnsi="Book Antiqua"/>
          <w:bCs/>
          <w:color w:val="000000"/>
          <w:shd w:val="clear" w:color="auto" w:fill="FFFFFF"/>
        </w:rPr>
        <w:t>decreased expression of megalin</w:t>
      </w:r>
      <w:r w:rsidRPr="008F752B">
        <w:rPr>
          <w:rFonts w:ascii="Book Antiqua" w:hAnsi="Book Antiqua"/>
          <w:bCs/>
          <w:color w:val="000000"/>
          <w:shd w:val="clear" w:color="auto" w:fill="FFFFFF"/>
        </w:rPr>
        <w:t xml:space="preserve"> and cub</w:t>
      </w:r>
      <w:r w:rsidR="001A3948" w:rsidRPr="008F752B">
        <w:rPr>
          <w:rFonts w:ascii="Book Antiqua" w:hAnsi="Book Antiqua"/>
          <w:bCs/>
          <w:color w:val="000000"/>
          <w:shd w:val="clear" w:color="auto" w:fill="FFFFFF"/>
        </w:rPr>
        <w:t>i</w:t>
      </w:r>
      <w:r w:rsidRPr="008F752B">
        <w:rPr>
          <w:rFonts w:ascii="Book Antiqua" w:hAnsi="Book Antiqua"/>
          <w:bCs/>
          <w:color w:val="000000"/>
          <w:shd w:val="clear" w:color="auto" w:fill="FFFFFF"/>
        </w:rPr>
        <w:t>lin establishing the link between insulin signaling and albumin uptake</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&lt;EndNote&gt;&lt;Cite&gt;&lt;Author&gt;Coffey&lt;/Author&gt;&lt;Year&gt;2015&lt;/Year&gt;&lt;RecNum&gt;107&lt;/RecNum&gt;&lt;DisplayText&gt;&lt;style face="superscript"&gt;[93]&lt;/style&gt;&lt;/DisplayText&gt;&lt;record&gt;&lt;rec-number&gt;107&lt;/rec-number&gt;&lt;foreign-keys&gt;&lt;key app="EN" db-id="tdzzvxw93wtfz2es5vbp055nvzz0pfap0rf2" timestamp="1535901996"&gt;107&lt;/key&gt;&lt;/foreign-keys&gt;&lt;ref-type name="Journal Article"&gt;17&lt;/ref-type&gt;&lt;contributors&gt;&lt;authors&gt;&lt;author&gt;Coffey, Sam&lt;/author&gt;&lt;author&gt;Costacou, Tina&lt;/author&gt;&lt;author&gt;Orchard, Trevor&lt;/author&gt;&lt;author&gt;Erkan, Elif %J PloS one&lt;/author&gt;&lt;/authors&gt;&lt;/contributors&gt;&lt;titles&gt;&lt;title&gt;Akt links insulin signaling to albumin endocytosis in proximal tubule epithelial cells&lt;/title&gt;&lt;/titles&gt;&lt;pages&gt;e0140417&lt;/pages&gt;&lt;volume&gt;10&lt;/volume&gt;&lt;number&gt;10&lt;/number&gt;&lt;dates&gt;&lt;year&gt;2015&lt;/year&gt;&lt;/dates&gt;&lt;isbn&gt;1932-6203&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[93]</w:t>
      </w:r>
      <w:r w:rsidR="007C4CC3" w:rsidRPr="00C52FE0">
        <w:rPr>
          <w:rFonts w:ascii="Book Antiqua" w:hAnsi="Book Antiqua"/>
          <w:bCs/>
          <w:color w:val="000000"/>
          <w:shd w:val="clear" w:color="auto" w:fill="FFFFFF"/>
          <w:vertAlign w:val="superscript"/>
        </w:rPr>
        <w:fldChar w:fldCharType="end"/>
      </w:r>
      <w:r w:rsidR="006E0931" w:rsidRPr="008F752B">
        <w:rPr>
          <w:rFonts w:ascii="Book Antiqua" w:hAnsi="Book Antiqua"/>
          <w:bCs/>
          <w:color w:val="000000"/>
          <w:shd w:val="clear" w:color="auto" w:fill="FFFFFF"/>
        </w:rPr>
        <w:t xml:space="preserve">. Recently, Zeng </w:t>
      </w:r>
      <w:r w:rsidRPr="008F752B">
        <w:rPr>
          <w:rFonts w:ascii="Book Antiqua" w:hAnsi="Book Antiqua"/>
          <w:bCs/>
          <w:i/>
          <w:color w:val="000000"/>
          <w:shd w:val="clear" w:color="auto" w:fill="FFFFFF"/>
        </w:rPr>
        <w:t>et al</w:t>
      </w:r>
      <w:r w:rsidR="00EF3391" w:rsidRPr="00C52FE0">
        <w:rPr>
          <w:rFonts w:ascii="Book Antiqua" w:hAnsi="Book Antiqua"/>
          <w:bCs/>
          <w:color w:val="000000"/>
          <w:shd w:val="clear" w:color="auto" w:fill="FFFFFF"/>
          <w:vertAlign w:val="superscript"/>
        </w:rPr>
        <w:fldChar w:fldCharType="begin"/>
      </w:r>
      <w:r w:rsidR="00EF3391" w:rsidRPr="008F752B">
        <w:rPr>
          <w:rFonts w:ascii="Book Antiqua" w:hAnsi="Book Antiqua"/>
          <w:bCs/>
          <w:color w:val="000000"/>
          <w:shd w:val="clear" w:color="auto" w:fill="FFFFFF"/>
          <w:vertAlign w:val="superscript"/>
        </w:rPr>
        <w:instrText xml:space="preserve"> ADDIN EN.CITE &lt;EndNote&gt;&lt;Cite&gt;&lt;Author&gt;Zeng&lt;/Author&gt;&lt;Year&gt;2017&lt;/Year&gt;&lt;RecNum&gt;108&lt;/RecNum&gt;&lt;DisplayText&gt;&lt;style face="superscript"&gt;[94]&lt;/style&gt;&lt;/DisplayText&gt;&lt;record&gt;&lt;rec-number&gt;108&lt;/rec-number&gt;&lt;foreign-keys&gt;&lt;key app="EN" db-id="tdzzvxw93wtfz2es5vbp055nvzz0pfap0rf2" timestamp="1535902031"&gt;108&lt;/key&gt;&lt;/foreign-keys&gt;&lt;ref-type name="Journal Article"&gt;17&lt;/ref-type&gt;&lt;contributors&gt;&lt;authors&gt;&lt;author&gt;Zeng, Bo&lt;/author&gt;&lt;author&gt;Chen, Gui-Lan&lt;/author&gt;&lt;author&gt;Garcia-Vaz, Eliana&lt;/author&gt;&lt;author&gt;Bhandari, Sunil&lt;/author&gt;&lt;author&gt;Daskoulidou, Nikoleta&lt;/author&gt;&lt;author&gt;Berglund, Lisa M&lt;/author&gt;&lt;author&gt;Jiang, Hongni&lt;/author&gt;&lt;author&gt;Hallett, Thomas&lt;/author&gt;&lt;author&gt;Zhou, Lu-Ping&lt;/author&gt;&lt;author&gt;Huang, Li %J Nature communications&lt;/author&gt;&lt;/authors&gt;&lt;/contributors&gt;&lt;titles&gt;&lt;title&gt;ORAI channels are critical for receptor-mediated endocytosis of albumin&lt;/title&gt;&lt;/titles&gt;&lt;pages&gt;1920&lt;/pages&gt;&lt;volume&gt;8&lt;/volume&gt;&lt;number&gt;1&lt;/number&gt;&lt;dates&gt;&lt;year&gt;2017&lt;/year&gt;&lt;/dates&gt;&lt;isbn&gt;2041-1723&lt;/isbn&gt;&lt;urls&gt;&lt;/urls&gt;&lt;/record&gt;&lt;/Cite&gt;&lt;/EndNote&gt;</w:instrText>
      </w:r>
      <w:r w:rsidR="00EF3391" w:rsidRPr="00C52FE0">
        <w:rPr>
          <w:rFonts w:ascii="Book Antiqua" w:hAnsi="Book Antiqua"/>
          <w:bCs/>
          <w:color w:val="000000"/>
          <w:shd w:val="clear" w:color="auto" w:fill="FFFFFF"/>
          <w:vertAlign w:val="superscript"/>
        </w:rPr>
        <w:fldChar w:fldCharType="separate"/>
      </w:r>
      <w:r w:rsidR="00EF3391" w:rsidRPr="008F752B">
        <w:rPr>
          <w:rFonts w:ascii="Book Antiqua" w:hAnsi="Book Antiqua"/>
          <w:bCs/>
          <w:noProof/>
          <w:color w:val="000000"/>
          <w:shd w:val="clear" w:color="auto" w:fill="FFFFFF"/>
          <w:vertAlign w:val="superscript"/>
        </w:rPr>
        <w:t>[94]</w:t>
      </w:r>
      <w:r w:rsidR="00EF3391" w:rsidRPr="00C52FE0">
        <w:rPr>
          <w:rFonts w:ascii="Book Antiqua" w:hAnsi="Book Antiqua"/>
          <w:bCs/>
          <w:color w:val="000000"/>
          <w:shd w:val="clear" w:color="auto" w:fill="FFFFFF"/>
          <w:vertAlign w:val="superscript"/>
        </w:rPr>
        <w:fldChar w:fldCharType="end"/>
      </w:r>
      <w:r w:rsidRPr="008F752B">
        <w:rPr>
          <w:rFonts w:ascii="Book Antiqua" w:hAnsi="Book Antiqua"/>
          <w:bCs/>
          <w:color w:val="000000"/>
          <w:shd w:val="clear" w:color="auto" w:fill="FFFFFF"/>
        </w:rPr>
        <w:t xml:space="preserve">, showed that the </w:t>
      </w:r>
      <w:r w:rsidR="00347644" w:rsidRPr="008F752B">
        <w:rPr>
          <w:rFonts w:ascii="Book Antiqua" w:hAnsi="Book Antiqua"/>
          <w:bCs/>
          <w:color w:val="000000"/>
          <w:shd w:val="clear" w:color="auto" w:fill="FFFFFF"/>
        </w:rPr>
        <w:t>ORAI</w:t>
      </w:r>
      <w:r w:rsidR="00347644" w:rsidRPr="008F752B">
        <w:rPr>
          <w:rFonts w:ascii="Book Antiqua" w:hAnsi="Book Antiqua"/>
          <w:color w:val="000000"/>
          <w:shd w:val="clear" w:color="auto" w:fill="FFFFFF"/>
        </w:rPr>
        <w:t xml:space="preserve"> (calcium release-activated calcium</w:t>
      </w:r>
      <w:r w:rsidR="00347644" w:rsidRPr="008F752B">
        <w:rPr>
          <w:rFonts w:ascii="Book Antiqua" w:hAnsi="Book Antiqua"/>
          <w:bCs/>
          <w:color w:val="000000"/>
          <w:shd w:val="clear" w:color="auto" w:fill="FFFFFF"/>
        </w:rPr>
        <w:t xml:space="preserve"> </w:t>
      </w:r>
      <w:r w:rsidRPr="008F752B">
        <w:rPr>
          <w:rFonts w:ascii="Book Antiqua" w:hAnsi="Book Antiqua"/>
          <w:bCs/>
          <w:color w:val="000000"/>
          <w:shd w:val="clear" w:color="auto" w:fill="FFFFFF"/>
        </w:rPr>
        <w:t>channels</w:t>
      </w:r>
      <w:r w:rsidR="00347644" w:rsidRPr="008F752B">
        <w:rPr>
          <w:rFonts w:ascii="Book Antiqua" w:hAnsi="Book Antiqua"/>
          <w:bCs/>
          <w:color w:val="000000"/>
          <w:shd w:val="clear" w:color="auto" w:fill="FFFFFF"/>
        </w:rPr>
        <w:t>)</w:t>
      </w:r>
      <w:r w:rsidRPr="008F752B">
        <w:rPr>
          <w:rFonts w:ascii="Book Antiqua" w:hAnsi="Book Antiqua"/>
          <w:bCs/>
          <w:color w:val="000000"/>
          <w:shd w:val="clear" w:color="auto" w:fill="FFFFFF"/>
        </w:rPr>
        <w:t xml:space="preserve"> are also accountable for the internalization of albumin in proximal tub</w:t>
      </w:r>
      <w:r w:rsidR="00070DF2" w:rsidRPr="008F752B">
        <w:rPr>
          <w:rFonts w:ascii="Book Antiqua" w:hAnsi="Book Antiqua"/>
          <w:bCs/>
          <w:color w:val="000000"/>
          <w:shd w:val="clear" w:color="auto" w:fill="FFFFFF"/>
        </w:rPr>
        <w:t xml:space="preserve">ular epithelial cells </w:t>
      </w:r>
      <w:r w:rsidR="00070DF2" w:rsidRPr="008F752B">
        <w:rPr>
          <w:rFonts w:ascii="Book Antiqua" w:hAnsi="Book Antiqua"/>
          <w:bCs/>
          <w:i/>
          <w:color w:val="000000"/>
          <w:shd w:val="clear" w:color="auto" w:fill="FFFFFF"/>
        </w:rPr>
        <w:t>via</w:t>
      </w:r>
      <w:r w:rsidR="00070DF2" w:rsidRPr="008F752B">
        <w:rPr>
          <w:rFonts w:ascii="Book Antiqua" w:hAnsi="Book Antiqua"/>
          <w:bCs/>
          <w:color w:val="000000"/>
          <w:shd w:val="clear" w:color="auto" w:fill="FFFFFF"/>
        </w:rPr>
        <w:t xml:space="preserve"> clath</w:t>
      </w:r>
      <w:r w:rsidRPr="008F752B">
        <w:rPr>
          <w:rFonts w:ascii="Book Antiqua" w:hAnsi="Book Antiqua"/>
          <w:bCs/>
          <w:color w:val="000000"/>
          <w:shd w:val="clear" w:color="auto" w:fill="FFFFFF"/>
        </w:rPr>
        <w:t xml:space="preserve">rin-mediated endocytosis and expression of these channels is insulin-dependent. In concordance with previous studies, Mottl </w:t>
      </w:r>
      <w:r w:rsidR="0096733B" w:rsidRPr="008F752B">
        <w:rPr>
          <w:rFonts w:ascii="Book Antiqua" w:hAnsi="Book Antiqua"/>
          <w:bCs/>
          <w:i/>
          <w:color w:val="000000"/>
          <w:shd w:val="clear" w:color="auto" w:fill="FFFFFF"/>
        </w:rPr>
        <w:t>et al</w:t>
      </w:r>
      <w:r w:rsidR="00EF3391" w:rsidRPr="00C52FE0">
        <w:rPr>
          <w:rFonts w:ascii="Book Antiqua" w:hAnsi="Book Antiqua"/>
          <w:bCs/>
          <w:color w:val="000000"/>
          <w:shd w:val="clear" w:color="auto" w:fill="FFFFFF"/>
          <w:vertAlign w:val="superscript"/>
        </w:rPr>
        <w:fldChar w:fldCharType="begin"/>
      </w:r>
      <w:r w:rsidR="00EF3391" w:rsidRPr="008F752B">
        <w:rPr>
          <w:rFonts w:ascii="Book Antiqua" w:hAnsi="Book Antiqua"/>
          <w:bCs/>
          <w:color w:val="000000"/>
          <w:shd w:val="clear" w:color="auto" w:fill="FFFFFF"/>
          <w:vertAlign w:val="superscript"/>
        </w:rPr>
        <w:instrText xml:space="preserve"> ADDIN EN.CITE &lt;EndNote&gt;&lt;Cite&gt;&lt;Author&gt;Mottl&lt;/Author&gt;&lt;Year&gt;2016&lt;/Year&gt;&lt;RecNum&gt;109&lt;/RecNum&gt;&lt;DisplayText&gt;&lt;style face="superscript"&gt;[95]&lt;/style&gt;&lt;/DisplayText&gt;&lt;record&gt;&lt;rec-number&gt;109&lt;/rec-number&gt;&lt;foreign-keys&gt;&lt;key app="EN" db-id="tdzzvxw93wtfz2es5vbp055nvzz0pfap0rf2" timestamp="1535902069"&gt;109&lt;/key&gt;&lt;/foreign-keys&gt;&lt;ref-type name="Journal Article"&gt;17&lt;/ref-type&gt;&lt;contributors&gt;&lt;authors&gt;&lt;author&gt;Mottl, Amy K&lt;/author&gt;&lt;author&gt;Divers, Jasmin&lt;/author&gt;&lt;author&gt;Dabelea, Dana&lt;/author&gt;&lt;author&gt;Maahs, David M&lt;/author&gt;&lt;author&gt;Dolan, Lawrence&lt;/author&gt;&lt;author&gt;Pettitt, David&lt;/author&gt;&lt;author&gt;Marcovina, Santica&lt;/author&gt;&lt;author&gt;Imperatore, Giuseppina&lt;/author&gt;&lt;author&gt;Pihoker, Catherine&lt;/author&gt;&lt;author&gt;Mauer, Michael %J Pediatric Nephrology&lt;/author&gt;&lt;/authors&gt;&lt;/contributors&gt;&lt;titles&gt;&lt;title&gt;The dose–response effect of insulin sensitivity on albuminuria in children according to diabetes type&lt;/title&gt;&lt;/titles&gt;&lt;pages&gt;933-940&lt;/pages&gt;&lt;volume&gt;31&lt;/volume&gt;&lt;number&gt;6&lt;/number&gt;&lt;dates&gt;&lt;year&gt;2016&lt;/year&gt;&lt;/dates&gt;&lt;isbn&gt;0931-041X&lt;/isbn&gt;&lt;urls&gt;&lt;/urls&gt;&lt;/record&gt;&lt;/Cite&gt;&lt;/EndNote&gt;</w:instrText>
      </w:r>
      <w:r w:rsidR="00EF3391" w:rsidRPr="00C52FE0">
        <w:rPr>
          <w:rFonts w:ascii="Book Antiqua" w:hAnsi="Book Antiqua"/>
          <w:bCs/>
          <w:color w:val="000000"/>
          <w:shd w:val="clear" w:color="auto" w:fill="FFFFFF"/>
          <w:vertAlign w:val="superscript"/>
        </w:rPr>
        <w:fldChar w:fldCharType="separate"/>
      </w:r>
      <w:r w:rsidR="00EF3391" w:rsidRPr="008F752B">
        <w:rPr>
          <w:rFonts w:ascii="Book Antiqua" w:hAnsi="Book Antiqua"/>
          <w:bCs/>
          <w:noProof/>
          <w:color w:val="000000"/>
          <w:shd w:val="clear" w:color="auto" w:fill="FFFFFF"/>
          <w:vertAlign w:val="superscript"/>
        </w:rPr>
        <w:t>[95]</w:t>
      </w:r>
      <w:r w:rsidR="00EF3391" w:rsidRPr="00C52FE0">
        <w:rPr>
          <w:rFonts w:ascii="Book Antiqua" w:hAnsi="Book Antiqua"/>
          <w:bCs/>
          <w:color w:val="000000"/>
          <w:shd w:val="clear" w:color="auto" w:fill="FFFFFF"/>
          <w:vertAlign w:val="superscript"/>
        </w:rPr>
        <w:fldChar w:fldCharType="end"/>
      </w:r>
      <w:r w:rsidRPr="008F752B">
        <w:rPr>
          <w:rFonts w:ascii="Book Antiqua" w:hAnsi="Book Antiqua"/>
          <w:bCs/>
          <w:color w:val="000000"/>
          <w:shd w:val="clear" w:color="auto" w:fill="FFFFFF"/>
        </w:rPr>
        <w:t xml:space="preserve"> showed that the urinary ACR was positively associated with insulin-resistant young Type 2 diabetic subjects. Moreover, insulin treatment under high</w:t>
      </w:r>
      <w:r w:rsidR="00C915B7" w:rsidRPr="008F752B">
        <w:rPr>
          <w:rFonts w:ascii="Book Antiqua" w:hAnsi="Book Antiqua"/>
          <w:bCs/>
          <w:color w:val="000000"/>
          <w:shd w:val="clear" w:color="auto" w:fill="FFFFFF"/>
        </w:rPr>
        <w:t>-</w:t>
      </w:r>
      <w:r w:rsidRPr="008F752B">
        <w:rPr>
          <w:rFonts w:ascii="Book Antiqua" w:hAnsi="Book Antiqua"/>
          <w:bCs/>
          <w:color w:val="000000"/>
          <w:shd w:val="clear" w:color="auto" w:fill="FFFFFF"/>
        </w:rPr>
        <w:t>glucose condition</w:t>
      </w:r>
      <w:r w:rsidR="00C915B7" w:rsidRPr="008F752B">
        <w:rPr>
          <w:rFonts w:ascii="Book Antiqua" w:hAnsi="Book Antiqua"/>
          <w:bCs/>
          <w:color w:val="000000"/>
          <w:shd w:val="clear" w:color="auto" w:fill="FFFFFF"/>
        </w:rPr>
        <w:t>s</w:t>
      </w:r>
      <w:r w:rsidRPr="008F752B">
        <w:rPr>
          <w:rFonts w:ascii="Book Antiqua" w:hAnsi="Book Antiqua"/>
          <w:bCs/>
          <w:color w:val="000000"/>
          <w:shd w:val="clear" w:color="auto" w:fill="FFFFFF"/>
        </w:rPr>
        <w:t xml:space="preserve"> increased megalin expression and albumin internalization in OK cells</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&lt;EndNote&gt;&lt;Cite&gt;&lt;Author&gt;Bryniarski&lt;/Author&gt;&lt;Year&gt;2018&lt;/Year&gt;&lt;RecNum&gt;110&lt;/RecNum&gt;&lt;DisplayText&gt;&lt;style face="superscript"&gt;[96]&lt;/style&gt;&lt;/DisplayText&gt;&lt;record&gt;&lt;rec-number&gt;110&lt;/rec-number&gt;&lt;foreign-keys&gt;&lt;key app="EN" db-id="tdzzvxw93wtfz2es5vbp055nvzz0pfap0rf2" timestamp="1535902124"&gt;110&lt;/key&gt;&lt;/foreign-keys&gt;&lt;ref-type name="Journal Article"&gt;17&lt;/ref-type&gt;&lt;contributors&gt;&lt;authors&gt;&lt;author&gt;Bryniarski, Mark A&lt;/author&gt;&lt;author&gt;Yee, Benjamin M&lt;/author&gt;&lt;author&gt;Jaffri, Irum&lt;/author&gt;&lt;author&gt;Chaves, Lee D&lt;/author&gt;&lt;author&gt;Yu, Jin Ah&lt;/author&gt;&lt;author&gt;Guan, Xiaowen&lt;/author&gt;&lt;author&gt;Ghavam, Nazanin&lt;/author&gt;&lt;author&gt;Yacoub, Rabi&lt;/author&gt;&lt;author&gt;Morris, Marilyn E %J American Journal of Physiology-Renal Physiology&lt;/author&gt;&lt;/authors&gt;&lt;/contributors&gt;&lt;titles&gt;&lt;title&gt;Increased Megalin Expression in Early Type 2 Diabetes: Role of Insulin Signaling Pathways&lt;/title&gt;&lt;/titles&gt;&lt;dates&gt;&lt;year&gt;2018&lt;/year&gt;&lt;/dates&gt;&lt;isbn&gt;1931-857X&lt;/isbn&gt;&lt;urls&gt;&lt;/urls&gt;&lt;/record&gt;&lt;/Cite&gt;&lt;/EndNote&gt;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[96]</w:t>
      </w:r>
      <w:r w:rsidR="007C4CC3" w:rsidRPr="00C52FE0">
        <w:rPr>
          <w:rFonts w:ascii="Book Antiqua" w:hAnsi="Book Antiqua"/>
          <w:bCs/>
          <w:color w:val="000000"/>
          <w:shd w:val="clear" w:color="auto" w:fill="FFFFFF"/>
          <w:vertAlign w:val="superscript"/>
        </w:rPr>
        <w:fldChar w:fldCharType="end"/>
      </w:r>
      <w:r w:rsidRPr="008F752B">
        <w:rPr>
          <w:rFonts w:ascii="Book Antiqua" w:hAnsi="Book Antiqua"/>
          <w:bCs/>
          <w:color w:val="000000"/>
          <w:shd w:val="clear" w:color="auto" w:fill="FFFFFF"/>
        </w:rPr>
        <w:t>. Insulin treatment has attenuated urine albumin excretion in Akita mice also</w:t>
      </w:r>
      <w:r w:rsidR="007C4CC3" w:rsidRPr="00C52FE0">
        <w:rPr>
          <w:rFonts w:ascii="Book Antiqua" w:hAnsi="Book Antiqua"/>
          <w:bCs/>
          <w:color w:val="000000"/>
          <w:shd w:val="clear" w:color="auto" w:fill="FFFFFF"/>
          <w:vertAlign w:val="superscript"/>
        </w:rPr>
        <w:fldChar w:fldCharType="begin"/>
      </w:r>
      <w:r w:rsidR="00D92404" w:rsidRPr="008F752B">
        <w:rPr>
          <w:rFonts w:ascii="Book Antiqua" w:hAnsi="Book Antiqua"/>
          <w:bCs/>
          <w:color w:val="000000"/>
          <w:shd w:val="clear" w:color="auto" w:fill="FFFFFF"/>
          <w:vertAlign w:val="superscript"/>
        </w:rPr>
        <w:instrText xml:space="preserve"> ADDIN EN.CITE &lt;EndNote&gt;&lt;Cite&gt;&lt;Author&gt;Salem&lt;/Author&gt;&lt;Year&gt;2014&lt;/Year&gt;&lt;RecNum&gt;111&lt;/RecNum&gt;&lt;DisplayText&gt;&lt;style face="superscript"&gt;[97]&lt;/style&gt;&lt;/DisplayText&gt;&lt;record&gt;&lt;rec-number&gt;111&lt;/rec-number&gt;&lt;foreign-keys&gt;&lt;key app="EN" db-id="tdzzvxw93wtfz2es5vbp055nvzz0pfap0rf2" timestamp="1535902168"&gt;111&lt;/key&gt;&lt;/foreign-keys&gt;&lt;ref-type name="Journal Article"&gt;17&lt;/ref-type&gt;&lt;contributors&gt;&lt;authors&gt;&lt;author&gt;Salem, Esam SB&lt;/author&gt;&lt;author&gt;Grobe, Nadja&lt;/author&gt;&lt;author&gt;Elased, Khalid M %J American Journal of Physiology-Renal Physiology&lt;/author&gt;&lt;/authors&gt;&lt;/contributors&gt;&lt;titles&gt;&lt;title&gt;Insulin treatment attenuates renal ADAM17 and ACE2 shedding in diabetic Akita mice&lt;/title&gt;&lt;/titles&gt;&lt;pages&gt;F629&lt;/pages&gt;&lt;volume&gt;306&lt;/volume&gt;&lt;number&gt;6&lt;/number&gt;&lt;dates&gt;&lt;year&gt;2014&lt;/year&gt;&lt;/dates&gt;&lt;urls&gt;&lt;/urls&gt;&lt;/record&gt;&lt;/Cite&gt;&lt;/EndNote&gt;</w:instrText>
      </w:r>
      <w:r w:rsidR="007C4CC3" w:rsidRPr="00C52FE0">
        <w:rPr>
          <w:rFonts w:ascii="Book Antiqua" w:hAnsi="Book Antiqua"/>
          <w:bCs/>
          <w:color w:val="000000"/>
          <w:shd w:val="clear" w:color="auto" w:fill="FFFFFF"/>
          <w:vertAlign w:val="superscript"/>
        </w:rPr>
        <w:fldChar w:fldCharType="separate"/>
      </w:r>
      <w:r w:rsidR="00D92404" w:rsidRPr="008F752B">
        <w:rPr>
          <w:rFonts w:ascii="Book Antiqua" w:hAnsi="Book Antiqua"/>
          <w:bCs/>
          <w:noProof/>
          <w:color w:val="000000"/>
          <w:shd w:val="clear" w:color="auto" w:fill="FFFFFF"/>
          <w:vertAlign w:val="superscript"/>
        </w:rPr>
        <w:t>[97]</w:t>
      </w:r>
      <w:r w:rsidR="007C4CC3" w:rsidRPr="00C52FE0">
        <w:rPr>
          <w:rFonts w:ascii="Book Antiqua" w:hAnsi="Book Antiqua"/>
          <w:bCs/>
          <w:color w:val="000000"/>
          <w:shd w:val="clear" w:color="auto" w:fill="FFFFFF"/>
          <w:vertAlign w:val="superscript"/>
        </w:rPr>
        <w:fldChar w:fldCharType="end"/>
      </w:r>
      <w:r w:rsidRPr="008F752B">
        <w:rPr>
          <w:rFonts w:ascii="Book Antiqua" w:hAnsi="Book Antiqua"/>
          <w:bCs/>
          <w:color w:val="000000"/>
          <w:shd w:val="clear" w:color="auto" w:fill="FFFFFF"/>
        </w:rPr>
        <w:t>. These reports esta</w:t>
      </w:r>
      <w:r w:rsidR="00C104AD" w:rsidRPr="008F752B">
        <w:rPr>
          <w:rFonts w:ascii="Book Antiqua" w:hAnsi="Book Antiqua"/>
          <w:bCs/>
          <w:color w:val="000000"/>
          <w:shd w:val="clear" w:color="auto" w:fill="FFFFFF"/>
        </w:rPr>
        <w:t>blish a causal role of PT</w:t>
      </w:r>
      <w:r w:rsidRPr="008F752B">
        <w:rPr>
          <w:rFonts w:ascii="Book Antiqua" w:hAnsi="Book Antiqua"/>
          <w:bCs/>
          <w:color w:val="000000"/>
          <w:shd w:val="clear" w:color="auto" w:fill="FFFFFF"/>
        </w:rPr>
        <w:t>-specific insulin resistance in the pathogenesis of albuminuria; however, exact mechanism of insulin-dependent albumin uptake needs to be elucidated.</w:t>
      </w:r>
    </w:p>
    <w:p w:rsidR="00BE0B73" w:rsidRPr="008F752B" w:rsidRDefault="00BA43D5">
      <w:pPr>
        <w:pStyle w:val="p"/>
        <w:shd w:val="clear" w:color="auto" w:fill="FFFFFF"/>
        <w:spacing w:before="0" w:beforeAutospacing="0" w:after="0" w:afterAutospacing="0" w:line="360" w:lineRule="auto"/>
        <w:ind w:firstLineChars="200" w:firstLine="480"/>
        <w:jc w:val="both"/>
        <w:rPr>
          <w:rFonts w:ascii="Book Antiqua" w:hAnsi="Book Antiqua"/>
          <w:bCs/>
          <w:color w:val="000000"/>
          <w:shd w:val="clear" w:color="auto" w:fill="FFFFFF"/>
        </w:rPr>
      </w:pPr>
      <w:r w:rsidRPr="008F752B">
        <w:rPr>
          <w:rFonts w:ascii="Book Antiqua" w:hAnsi="Book Antiqua"/>
          <w:bCs/>
          <w:color w:val="000000"/>
          <w:shd w:val="clear" w:color="auto" w:fill="FFFFFF"/>
        </w:rPr>
        <w:t xml:space="preserve">Recent data from our laboratory showed that targeted deletion of </w:t>
      </w:r>
      <w:r w:rsidR="00A57CB4" w:rsidRPr="008F752B">
        <w:rPr>
          <w:rFonts w:ascii="Book Antiqua" w:hAnsi="Book Antiqua"/>
          <w:bCs/>
          <w:color w:val="000000"/>
          <w:shd w:val="clear" w:color="auto" w:fill="FFFFFF"/>
        </w:rPr>
        <w:t>IR</w:t>
      </w:r>
      <w:r w:rsidRPr="008F752B">
        <w:rPr>
          <w:rFonts w:ascii="Book Antiqua" w:hAnsi="Book Antiqua"/>
          <w:bCs/>
          <w:color w:val="000000"/>
          <w:shd w:val="clear" w:color="auto" w:fill="FFFFFF"/>
        </w:rPr>
        <w:t xml:space="preserve">s from the proximal tubule impairs tubular albumin uptake and results in albuminuria in mice (unpublished data). We have also established circulating insulin levels as a determinant of tubular albumin uptake. </w:t>
      </w:r>
      <w:r w:rsidRPr="008F752B">
        <w:rPr>
          <w:rFonts w:ascii="Book Antiqua" w:hAnsi="Book Antiqua"/>
          <w:color w:val="000000"/>
          <w:shd w:val="clear" w:color="auto" w:fill="FFFFFF"/>
        </w:rPr>
        <w:t xml:space="preserve">Moreover, down-regulation of </w:t>
      </w:r>
      <w:r w:rsidR="00A57CB4" w:rsidRPr="008F752B">
        <w:rPr>
          <w:rFonts w:ascii="Book Antiqua" w:hAnsi="Book Antiqua"/>
          <w:color w:val="000000"/>
          <w:shd w:val="clear" w:color="auto" w:fill="FFFFFF"/>
        </w:rPr>
        <w:t>IR</w:t>
      </w:r>
      <w:r w:rsidRPr="008F752B">
        <w:rPr>
          <w:rFonts w:ascii="Book Antiqua" w:hAnsi="Book Antiqua"/>
          <w:color w:val="000000"/>
          <w:shd w:val="clear" w:color="auto" w:fill="FFFFFF"/>
        </w:rPr>
        <w:t xml:space="preserve"> and early IR signaling in </w:t>
      </w:r>
      <w:r w:rsidRPr="008F752B">
        <w:rPr>
          <w:rFonts w:ascii="Book Antiqua" w:hAnsi="Book Antiqua"/>
          <w:color w:val="000000"/>
          <w:shd w:val="clear" w:color="auto" w:fill="FFFFFF"/>
        </w:rPr>
        <w:lastRenderedPageBreak/>
        <w:t xml:space="preserve">the kidney has been reported in </w:t>
      </w:r>
      <w:r w:rsidR="002B267C" w:rsidRPr="008F752B">
        <w:rPr>
          <w:rFonts w:ascii="Book Antiqua" w:hAnsi="Book Antiqua"/>
          <w:color w:val="000000"/>
          <w:shd w:val="clear" w:color="auto" w:fill="FFFFFF"/>
        </w:rPr>
        <w:t>T</w:t>
      </w:r>
      <w:r w:rsidRPr="008F752B">
        <w:rPr>
          <w:rFonts w:ascii="Book Antiqua" w:hAnsi="Book Antiqua"/>
          <w:color w:val="000000"/>
          <w:shd w:val="clear" w:color="auto" w:fill="FFFFFF"/>
        </w:rPr>
        <w:t>ype 2 diabetes and models of insulin resistance</w:t>
      </w:r>
      <w:r w:rsidR="00B064B1" w:rsidRPr="00C52FE0">
        <w:rPr>
          <w:rFonts w:ascii="Book Antiqua" w:hAnsi="Book Antiqua"/>
          <w:color w:val="000000"/>
          <w:shd w:val="clear" w:color="auto" w:fill="FFFFFF"/>
          <w:vertAlign w:val="superscript"/>
        </w:rPr>
        <w:fldChar w:fldCharType="begin">
          <w:fldData xml:space="preserve">PEVuZE5vdGU+PENpdGU+PEF1dGhvcj5UaXdhcmk8L0F1dGhvcj48WWVhcj4yMDA3PC9ZZWFyPjxS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=
</w:fldData>
        </w:fldChar>
      </w:r>
      <w:r w:rsidR="00D92404" w:rsidRPr="008F752B">
        <w:rPr>
          <w:rFonts w:ascii="Book Antiqua" w:hAnsi="Book Antiqua"/>
          <w:color w:val="000000"/>
          <w:shd w:val="clear" w:color="auto" w:fill="FFFFFF"/>
          <w:vertAlign w:val="superscript"/>
        </w:rPr>
        <w:instrText xml:space="preserve"> ADDIN EN.CITE </w:instrText>
      </w:r>
      <w:r w:rsidR="00D92404" w:rsidRPr="00C52FE0">
        <w:rPr>
          <w:rFonts w:ascii="Book Antiqua" w:hAnsi="Book Antiqua"/>
          <w:color w:val="000000"/>
          <w:shd w:val="clear" w:color="auto" w:fill="FFFFFF"/>
          <w:vertAlign w:val="superscript"/>
        </w:rPr>
        <w:fldChar w:fldCharType="begin">
          <w:fldData xml:space="preserve">PEVuZE5vdGU+PENpdGU+PEF1dGhvcj5UaXdhcmk8L0F1dGhvcj48WWVhcj4yMDA3PC9ZZWFyPjxS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=
</w:fldData>
        </w:fldChar>
      </w:r>
      <w:r w:rsidR="00D92404" w:rsidRPr="008F752B">
        <w:rPr>
          <w:rFonts w:ascii="Book Antiqua" w:hAnsi="Book Antiqua"/>
          <w:color w:val="000000"/>
          <w:shd w:val="clear" w:color="auto" w:fill="FFFFFF"/>
          <w:vertAlign w:val="superscript"/>
        </w:rPr>
        <w:instrText xml:space="preserve"> ADDIN EN.CITE.DATA </w:instrText>
      </w:r>
      <w:r w:rsidR="00D92404" w:rsidRPr="00C52FE0">
        <w:rPr>
          <w:rFonts w:ascii="Book Antiqua" w:hAnsi="Book Antiqua"/>
          <w:color w:val="000000"/>
          <w:shd w:val="clear" w:color="auto" w:fill="FFFFFF"/>
          <w:vertAlign w:val="superscript"/>
        </w:rPr>
      </w:r>
      <w:r w:rsidR="00D92404" w:rsidRPr="00C52FE0">
        <w:rPr>
          <w:rFonts w:ascii="Book Antiqua" w:hAnsi="Book Antiqua"/>
          <w:color w:val="000000"/>
          <w:shd w:val="clear" w:color="auto" w:fill="FFFFFF"/>
          <w:vertAlign w:val="superscript"/>
        </w:rPr>
        <w:fldChar w:fldCharType="end"/>
      </w:r>
      <w:r w:rsidR="00B064B1" w:rsidRPr="00C52FE0">
        <w:rPr>
          <w:rFonts w:ascii="Book Antiqua" w:hAnsi="Book Antiqua"/>
          <w:color w:val="000000"/>
          <w:shd w:val="clear" w:color="auto" w:fill="FFFFFF"/>
          <w:vertAlign w:val="superscript"/>
        </w:rPr>
      </w:r>
      <w:r w:rsidR="00B064B1" w:rsidRPr="00C52FE0">
        <w:rPr>
          <w:rFonts w:ascii="Book Antiqua" w:hAnsi="Book Antiqua"/>
          <w:color w:val="000000"/>
          <w:shd w:val="clear" w:color="auto" w:fill="FFFFFF"/>
          <w:vertAlign w:val="superscript"/>
        </w:rPr>
        <w:fldChar w:fldCharType="separate"/>
      </w:r>
      <w:r w:rsidR="00D92404" w:rsidRPr="008F752B">
        <w:rPr>
          <w:rFonts w:ascii="Book Antiqua" w:hAnsi="Book Antiqua"/>
          <w:noProof/>
          <w:color w:val="000000"/>
          <w:shd w:val="clear" w:color="auto" w:fill="FFFFFF"/>
          <w:vertAlign w:val="superscript"/>
        </w:rPr>
        <w:t>[7]</w:t>
      </w:r>
      <w:r w:rsidR="00B064B1" w:rsidRPr="00C52FE0">
        <w:rPr>
          <w:rFonts w:ascii="Book Antiqua" w:hAnsi="Book Antiqua"/>
          <w:color w:val="000000"/>
          <w:shd w:val="clear" w:color="auto" w:fill="FFFFFF"/>
          <w:vertAlign w:val="superscript"/>
        </w:rPr>
        <w:fldChar w:fldCharType="end"/>
      </w:r>
      <w:r w:rsidRPr="008F752B">
        <w:rPr>
          <w:rFonts w:ascii="Book Antiqua" w:hAnsi="Book Antiqua"/>
          <w:color w:val="000000"/>
          <w:shd w:val="clear" w:color="auto" w:fill="FFFFFF"/>
        </w:rPr>
        <w:t xml:space="preserve"> , which can contribute to elevated albuminuria. </w:t>
      </w:r>
      <w:r w:rsidRPr="008F752B">
        <w:rPr>
          <w:rFonts w:ascii="Book Antiqua" w:hAnsi="Book Antiqua"/>
          <w:bCs/>
          <w:color w:val="000000"/>
          <w:shd w:val="clear" w:color="auto" w:fill="FFFFFF"/>
        </w:rPr>
        <w:t>These recent findings support a direct physiological role of PT-specific insulin action on albumin uptake and</w:t>
      </w:r>
      <w:r w:rsidR="00C54DCC" w:rsidRPr="008F752B">
        <w:rPr>
          <w:rFonts w:ascii="Book Antiqua" w:hAnsi="Book Antiqua"/>
          <w:bCs/>
          <w:color w:val="000000"/>
          <w:shd w:val="clear" w:color="auto" w:fill="FFFFFF"/>
        </w:rPr>
        <w:t xml:space="preserve"> </w:t>
      </w:r>
      <w:r w:rsidRPr="008F752B">
        <w:rPr>
          <w:rFonts w:ascii="Book Antiqua" w:hAnsi="Book Antiqua"/>
          <w:bCs/>
          <w:color w:val="000000"/>
          <w:shd w:val="clear" w:color="auto" w:fill="FFFFFF"/>
        </w:rPr>
        <w:t>albuminuria.</w:t>
      </w:r>
    </w:p>
    <w:p w:rsidR="00EF3391" w:rsidRPr="008F752B" w:rsidRDefault="00EF3391">
      <w:pPr>
        <w:pStyle w:val="p"/>
        <w:shd w:val="clear" w:color="auto" w:fill="FFFFFF"/>
        <w:spacing w:before="0" w:beforeAutospacing="0" w:after="0" w:afterAutospacing="0" w:line="360" w:lineRule="auto"/>
        <w:jc w:val="both"/>
        <w:rPr>
          <w:rFonts w:ascii="Book Antiqua" w:eastAsia="宋体" w:hAnsi="Book Antiqua"/>
          <w:b/>
          <w:lang w:eastAsia="zh-CN"/>
        </w:rPr>
      </w:pPr>
    </w:p>
    <w:p w:rsidR="00A55D94" w:rsidRPr="008F752B" w:rsidRDefault="00887801">
      <w:pPr>
        <w:pStyle w:val="p"/>
        <w:shd w:val="clear" w:color="auto" w:fill="FFFFFF"/>
        <w:spacing w:before="0" w:beforeAutospacing="0" w:after="0" w:afterAutospacing="0" w:line="360" w:lineRule="auto"/>
        <w:jc w:val="both"/>
        <w:rPr>
          <w:rFonts w:ascii="Book Antiqua" w:hAnsi="Book Antiqua"/>
          <w:b/>
        </w:rPr>
      </w:pPr>
      <w:r w:rsidRPr="008F752B">
        <w:rPr>
          <w:rFonts w:ascii="Book Antiqua" w:hAnsi="Book Antiqua"/>
          <w:b/>
        </w:rPr>
        <w:t xml:space="preserve">CONCLUSION </w:t>
      </w:r>
    </w:p>
    <w:p w:rsidR="00A900DF" w:rsidRPr="008F752B" w:rsidRDefault="00ED4C60">
      <w:pPr>
        <w:spacing w:after="0" w:line="360" w:lineRule="auto"/>
        <w:jc w:val="both"/>
        <w:rPr>
          <w:rFonts w:ascii="Book Antiqua" w:hAnsi="Book Antiqua"/>
          <w:sz w:val="24"/>
          <w:szCs w:val="24"/>
          <w:lang w:eastAsia="zh-CN"/>
        </w:rPr>
      </w:pPr>
      <w:r w:rsidRPr="008F752B">
        <w:rPr>
          <w:rFonts w:ascii="Book Antiqua" w:hAnsi="Book Antiqua"/>
          <w:sz w:val="24"/>
          <w:szCs w:val="24"/>
        </w:rPr>
        <w:t xml:space="preserve">The physiological relevance of </w:t>
      </w:r>
      <w:r w:rsidR="00A57CB4" w:rsidRPr="008F752B">
        <w:rPr>
          <w:rFonts w:ascii="Book Antiqua" w:hAnsi="Book Antiqua"/>
          <w:sz w:val="24"/>
          <w:szCs w:val="24"/>
        </w:rPr>
        <w:t>IR</w:t>
      </w:r>
      <w:r w:rsidRPr="008F752B">
        <w:rPr>
          <w:rFonts w:ascii="Book Antiqua" w:hAnsi="Book Antiqua"/>
          <w:sz w:val="24"/>
          <w:szCs w:val="24"/>
        </w:rPr>
        <w:t xml:space="preserve">s in renal epithelial cells has gained more attention in recent years. Studies based on targeted deletion of </w:t>
      </w:r>
      <w:r w:rsidR="00A57CB4" w:rsidRPr="008F752B">
        <w:rPr>
          <w:rFonts w:ascii="Book Antiqua" w:hAnsi="Book Antiqua"/>
          <w:sz w:val="24"/>
          <w:szCs w:val="24"/>
        </w:rPr>
        <w:t>IR</w:t>
      </w:r>
      <w:r w:rsidRPr="008F752B">
        <w:rPr>
          <w:rFonts w:ascii="Book Antiqua" w:hAnsi="Book Antiqua"/>
          <w:sz w:val="24"/>
          <w:szCs w:val="24"/>
        </w:rPr>
        <w:t xml:space="preserve"> have now provided </w:t>
      </w:r>
      <w:r w:rsidR="00C915B7" w:rsidRPr="008F752B">
        <w:rPr>
          <w:rFonts w:ascii="Book Antiqua" w:hAnsi="Book Antiqua"/>
          <w:sz w:val="24"/>
          <w:szCs w:val="24"/>
        </w:rPr>
        <w:t>sufficient evidence</w:t>
      </w:r>
      <w:r w:rsidRPr="008F752B">
        <w:rPr>
          <w:rFonts w:ascii="Book Antiqua" w:hAnsi="Book Antiqua"/>
          <w:sz w:val="24"/>
          <w:szCs w:val="24"/>
        </w:rPr>
        <w:t xml:space="preserve"> to suggest the significance of </w:t>
      </w:r>
      <w:r w:rsidR="00C915B7" w:rsidRPr="008F752B">
        <w:rPr>
          <w:rFonts w:ascii="Book Antiqua" w:hAnsi="Book Antiqua"/>
          <w:sz w:val="24"/>
          <w:szCs w:val="24"/>
        </w:rPr>
        <w:t xml:space="preserve">the </w:t>
      </w:r>
      <w:r w:rsidRPr="008F752B">
        <w:rPr>
          <w:rFonts w:ascii="Book Antiqua" w:hAnsi="Book Antiqua"/>
          <w:sz w:val="24"/>
          <w:szCs w:val="24"/>
        </w:rPr>
        <w:t xml:space="preserve">renal </w:t>
      </w:r>
      <w:r w:rsidR="00A57CB4" w:rsidRPr="008F752B">
        <w:rPr>
          <w:rFonts w:ascii="Book Antiqua" w:hAnsi="Book Antiqua"/>
          <w:sz w:val="24"/>
          <w:szCs w:val="24"/>
        </w:rPr>
        <w:t>IR</w:t>
      </w:r>
      <w:r w:rsidRPr="008F752B">
        <w:rPr>
          <w:rFonts w:ascii="Book Antiqua" w:hAnsi="Book Antiqua"/>
          <w:sz w:val="24"/>
          <w:szCs w:val="24"/>
        </w:rPr>
        <w:t xml:space="preserve"> in kidney physiology and pathology. </w:t>
      </w:r>
      <w:r w:rsidR="00C915B7" w:rsidRPr="008F752B">
        <w:rPr>
          <w:rFonts w:ascii="Book Antiqua" w:hAnsi="Book Antiqua"/>
          <w:sz w:val="24"/>
          <w:szCs w:val="24"/>
        </w:rPr>
        <w:t>In addition</w:t>
      </w:r>
      <w:r w:rsidRPr="008F752B">
        <w:rPr>
          <w:rFonts w:ascii="Book Antiqua" w:hAnsi="Book Antiqua"/>
          <w:sz w:val="24"/>
          <w:szCs w:val="24"/>
        </w:rPr>
        <w:t xml:space="preserve">, these studies have enhanced our understanding </w:t>
      </w:r>
      <w:r w:rsidR="00C915B7" w:rsidRPr="008F752B">
        <w:rPr>
          <w:rFonts w:ascii="Book Antiqua" w:hAnsi="Book Antiqua"/>
          <w:sz w:val="24"/>
          <w:szCs w:val="24"/>
        </w:rPr>
        <w:t>surrounding</w:t>
      </w:r>
      <w:r w:rsidRPr="008F752B">
        <w:rPr>
          <w:rFonts w:ascii="Book Antiqua" w:hAnsi="Book Antiqua"/>
          <w:sz w:val="24"/>
          <w:szCs w:val="24"/>
        </w:rPr>
        <w:t xml:space="preserve"> the contribution of</w:t>
      </w:r>
      <w:r w:rsidR="00811564" w:rsidRPr="008F752B">
        <w:rPr>
          <w:rFonts w:ascii="Book Antiqua" w:hAnsi="Book Antiqua"/>
          <w:sz w:val="24"/>
          <w:szCs w:val="24"/>
        </w:rPr>
        <w:t xml:space="preserve"> reduced renal </w:t>
      </w:r>
      <w:r w:rsidR="00A57CB4" w:rsidRPr="008F752B">
        <w:rPr>
          <w:rFonts w:ascii="Book Antiqua" w:hAnsi="Book Antiqua"/>
          <w:sz w:val="24"/>
          <w:szCs w:val="24"/>
        </w:rPr>
        <w:t>IR</w:t>
      </w:r>
      <w:r w:rsidRPr="008F752B">
        <w:rPr>
          <w:rFonts w:ascii="Book Antiqua" w:hAnsi="Book Antiqua"/>
          <w:sz w:val="24"/>
          <w:szCs w:val="24"/>
        </w:rPr>
        <w:t xml:space="preserve"> observed in </w:t>
      </w:r>
      <w:r w:rsidR="00C915B7" w:rsidRPr="008F752B">
        <w:rPr>
          <w:rFonts w:ascii="Book Antiqua" w:hAnsi="Book Antiqua"/>
          <w:sz w:val="24"/>
          <w:szCs w:val="24"/>
        </w:rPr>
        <w:t xml:space="preserve">the </w:t>
      </w:r>
      <w:r w:rsidRPr="008F752B">
        <w:rPr>
          <w:rFonts w:ascii="Book Antiqua" w:hAnsi="Book Antiqua"/>
          <w:sz w:val="24"/>
          <w:szCs w:val="24"/>
        </w:rPr>
        <w:t xml:space="preserve">insulin-resistance state. Overall, it can be suggested that modulation of insulin signaling at </w:t>
      </w:r>
      <w:r w:rsidR="00C915B7" w:rsidRPr="008F752B">
        <w:rPr>
          <w:rFonts w:ascii="Book Antiqua" w:hAnsi="Book Antiqua"/>
          <w:sz w:val="24"/>
          <w:szCs w:val="24"/>
        </w:rPr>
        <w:t xml:space="preserve">the </w:t>
      </w:r>
      <w:r w:rsidRPr="008F752B">
        <w:rPr>
          <w:rFonts w:ascii="Book Antiqua" w:hAnsi="Book Antiqua"/>
          <w:sz w:val="24"/>
          <w:szCs w:val="24"/>
        </w:rPr>
        <w:t xml:space="preserve">receptor level could significantly affect kidney function, which thereby </w:t>
      </w:r>
      <w:r w:rsidR="00C915B7" w:rsidRPr="008F752B">
        <w:rPr>
          <w:rFonts w:ascii="Book Antiqua" w:hAnsi="Book Antiqua"/>
          <w:sz w:val="24"/>
          <w:szCs w:val="24"/>
        </w:rPr>
        <w:t>may result in</w:t>
      </w:r>
      <w:r w:rsidRPr="008F752B">
        <w:rPr>
          <w:rFonts w:ascii="Book Antiqua" w:hAnsi="Book Antiqua"/>
          <w:sz w:val="24"/>
          <w:szCs w:val="24"/>
        </w:rPr>
        <w:t xml:space="preserve"> systemic effects. However, more mechanistic studies are warranted to understand </w:t>
      </w:r>
      <w:r w:rsidR="00C915B7" w:rsidRPr="008F752B">
        <w:rPr>
          <w:rFonts w:ascii="Book Antiqua" w:hAnsi="Book Antiqua"/>
          <w:sz w:val="24"/>
          <w:szCs w:val="24"/>
        </w:rPr>
        <w:t xml:space="preserve">the </w:t>
      </w:r>
      <w:r w:rsidRPr="008F752B">
        <w:rPr>
          <w:rFonts w:ascii="Book Antiqua" w:hAnsi="Book Antiqua"/>
          <w:sz w:val="24"/>
          <w:szCs w:val="24"/>
        </w:rPr>
        <w:t xml:space="preserve">causal role of reduced renal </w:t>
      </w:r>
      <w:r w:rsidR="00A57CB4" w:rsidRPr="008F752B">
        <w:rPr>
          <w:rFonts w:ascii="Book Antiqua" w:hAnsi="Book Antiqua"/>
          <w:sz w:val="24"/>
          <w:szCs w:val="24"/>
        </w:rPr>
        <w:t>IR</w:t>
      </w:r>
      <w:r w:rsidRPr="008F752B">
        <w:rPr>
          <w:rFonts w:ascii="Book Antiqua" w:hAnsi="Book Antiqua"/>
          <w:sz w:val="24"/>
          <w:szCs w:val="24"/>
        </w:rPr>
        <w:t xml:space="preserve"> in the regulation of blood pressure, systemic glucose levels, and proteinuria.</w:t>
      </w:r>
    </w:p>
    <w:p w:rsidR="006E5416" w:rsidRPr="008F752B" w:rsidRDefault="006E5416">
      <w:pPr>
        <w:spacing w:after="0" w:line="360" w:lineRule="auto"/>
        <w:jc w:val="both"/>
        <w:rPr>
          <w:rFonts w:ascii="Book Antiqua" w:hAnsi="Book Antiqua"/>
          <w:sz w:val="24"/>
          <w:szCs w:val="24"/>
          <w:lang w:eastAsia="zh-CN"/>
        </w:rPr>
      </w:pPr>
    </w:p>
    <w:p w:rsidR="00567820" w:rsidRPr="008F752B" w:rsidRDefault="00567820">
      <w:pPr>
        <w:spacing w:after="0" w:line="360" w:lineRule="auto"/>
        <w:jc w:val="both"/>
        <w:rPr>
          <w:rFonts w:ascii="Book Antiqua" w:hAnsi="Book Antiqua"/>
          <w:sz w:val="24"/>
          <w:szCs w:val="24"/>
        </w:rPr>
      </w:pPr>
      <w:r w:rsidRPr="008F752B">
        <w:rPr>
          <w:rFonts w:ascii="Book Antiqua" w:hAnsi="Book Antiqua"/>
          <w:b/>
          <w:bCs/>
          <w:sz w:val="24"/>
          <w:szCs w:val="24"/>
        </w:rPr>
        <w:t>ACNOWLEDGEMENTS</w:t>
      </w:r>
    </w:p>
    <w:p w:rsidR="00ED4C60" w:rsidRPr="008F752B" w:rsidRDefault="00567820">
      <w:pPr>
        <w:spacing w:after="0" w:line="360" w:lineRule="auto"/>
        <w:jc w:val="both"/>
        <w:rPr>
          <w:rFonts w:ascii="Book Antiqua" w:hAnsi="Book Antiqua"/>
          <w:b/>
          <w:bCs/>
          <w:sz w:val="24"/>
          <w:szCs w:val="24"/>
        </w:rPr>
      </w:pPr>
      <w:r w:rsidRPr="008F752B">
        <w:rPr>
          <w:rFonts w:ascii="Book Antiqua" w:hAnsi="Book Antiqua"/>
          <w:sz w:val="24"/>
          <w:szCs w:val="24"/>
        </w:rPr>
        <w:t xml:space="preserve">We would like to </w:t>
      </w:r>
      <w:r w:rsidR="006E5416" w:rsidRPr="008F752B">
        <w:rPr>
          <w:rFonts w:ascii="Book Antiqua" w:hAnsi="Book Antiqua"/>
          <w:sz w:val="24"/>
          <w:szCs w:val="24"/>
        </w:rPr>
        <w:t>thank Dr. Carolyn M</w:t>
      </w:r>
      <w:r w:rsidR="00A900DF" w:rsidRPr="008F752B">
        <w:rPr>
          <w:rFonts w:ascii="Book Antiqua" w:hAnsi="Book Antiqua"/>
          <w:sz w:val="24"/>
          <w:szCs w:val="24"/>
        </w:rPr>
        <w:t xml:space="preserve"> Ecelbarger (Associate Professor, Division of Endocrinology and Metabolism, Georg</w:t>
      </w:r>
      <w:r w:rsidR="006E5416" w:rsidRPr="008F752B">
        <w:rPr>
          <w:rFonts w:ascii="Book Antiqua" w:hAnsi="Book Antiqua"/>
          <w:sz w:val="24"/>
          <w:szCs w:val="24"/>
        </w:rPr>
        <w:t>etown University, Washington, DC</w:t>
      </w:r>
      <w:r w:rsidR="00A900DF" w:rsidRPr="008F752B">
        <w:rPr>
          <w:rFonts w:ascii="Book Antiqua" w:hAnsi="Book Antiqua"/>
          <w:sz w:val="24"/>
          <w:szCs w:val="24"/>
        </w:rPr>
        <w:t>, U</w:t>
      </w:r>
      <w:r w:rsidR="006E5416" w:rsidRPr="008F752B">
        <w:rPr>
          <w:rFonts w:ascii="Book Antiqua" w:hAnsi="Book Antiqua"/>
          <w:sz w:val="24"/>
          <w:szCs w:val="24"/>
          <w:lang w:eastAsia="zh-CN"/>
        </w:rPr>
        <w:t>nited States</w:t>
      </w:r>
      <w:r w:rsidR="00A900DF" w:rsidRPr="008F752B">
        <w:rPr>
          <w:rFonts w:ascii="Book Antiqua" w:hAnsi="Book Antiqua"/>
          <w:sz w:val="24"/>
          <w:szCs w:val="24"/>
        </w:rPr>
        <w:t>) for proofreading the manuscript.</w:t>
      </w:r>
      <w:r w:rsidR="00ED4C60" w:rsidRPr="008F752B">
        <w:rPr>
          <w:rFonts w:ascii="Book Antiqua" w:hAnsi="Book Antiqua"/>
          <w:b/>
          <w:bCs/>
          <w:sz w:val="24"/>
          <w:szCs w:val="24"/>
        </w:rPr>
        <w:t xml:space="preserve"> </w:t>
      </w:r>
    </w:p>
    <w:p w:rsidR="00A900DF" w:rsidRPr="008F752B" w:rsidRDefault="00A900DF">
      <w:pPr>
        <w:spacing w:after="0" w:line="360" w:lineRule="auto"/>
        <w:jc w:val="both"/>
        <w:rPr>
          <w:rFonts w:ascii="Book Antiqua" w:hAnsi="Book Antiqua"/>
          <w:b/>
          <w:sz w:val="24"/>
          <w:szCs w:val="24"/>
        </w:rPr>
      </w:pPr>
    </w:p>
    <w:p w:rsidR="00A900DF" w:rsidRPr="008F752B" w:rsidRDefault="00A900DF">
      <w:pPr>
        <w:spacing w:after="0" w:line="360" w:lineRule="auto"/>
        <w:jc w:val="both"/>
        <w:rPr>
          <w:rFonts w:ascii="Book Antiqua" w:hAnsi="Book Antiqua"/>
          <w:b/>
          <w:sz w:val="24"/>
          <w:szCs w:val="24"/>
        </w:rPr>
      </w:pPr>
    </w:p>
    <w:p w:rsidR="00A900DF" w:rsidRPr="008F752B" w:rsidRDefault="00A900DF">
      <w:pPr>
        <w:spacing w:after="0" w:line="360" w:lineRule="auto"/>
        <w:jc w:val="both"/>
        <w:rPr>
          <w:rFonts w:ascii="Book Antiqua" w:hAnsi="Book Antiqua"/>
          <w:b/>
          <w:sz w:val="24"/>
          <w:szCs w:val="24"/>
        </w:rPr>
      </w:pPr>
    </w:p>
    <w:p w:rsidR="00A900DF" w:rsidRPr="008F752B" w:rsidRDefault="00A900DF">
      <w:pPr>
        <w:spacing w:after="0" w:line="360" w:lineRule="auto"/>
        <w:jc w:val="both"/>
        <w:rPr>
          <w:rFonts w:ascii="Book Antiqua" w:hAnsi="Book Antiqua"/>
          <w:b/>
          <w:sz w:val="24"/>
          <w:szCs w:val="24"/>
        </w:rPr>
      </w:pPr>
    </w:p>
    <w:p w:rsidR="00A900DF" w:rsidRPr="008F752B" w:rsidRDefault="00A900DF">
      <w:pPr>
        <w:spacing w:after="0" w:line="360" w:lineRule="auto"/>
        <w:jc w:val="both"/>
        <w:rPr>
          <w:rFonts w:ascii="Book Antiqua" w:hAnsi="Book Antiqua"/>
          <w:b/>
          <w:sz w:val="24"/>
          <w:szCs w:val="24"/>
        </w:rPr>
      </w:pPr>
    </w:p>
    <w:p w:rsidR="00A900DF" w:rsidRPr="008F752B" w:rsidRDefault="00A900DF">
      <w:pPr>
        <w:spacing w:after="0" w:line="360" w:lineRule="auto"/>
        <w:jc w:val="both"/>
        <w:rPr>
          <w:rFonts w:ascii="Book Antiqua" w:hAnsi="Book Antiqua"/>
          <w:b/>
          <w:sz w:val="24"/>
          <w:szCs w:val="24"/>
        </w:rPr>
      </w:pPr>
    </w:p>
    <w:p w:rsidR="009218F9" w:rsidRPr="008F752B" w:rsidRDefault="00181400">
      <w:pPr>
        <w:spacing w:after="0" w:line="360" w:lineRule="auto"/>
        <w:jc w:val="both"/>
        <w:rPr>
          <w:rFonts w:ascii="Book Antiqua" w:hAnsi="Book Antiqua"/>
          <w:b/>
          <w:sz w:val="24"/>
          <w:szCs w:val="24"/>
          <w:lang w:eastAsia="zh-CN"/>
        </w:rPr>
      </w:pPr>
      <w:r w:rsidRPr="008F752B">
        <w:rPr>
          <w:rFonts w:ascii="Book Antiqua" w:hAnsi="Book Antiqua"/>
          <w:b/>
          <w:sz w:val="24"/>
          <w:szCs w:val="24"/>
        </w:rPr>
        <w:br w:type="page"/>
      </w:r>
      <w:r w:rsidR="00887801" w:rsidRPr="008F752B">
        <w:rPr>
          <w:rFonts w:ascii="Book Antiqua" w:hAnsi="Book Antiqua"/>
          <w:b/>
          <w:sz w:val="24"/>
          <w:szCs w:val="24"/>
        </w:rPr>
        <w:lastRenderedPageBreak/>
        <w:t>REFERENCES</w:t>
      </w:r>
    </w:p>
    <w:p w:rsidR="00BF5047" w:rsidRPr="008F752B" w:rsidRDefault="00BF5047">
      <w:pPr>
        <w:spacing w:after="0" w:line="360" w:lineRule="auto"/>
        <w:jc w:val="both"/>
        <w:rPr>
          <w:rFonts w:ascii="Book Antiqua" w:hAnsi="Book Antiqua"/>
          <w:sz w:val="24"/>
          <w:szCs w:val="24"/>
        </w:rPr>
      </w:pPr>
      <w:bookmarkStart w:id="166" w:name="OLE_LINK277"/>
      <w:bookmarkStart w:id="167" w:name="OLE_LINK278"/>
      <w:r w:rsidRPr="008F752B">
        <w:rPr>
          <w:rFonts w:ascii="Book Antiqua" w:hAnsi="Book Antiqua"/>
          <w:sz w:val="24"/>
          <w:szCs w:val="24"/>
        </w:rPr>
        <w:t xml:space="preserve">1 </w:t>
      </w:r>
      <w:r w:rsidRPr="008F752B">
        <w:rPr>
          <w:rFonts w:ascii="Book Antiqua" w:hAnsi="Book Antiqua"/>
          <w:b/>
          <w:sz w:val="24"/>
          <w:szCs w:val="24"/>
        </w:rPr>
        <w:t>Gavin JR</w:t>
      </w:r>
      <w:r w:rsidRPr="008F752B">
        <w:rPr>
          <w:rFonts w:ascii="Book Antiqua" w:hAnsi="Book Antiqua"/>
          <w:sz w:val="24"/>
          <w:szCs w:val="24"/>
        </w:rPr>
        <w:t xml:space="preserve">, Roth J, Neville DM Jr, de Meyts P, Buell DN. Insulin-dependent regulation of insulin receptor concentrations: a direct demonstration in cell culture. </w:t>
      </w:r>
      <w:r w:rsidRPr="008F752B">
        <w:rPr>
          <w:rFonts w:ascii="Book Antiqua" w:hAnsi="Book Antiqua"/>
          <w:i/>
          <w:sz w:val="24"/>
          <w:szCs w:val="24"/>
        </w:rPr>
        <w:t>Proc Natl Acad Sci U S A</w:t>
      </w:r>
      <w:r w:rsidRPr="008F752B">
        <w:rPr>
          <w:rFonts w:ascii="Book Antiqua" w:hAnsi="Book Antiqua"/>
          <w:sz w:val="24"/>
          <w:szCs w:val="24"/>
        </w:rPr>
        <w:t xml:space="preserve"> 1974; </w:t>
      </w:r>
      <w:r w:rsidRPr="008F752B">
        <w:rPr>
          <w:rFonts w:ascii="Book Antiqua" w:hAnsi="Book Antiqua"/>
          <w:b/>
          <w:sz w:val="24"/>
          <w:szCs w:val="24"/>
        </w:rPr>
        <w:t>71</w:t>
      </w:r>
      <w:r w:rsidRPr="008F752B">
        <w:rPr>
          <w:rFonts w:ascii="Book Antiqua" w:hAnsi="Book Antiqua"/>
          <w:sz w:val="24"/>
          <w:szCs w:val="24"/>
        </w:rPr>
        <w:t>: 84-88 [PMID: 4359334 DOI: 10.1073/pnas.71.1.84]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 </w:t>
      </w:r>
      <w:r w:rsidRPr="008F752B">
        <w:rPr>
          <w:rFonts w:ascii="Book Antiqua" w:hAnsi="Book Antiqua"/>
          <w:b/>
          <w:sz w:val="24"/>
          <w:szCs w:val="24"/>
        </w:rPr>
        <w:t>Giorgino F</w:t>
      </w:r>
      <w:r w:rsidRPr="008F752B">
        <w:rPr>
          <w:rFonts w:ascii="Book Antiqua" w:hAnsi="Book Antiqua"/>
          <w:sz w:val="24"/>
          <w:szCs w:val="24"/>
        </w:rPr>
        <w:t xml:space="preserve">, Almahfouz A, Goodyear LJ, Smith RJ. Glucocorticoid regulation of insulin receptor and substrate IRS-1 tyrosine phosphorylation in rat skeletal muscle in vivo. </w:t>
      </w:r>
      <w:r w:rsidRPr="008F752B">
        <w:rPr>
          <w:rFonts w:ascii="Book Antiqua" w:hAnsi="Book Antiqua"/>
          <w:i/>
          <w:sz w:val="24"/>
          <w:szCs w:val="24"/>
        </w:rPr>
        <w:t>J Clin Invest</w:t>
      </w:r>
      <w:r w:rsidRPr="008F752B">
        <w:rPr>
          <w:rFonts w:ascii="Book Antiqua" w:hAnsi="Book Antiqua"/>
          <w:sz w:val="24"/>
          <w:szCs w:val="24"/>
        </w:rPr>
        <w:t xml:space="preserve"> 1993; </w:t>
      </w:r>
      <w:r w:rsidRPr="008F752B">
        <w:rPr>
          <w:rFonts w:ascii="Book Antiqua" w:hAnsi="Book Antiqua"/>
          <w:b/>
          <w:sz w:val="24"/>
          <w:szCs w:val="24"/>
        </w:rPr>
        <w:t>91</w:t>
      </w:r>
      <w:r w:rsidRPr="008F752B">
        <w:rPr>
          <w:rFonts w:ascii="Book Antiqua" w:hAnsi="Book Antiqua"/>
          <w:sz w:val="24"/>
          <w:szCs w:val="24"/>
        </w:rPr>
        <w:t>: 2020-2030 [PMID: 7683695 DOI: 10.1172/JCI116424]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 </w:t>
      </w:r>
      <w:r w:rsidRPr="008F752B">
        <w:rPr>
          <w:rFonts w:ascii="Book Antiqua" w:hAnsi="Book Antiqua"/>
          <w:b/>
          <w:sz w:val="24"/>
          <w:szCs w:val="24"/>
        </w:rPr>
        <w:t>Grote CW</w:t>
      </w:r>
      <w:r w:rsidRPr="008F752B">
        <w:rPr>
          <w:rFonts w:ascii="Book Antiqua" w:hAnsi="Book Antiqua"/>
          <w:sz w:val="24"/>
          <w:szCs w:val="24"/>
        </w:rPr>
        <w:t xml:space="preserve">, Groover AL, Ryals JM, Geiger PC, Feldman EL, Wright DE. Peripheral nervous system insulin resistance in ob/ob mice. </w:t>
      </w:r>
      <w:r w:rsidRPr="008F752B">
        <w:rPr>
          <w:rFonts w:ascii="Book Antiqua" w:hAnsi="Book Antiqua"/>
          <w:i/>
          <w:sz w:val="24"/>
          <w:szCs w:val="24"/>
        </w:rPr>
        <w:t>Acta Neuropathol Commun</w:t>
      </w:r>
      <w:r w:rsidRPr="008F752B">
        <w:rPr>
          <w:rFonts w:ascii="Book Antiqua" w:hAnsi="Book Antiqua"/>
          <w:sz w:val="24"/>
          <w:szCs w:val="24"/>
        </w:rPr>
        <w:t xml:space="preserve"> 2013; </w:t>
      </w:r>
      <w:r w:rsidRPr="008F752B">
        <w:rPr>
          <w:rFonts w:ascii="Book Antiqua" w:hAnsi="Book Antiqua"/>
          <w:b/>
          <w:sz w:val="24"/>
          <w:szCs w:val="24"/>
        </w:rPr>
        <w:t>1</w:t>
      </w:r>
      <w:r w:rsidRPr="008F752B">
        <w:rPr>
          <w:rFonts w:ascii="Book Antiqua" w:hAnsi="Book Antiqua"/>
          <w:sz w:val="24"/>
          <w:szCs w:val="24"/>
        </w:rPr>
        <w:t>: 15 [PMID: 24252636 DOI: 10.1186/2051-5960-1-15]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 </w:t>
      </w:r>
      <w:r w:rsidRPr="008F752B">
        <w:rPr>
          <w:rFonts w:ascii="Book Antiqua" w:hAnsi="Book Antiqua"/>
          <w:b/>
          <w:sz w:val="24"/>
          <w:szCs w:val="24"/>
        </w:rPr>
        <w:t>Sechi LA</w:t>
      </w:r>
      <w:r w:rsidRPr="008F752B">
        <w:rPr>
          <w:rFonts w:ascii="Book Antiqua" w:hAnsi="Book Antiqua"/>
          <w:sz w:val="24"/>
          <w:szCs w:val="24"/>
        </w:rPr>
        <w:t xml:space="preserve">, De Carli S, Bartoli E. In situ characterization of renal insulin receptors in the rat. </w:t>
      </w:r>
      <w:r w:rsidRPr="008F752B">
        <w:rPr>
          <w:rFonts w:ascii="Book Antiqua" w:hAnsi="Book Antiqua"/>
          <w:i/>
          <w:sz w:val="24"/>
          <w:szCs w:val="24"/>
        </w:rPr>
        <w:t>J Recept Res</w:t>
      </w:r>
      <w:r w:rsidRPr="008F752B">
        <w:rPr>
          <w:rFonts w:ascii="Book Antiqua" w:hAnsi="Book Antiqua"/>
          <w:sz w:val="24"/>
          <w:szCs w:val="24"/>
        </w:rPr>
        <w:t xml:space="preserve"> 1994; </w:t>
      </w:r>
      <w:r w:rsidRPr="008F752B">
        <w:rPr>
          <w:rFonts w:ascii="Book Antiqua" w:hAnsi="Book Antiqua"/>
          <w:b/>
          <w:sz w:val="24"/>
          <w:szCs w:val="24"/>
        </w:rPr>
        <w:t>14</w:t>
      </w:r>
      <w:r w:rsidRPr="008F752B">
        <w:rPr>
          <w:rFonts w:ascii="Book Antiqua" w:hAnsi="Book Antiqua"/>
          <w:sz w:val="24"/>
          <w:szCs w:val="24"/>
        </w:rPr>
        <w:t xml:space="preserve">: 347-356 [PMID: 7877134 </w:t>
      </w:r>
      <w:r w:rsidRPr="008F752B">
        <w:rPr>
          <w:rFonts w:ascii="Book Antiqua" w:hAnsi="Book Antiqua"/>
          <w:caps/>
          <w:sz w:val="24"/>
          <w:szCs w:val="24"/>
        </w:rPr>
        <w:t>doi</w:t>
      </w:r>
      <w:r w:rsidRPr="008F752B">
        <w:rPr>
          <w:rFonts w:ascii="Book Antiqua" w:hAnsi="Book Antiqua"/>
          <w:sz w:val="24"/>
          <w:szCs w:val="24"/>
        </w:rPr>
        <w:t>: 10.3109/10799899409101509]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 </w:t>
      </w:r>
      <w:r w:rsidRPr="008F752B">
        <w:rPr>
          <w:rFonts w:ascii="Book Antiqua" w:hAnsi="Book Antiqua"/>
          <w:b/>
          <w:sz w:val="24"/>
          <w:szCs w:val="24"/>
        </w:rPr>
        <w:t>Nakamura R</w:t>
      </w:r>
      <w:r w:rsidRPr="008F752B">
        <w:rPr>
          <w:rFonts w:ascii="Book Antiqua" w:hAnsi="Book Antiqua"/>
          <w:sz w:val="24"/>
          <w:szCs w:val="24"/>
        </w:rPr>
        <w:t xml:space="preserve">, Emmanouel DS, Katz AI. Insulin binding sites in various segments of the rabbit nephron. </w:t>
      </w:r>
      <w:r w:rsidRPr="008F752B">
        <w:rPr>
          <w:rFonts w:ascii="Book Antiqua" w:hAnsi="Book Antiqua"/>
          <w:i/>
          <w:sz w:val="24"/>
          <w:szCs w:val="24"/>
        </w:rPr>
        <w:t>J Clin Invest</w:t>
      </w:r>
      <w:r w:rsidRPr="008F752B">
        <w:rPr>
          <w:rFonts w:ascii="Book Antiqua" w:hAnsi="Book Antiqua"/>
          <w:sz w:val="24"/>
          <w:szCs w:val="24"/>
        </w:rPr>
        <w:t xml:space="preserve"> 1983; </w:t>
      </w:r>
      <w:r w:rsidRPr="008F752B">
        <w:rPr>
          <w:rFonts w:ascii="Book Antiqua" w:hAnsi="Book Antiqua"/>
          <w:b/>
          <w:sz w:val="24"/>
          <w:szCs w:val="24"/>
        </w:rPr>
        <w:t>72</w:t>
      </w:r>
      <w:r w:rsidRPr="008F752B">
        <w:rPr>
          <w:rFonts w:ascii="Book Antiqua" w:hAnsi="Book Antiqua"/>
          <w:sz w:val="24"/>
          <w:szCs w:val="24"/>
        </w:rPr>
        <w:t>: 388-392 [PMID: 6348088 DOI: 10.1172/JCI110979]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 </w:t>
      </w:r>
      <w:r w:rsidRPr="008F752B">
        <w:rPr>
          <w:rFonts w:ascii="Book Antiqua" w:hAnsi="Book Antiqua"/>
          <w:b/>
          <w:sz w:val="24"/>
          <w:szCs w:val="24"/>
        </w:rPr>
        <w:t>Gatica R</w:t>
      </w:r>
      <w:r w:rsidRPr="008F752B">
        <w:rPr>
          <w:rFonts w:ascii="Book Antiqua" w:hAnsi="Book Antiqua"/>
          <w:sz w:val="24"/>
          <w:szCs w:val="24"/>
        </w:rPr>
        <w:t xml:space="preserve">, Bertinat R, Silva P, Carpio D, Ramírez MJ, Slebe JC, San Martín R, Nualart F, Campistol JM, Caelles C, Yáñez AJ. Altered expression and localization of insulin receptor in proximal tubule cells from human and rat diabetic kidney. </w:t>
      </w:r>
      <w:r w:rsidRPr="008F752B">
        <w:rPr>
          <w:rFonts w:ascii="Book Antiqua" w:hAnsi="Book Antiqua"/>
          <w:i/>
          <w:sz w:val="24"/>
          <w:szCs w:val="24"/>
        </w:rPr>
        <w:t>J Cell Biochem</w:t>
      </w:r>
      <w:r w:rsidRPr="008F752B">
        <w:rPr>
          <w:rFonts w:ascii="Book Antiqua" w:hAnsi="Book Antiqua"/>
          <w:sz w:val="24"/>
          <w:szCs w:val="24"/>
        </w:rPr>
        <w:t xml:space="preserve"> 2013; </w:t>
      </w:r>
      <w:r w:rsidRPr="008F752B">
        <w:rPr>
          <w:rFonts w:ascii="Book Antiqua" w:hAnsi="Book Antiqua"/>
          <w:b/>
          <w:sz w:val="24"/>
          <w:szCs w:val="24"/>
        </w:rPr>
        <w:t>114</w:t>
      </w:r>
      <w:r w:rsidRPr="008F752B">
        <w:rPr>
          <w:rFonts w:ascii="Book Antiqua" w:hAnsi="Book Antiqua"/>
          <w:sz w:val="24"/>
          <w:szCs w:val="24"/>
        </w:rPr>
        <w:t>: 639-649 [PMID: 23059533 DOI: 10.1002/jcb.24406]</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 </w:t>
      </w:r>
      <w:r w:rsidRPr="008F752B">
        <w:rPr>
          <w:rFonts w:ascii="Book Antiqua" w:hAnsi="Book Antiqua"/>
          <w:b/>
          <w:sz w:val="24"/>
          <w:szCs w:val="24"/>
        </w:rPr>
        <w:t>Tiwari S</w:t>
      </w:r>
      <w:r w:rsidRPr="008F752B">
        <w:rPr>
          <w:rFonts w:ascii="Book Antiqua" w:hAnsi="Book Antiqua"/>
          <w:sz w:val="24"/>
          <w:szCs w:val="24"/>
        </w:rPr>
        <w:t xml:space="preserve">, Halagappa VK, Riazi S, Hu X, Ecelbarger CA. Reduced expression of insulin receptors in the kidneys of insulin-resistant rats. </w:t>
      </w:r>
      <w:r w:rsidRPr="008F752B">
        <w:rPr>
          <w:rFonts w:ascii="Book Antiqua" w:hAnsi="Book Antiqua"/>
          <w:i/>
          <w:sz w:val="24"/>
          <w:szCs w:val="24"/>
        </w:rPr>
        <w:t>J Am Soc Nephrol</w:t>
      </w:r>
      <w:r w:rsidRPr="008F752B">
        <w:rPr>
          <w:rFonts w:ascii="Book Antiqua" w:hAnsi="Book Antiqua"/>
          <w:sz w:val="24"/>
          <w:szCs w:val="24"/>
        </w:rPr>
        <w:t xml:space="preserve"> 2007; </w:t>
      </w:r>
      <w:r w:rsidRPr="008F752B">
        <w:rPr>
          <w:rFonts w:ascii="Book Antiqua" w:hAnsi="Book Antiqua"/>
          <w:b/>
          <w:sz w:val="24"/>
          <w:szCs w:val="24"/>
        </w:rPr>
        <w:t>18</w:t>
      </w:r>
      <w:r w:rsidRPr="008F752B">
        <w:rPr>
          <w:rFonts w:ascii="Book Antiqua" w:hAnsi="Book Antiqua"/>
          <w:sz w:val="24"/>
          <w:szCs w:val="24"/>
        </w:rPr>
        <w:t>: 2661-2671 [PMID: 17855644 DOI: 10.1681/ASN.2006121410]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 </w:t>
      </w:r>
      <w:r w:rsidRPr="008F752B">
        <w:rPr>
          <w:rFonts w:ascii="Book Antiqua" w:hAnsi="Book Antiqua"/>
          <w:b/>
          <w:sz w:val="24"/>
          <w:szCs w:val="24"/>
        </w:rPr>
        <w:t>De Meyts P</w:t>
      </w:r>
      <w:r w:rsidRPr="008F752B">
        <w:rPr>
          <w:rFonts w:ascii="Book Antiqua" w:hAnsi="Book Antiqua"/>
          <w:sz w:val="24"/>
          <w:szCs w:val="24"/>
        </w:rPr>
        <w:t xml:space="preserve">. </w:t>
      </w:r>
      <w:r w:rsidRPr="008F752B">
        <w:rPr>
          <w:rFonts w:ascii="Book Antiqua" w:hAnsi="Book Antiqua" w:cs="Arial"/>
          <w:color w:val="000000"/>
          <w:sz w:val="24"/>
          <w:szCs w:val="24"/>
          <w:shd w:val="clear" w:color="auto" w:fill="FFFFFF"/>
        </w:rPr>
        <w:t xml:space="preserve">In: </w:t>
      </w:r>
      <w:r w:rsidRPr="008F752B">
        <w:rPr>
          <w:rFonts w:ascii="Book Antiqua" w:hAnsi="Book Antiqua"/>
          <w:sz w:val="24"/>
          <w:szCs w:val="24"/>
        </w:rPr>
        <w:t xml:space="preserve">De Groot LJ, Chrousos G, Dungan K, Feingold KR, Grossman A, Hershman JM, Koch C, Korbonits M, McLachlan R, New M, Purnell J, Rebar R, Singer F, Vinik A, </w:t>
      </w:r>
      <w:r w:rsidRPr="008F752B">
        <w:rPr>
          <w:rFonts w:ascii="Book Antiqua" w:hAnsi="Book Antiqua" w:cs="Arial"/>
          <w:color w:val="000000"/>
          <w:sz w:val="24"/>
          <w:szCs w:val="24"/>
          <w:shd w:val="clear" w:color="auto" w:fill="FFFFFF"/>
        </w:rPr>
        <w:t>editors</w:t>
      </w:r>
      <w:r w:rsidRPr="008F752B">
        <w:rPr>
          <w:rFonts w:ascii="Book Antiqua" w:hAnsi="Book Antiqua"/>
          <w:sz w:val="24"/>
          <w:szCs w:val="24"/>
        </w:rPr>
        <w:t>. SourceEndotext [Internet]. South Dartmouth (MA): MDText.com, Inc.; 2000-2016 Apr 27 [PMID: 27512793]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 </w:t>
      </w:r>
      <w:r w:rsidRPr="008F752B">
        <w:rPr>
          <w:rFonts w:ascii="Book Antiqua" w:hAnsi="Book Antiqua"/>
          <w:b/>
          <w:sz w:val="24"/>
          <w:szCs w:val="24"/>
        </w:rPr>
        <w:t>Hale LJ</w:t>
      </w:r>
      <w:r w:rsidRPr="008F752B">
        <w:rPr>
          <w:rFonts w:ascii="Book Antiqua" w:hAnsi="Book Antiqua"/>
          <w:sz w:val="24"/>
          <w:szCs w:val="24"/>
        </w:rPr>
        <w:t xml:space="preserve">, Coward RJ. Insulin signalling to the kidney in health and disease. </w:t>
      </w:r>
      <w:r w:rsidRPr="008F752B">
        <w:rPr>
          <w:rFonts w:ascii="Book Antiqua" w:hAnsi="Book Antiqua"/>
          <w:i/>
          <w:sz w:val="24"/>
          <w:szCs w:val="24"/>
        </w:rPr>
        <w:t>Clin Sci (Lond)</w:t>
      </w:r>
      <w:r w:rsidRPr="008F752B">
        <w:rPr>
          <w:rFonts w:ascii="Book Antiqua" w:hAnsi="Book Antiqua"/>
          <w:sz w:val="24"/>
          <w:szCs w:val="24"/>
        </w:rPr>
        <w:t xml:space="preserve"> 2013; </w:t>
      </w:r>
      <w:r w:rsidRPr="008F752B">
        <w:rPr>
          <w:rFonts w:ascii="Book Antiqua" w:hAnsi="Book Antiqua"/>
          <w:b/>
          <w:sz w:val="24"/>
          <w:szCs w:val="24"/>
        </w:rPr>
        <w:t>124</w:t>
      </w:r>
      <w:r w:rsidRPr="008F752B">
        <w:rPr>
          <w:rFonts w:ascii="Book Antiqua" w:hAnsi="Book Antiqua"/>
          <w:sz w:val="24"/>
          <w:szCs w:val="24"/>
        </w:rPr>
        <w:t>: 351-370 [PMID: 23190266 DOI: 10.1042/CS20120378]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10 </w:t>
      </w:r>
      <w:r w:rsidRPr="008F752B">
        <w:rPr>
          <w:rFonts w:ascii="Book Antiqua" w:hAnsi="Book Antiqua"/>
          <w:b/>
          <w:sz w:val="24"/>
          <w:szCs w:val="24"/>
        </w:rPr>
        <w:t>Ullrich A</w:t>
      </w:r>
      <w:r w:rsidRPr="008F752B">
        <w:rPr>
          <w:rFonts w:ascii="Book Antiqua" w:hAnsi="Book Antiqua"/>
          <w:sz w:val="24"/>
          <w:szCs w:val="24"/>
        </w:rPr>
        <w:t xml:space="preserve">, Bell JR, Chen EY, Herrera R, Petruzzelli LM, Dull TJ, Gray A, Coussens L, Liao YC, Tsubokawa M. Human insulin receptor and its relationship to the tyrosine kinase family of oncogenes. </w:t>
      </w:r>
      <w:r w:rsidRPr="008F752B">
        <w:rPr>
          <w:rFonts w:ascii="Book Antiqua" w:hAnsi="Book Antiqua"/>
          <w:i/>
          <w:sz w:val="24"/>
          <w:szCs w:val="24"/>
        </w:rPr>
        <w:t>Nature</w:t>
      </w:r>
      <w:r w:rsidRPr="008F752B">
        <w:rPr>
          <w:rFonts w:ascii="Book Antiqua" w:hAnsi="Book Antiqua"/>
          <w:sz w:val="24"/>
          <w:szCs w:val="24"/>
        </w:rPr>
        <w:t xml:space="preserve"> 1985; </w:t>
      </w:r>
      <w:r w:rsidRPr="008F752B">
        <w:rPr>
          <w:rFonts w:ascii="Book Antiqua" w:hAnsi="Book Antiqua"/>
          <w:b/>
          <w:sz w:val="24"/>
          <w:szCs w:val="24"/>
        </w:rPr>
        <w:t>313</w:t>
      </w:r>
      <w:r w:rsidRPr="008F752B">
        <w:rPr>
          <w:rFonts w:ascii="Book Antiqua" w:hAnsi="Book Antiqua"/>
          <w:sz w:val="24"/>
          <w:szCs w:val="24"/>
        </w:rPr>
        <w:t>: 756-761 [PMID: 2983222]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11 </w:t>
      </w:r>
      <w:r w:rsidRPr="008F752B">
        <w:rPr>
          <w:rFonts w:ascii="Book Antiqua" w:hAnsi="Book Antiqua"/>
          <w:b/>
          <w:sz w:val="24"/>
          <w:szCs w:val="24"/>
        </w:rPr>
        <w:t>Ebina Y</w:t>
      </w:r>
      <w:r w:rsidRPr="008F752B">
        <w:rPr>
          <w:rFonts w:ascii="Book Antiqua" w:hAnsi="Book Antiqua"/>
          <w:sz w:val="24"/>
          <w:szCs w:val="24"/>
        </w:rPr>
        <w:t xml:space="preserve">, Ellis L, Jarnagin K, Edery M, Graf L, Clauser E, Ou JH, Masiarz F, Kan YW, Goldfine ID. </w:t>
      </w:r>
      <w:bookmarkStart w:id="168" w:name="OLE_LINK265"/>
      <w:bookmarkStart w:id="169" w:name="OLE_LINK266"/>
      <w:r w:rsidRPr="008F752B">
        <w:rPr>
          <w:rFonts w:ascii="Book Antiqua" w:hAnsi="Book Antiqua"/>
          <w:sz w:val="24"/>
          <w:szCs w:val="24"/>
        </w:rPr>
        <w:t>The human insulin receptor cDNA: the structural basis for hormone-activated transmembrane signalling</w:t>
      </w:r>
      <w:bookmarkEnd w:id="168"/>
      <w:bookmarkEnd w:id="169"/>
      <w:r w:rsidRPr="008F752B">
        <w:rPr>
          <w:rFonts w:ascii="Book Antiqua" w:hAnsi="Book Antiqua"/>
          <w:sz w:val="24"/>
          <w:szCs w:val="24"/>
        </w:rPr>
        <w:t xml:space="preserve">. </w:t>
      </w:r>
      <w:r w:rsidRPr="008F752B">
        <w:rPr>
          <w:rFonts w:ascii="Book Antiqua" w:hAnsi="Book Antiqua"/>
          <w:i/>
          <w:sz w:val="24"/>
          <w:szCs w:val="24"/>
        </w:rPr>
        <w:t>Cell</w:t>
      </w:r>
      <w:r w:rsidRPr="008F752B">
        <w:rPr>
          <w:rFonts w:ascii="Book Antiqua" w:hAnsi="Book Antiqua"/>
          <w:sz w:val="24"/>
          <w:szCs w:val="24"/>
        </w:rPr>
        <w:t xml:space="preserve"> 1985; </w:t>
      </w:r>
      <w:r w:rsidRPr="008F752B">
        <w:rPr>
          <w:rFonts w:ascii="Book Antiqua" w:hAnsi="Book Antiqua"/>
          <w:b/>
          <w:sz w:val="24"/>
          <w:szCs w:val="24"/>
        </w:rPr>
        <w:t>40</w:t>
      </w:r>
      <w:r w:rsidRPr="008F752B">
        <w:rPr>
          <w:rFonts w:ascii="Book Antiqua" w:hAnsi="Book Antiqua"/>
          <w:sz w:val="24"/>
          <w:szCs w:val="24"/>
        </w:rPr>
        <w:t>: 747-758 [PMID: 2859121 DOI: 10.1016/0092-8674(85)90334-4]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12 </w:t>
      </w:r>
      <w:r w:rsidRPr="008F752B">
        <w:rPr>
          <w:rFonts w:ascii="Book Antiqua" w:hAnsi="Book Antiqua"/>
          <w:b/>
          <w:sz w:val="24"/>
          <w:szCs w:val="24"/>
        </w:rPr>
        <w:t>Seino S</w:t>
      </w:r>
      <w:r w:rsidRPr="008F752B">
        <w:rPr>
          <w:rFonts w:ascii="Book Antiqua" w:hAnsi="Book Antiqua"/>
          <w:sz w:val="24"/>
          <w:szCs w:val="24"/>
        </w:rPr>
        <w:t xml:space="preserve">, Seino M, Nishi S, Bell GI. Structure of the human insulin receptor gene and characterization of its promoter. </w:t>
      </w:r>
      <w:r w:rsidRPr="008F752B">
        <w:rPr>
          <w:rFonts w:ascii="Book Antiqua" w:hAnsi="Book Antiqua"/>
          <w:i/>
          <w:sz w:val="24"/>
          <w:szCs w:val="24"/>
        </w:rPr>
        <w:t xml:space="preserve">Proc Natl Acad Sci </w:t>
      </w:r>
      <w:r w:rsidRPr="008F752B">
        <w:rPr>
          <w:rFonts w:ascii="Book Antiqua" w:hAnsi="Book Antiqua"/>
          <w:sz w:val="24"/>
          <w:szCs w:val="24"/>
        </w:rPr>
        <w:t xml:space="preserve">USA 1989; </w:t>
      </w:r>
      <w:r w:rsidRPr="008F752B">
        <w:rPr>
          <w:rFonts w:ascii="Book Antiqua" w:hAnsi="Book Antiqua"/>
          <w:b/>
          <w:sz w:val="24"/>
          <w:szCs w:val="24"/>
        </w:rPr>
        <w:t>86</w:t>
      </w:r>
      <w:r w:rsidRPr="008F752B">
        <w:rPr>
          <w:rFonts w:ascii="Book Antiqua" w:hAnsi="Book Antiqua"/>
          <w:sz w:val="24"/>
          <w:szCs w:val="24"/>
        </w:rPr>
        <w:t>: 114-118 [PMID: 2911561 DOI: 10.1073/pnas.86.1.114]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13 </w:t>
      </w:r>
      <w:r w:rsidRPr="008F752B">
        <w:rPr>
          <w:rFonts w:ascii="Book Antiqua" w:hAnsi="Book Antiqua"/>
          <w:b/>
          <w:sz w:val="24"/>
          <w:szCs w:val="24"/>
        </w:rPr>
        <w:t>Hubbard SR</w:t>
      </w:r>
      <w:r w:rsidRPr="008F752B">
        <w:rPr>
          <w:rFonts w:ascii="Book Antiqua" w:hAnsi="Book Antiqua"/>
          <w:sz w:val="24"/>
          <w:szCs w:val="24"/>
        </w:rPr>
        <w:t>. Structure and Mechanism of the Insulin Receptor Tyrosine Kinase. Handbook of Cell Signaling (Second Edition): Elsevier; 2009: 307-313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14 </w:t>
      </w:r>
      <w:r w:rsidRPr="008F752B">
        <w:rPr>
          <w:rFonts w:ascii="Book Antiqua" w:hAnsi="Book Antiqua"/>
          <w:b/>
          <w:sz w:val="24"/>
          <w:szCs w:val="24"/>
        </w:rPr>
        <w:t>Bisbis S</w:t>
      </w:r>
      <w:r w:rsidRPr="008F752B">
        <w:rPr>
          <w:rFonts w:ascii="Book Antiqua" w:hAnsi="Book Antiqua"/>
          <w:sz w:val="24"/>
          <w:szCs w:val="24"/>
        </w:rPr>
        <w:t xml:space="preserve">, Derouet M, Simon J. Characterization of insulin receptors in chicken kidneys: effect of nutritional status. </w:t>
      </w:r>
      <w:r w:rsidRPr="008F752B">
        <w:rPr>
          <w:rFonts w:ascii="Book Antiqua" w:hAnsi="Book Antiqua"/>
          <w:i/>
          <w:sz w:val="24"/>
          <w:szCs w:val="24"/>
        </w:rPr>
        <w:t>Gen Comp Endocrinol</w:t>
      </w:r>
      <w:r w:rsidRPr="008F752B">
        <w:rPr>
          <w:rFonts w:ascii="Book Antiqua" w:hAnsi="Book Antiqua"/>
          <w:sz w:val="24"/>
          <w:szCs w:val="24"/>
        </w:rPr>
        <w:t xml:space="preserve"> 1994; </w:t>
      </w:r>
      <w:r w:rsidRPr="008F752B">
        <w:rPr>
          <w:rFonts w:ascii="Book Antiqua" w:hAnsi="Book Antiqua"/>
          <w:b/>
          <w:sz w:val="24"/>
          <w:szCs w:val="24"/>
        </w:rPr>
        <w:t>96</w:t>
      </w:r>
      <w:r w:rsidRPr="008F752B">
        <w:rPr>
          <w:rFonts w:ascii="Book Antiqua" w:hAnsi="Book Antiqua"/>
          <w:sz w:val="24"/>
          <w:szCs w:val="24"/>
        </w:rPr>
        <w:t>: 37-49 [PMID: 7843566 DOI: 10.1006/gcen.1994.1157]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15 </w:t>
      </w:r>
      <w:r w:rsidRPr="008F752B">
        <w:rPr>
          <w:rFonts w:ascii="Book Antiqua" w:hAnsi="Book Antiqua"/>
          <w:b/>
          <w:sz w:val="24"/>
          <w:szCs w:val="24"/>
        </w:rPr>
        <w:t>Butlen D</w:t>
      </w:r>
      <w:r w:rsidRPr="008F752B">
        <w:rPr>
          <w:rFonts w:ascii="Book Antiqua" w:hAnsi="Book Antiqua"/>
          <w:sz w:val="24"/>
          <w:szCs w:val="24"/>
        </w:rPr>
        <w:t xml:space="preserve">, Vadrot S, Roseau S, Morel F. Insulin receptors along the rat nephron: [125I] insulin binding in microdissected glomeruli and tubules. </w:t>
      </w:r>
      <w:r w:rsidRPr="008F752B">
        <w:rPr>
          <w:rFonts w:ascii="Book Antiqua" w:hAnsi="Book Antiqua"/>
          <w:i/>
          <w:sz w:val="24"/>
          <w:szCs w:val="24"/>
        </w:rPr>
        <w:t>Pflugers Arch</w:t>
      </w:r>
      <w:r w:rsidRPr="008F752B">
        <w:rPr>
          <w:rFonts w:ascii="Book Antiqua" w:hAnsi="Book Antiqua"/>
          <w:sz w:val="24"/>
          <w:szCs w:val="24"/>
        </w:rPr>
        <w:t xml:space="preserve"> 1988; </w:t>
      </w:r>
      <w:r w:rsidRPr="008F752B">
        <w:rPr>
          <w:rFonts w:ascii="Book Antiqua" w:hAnsi="Book Antiqua"/>
          <w:b/>
          <w:sz w:val="24"/>
          <w:szCs w:val="24"/>
        </w:rPr>
        <w:t>412</w:t>
      </w:r>
      <w:r w:rsidRPr="008F752B">
        <w:rPr>
          <w:rFonts w:ascii="Book Antiqua" w:hAnsi="Book Antiqua"/>
          <w:sz w:val="24"/>
          <w:szCs w:val="24"/>
        </w:rPr>
        <w:t>: 604-612 [PMID: 3211711 DOI: 10.1007/BF00583761]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16 </w:t>
      </w:r>
      <w:r w:rsidRPr="008F752B">
        <w:rPr>
          <w:rFonts w:ascii="Book Antiqua" w:hAnsi="Book Antiqua"/>
          <w:b/>
          <w:sz w:val="24"/>
          <w:szCs w:val="24"/>
        </w:rPr>
        <w:t>Tiwari S,</w:t>
      </w:r>
      <w:r w:rsidRPr="008F752B">
        <w:rPr>
          <w:rFonts w:ascii="Book Antiqua" w:hAnsi="Book Antiqua"/>
          <w:sz w:val="24"/>
          <w:szCs w:val="24"/>
        </w:rPr>
        <w:t xml:space="preserve"> Wade JB, Ecelbarger CA. </w:t>
      </w:r>
      <w:bookmarkStart w:id="170" w:name="OLE_LINK267"/>
      <w:bookmarkStart w:id="171" w:name="OLE_LINK268"/>
      <w:r w:rsidRPr="008F752B">
        <w:rPr>
          <w:rFonts w:ascii="Book Antiqua" w:hAnsi="Book Antiqua"/>
          <w:sz w:val="24"/>
          <w:szCs w:val="24"/>
        </w:rPr>
        <w:t>Insulin receptor localization and regulation in rat kidney (Abstract)</w:t>
      </w:r>
      <w:bookmarkEnd w:id="170"/>
      <w:bookmarkEnd w:id="171"/>
      <w:r w:rsidRPr="008F752B">
        <w:rPr>
          <w:rFonts w:ascii="Book Antiqua" w:hAnsi="Book Antiqua"/>
          <w:sz w:val="24"/>
          <w:szCs w:val="24"/>
        </w:rPr>
        <w:t xml:space="preserve">. </w:t>
      </w:r>
      <w:r w:rsidRPr="008F752B">
        <w:rPr>
          <w:rFonts w:ascii="Book Antiqua" w:hAnsi="Book Antiqua"/>
          <w:i/>
          <w:sz w:val="24"/>
          <w:szCs w:val="24"/>
        </w:rPr>
        <w:t>FASEB J</w:t>
      </w:r>
      <w:r w:rsidRPr="008F752B">
        <w:rPr>
          <w:rFonts w:ascii="Book Antiqua" w:hAnsi="Book Antiqua"/>
          <w:sz w:val="24"/>
          <w:szCs w:val="24"/>
        </w:rPr>
        <w:t xml:space="preserve"> 2006; </w:t>
      </w:r>
      <w:r w:rsidRPr="008F752B">
        <w:rPr>
          <w:rFonts w:ascii="Book Antiqua" w:hAnsi="Book Antiqua"/>
          <w:b/>
          <w:sz w:val="24"/>
          <w:szCs w:val="24"/>
        </w:rPr>
        <w:t>20</w:t>
      </w:r>
      <w:r w:rsidRPr="008F752B">
        <w:rPr>
          <w:rFonts w:ascii="Book Antiqua" w:hAnsi="Book Antiqua"/>
          <w:sz w:val="24"/>
          <w:szCs w:val="24"/>
        </w:rPr>
        <w:t>: A1169 [</w:t>
      </w:r>
      <w:r w:rsidRPr="008F752B">
        <w:rPr>
          <w:rFonts w:ascii="Book Antiqua" w:hAnsi="Book Antiqua"/>
          <w:caps/>
          <w:sz w:val="24"/>
          <w:szCs w:val="24"/>
        </w:rPr>
        <w:t>doi</w:t>
      </w:r>
      <w:r w:rsidRPr="008F752B">
        <w:rPr>
          <w:rFonts w:ascii="Book Antiqua" w:hAnsi="Book Antiqua"/>
          <w:sz w:val="24"/>
          <w:szCs w:val="24"/>
        </w:rPr>
        <w:t>: 10.1096/fasebj.20.5.a1169]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17 </w:t>
      </w:r>
      <w:r w:rsidRPr="008F752B">
        <w:rPr>
          <w:rFonts w:ascii="Book Antiqua" w:hAnsi="Book Antiqua"/>
          <w:b/>
          <w:sz w:val="24"/>
          <w:szCs w:val="24"/>
        </w:rPr>
        <w:t>Bates CM</w:t>
      </w:r>
      <w:r w:rsidRPr="008F752B">
        <w:rPr>
          <w:rFonts w:ascii="Book Antiqua" w:hAnsi="Book Antiqua"/>
          <w:sz w:val="24"/>
          <w:szCs w:val="24"/>
        </w:rPr>
        <w:t xml:space="preserve">, Merenmies JM, Kelly-Spratt KS, Parada LF. Insulin receptor-related receptor expression in non-A intercalated cells in the kidney. </w:t>
      </w:r>
      <w:r w:rsidRPr="008F752B">
        <w:rPr>
          <w:rFonts w:ascii="Book Antiqua" w:hAnsi="Book Antiqua"/>
          <w:i/>
          <w:sz w:val="24"/>
          <w:szCs w:val="24"/>
        </w:rPr>
        <w:t>Kidney Int</w:t>
      </w:r>
      <w:r w:rsidRPr="008F752B">
        <w:rPr>
          <w:rFonts w:ascii="Book Antiqua" w:hAnsi="Book Antiqua"/>
          <w:sz w:val="24"/>
          <w:szCs w:val="24"/>
        </w:rPr>
        <w:t xml:space="preserve"> 1997; </w:t>
      </w:r>
      <w:r w:rsidRPr="008F752B">
        <w:rPr>
          <w:rFonts w:ascii="Book Antiqua" w:hAnsi="Book Antiqua"/>
          <w:b/>
          <w:sz w:val="24"/>
          <w:szCs w:val="24"/>
        </w:rPr>
        <w:t>52</w:t>
      </w:r>
      <w:r w:rsidRPr="008F752B">
        <w:rPr>
          <w:rFonts w:ascii="Book Antiqua" w:hAnsi="Book Antiqua"/>
          <w:sz w:val="24"/>
          <w:szCs w:val="24"/>
        </w:rPr>
        <w:t>: 674-681 [PMID: 9291186 DOI: 10.1038/ki.1997.381]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18 </w:t>
      </w:r>
      <w:r w:rsidRPr="008F752B">
        <w:rPr>
          <w:rFonts w:ascii="Book Antiqua" w:hAnsi="Book Antiqua"/>
          <w:b/>
          <w:sz w:val="24"/>
          <w:szCs w:val="24"/>
        </w:rPr>
        <w:t>Ozaki K</w:t>
      </w:r>
      <w:r w:rsidRPr="008F752B">
        <w:rPr>
          <w:rFonts w:ascii="Book Antiqua" w:hAnsi="Book Antiqua"/>
          <w:sz w:val="24"/>
          <w:szCs w:val="24"/>
        </w:rPr>
        <w:t xml:space="preserve">, Takada N, Tsujimoto K, Tsuji N, Kawamura T, Muso E, Ohta M, Itoh N. Localization of insulin receptor-related receptor in the rat kidney. </w:t>
      </w:r>
      <w:r w:rsidRPr="008F752B">
        <w:rPr>
          <w:rFonts w:ascii="Book Antiqua" w:hAnsi="Book Antiqua"/>
          <w:i/>
          <w:sz w:val="24"/>
          <w:szCs w:val="24"/>
        </w:rPr>
        <w:t>Kidney Int</w:t>
      </w:r>
      <w:r w:rsidRPr="008F752B">
        <w:rPr>
          <w:rFonts w:ascii="Book Antiqua" w:hAnsi="Book Antiqua"/>
          <w:sz w:val="24"/>
          <w:szCs w:val="24"/>
        </w:rPr>
        <w:t xml:space="preserve"> 1997; </w:t>
      </w:r>
      <w:r w:rsidRPr="008F752B">
        <w:rPr>
          <w:rFonts w:ascii="Book Antiqua" w:hAnsi="Book Antiqua"/>
          <w:b/>
          <w:sz w:val="24"/>
          <w:szCs w:val="24"/>
        </w:rPr>
        <w:t>52</w:t>
      </w:r>
      <w:r w:rsidRPr="008F752B">
        <w:rPr>
          <w:rFonts w:ascii="Book Antiqua" w:hAnsi="Book Antiqua"/>
          <w:sz w:val="24"/>
          <w:szCs w:val="24"/>
        </w:rPr>
        <w:t>: 694-698 [PMID: 9291189 DOI: 10.1038/ki.1997.384]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19 </w:t>
      </w:r>
      <w:r w:rsidRPr="008F752B">
        <w:rPr>
          <w:rFonts w:ascii="Book Antiqua" w:hAnsi="Book Antiqua"/>
          <w:b/>
          <w:sz w:val="24"/>
          <w:szCs w:val="24"/>
        </w:rPr>
        <w:t>Tiwari S</w:t>
      </w:r>
      <w:r w:rsidRPr="008F752B">
        <w:rPr>
          <w:rFonts w:ascii="Book Antiqua" w:hAnsi="Book Antiqua"/>
          <w:sz w:val="24"/>
          <w:szCs w:val="24"/>
        </w:rPr>
        <w:t xml:space="preserve">, Sharma N, Gill PS, Igarashi P, Kahn CR, Wade JB, Ecelbarger CM. Impaired sodium excretion and increased blood pressure in mice with targeted deletion </w:t>
      </w:r>
      <w:r w:rsidRPr="008F752B">
        <w:rPr>
          <w:rFonts w:ascii="Book Antiqua" w:hAnsi="Book Antiqua"/>
          <w:sz w:val="24"/>
          <w:szCs w:val="24"/>
        </w:rPr>
        <w:lastRenderedPageBreak/>
        <w:t xml:space="preserve">of renal epithelial insulin receptor. </w:t>
      </w:r>
      <w:r w:rsidRPr="008F752B">
        <w:rPr>
          <w:rFonts w:ascii="Book Antiqua" w:hAnsi="Book Antiqua"/>
          <w:i/>
          <w:sz w:val="24"/>
          <w:szCs w:val="24"/>
        </w:rPr>
        <w:t xml:space="preserve">Proc Natl Acad Sci </w:t>
      </w:r>
      <w:r w:rsidRPr="008F752B">
        <w:rPr>
          <w:rFonts w:ascii="Book Antiqua" w:hAnsi="Book Antiqua"/>
          <w:sz w:val="24"/>
          <w:szCs w:val="24"/>
        </w:rPr>
        <w:t xml:space="preserve">USA 2008; </w:t>
      </w:r>
      <w:r w:rsidRPr="008F752B">
        <w:rPr>
          <w:rFonts w:ascii="Book Antiqua" w:hAnsi="Book Antiqua"/>
          <w:b/>
          <w:sz w:val="24"/>
          <w:szCs w:val="24"/>
        </w:rPr>
        <w:t>105</w:t>
      </w:r>
      <w:r w:rsidRPr="008F752B">
        <w:rPr>
          <w:rFonts w:ascii="Book Antiqua" w:hAnsi="Book Antiqua"/>
          <w:sz w:val="24"/>
          <w:szCs w:val="24"/>
        </w:rPr>
        <w:t>: 6469-6474 [PMID: 18424559 DOI: 10.1073/pnas.0711283105]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20 </w:t>
      </w:r>
      <w:r w:rsidRPr="008F752B">
        <w:rPr>
          <w:rFonts w:ascii="Book Antiqua" w:hAnsi="Book Antiqua"/>
          <w:b/>
          <w:sz w:val="24"/>
          <w:szCs w:val="24"/>
        </w:rPr>
        <w:t>Tiwari S</w:t>
      </w:r>
      <w:r w:rsidRPr="008F752B">
        <w:rPr>
          <w:rFonts w:ascii="Book Antiqua" w:hAnsi="Book Antiqua"/>
          <w:sz w:val="24"/>
          <w:szCs w:val="24"/>
        </w:rPr>
        <w:t xml:space="preserve">, Singh RS, Li L, Tsukerman S, Godbole M, Pandey G, Ecelbarger CM. Deletion of the insulin receptor in the proximal tubule promotes hyperglycemia. </w:t>
      </w:r>
      <w:r w:rsidRPr="008F752B">
        <w:rPr>
          <w:rFonts w:ascii="Book Antiqua" w:hAnsi="Book Antiqua"/>
          <w:i/>
          <w:sz w:val="24"/>
          <w:szCs w:val="24"/>
        </w:rPr>
        <w:t>J Am Soc Nephrol</w:t>
      </w:r>
      <w:r w:rsidRPr="008F752B">
        <w:rPr>
          <w:rFonts w:ascii="Book Antiqua" w:hAnsi="Book Antiqua"/>
          <w:sz w:val="24"/>
          <w:szCs w:val="24"/>
        </w:rPr>
        <w:t xml:space="preserve"> 2013; </w:t>
      </w:r>
      <w:r w:rsidRPr="008F752B">
        <w:rPr>
          <w:rFonts w:ascii="Book Antiqua" w:hAnsi="Book Antiqua"/>
          <w:b/>
          <w:sz w:val="24"/>
          <w:szCs w:val="24"/>
        </w:rPr>
        <w:t>24</w:t>
      </w:r>
      <w:r w:rsidRPr="008F752B">
        <w:rPr>
          <w:rFonts w:ascii="Book Antiqua" w:hAnsi="Book Antiqua"/>
          <w:sz w:val="24"/>
          <w:szCs w:val="24"/>
        </w:rPr>
        <w:t>: 1209-1214 [PMID: 23723425 DOI: 10.1681/ASN.2012060628]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21 </w:t>
      </w:r>
      <w:r w:rsidRPr="008F752B">
        <w:rPr>
          <w:rFonts w:ascii="Book Antiqua" w:hAnsi="Book Antiqua"/>
          <w:b/>
          <w:sz w:val="24"/>
          <w:szCs w:val="24"/>
        </w:rPr>
        <w:t>Whelton PK</w:t>
      </w:r>
      <w:r w:rsidRPr="008F752B">
        <w:rPr>
          <w:rFonts w:ascii="Book Antiqua" w:hAnsi="Book Antiqua"/>
          <w:sz w:val="24"/>
          <w:szCs w:val="24"/>
        </w:rPr>
        <w:t xml:space="preserve">, Appel LJ, Sacco RL, Anderson CA, Antman EM, Campbell N, Dunbar SB, Frohlich ED, Hall JE, Jessup M, Labarthe DR, MacGregor GA, Sacks FM, Stamler J, Vafiadis DK, Van Horn LV. Sodium, blood pressure, and cardiovascular disease: further evidence supporting the American Heart Association sodium reduction recommendations. </w:t>
      </w:r>
      <w:r w:rsidRPr="008F752B">
        <w:rPr>
          <w:rFonts w:ascii="Book Antiqua" w:hAnsi="Book Antiqua"/>
          <w:i/>
          <w:sz w:val="24"/>
          <w:szCs w:val="24"/>
        </w:rPr>
        <w:t>Circulation</w:t>
      </w:r>
      <w:r w:rsidRPr="008F752B">
        <w:rPr>
          <w:rFonts w:ascii="Book Antiqua" w:hAnsi="Book Antiqua"/>
          <w:sz w:val="24"/>
          <w:szCs w:val="24"/>
        </w:rPr>
        <w:t xml:space="preserve"> 2012; </w:t>
      </w:r>
      <w:r w:rsidRPr="008F752B">
        <w:rPr>
          <w:rFonts w:ascii="Book Antiqua" w:hAnsi="Book Antiqua"/>
          <w:b/>
          <w:sz w:val="24"/>
          <w:szCs w:val="24"/>
        </w:rPr>
        <w:t>126</w:t>
      </w:r>
      <w:r w:rsidRPr="008F752B">
        <w:rPr>
          <w:rFonts w:ascii="Book Antiqua" w:hAnsi="Book Antiqua"/>
          <w:sz w:val="24"/>
          <w:szCs w:val="24"/>
        </w:rPr>
        <w:t>: 2880-2889 [PMID: 23124030 DOI: 10.1161/CIR.0b013e318279acbf]</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22 </w:t>
      </w:r>
      <w:r w:rsidRPr="008F752B">
        <w:rPr>
          <w:rFonts w:ascii="Book Antiqua" w:hAnsi="Book Antiqua"/>
          <w:b/>
          <w:sz w:val="24"/>
          <w:szCs w:val="24"/>
        </w:rPr>
        <w:t>Lambers Heerspink HJ</w:t>
      </w:r>
      <w:r w:rsidRPr="008F752B">
        <w:rPr>
          <w:rFonts w:ascii="Book Antiqua" w:hAnsi="Book Antiqua"/>
          <w:sz w:val="24"/>
          <w:szCs w:val="24"/>
        </w:rPr>
        <w:t xml:space="preserve">, Holtkamp FA, Parving HH, Navis GJ, Lewis JB, Ritz E, de Graeff PA, de Zeeuw D. Moderation of dietary sodium potentiates the renal and cardiovascular protective effects of angiotensin receptor blockers. </w:t>
      </w:r>
      <w:r w:rsidRPr="008F752B">
        <w:rPr>
          <w:rFonts w:ascii="Book Antiqua" w:hAnsi="Book Antiqua"/>
          <w:i/>
          <w:sz w:val="24"/>
          <w:szCs w:val="24"/>
        </w:rPr>
        <w:t>Kidney Int</w:t>
      </w:r>
      <w:r w:rsidRPr="008F752B">
        <w:rPr>
          <w:rFonts w:ascii="Book Antiqua" w:hAnsi="Book Antiqua"/>
          <w:sz w:val="24"/>
          <w:szCs w:val="24"/>
        </w:rPr>
        <w:t xml:space="preserve"> 2012; </w:t>
      </w:r>
      <w:r w:rsidRPr="008F752B">
        <w:rPr>
          <w:rFonts w:ascii="Book Antiqua" w:hAnsi="Book Antiqua"/>
          <w:b/>
          <w:sz w:val="24"/>
          <w:szCs w:val="24"/>
        </w:rPr>
        <w:t>82</w:t>
      </w:r>
      <w:r w:rsidRPr="008F752B">
        <w:rPr>
          <w:rFonts w:ascii="Book Antiqua" w:hAnsi="Book Antiqua"/>
          <w:sz w:val="24"/>
          <w:szCs w:val="24"/>
        </w:rPr>
        <w:t>: 330-337 [PMID: 22437412 DOI: 10.1038/ki.2012.74]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23 </w:t>
      </w:r>
      <w:r w:rsidRPr="008F752B">
        <w:rPr>
          <w:rFonts w:ascii="Book Antiqua" w:hAnsi="Book Antiqua"/>
          <w:b/>
          <w:sz w:val="24"/>
          <w:szCs w:val="24"/>
        </w:rPr>
        <w:t>Graudal NA</w:t>
      </w:r>
      <w:r w:rsidRPr="008F752B">
        <w:rPr>
          <w:rFonts w:ascii="Book Antiqua" w:hAnsi="Book Antiqua"/>
          <w:sz w:val="24"/>
          <w:szCs w:val="24"/>
        </w:rPr>
        <w:t xml:space="preserve">, Hubeck-Graudal T, Jurgens G. Effects of low sodium diet versus high sodium diet on blood pressure, renin, aldosterone, catecholamines, cholesterol, and triglyceride. </w:t>
      </w:r>
      <w:r w:rsidRPr="008F752B">
        <w:rPr>
          <w:rFonts w:ascii="Book Antiqua" w:hAnsi="Book Antiqua"/>
          <w:i/>
          <w:sz w:val="24"/>
          <w:szCs w:val="24"/>
        </w:rPr>
        <w:t>Cochrane Database Syst Rev</w:t>
      </w:r>
      <w:r w:rsidRPr="008F752B">
        <w:rPr>
          <w:rFonts w:ascii="Book Antiqua" w:hAnsi="Book Antiqua"/>
          <w:sz w:val="24"/>
          <w:szCs w:val="24"/>
        </w:rPr>
        <w:t xml:space="preserve"> 2017; </w:t>
      </w:r>
      <w:r w:rsidRPr="008F752B">
        <w:rPr>
          <w:rFonts w:ascii="Book Antiqua" w:hAnsi="Book Antiqua"/>
          <w:b/>
          <w:sz w:val="24"/>
          <w:szCs w:val="24"/>
        </w:rPr>
        <w:t>4</w:t>
      </w:r>
      <w:r w:rsidRPr="008F752B">
        <w:rPr>
          <w:rFonts w:ascii="Book Antiqua" w:hAnsi="Book Antiqua"/>
          <w:sz w:val="24"/>
          <w:szCs w:val="24"/>
        </w:rPr>
        <w:t>: CD004022 [PMID: 28391629 DOI: 10.1002/14651858.CD004022.pub4]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24 </w:t>
      </w:r>
      <w:r w:rsidRPr="008F752B">
        <w:rPr>
          <w:rFonts w:ascii="Book Antiqua" w:hAnsi="Book Antiqua"/>
          <w:b/>
          <w:sz w:val="24"/>
          <w:szCs w:val="24"/>
        </w:rPr>
        <w:t>Wang X</w:t>
      </w:r>
      <w:r w:rsidRPr="008F752B">
        <w:rPr>
          <w:rFonts w:ascii="Book Antiqua" w:hAnsi="Book Antiqua"/>
          <w:sz w:val="24"/>
          <w:szCs w:val="24"/>
        </w:rPr>
        <w:t xml:space="preserve">, Armando I, Upadhyay K, Pascua A, Jose PA. The regulation of proximal tubular salt transport in hypertension: an update. </w:t>
      </w:r>
      <w:r w:rsidRPr="008F752B">
        <w:rPr>
          <w:rFonts w:ascii="Book Antiqua" w:hAnsi="Book Antiqua"/>
          <w:i/>
          <w:sz w:val="24"/>
          <w:szCs w:val="24"/>
        </w:rPr>
        <w:t>Curr Opin Nephrol Hypertens</w:t>
      </w:r>
      <w:r w:rsidRPr="008F752B">
        <w:rPr>
          <w:rFonts w:ascii="Book Antiqua" w:hAnsi="Book Antiqua"/>
          <w:sz w:val="24"/>
          <w:szCs w:val="24"/>
        </w:rPr>
        <w:t xml:space="preserve"> 2009; </w:t>
      </w:r>
      <w:r w:rsidRPr="008F752B">
        <w:rPr>
          <w:rFonts w:ascii="Book Antiqua" w:hAnsi="Book Antiqua"/>
          <w:b/>
          <w:sz w:val="24"/>
          <w:szCs w:val="24"/>
        </w:rPr>
        <w:t>18</w:t>
      </w:r>
      <w:r w:rsidRPr="008F752B">
        <w:rPr>
          <w:rFonts w:ascii="Book Antiqua" w:hAnsi="Book Antiqua"/>
          <w:sz w:val="24"/>
          <w:szCs w:val="24"/>
        </w:rPr>
        <w:t>: 412-420 [PMID: 19654544 DOI: 10.1097/MNH.0b013e32832f5775]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25 </w:t>
      </w:r>
      <w:r w:rsidRPr="008F752B">
        <w:rPr>
          <w:rFonts w:ascii="Book Antiqua" w:hAnsi="Book Antiqua"/>
          <w:b/>
          <w:sz w:val="24"/>
          <w:szCs w:val="24"/>
        </w:rPr>
        <w:t>Doris PA</w:t>
      </w:r>
      <w:r w:rsidRPr="008F752B">
        <w:rPr>
          <w:rFonts w:ascii="Book Antiqua" w:hAnsi="Book Antiqua"/>
          <w:sz w:val="24"/>
          <w:szCs w:val="24"/>
        </w:rPr>
        <w:t xml:space="preserve">. Renal proximal tubule sodium transport and genetic mechanisms of essential hypertension. </w:t>
      </w:r>
      <w:r w:rsidRPr="008F752B">
        <w:rPr>
          <w:rFonts w:ascii="Book Antiqua" w:hAnsi="Book Antiqua"/>
          <w:i/>
          <w:sz w:val="24"/>
          <w:szCs w:val="24"/>
        </w:rPr>
        <w:t>J Hypertens</w:t>
      </w:r>
      <w:r w:rsidRPr="008F752B">
        <w:rPr>
          <w:rFonts w:ascii="Book Antiqua" w:hAnsi="Book Antiqua"/>
          <w:sz w:val="24"/>
          <w:szCs w:val="24"/>
        </w:rPr>
        <w:t xml:space="preserve"> 2000; </w:t>
      </w:r>
      <w:r w:rsidRPr="008F752B">
        <w:rPr>
          <w:rFonts w:ascii="Book Antiqua" w:hAnsi="Book Antiqua"/>
          <w:b/>
          <w:sz w:val="24"/>
          <w:szCs w:val="24"/>
        </w:rPr>
        <w:t>18</w:t>
      </w:r>
      <w:r w:rsidRPr="008F752B">
        <w:rPr>
          <w:rFonts w:ascii="Book Antiqua" w:hAnsi="Book Antiqua"/>
          <w:sz w:val="24"/>
          <w:szCs w:val="24"/>
        </w:rPr>
        <w:t>: 509-519 [PMID: 10826552 DOI: 10.1097/00004872-200018050-00002]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26 </w:t>
      </w:r>
      <w:r w:rsidRPr="008F752B">
        <w:rPr>
          <w:rFonts w:ascii="Book Antiqua" w:hAnsi="Book Antiqua"/>
          <w:b/>
          <w:sz w:val="24"/>
          <w:szCs w:val="24"/>
        </w:rPr>
        <w:t>Capasso G</w:t>
      </w:r>
      <w:r w:rsidRPr="008F752B">
        <w:rPr>
          <w:rFonts w:ascii="Book Antiqua" w:hAnsi="Book Antiqua"/>
          <w:sz w:val="24"/>
          <w:szCs w:val="24"/>
        </w:rPr>
        <w:t xml:space="preserve">, Rizzo M, Garavaglia ML, Trepiccione F, Zacchia M, Mugione A, Ferrari P, Paulmichl M, Lang F, Loffing J, Carrel M, Damiano S, Wagner CA, Bianchi G, Meyer G. Upregulation of apical sodium-chloride cotransporter and basolateral chloride channels </w:t>
      </w:r>
      <w:r w:rsidRPr="008F752B">
        <w:rPr>
          <w:rFonts w:ascii="Book Antiqua" w:hAnsi="Book Antiqua"/>
          <w:sz w:val="24"/>
          <w:szCs w:val="24"/>
        </w:rPr>
        <w:lastRenderedPageBreak/>
        <w:t xml:space="preserve">is responsible for the maintenance of salt-sensitive hypertension. </w:t>
      </w:r>
      <w:r w:rsidRPr="008F752B">
        <w:rPr>
          <w:rFonts w:ascii="Book Antiqua" w:hAnsi="Book Antiqua"/>
          <w:i/>
          <w:sz w:val="24"/>
          <w:szCs w:val="24"/>
        </w:rPr>
        <w:t>Am J Physiol Renal Physiol</w:t>
      </w:r>
      <w:r w:rsidRPr="008F752B">
        <w:rPr>
          <w:rFonts w:ascii="Book Antiqua" w:hAnsi="Book Antiqua"/>
          <w:sz w:val="24"/>
          <w:szCs w:val="24"/>
        </w:rPr>
        <w:t xml:space="preserve"> 2008; </w:t>
      </w:r>
      <w:r w:rsidRPr="008F752B">
        <w:rPr>
          <w:rFonts w:ascii="Book Antiqua" w:hAnsi="Book Antiqua"/>
          <w:b/>
          <w:sz w:val="24"/>
          <w:szCs w:val="24"/>
        </w:rPr>
        <w:t>295</w:t>
      </w:r>
      <w:r w:rsidRPr="008F752B">
        <w:rPr>
          <w:rFonts w:ascii="Book Antiqua" w:hAnsi="Book Antiqua"/>
          <w:sz w:val="24"/>
          <w:szCs w:val="24"/>
        </w:rPr>
        <w:t>: F556-F567 [PMID: 18480177 DOI: 10.1152/ajprenal.00340.2007]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27 </w:t>
      </w:r>
      <w:r w:rsidRPr="008F752B">
        <w:rPr>
          <w:rFonts w:ascii="Book Antiqua" w:hAnsi="Book Antiqua"/>
          <w:b/>
          <w:sz w:val="24"/>
          <w:szCs w:val="24"/>
        </w:rPr>
        <w:t>Horita S</w:t>
      </w:r>
      <w:r w:rsidRPr="008F752B">
        <w:rPr>
          <w:rFonts w:ascii="Book Antiqua" w:hAnsi="Book Antiqua"/>
          <w:sz w:val="24"/>
          <w:szCs w:val="24"/>
        </w:rPr>
        <w:t xml:space="preserve">, Seki G, Yamada H, Suzuki M, Koike K, Fujita T. Insulin resistance, obesity, hypertension, and renal sodium transport. </w:t>
      </w:r>
      <w:r w:rsidRPr="008F752B">
        <w:rPr>
          <w:rFonts w:ascii="Book Antiqua" w:hAnsi="Book Antiqua"/>
          <w:i/>
          <w:sz w:val="24"/>
          <w:szCs w:val="24"/>
        </w:rPr>
        <w:t>Int J Hypertens</w:t>
      </w:r>
      <w:r w:rsidRPr="008F752B">
        <w:rPr>
          <w:rFonts w:ascii="Book Antiqua" w:hAnsi="Book Antiqua"/>
          <w:sz w:val="24"/>
          <w:szCs w:val="24"/>
        </w:rPr>
        <w:t xml:space="preserve"> 2011; </w:t>
      </w:r>
      <w:r w:rsidRPr="008F752B">
        <w:rPr>
          <w:rFonts w:ascii="Book Antiqua" w:hAnsi="Book Antiqua"/>
          <w:b/>
          <w:sz w:val="24"/>
          <w:szCs w:val="24"/>
        </w:rPr>
        <w:t>2011</w:t>
      </w:r>
      <w:r w:rsidRPr="008F752B">
        <w:rPr>
          <w:rFonts w:ascii="Book Antiqua" w:hAnsi="Book Antiqua"/>
          <w:sz w:val="24"/>
          <w:szCs w:val="24"/>
        </w:rPr>
        <w:t>: 391762 [PMID: 21629870 DOI: 10.4061/2011/391762]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28 </w:t>
      </w:r>
      <w:r w:rsidRPr="008F752B">
        <w:rPr>
          <w:rFonts w:ascii="Book Antiqua" w:hAnsi="Book Antiqua"/>
          <w:b/>
          <w:sz w:val="24"/>
          <w:szCs w:val="24"/>
        </w:rPr>
        <w:t>Sechi LA</w:t>
      </w:r>
      <w:r w:rsidRPr="008F752B">
        <w:rPr>
          <w:rFonts w:ascii="Book Antiqua" w:hAnsi="Book Antiqua"/>
          <w:sz w:val="24"/>
          <w:szCs w:val="24"/>
        </w:rPr>
        <w:t xml:space="preserve">, Griffin CA, Schambelan M. Effect of dietary sodium chloride on insulin receptor number and mRNA levels in rat kidney. </w:t>
      </w:r>
      <w:r w:rsidRPr="008F752B">
        <w:rPr>
          <w:rFonts w:ascii="Book Antiqua" w:hAnsi="Book Antiqua"/>
          <w:i/>
          <w:sz w:val="24"/>
          <w:szCs w:val="24"/>
        </w:rPr>
        <w:t>Am J Physiol</w:t>
      </w:r>
      <w:r w:rsidRPr="008F752B">
        <w:rPr>
          <w:rFonts w:ascii="Book Antiqua" w:hAnsi="Book Antiqua"/>
          <w:sz w:val="24"/>
          <w:szCs w:val="24"/>
        </w:rPr>
        <w:t xml:space="preserve"> 1994; </w:t>
      </w:r>
      <w:r w:rsidRPr="008F752B">
        <w:rPr>
          <w:rFonts w:ascii="Book Antiqua" w:hAnsi="Book Antiqua"/>
          <w:b/>
          <w:sz w:val="24"/>
          <w:szCs w:val="24"/>
        </w:rPr>
        <w:t>266</w:t>
      </w:r>
      <w:r w:rsidRPr="008F752B">
        <w:rPr>
          <w:rFonts w:ascii="Book Antiqua" w:hAnsi="Book Antiqua"/>
          <w:sz w:val="24"/>
          <w:szCs w:val="24"/>
        </w:rPr>
        <w:t>: F31-F38 [PMID: 8304482 DOI: 10.1152/ajprenal.1994.266.1.F31]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29 </w:t>
      </w:r>
      <w:r w:rsidRPr="008F752B">
        <w:rPr>
          <w:rFonts w:ascii="Book Antiqua" w:hAnsi="Book Antiqua"/>
          <w:b/>
          <w:sz w:val="24"/>
          <w:szCs w:val="24"/>
        </w:rPr>
        <w:t>Catena C</w:t>
      </w:r>
      <w:r w:rsidRPr="008F752B">
        <w:rPr>
          <w:rFonts w:ascii="Book Antiqua" w:hAnsi="Book Antiqua"/>
          <w:sz w:val="24"/>
          <w:szCs w:val="24"/>
        </w:rPr>
        <w:t xml:space="preserve">, Cavarape A, Novello M, Giacchetti G, Sechi LA. Insulin receptors and renal sodium handling in hypertensive fructose-fed rats. </w:t>
      </w:r>
      <w:r w:rsidRPr="008F752B">
        <w:rPr>
          <w:rFonts w:ascii="Book Antiqua" w:hAnsi="Book Antiqua"/>
          <w:i/>
          <w:sz w:val="24"/>
          <w:szCs w:val="24"/>
        </w:rPr>
        <w:t>Kidney Int</w:t>
      </w:r>
      <w:r w:rsidRPr="008F752B">
        <w:rPr>
          <w:rFonts w:ascii="Book Antiqua" w:hAnsi="Book Antiqua"/>
          <w:sz w:val="24"/>
          <w:szCs w:val="24"/>
        </w:rPr>
        <w:t xml:space="preserve"> 2003; </w:t>
      </w:r>
      <w:r w:rsidRPr="008F752B">
        <w:rPr>
          <w:rFonts w:ascii="Book Antiqua" w:hAnsi="Book Antiqua"/>
          <w:b/>
          <w:sz w:val="24"/>
          <w:szCs w:val="24"/>
        </w:rPr>
        <w:t>64</w:t>
      </w:r>
      <w:r w:rsidRPr="008F752B">
        <w:rPr>
          <w:rFonts w:ascii="Book Antiqua" w:hAnsi="Book Antiqua"/>
          <w:sz w:val="24"/>
          <w:szCs w:val="24"/>
        </w:rPr>
        <w:t>: 2163-2171 [PMID: 14633139 DOI: 10.1046/j.1523-1755.2003.00313.x]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30 </w:t>
      </w:r>
      <w:r w:rsidRPr="008F752B">
        <w:rPr>
          <w:rFonts w:ascii="Book Antiqua" w:hAnsi="Book Antiqua"/>
          <w:b/>
          <w:sz w:val="24"/>
          <w:szCs w:val="24"/>
        </w:rPr>
        <w:t>Blazer-Yost BL</w:t>
      </w:r>
      <w:r w:rsidRPr="008F752B">
        <w:rPr>
          <w:rFonts w:ascii="Book Antiqua" w:hAnsi="Book Antiqua"/>
          <w:sz w:val="24"/>
          <w:szCs w:val="24"/>
        </w:rPr>
        <w:t xml:space="preserve">, Esterman MA, Vlahos CJ. Insulin-stimulated trafficking of ENaC in renal cells requires PI 3-kinase activity. </w:t>
      </w:r>
      <w:r w:rsidRPr="008F752B">
        <w:rPr>
          <w:rFonts w:ascii="Book Antiqua" w:hAnsi="Book Antiqua"/>
          <w:i/>
          <w:sz w:val="24"/>
          <w:szCs w:val="24"/>
        </w:rPr>
        <w:t>Am J Physiol Cell Physiol</w:t>
      </w:r>
      <w:r w:rsidRPr="008F752B">
        <w:rPr>
          <w:rFonts w:ascii="Book Antiqua" w:hAnsi="Book Antiqua"/>
          <w:sz w:val="24"/>
          <w:szCs w:val="24"/>
        </w:rPr>
        <w:t xml:space="preserve"> 2003; </w:t>
      </w:r>
      <w:r w:rsidRPr="008F752B">
        <w:rPr>
          <w:rFonts w:ascii="Book Antiqua" w:hAnsi="Book Antiqua"/>
          <w:b/>
          <w:sz w:val="24"/>
          <w:szCs w:val="24"/>
        </w:rPr>
        <w:t>284</w:t>
      </w:r>
      <w:r w:rsidRPr="008F752B">
        <w:rPr>
          <w:rFonts w:ascii="Book Antiqua" w:hAnsi="Book Antiqua"/>
          <w:sz w:val="24"/>
          <w:szCs w:val="24"/>
        </w:rPr>
        <w:t>: C1645-C1653 [PMID: 12606308 DOI: 10.1152/ajpcell.00372.2002]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31 </w:t>
      </w:r>
      <w:r w:rsidRPr="008F752B">
        <w:rPr>
          <w:rFonts w:ascii="Book Antiqua" w:hAnsi="Book Antiqua"/>
          <w:b/>
          <w:sz w:val="24"/>
          <w:szCs w:val="24"/>
        </w:rPr>
        <w:t>Féraille E</w:t>
      </w:r>
      <w:r w:rsidRPr="008F752B">
        <w:rPr>
          <w:rFonts w:ascii="Book Antiqua" w:hAnsi="Book Antiqua"/>
          <w:sz w:val="24"/>
          <w:szCs w:val="24"/>
        </w:rPr>
        <w:t xml:space="preserve">, Carranza ML, Gonin S, Béguin P, Pedemonte C, Rousselot M, Caverzasio J, Geering K, Martin PY, Favre H. Insulin-induced stimulation of Na+,K(+)-ATPase activity in kidney proximal tubule cells depends on phosphorylation of the alpha-subunit at Tyr-10. </w:t>
      </w:r>
      <w:r w:rsidRPr="008F752B">
        <w:rPr>
          <w:rFonts w:ascii="Book Antiqua" w:hAnsi="Book Antiqua"/>
          <w:i/>
          <w:sz w:val="24"/>
          <w:szCs w:val="24"/>
        </w:rPr>
        <w:t>Mol Biol Cell</w:t>
      </w:r>
      <w:r w:rsidRPr="008F752B">
        <w:rPr>
          <w:rFonts w:ascii="Book Antiqua" w:hAnsi="Book Antiqua"/>
          <w:sz w:val="24"/>
          <w:szCs w:val="24"/>
        </w:rPr>
        <w:t xml:space="preserve"> 1999; </w:t>
      </w:r>
      <w:r w:rsidRPr="008F752B">
        <w:rPr>
          <w:rFonts w:ascii="Book Antiqua" w:hAnsi="Book Antiqua"/>
          <w:b/>
          <w:sz w:val="24"/>
          <w:szCs w:val="24"/>
        </w:rPr>
        <w:t>10</w:t>
      </w:r>
      <w:r w:rsidRPr="008F752B">
        <w:rPr>
          <w:rFonts w:ascii="Book Antiqua" w:hAnsi="Book Antiqua"/>
          <w:sz w:val="24"/>
          <w:szCs w:val="24"/>
        </w:rPr>
        <w:t>: 2847-2859 [PMID: 10473631 DOI: 10.1091/mbc.10.9.2847]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32 </w:t>
      </w:r>
      <w:r w:rsidRPr="008F752B">
        <w:rPr>
          <w:rFonts w:ascii="Book Antiqua" w:hAnsi="Book Antiqua"/>
          <w:b/>
          <w:sz w:val="24"/>
          <w:szCs w:val="24"/>
        </w:rPr>
        <w:t>Fuster DG</w:t>
      </w:r>
      <w:r w:rsidRPr="008F752B">
        <w:rPr>
          <w:rFonts w:ascii="Book Antiqua" w:hAnsi="Book Antiqua"/>
          <w:sz w:val="24"/>
          <w:szCs w:val="24"/>
        </w:rPr>
        <w:t xml:space="preserve">, Bobulescu IA, Zhang J, Wade J, Moe OW. Characterization of the regulation of renal Na+/H+ exchanger NHE3 by insulin. </w:t>
      </w:r>
      <w:r w:rsidRPr="008F752B">
        <w:rPr>
          <w:rFonts w:ascii="Book Antiqua" w:hAnsi="Book Antiqua"/>
          <w:i/>
          <w:sz w:val="24"/>
          <w:szCs w:val="24"/>
        </w:rPr>
        <w:t>Am J Physiol Renal Physiol</w:t>
      </w:r>
      <w:r w:rsidRPr="008F752B">
        <w:rPr>
          <w:rFonts w:ascii="Book Antiqua" w:hAnsi="Book Antiqua"/>
          <w:sz w:val="24"/>
          <w:szCs w:val="24"/>
        </w:rPr>
        <w:t xml:space="preserve"> 2007; </w:t>
      </w:r>
      <w:r w:rsidRPr="008F752B">
        <w:rPr>
          <w:rFonts w:ascii="Book Antiqua" w:hAnsi="Book Antiqua"/>
          <w:b/>
          <w:sz w:val="24"/>
          <w:szCs w:val="24"/>
        </w:rPr>
        <w:t>292</w:t>
      </w:r>
      <w:r w:rsidRPr="008F752B">
        <w:rPr>
          <w:rFonts w:ascii="Book Antiqua" w:hAnsi="Book Antiqua"/>
          <w:sz w:val="24"/>
          <w:szCs w:val="24"/>
        </w:rPr>
        <w:t>: F577-F585 [PMID: 17018843 DOI: 10.1152/ajprenal.00240.2006]</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33 </w:t>
      </w:r>
      <w:r w:rsidRPr="008F752B">
        <w:rPr>
          <w:rFonts w:ascii="Book Antiqua" w:hAnsi="Book Antiqua"/>
          <w:b/>
          <w:sz w:val="24"/>
          <w:szCs w:val="24"/>
        </w:rPr>
        <w:t>Salvetti A</w:t>
      </w:r>
      <w:r w:rsidRPr="008F752B">
        <w:rPr>
          <w:rFonts w:ascii="Book Antiqua" w:hAnsi="Book Antiqua"/>
          <w:sz w:val="24"/>
          <w:szCs w:val="24"/>
        </w:rPr>
        <w:t xml:space="preserve">, Brogi G, Di Legge V, Bernini GP. The inter-relationship between insulin resistance and hypertension. </w:t>
      </w:r>
      <w:r w:rsidRPr="008F752B">
        <w:rPr>
          <w:rFonts w:ascii="Book Antiqua" w:hAnsi="Book Antiqua"/>
          <w:i/>
          <w:sz w:val="24"/>
          <w:szCs w:val="24"/>
        </w:rPr>
        <w:t>Drugs</w:t>
      </w:r>
      <w:r w:rsidRPr="008F752B">
        <w:rPr>
          <w:rFonts w:ascii="Book Antiqua" w:hAnsi="Book Antiqua"/>
          <w:sz w:val="24"/>
          <w:szCs w:val="24"/>
        </w:rPr>
        <w:t xml:space="preserve"> 1993; </w:t>
      </w:r>
      <w:r w:rsidRPr="008F752B">
        <w:rPr>
          <w:rFonts w:ascii="Book Antiqua" w:hAnsi="Book Antiqua"/>
          <w:b/>
          <w:sz w:val="24"/>
          <w:szCs w:val="24"/>
        </w:rPr>
        <w:t xml:space="preserve">46 </w:t>
      </w:r>
      <w:r w:rsidRPr="008F752B">
        <w:rPr>
          <w:rFonts w:ascii="Book Antiqua" w:hAnsi="Book Antiqua"/>
          <w:sz w:val="24"/>
          <w:szCs w:val="24"/>
        </w:rPr>
        <w:t xml:space="preserve">Suppl 2: 149-159 [PMID: </w:t>
      </w:r>
      <w:bookmarkStart w:id="172" w:name="OLE_LINK269"/>
      <w:bookmarkStart w:id="173" w:name="OLE_LINK270"/>
      <w:r w:rsidRPr="008F752B">
        <w:rPr>
          <w:rFonts w:ascii="Book Antiqua" w:hAnsi="Book Antiqua"/>
          <w:sz w:val="24"/>
          <w:szCs w:val="24"/>
        </w:rPr>
        <w:t>7512468</w:t>
      </w:r>
      <w:bookmarkEnd w:id="172"/>
      <w:bookmarkEnd w:id="173"/>
      <w:r w:rsidRPr="008F752B">
        <w:rPr>
          <w:rFonts w:ascii="Book Antiqua" w:hAnsi="Book Antiqua"/>
          <w:sz w:val="24"/>
          <w:szCs w:val="24"/>
        </w:rPr>
        <w:t xml:space="preserve"> DOI: 10.2165%2F00003495-199300462-00024]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34 </w:t>
      </w:r>
      <w:r w:rsidRPr="008F752B">
        <w:rPr>
          <w:rFonts w:ascii="Book Antiqua" w:hAnsi="Book Antiqua"/>
          <w:b/>
          <w:sz w:val="24"/>
          <w:szCs w:val="24"/>
        </w:rPr>
        <w:t>Hall JE</w:t>
      </w:r>
      <w:r w:rsidRPr="008F752B">
        <w:rPr>
          <w:rFonts w:ascii="Book Antiqua" w:hAnsi="Book Antiqua"/>
          <w:sz w:val="24"/>
          <w:szCs w:val="24"/>
        </w:rPr>
        <w:t xml:space="preserve">. Mechanisms of abnormal renal sodium handling in obesity hypertension. </w:t>
      </w:r>
      <w:r w:rsidRPr="008F752B">
        <w:rPr>
          <w:rFonts w:ascii="Book Antiqua" w:hAnsi="Book Antiqua"/>
          <w:i/>
          <w:sz w:val="24"/>
          <w:szCs w:val="24"/>
        </w:rPr>
        <w:t>Am J Hypertens</w:t>
      </w:r>
      <w:r w:rsidRPr="008F752B">
        <w:rPr>
          <w:rFonts w:ascii="Book Antiqua" w:hAnsi="Book Antiqua"/>
          <w:sz w:val="24"/>
          <w:szCs w:val="24"/>
        </w:rPr>
        <w:t xml:space="preserve"> 1997; </w:t>
      </w:r>
      <w:r w:rsidRPr="008F752B">
        <w:rPr>
          <w:rFonts w:ascii="Book Antiqua" w:hAnsi="Book Antiqua"/>
          <w:b/>
          <w:sz w:val="24"/>
          <w:szCs w:val="24"/>
        </w:rPr>
        <w:t>10</w:t>
      </w:r>
      <w:r w:rsidRPr="008F752B">
        <w:rPr>
          <w:rFonts w:ascii="Book Antiqua" w:hAnsi="Book Antiqua"/>
          <w:sz w:val="24"/>
          <w:szCs w:val="24"/>
        </w:rPr>
        <w:t>: 49S-55S [PMID: 9160781 DOI: 10.1016/S0895-7061(97)00075-7]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35 </w:t>
      </w:r>
      <w:r w:rsidRPr="008F752B">
        <w:rPr>
          <w:rFonts w:ascii="Book Antiqua" w:hAnsi="Book Antiqua"/>
          <w:b/>
          <w:sz w:val="24"/>
          <w:szCs w:val="24"/>
        </w:rPr>
        <w:t>Hall JE</w:t>
      </w:r>
      <w:r w:rsidRPr="008F752B">
        <w:rPr>
          <w:rFonts w:ascii="Book Antiqua" w:hAnsi="Book Antiqua"/>
          <w:sz w:val="24"/>
          <w:szCs w:val="24"/>
        </w:rPr>
        <w:t xml:space="preserve">, do Carmo JM, da Silva AA, Wang Z, Hall ME. Obesity-induced hypertension: interaction of neurohumoral and renal mechanisms. </w:t>
      </w:r>
      <w:r w:rsidRPr="008F752B">
        <w:rPr>
          <w:rFonts w:ascii="Book Antiqua" w:hAnsi="Book Antiqua"/>
          <w:i/>
          <w:sz w:val="24"/>
          <w:szCs w:val="24"/>
        </w:rPr>
        <w:t>Circ Res</w:t>
      </w:r>
      <w:r w:rsidRPr="008F752B">
        <w:rPr>
          <w:rFonts w:ascii="Book Antiqua" w:hAnsi="Book Antiqua"/>
          <w:sz w:val="24"/>
          <w:szCs w:val="24"/>
        </w:rPr>
        <w:t xml:space="preserve"> 2015; </w:t>
      </w:r>
      <w:r w:rsidRPr="008F752B">
        <w:rPr>
          <w:rFonts w:ascii="Book Antiqua" w:hAnsi="Book Antiqua"/>
          <w:b/>
          <w:sz w:val="24"/>
          <w:szCs w:val="24"/>
        </w:rPr>
        <w:t>116</w:t>
      </w:r>
      <w:r w:rsidRPr="008F752B">
        <w:rPr>
          <w:rFonts w:ascii="Book Antiqua" w:hAnsi="Book Antiqua"/>
          <w:sz w:val="24"/>
          <w:szCs w:val="24"/>
        </w:rPr>
        <w:t>: 991-1006 [PMID: 25767285 DOI: 10.1161/CIRCRESAHA.116.305697]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36 </w:t>
      </w:r>
      <w:r w:rsidRPr="008F752B">
        <w:rPr>
          <w:rFonts w:ascii="Book Antiqua" w:hAnsi="Book Antiqua"/>
          <w:b/>
          <w:sz w:val="24"/>
          <w:szCs w:val="24"/>
        </w:rPr>
        <w:t>Soleimani M</w:t>
      </w:r>
      <w:r w:rsidRPr="008F752B">
        <w:rPr>
          <w:rFonts w:ascii="Book Antiqua" w:hAnsi="Book Antiqua"/>
          <w:sz w:val="24"/>
          <w:szCs w:val="24"/>
        </w:rPr>
        <w:t xml:space="preserve">. Insulin resistance and hypertension: new insights. </w:t>
      </w:r>
      <w:r w:rsidRPr="008F752B">
        <w:rPr>
          <w:rFonts w:ascii="Book Antiqua" w:hAnsi="Book Antiqua"/>
          <w:i/>
          <w:sz w:val="24"/>
          <w:szCs w:val="24"/>
        </w:rPr>
        <w:t>Kidney Int</w:t>
      </w:r>
      <w:r w:rsidRPr="008F752B">
        <w:rPr>
          <w:rFonts w:ascii="Book Antiqua" w:hAnsi="Book Antiqua"/>
          <w:sz w:val="24"/>
          <w:szCs w:val="24"/>
        </w:rPr>
        <w:t xml:space="preserve"> 2015; </w:t>
      </w:r>
      <w:r w:rsidRPr="008F752B">
        <w:rPr>
          <w:rFonts w:ascii="Book Antiqua" w:hAnsi="Book Antiqua"/>
          <w:b/>
          <w:sz w:val="24"/>
          <w:szCs w:val="24"/>
        </w:rPr>
        <w:t>87</w:t>
      </w:r>
      <w:r w:rsidRPr="008F752B">
        <w:rPr>
          <w:rFonts w:ascii="Book Antiqua" w:hAnsi="Book Antiqua"/>
          <w:sz w:val="24"/>
          <w:szCs w:val="24"/>
        </w:rPr>
        <w:t>: 497-499 [PMID: 25723632 DOI: 10.1038/ki.2014.392]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37 </w:t>
      </w:r>
      <w:r w:rsidRPr="008F752B">
        <w:rPr>
          <w:rFonts w:ascii="Book Antiqua" w:hAnsi="Book Antiqua"/>
          <w:b/>
          <w:sz w:val="24"/>
          <w:szCs w:val="24"/>
        </w:rPr>
        <w:t>Nizar JM,</w:t>
      </w:r>
      <w:r w:rsidRPr="008F752B">
        <w:rPr>
          <w:rFonts w:ascii="Book Antiqua" w:hAnsi="Book Antiqua"/>
          <w:sz w:val="24"/>
          <w:szCs w:val="24"/>
        </w:rPr>
        <w:t xml:space="preserve">  Walczak EM, Dong W, Bankir L, Bhalla V. </w:t>
      </w:r>
      <w:bookmarkStart w:id="174" w:name="OLE_LINK271"/>
      <w:bookmarkStart w:id="175" w:name="OLE_LINK272"/>
      <w:r w:rsidRPr="008F752B">
        <w:rPr>
          <w:rFonts w:ascii="Book Antiqua" w:hAnsi="Book Antiqua"/>
          <w:sz w:val="24"/>
          <w:szCs w:val="24"/>
        </w:rPr>
        <w:t xml:space="preserve">Inducible Renal Tubule-specific Insulin Receptor Knockout Mice Have Decreased NCC-mediated Sodium Reabsorption and Reduced Sensitivity to Mineralocorticoid-induced Hypertension in Obesity and Insulin Resistance (Abstract). </w:t>
      </w:r>
      <w:r w:rsidRPr="008F752B">
        <w:rPr>
          <w:rFonts w:ascii="Book Antiqua" w:hAnsi="Book Antiqua"/>
          <w:i/>
          <w:sz w:val="24"/>
          <w:szCs w:val="24"/>
        </w:rPr>
        <w:t xml:space="preserve">FASEB J </w:t>
      </w:r>
      <w:r w:rsidRPr="008F752B">
        <w:rPr>
          <w:rFonts w:ascii="Book Antiqua" w:hAnsi="Book Antiqua"/>
          <w:sz w:val="24"/>
          <w:szCs w:val="24"/>
        </w:rPr>
        <w:t xml:space="preserve">2016; </w:t>
      </w:r>
      <w:r w:rsidRPr="008F752B">
        <w:rPr>
          <w:rFonts w:ascii="Book Antiqua" w:hAnsi="Book Antiqua"/>
          <w:b/>
          <w:sz w:val="24"/>
          <w:szCs w:val="24"/>
        </w:rPr>
        <w:t>30</w:t>
      </w:r>
      <w:r w:rsidRPr="008F752B">
        <w:rPr>
          <w:rFonts w:ascii="Book Antiqua" w:hAnsi="Book Antiqua"/>
          <w:sz w:val="24"/>
          <w:szCs w:val="24"/>
        </w:rPr>
        <w:t>: 968</w:t>
      </w:r>
    </w:p>
    <w:bookmarkEnd w:id="174"/>
    <w:bookmarkEnd w:id="175"/>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38 </w:t>
      </w:r>
      <w:r w:rsidRPr="008F752B">
        <w:rPr>
          <w:rFonts w:ascii="Book Antiqua" w:hAnsi="Book Antiqua"/>
          <w:b/>
          <w:sz w:val="24"/>
          <w:szCs w:val="24"/>
        </w:rPr>
        <w:t>Hayashi K</w:t>
      </w:r>
      <w:r w:rsidRPr="008F752B">
        <w:rPr>
          <w:rFonts w:ascii="Book Antiqua" w:hAnsi="Book Antiqua"/>
          <w:sz w:val="24"/>
          <w:szCs w:val="24"/>
        </w:rPr>
        <w:t xml:space="preserve">, Fujiwara K, Oka K, Nagahama T, Matsuda H, Saruta T. Effects of insulin on rat renal microvessels: studies in the isolated perfused hydronephrotic kidney. </w:t>
      </w:r>
      <w:r w:rsidRPr="008F752B">
        <w:rPr>
          <w:rFonts w:ascii="Book Antiqua" w:hAnsi="Book Antiqua"/>
          <w:i/>
          <w:sz w:val="24"/>
          <w:szCs w:val="24"/>
        </w:rPr>
        <w:t>Kidney Int</w:t>
      </w:r>
      <w:r w:rsidRPr="008F752B">
        <w:rPr>
          <w:rFonts w:ascii="Book Antiqua" w:hAnsi="Book Antiqua"/>
          <w:sz w:val="24"/>
          <w:szCs w:val="24"/>
        </w:rPr>
        <w:t xml:space="preserve"> 1997; </w:t>
      </w:r>
      <w:r w:rsidRPr="008F752B">
        <w:rPr>
          <w:rFonts w:ascii="Book Antiqua" w:hAnsi="Book Antiqua"/>
          <w:b/>
          <w:sz w:val="24"/>
          <w:szCs w:val="24"/>
        </w:rPr>
        <w:t>51</w:t>
      </w:r>
      <w:r w:rsidRPr="008F752B">
        <w:rPr>
          <w:rFonts w:ascii="Book Antiqua" w:hAnsi="Book Antiqua"/>
          <w:sz w:val="24"/>
          <w:szCs w:val="24"/>
        </w:rPr>
        <w:t xml:space="preserve">: 1507-1513 [PMID: </w:t>
      </w:r>
      <w:bookmarkStart w:id="176" w:name="OLE_LINK273"/>
      <w:bookmarkStart w:id="177" w:name="OLE_LINK274"/>
      <w:r w:rsidRPr="008F752B">
        <w:rPr>
          <w:rFonts w:ascii="Book Antiqua" w:hAnsi="Book Antiqua"/>
          <w:sz w:val="24"/>
          <w:szCs w:val="24"/>
        </w:rPr>
        <w:t>9150466</w:t>
      </w:r>
      <w:bookmarkEnd w:id="176"/>
      <w:bookmarkEnd w:id="177"/>
      <w:r w:rsidRPr="008F752B">
        <w:rPr>
          <w:rFonts w:ascii="Book Antiqua" w:hAnsi="Book Antiqua"/>
          <w:sz w:val="24"/>
          <w:szCs w:val="24"/>
        </w:rPr>
        <w:t xml:space="preserve"> DOI: 10.1038/ki.1997.207]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39 </w:t>
      </w:r>
      <w:r w:rsidRPr="008F752B">
        <w:rPr>
          <w:rFonts w:ascii="Book Antiqua" w:hAnsi="Book Antiqua"/>
          <w:b/>
          <w:sz w:val="24"/>
          <w:szCs w:val="24"/>
        </w:rPr>
        <w:t>Schmetterer L</w:t>
      </w:r>
      <w:r w:rsidRPr="008F752B">
        <w:rPr>
          <w:rFonts w:ascii="Book Antiqua" w:hAnsi="Book Antiqua"/>
          <w:sz w:val="24"/>
          <w:szCs w:val="24"/>
        </w:rPr>
        <w:t xml:space="preserve">, Müller M, Fasching P, Diepolder C, Gallenkamp A, Zanaschka G, Findl O, Strenn K, Mensik C, Tschernko E, Eichler HG, Wolzt M. Renal and ocular hemodynamic effects of insulin. </w:t>
      </w:r>
      <w:r w:rsidRPr="008F752B">
        <w:rPr>
          <w:rFonts w:ascii="Book Antiqua" w:hAnsi="Book Antiqua"/>
          <w:i/>
          <w:sz w:val="24"/>
          <w:szCs w:val="24"/>
        </w:rPr>
        <w:t>Diabetes</w:t>
      </w:r>
      <w:r w:rsidRPr="008F752B">
        <w:rPr>
          <w:rFonts w:ascii="Book Antiqua" w:hAnsi="Book Antiqua"/>
          <w:sz w:val="24"/>
          <w:szCs w:val="24"/>
        </w:rPr>
        <w:t xml:space="preserve"> 1997; </w:t>
      </w:r>
      <w:r w:rsidRPr="008F752B">
        <w:rPr>
          <w:rFonts w:ascii="Book Antiqua" w:hAnsi="Book Antiqua"/>
          <w:b/>
          <w:sz w:val="24"/>
          <w:szCs w:val="24"/>
        </w:rPr>
        <w:t>46</w:t>
      </w:r>
      <w:r w:rsidRPr="008F752B">
        <w:rPr>
          <w:rFonts w:ascii="Book Antiqua" w:hAnsi="Book Antiqua"/>
          <w:sz w:val="24"/>
          <w:szCs w:val="24"/>
        </w:rPr>
        <w:t>: 1868-1874 [PMID: 9356038 DOI: 10.2337/diab.46.11.1868]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40 </w:t>
      </w:r>
      <w:r w:rsidRPr="008F752B">
        <w:rPr>
          <w:rFonts w:ascii="Book Antiqua" w:hAnsi="Book Antiqua"/>
          <w:b/>
          <w:sz w:val="24"/>
          <w:szCs w:val="24"/>
        </w:rPr>
        <w:t>Ter Maaten JC</w:t>
      </w:r>
      <w:r w:rsidRPr="008F752B">
        <w:rPr>
          <w:rFonts w:ascii="Book Antiqua" w:hAnsi="Book Antiqua"/>
          <w:sz w:val="24"/>
          <w:szCs w:val="24"/>
        </w:rPr>
        <w:t xml:space="preserve">, Bakker SJ, Serné EH, Moshage HJ, Donker AJ, Gans RO. Insulin-mediated increases in renal plasma flow are impaired in insulin-resistant normal subjects. </w:t>
      </w:r>
      <w:r w:rsidRPr="008F752B">
        <w:rPr>
          <w:rFonts w:ascii="Book Antiqua" w:hAnsi="Book Antiqua"/>
          <w:i/>
          <w:sz w:val="24"/>
          <w:szCs w:val="24"/>
        </w:rPr>
        <w:t>Eur J Clin Invest</w:t>
      </w:r>
      <w:r w:rsidRPr="008F752B">
        <w:rPr>
          <w:rFonts w:ascii="Book Antiqua" w:hAnsi="Book Antiqua"/>
          <w:sz w:val="24"/>
          <w:szCs w:val="24"/>
        </w:rPr>
        <w:t xml:space="preserve"> 2000; </w:t>
      </w:r>
      <w:r w:rsidRPr="008F752B">
        <w:rPr>
          <w:rFonts w:ascii="Book Antiqua" w:hAnsi="Book Antiqua"/>
          <w:b/>
          <w:sz w:val="24"/>
          <w:szCs w:val="24"/>
        </w:rPr>
        <w:t>30</w:t>
      </w:r>
      <w:r w:rsidRPr="008F752B">
        <w:rPr>
          <w:rFonts w:ascii="Book Antiqua" w:hAnsi="Book Antiqua"/>
          <w:sz w:val="24"/>
          <w:szCs w:val="24"/>
        </w:rPr>
        <w:t xml:space="preserve">: 1090-1098 [PMID: 11122324 </w:t>
      </w:r>
      <w:r w:rsidRPr="008F752B">
        <w:rPr>
          <w:rFonts w:ascii="Book Antiqua" w:hAnsi="Book Antiqua"/>
          <w:caps/>
          <w:sz w:val="24"/>
          <w:szCs w:val="24"/>
        </w:rPr>
        <w:t>doi</w:t>
      </w:r>
      <w:r w:rsidRPr="008F752B">
        <w:rPr>
          <w:rFonts w:ascii="Book Antiqua" w:hAnsi="Book Antiqua"/>
          <w:sz w:val="24"/>
          <w:szCs w:val="24"/>
        </w:rPr>
        <w:t>: 10.1046/j.1365-2362.2000.00749.x]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41 </w:t>
      </w:r>
      <w:r w:rsidRPr="008F752B">
        <w:rPr>
          <w:rFonts w:ascii="Book Antiqua" w:hAnsi="Book Antiqua"/>
          <w:b/>
          <w:sz w:val="24"/>
          <w:szCs w:val="24"/>
        </w:rPr>
        <w:t>Scherrer U</w:t>
      </w:r>
      <w:r w:rsidRPr="008F752B">
        <w:rPr>
          <w:rFonts w:ascii="Book Antiqua" w:hAnsi="Book Antiqua"/>
          <w:sz w:val="24"/>
          <w:szCs w:val="24"/>
        </w:rPr>
        <w:t xml:space="preserve">, Sartori C. Insulin as a vascular and sympathoexcitatory hormone: implications for blood pressure regulation, insulin sensitivity, and cardiovascular morbidity. </w:t>
      </w:r>
      <w:r w:rsidRPr="008F752B">
        <w:rPr>
          <w:rFonts w:ascii="Book Antiqua" w:hAnsi="Book Antiqua"/>
          <w:i/>
          <w:sz w:val="24"/>
          <w:szCs w:val="24"/>
        </w:rPr>
        <w:t>Circulation</w:t>
      </w:r>
      <w:r w:rsidRPr="008F752B">
        <w:rPr>
          <w:rFonts w:ascii="Book Antiqua" w:hAnsi="Book Antiqua"/>
          <w:sz w:val="24"/>
          <w:szCs w:val="24"/>
        </w:rPr>
        <w:t xml:space="preserve"> 1997; </w:t>
      </w:r>
      <w:r w:rsidRPr="008F752B">
        <w:rPr>
          <w:rFonts w:ascii="Book Antiqua" w:hAnsi="Book Antiqua"/>
          <w:b/>
          <w:sz w:val="24"/>
          <w:szCs w:val="24"/>
        </w:rPr>
        <w:t>96</w:t>
      </w:r>
      <w:r w:rsidRPr="008F752B">
        <w:rPr>
          <w:rFonts w:ascii="Book Antiqua" w:hAnsi="Book Antiqua"/>
          <w:sz w:val="24"/>
          <w:szCs w:val="24"/>
        </w:rPr>
        <w:t xml:space="preserve">: 4104-4113 [PMID: 9403636 </w:t>
      </w:r>
      <w:r w:rsidRPr="008F752B">
        <w:rPr>
          <w:rFonts w:ascii="Book Antiqua" w:hAnsi="Book Antiqua"/>
          <w:caps/>
          <w:sz w:val="24"/>
          <w:szCs w:val="24"/>
        </w:rPr>
        <w:t>doi</w:t>
      </w:r>
      <w:r w:rsidRPr="008F752B">
        <w:rPr>
          <w:rFonts w:ascii="Book Antiqua" w:hAnsi="Book Antiqua"/>
          <w:sz w:val="24"/>
          <w:szCs w:val="24"/>
        </w:rPr>
        <w:t>: 10.1161/01.CIR.96.11.4104]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42 </w:t>
      </w:r>
      <w:r w:rsidRPr="008F752B">
        <w:rPr>
          <w:rFonts w:ascii="Book Antiqua" w:hAnsi="Book Antiqua"/>
          <w:b/>
          <w:sz w:val="24"/>
          <w:szCs w:val="24"/>
        </w:rPr>
        <w:t>Erdely A</w:t>
      </w:r>
      <w:r w:rsidRPr="008F752B">
        <w:rPr>
          <w:rFonts w:ascii="Book Antiqua" w:hAnsi="Book Antiqua"/>
          <w:sz w:val="24"/>
          <w:szCs w:val="24"/>
        </w:rPr>
        <w:t xml:space="preserve">, Freshour G, Maddox DA, Olson JL, Samsell L, Baylis C. Renal disease in rats with type 2 diabetes is associated with decreased renal nitric oxide production. </w:t>
      </w:r>
      <w:r w:rsidRPr="008F752B">
        <w:rPr>
          <w:rFonts w:ascii="Book Antiqua" w:hAnsi="Book Antiqua"/>
          <w:i/>
          <w:sz w:val="24"/>
          <w:szCs w:val="24"/>
        </w:rPr>
        <w:t>Diabetologia</w:t>
      </w:r>
      <w:r w:rsidRPr="008F752B">
        <w:rPr>
          <w:rFonts w:ascii="Book Antiqua" w:hAnsi="Book Antiqua"/>
          <w:sz w:val="24"/>
          <w:szCs w:val="24"/>
        </w:rPr>
        <w:t xml:space="preserve"> 2004; </w:t>
      </w:r>
      <w:r w:rsidRPr="008F752B">
        <w:rPr>
          <w:rFonts w:ascii="Book Antiqua" w:hAnsi="Book Antiqua"/>
          <w:b/>
          <w:sz w:val="24"/>
          <w:szCs w:val="24"/>
        </w:rPr>
        <w:t>47</w:t>
      </w:r>
      <w:r w:rsidRPr="008F752B">
        <w:rPr>
          <w:rFonts w:ascii="Book Antiqua" w:hAnsi="Book Antiqua"/>
          <w:sz w:val="24"/>
          <w:szCs w:val="24"/>
        </w:rPr>
        <w:t>: 1672-1676 [PMID: 15490111 DOI: 10.1007/s00125-004-1509-1]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43 </w:t>
      </w:r>
      <w:r w:rsidRPr="008F752B">
        <w:rPr>
          <w:rFonts w:ascii="Book Antiqua" w:hAnsi="Book Antiqua"/>
          <w:b/>
          <w:sz w:val="24"/>
          <w:szCs w:val="24"/>
        </w:rPr>
        <w:t>Elkayam U</w:t>
      </w:r>
      <w:r w:rsidRPr="008F752B">
        <w:rPr>
          <w:rFonts w:ascii="Book Antiqua" w:hAnsi="Book Antiqua"/>
          <w:sz w:val="24"/>
          <w:szCs w:val="24"/>
        </w:rPr>
        <w:t xml:space="preserve">, Cohen G, Gogia H, Mehra A, Johnson JV, Chandraratna PA. Renal vasodilatory effect of endothelial stimulation in patients with chronic congestive heart failure. </w:t>
      </w:r>
      <w:r w:rsidRPr="008F752B">
        <w:rPr>
          <w:rFonts w:ascii="Book Antiqua" w:hAnsi="Book Antiqua"/>
          <w:i/>
          <w:sz w:val="24"/>
          <w:szCs w:val="24"/>
        </w:rPr>
        <w:t>J Am Coll Cardiol</w:t>
      </w:r>
      <w:r w:rsidRPr="008F752B">
        <w:rPr>
          <w:rFonts w:ascii="Book Antiqua" w:hAnsi="Book Antiqua"/>
          <w:sz w:val="24"/>
          <w:szCs w:val="24"/>
        </w:rPr>
        <w:t xml:space="preserve"> 1996; </w:t>
      </w:r>
      <w:r w:rsidRPr="008F752B">
        <w:rPr>
          <w:rFonts w:ascii="Book Antiqua" w:hAnsi="Book Antiqua"/>
          <w:b/>
          <w:sz w:val="24"/>
          <w:szCs w:val="24"/>
        </w:rPr>
        <w:t>28</w:t>
      </w:r>
      <w:r w:rsidRPr="008F752B">
        <w:rPr>
          <w:rFonts w:ascii="Book Antiqua" w:hAnsi="Book Antiqua"/>
          <w:sz w:val="24"/>
          <w:szCs w:val="24"/>
        </w:rPr>
        <w:t xml:space="preserve">: 176-182 [PMID: </w:t>
      </w:r>
      <w:bookmarkStart w:id="178" w:name="OLE_LINK275"/>
      <w:bookmarkStart w:id="179" w:name="OLE_LINK276"/>
      <w:r w:rsidRPr="008F752B">
        <w:rPr>
          <w:rFonts w:ascii="Book Antiqua" w:hAnsi="Book Antiqua"/>
          <w:sz w:val="24"/>
          <w:szCs w:val="24"/>
        </w:rPr>
        <w:t>8752811</w:t>
      </w:r>
      <w:bookmarkEnd w:id="178"/>
      <w:bookmarkEnd w:id="179"/>
      <w:r w:rsidRPr="008F752B">
        <w:rPr>
          <w:rFonts w:ascii="Book Antiqua" w:hAnsi="Book Antiqua"/>
          <w:sz w:val="24"/>
          <w:szCs w:val="24"/>
        </w:rPr>
        <w:t xml:space="preserve"> DOI: 10.1016/0735-1097(96)00092-7]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44 </w:t>
      </w:r>
      <w:r w:rsidRPr="008F752B">
        <w:rPr>
          <w:rFonts w:ascii="Book Antiqua" w:hAnsi="Book Antiqua"/>
          <w:b/>
          <w:sz w:val="24"/>
          <w:szCs w:val="24"/>
        </w:rPr>
        <w:t>Ortiz PA</w:t>
      </w:r>
      <w:r w:rsidRPr="008F752B">
        <w:rPr>
          <w:rFonts w:ascii="Book Antiqua" w:hAnsi="Book Antiqua"/>
          <w:sz w:val="24"/>
          <w:szCs w:val="24"/>
        </w:rPr>
        <w:t xml:space="preserve">, Hong NJ, Garvin JL. NO decreases thick ascending limb chloride absorption by reducing Na(+)-K(+)-2Cl(-) cotransporter activity. </w:t>
      </w:r>
      <w:r w:rsidRPr="008F752B">
        <w:rPr>
          <w:rFonts w:ascii="Book Antiqua" w:hAnsi="Book Antiqua"/>
          <w:i/>
          <w:sz w:val="24"/>
          <w:szCs w:val="24"/>
        </w:rPr>
        <w:t>Am J Physiol Renal Physiol</w:t>
      </w:r>
      <w:r w:rsidRPr="008F752B">
        <w:rPr>
          <w:rFonts w:ascii="Book Antiqua" w:hAnsi="Book Antiqua"/>
          <w:sz w:val="24"/>
          <w:szCs w:val="24"/>
        </w:rPr>
        <w:t xml:space="preserve"> 2001; </w:t>
      </w:r>
      <w:r w:rsidRPr="008F752B">
        <w:rPr>
          <w:rFonts w:ascii="Book Antiqua" w:hAnsi="Book Antiqua"/>
          <w:b/>
          <w:sz w:val="24"/>
          <w:szCs w:val="24"/>
        </w:rPr>
        <w:t>281</w:t>
      </w:r>
      <w:r w:rsidRPr="008F752B">
        <w:rPr>
          <w:rFonts w:ascii="Book Antiqua" w:hAnsi="Book Antiqua"/>
          <w:sz w:val="24"/>
          <w:szCs w:val="24"/>
        </w:rPr>
        <w:t>: F819-F825 [PMID: 11592939 DOI: 10.1152/ajprenal.2001.281.5.F819]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45 </w:t>
      </w:r>
      <w:r w:rsidRPr="008F752B">
        <w:rPr>
          <w:rFonts w:ascii="Book Antiqua" w:hAnsi="Book Antiqua"/>
          <w:b/>
          <w:sz w:val="24"/>
          <w:szCs w:val="24"/>
        </w:rPr>
        <w:t>Stoos BA</w:t>
      </w:r>
      <w:r w:rsidRPr="008F752B">
        <w:rPr>
          <w:rFonts w:ascii="Book Antiqua" w:hAnsi="Book Antiqua"/>
          <w:sz w:val="24"/>
          <w:szCs w:val="24"/>
        </w:rPr>
        <w:t xml:space="preserve">, Garcia NH, Garvin JL. Nitric oxide inhibits sodium reabsorption in the isolated perfused cortical collecting duct. </w:t>
      </w:r>
      <w:r w:rsidRPr="008F752B">
        <w:rPr>
          <w:rFonts w:ascii="Book Antiqua" w:hAnsi="Book Antiqua"/>
          <w:i/>
          <w:sz w:val="24"/>
          <w:szCs w:val="24"/>
        </w:rPr>
        <w:t>J Am Soc Nephrol</w:t>
      </w:r>
      <w:r w:rsidRPr="008F752B">
        <w:rPr>
          <w:rFonts w:ascii="Book Antiqua" w:hAnsi="Book Antiqua"/>
          <w:sz w:val="24"/>
          <w:szCs w:val="24"/>
        </w:rPr>
        <w:t xml:space="preserve"> 1995; </w:t>
      </w:r>
      <w:r w:rsidRPr="008F752B">
        <w:rPr>
          <w:rFonts w:ascii="Book Antiqua" w:hAnsi="Book Antiqua"/>
          <w:b/>
          <w:sz w:val="24"/>
          <w:szCs w:val="24"/>
        </w:rPr>
        <w:t>6</w:t>
      </w:r>
      <w:r w:rsidRPr="008F752B">
        <w:rPr>
          <w:rFonts w:ascii="Book Antiqua" w:hAnsi="Book Antiqua"/>
          <w:sz w:val="24"/>
          <w:szCs w:val="24"/>
        </w:rPr>
        <w:t>: 89-94 [PMID: 7579075 DOI: 10.1111/j.1464-410X.1995.tb07860.x]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46 </w:t>
      </w:r>
      <w:r w:rsidRPr="008F752B">
        <w:rPr>
          <w:rFonts w:ascii="Book Antiqua" w:hAnsi="Book Antiqua"/>
          <w:b/>
          <w:sz w:val="24"/>
          <w:szCs w:val="24"/>
        </w:rPr>
        <w:t>Li L</w:t>
      </w:r>
      <w:r w:rsidRPr="008F752B">
        <w:rPr>
          <w:rFonts w:ascii="Book Antiqua" w:hAnsi="Book Antiqua"/>
          <w:sz w:val="24"/>
          <w:szCs w:val="24"/>
        </w:rPr>
        <w:t xml:space="preserve">, Garikepati RM, Tsukerman S, Tiwari S, Ecelbarger CM. Salt sensitivity of nitric oxide generation and blood pressure in mice with targeted knockout of the insulin receptor from the renal tubule. </w:t>
      </w:r>
      <w:r w:rsidRPr="008F752B">
        <w:rPr>
          <w:rFonts w:ascii="Book Antiqua" w:hAnsi="Book Antiqua"/>
          <w:i/>
          <w:sz w:val="24"/>
          <w:szCs w:val="24"/>
        </w:rPr>
        <w:t>Am J Physiol Regul Integr Comp Physiol</w:t>
      </w:r>
      <w:r w:rsidRPr="008F752B">
        <w:rPr>
          <w:rFonts w:ascii="Book Antiqua" w:hAnsi="Book Antiqua"/>
          <w:sz w:val="24"/>
          <w:szCs w:val="24"/>
        </w:rPr>
        <w:t xml:space="preserve"> 2012; </w:t>
      </w:r>
      <w:r w:rsidRPr="008F752B">
        <w:rPr>
          <w:rFonts w:ascii="Book Antiqua" w:hAnsi="Book Antiqua"/>
          <w:b/>
          <w:sz w:val="24"/>
          <w:szCs w:val="24"/>
        </w:rPr>
        <w:t>303</w:t>
      </w:r>
      <w:r w:rsidRPr="008F752B">
        <w:rPr>
          <w:rFonts w:ascii="Book Antiqua" w:hAnsi="Book Antiqua"/>
          <w:sz w:val="24"/>
          <w:szCs w:val="24"/>
        </w:rPr>
        <w:t>: R505-R512 [PMID: 22814664 DOI: 10.1152/ajpregu.00033.2012]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47 </w:t>
      </w:r>
      <w:r w:rsidRPr="008F752B">
        <w:rPr>
          <w:rFonts w:ascii="Book Antiqua" w:hAnsi="Book Antiqua"/>
          <w:b/>
          <w:sz w:val="24"/>
          <w:szCs w:val="24"/>
        </w:rPr>
        <w:t>Cowley AW Jr</w:t>
      </w:r>
      <w:r w:rsidRPr="008F752B">
        <w:rPr>
          <w:rFonts w:ascii="Book Antiqua" w:hAnsi="Book Antiqua"/>
          <w:sz w:val="24"/>
          <w:szCs w:val="24"/>
        </w:rPr>
        <w:t xml:space="preserve">, Mattson DL, Lu S, Roman RJ. The renal medulla and hypertension. </w:t>
      </w:r>
      <w:r w:rsidRPr="008F752B">
        <w:rPr>
          <w:rFonts w:ascii="Book Antiqua" w:hAnsi="Book Antiqua"/>
          <w:i/>
          <w:sz w:val="24"/>
          <w:szCs w:val="24"/>
        </w:rPr>
        <w:t>Hypertension</w:t>
      </w:r>
      <w:r w:rsidRPr="008F752B">
        <w:rPr>
          <w:rFonts w:ascii="Book Antiqua" w:hAnsi="Book Antiqua"/>
          <w:sz w:val="24"/>
          <w:szCs w:val="24"/>
        </w:rPr>
        <w:t xml:space="preserve"> 1995; </w:t>
      </w:r>
      <w:r w:rsidRPr="008F752B">
        <w:rPr>
          <w:rFonts w:ascii="Book Antiqua" w:hAnsi="Book Antiqua"/>
          <w:b/>
          <w:sz w:val="24"/>
          <w:szCs w:val="24"/>
        </w:rPr>
        <w:t>25</w:t>
      </w:r>
      <w:r w:rsidRPr="008F752B">
        <w:rPr>
          <w:rFonts w:ascii="Book Antiqua" w:hAnsi="Book Antiqua"/>
          <w:sz w:val="24"/>
          <w:szCs w:val="24"/>
        </w:rPr>
        <w:t>: 663-673 [PMID: 7721413 DOI: 10.1161/01.HYP.25.4.663]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48 </w:t>
      </w:r>
      <w:r w:rsidRPr="008F752B">
        <w:rPr>
          <w:rFonts w:ascii="Book Antiqua" w:hAnsi="Book Antiqua"/>
          <w:b/>
          <w:sz w:val="24"/>
          <w:szCs w:val="24"/>
        </w:rPr>
        <w:t>Cowley AW Jr</w:t>
      </w:r>
      <w:r w:rsidRPr="008F752B">
        <w:rPr>
          <w:rFonts w:ascii="Book Antiqua" w:hAnsi="Book Antiqua"/>
          <w:sz w:val="24"/>
          <w:szCs w:val="24"/>
        </w:rPr>
        <w:t xml:space="preserve">, Mori T, Mattson D, Zou AP. Role of renal NO production in the regulation of medullary blood flow. </w:t>
      </w:r>
      <w:r w:rsidRPr="008F752B">
        <w:rPr>
          <w:rFonts w:ascii="Book Antiqua" w:hAnsi="Book Antiqua"/>
          <w:i/>
          <w:sz w:val="24"/>
          <w:szCs w:val="24"/>
        </w:rPr>
        <w:t>Am J Physiol Regul Integr Comp Physiol</w:t>
      </w:r>
      <w:r w:rsidRPr="008F752B">
        <w:rPr>
          <w:rFonts w:ascii="Book Antiqua" w:hAnsi="Book Antiqua"/>
          <w:sz w:val="24"/>
          <w:szCs w:val="24"/>
        </w:rPr>
        <w:t xml:space="preserve"> 2003; </w:t>
      </w:r>
      <w:r w:rsidRPr="008F752B">
        <w:rPr>
          <w:rFonts w:ascii="Book Antiqua" w:hAnsi="Book Antiqua"/>
          <w:b/>
          <w:sz w:val="24"/>
          <w:szCs w:val="24"/>
        </w:rPr>
        <w:t>284</w:t>
      </w:r>
      <w:r w:rsidRPr="008F752B">
        <w:rPr>
          <w:rFonts w:ascii="Book Antiqua" w:hAnsi="Book Antiqua"/>
          <w:sz w:val="24"/>
          <w:szCs w:val="24"/>
        </w:rPr>
        <w:t>: R1355-R1369 [PMID: 12736168 DOI: 10.1152/ajpregu.00701.2002]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49 </w:t>
      </w:r>
      <w:r w:rsidRPr="008F752B">
        <w:rPr>
          <w:rFonts w:ascii="Book Antiqua" w:hAnsi="Book Antiqua"/>
          <w:b/>
          <w:sz w:val="24"/>
          <w:szCs w:val="24"/>
        </w:rPr>
        <w:t>Wu F</w:t>
      </w:r>
      <w:r w:rsidRPr="008F752B">
        <w:rPr>
          <w:rFonts w:ascii="Book Antiqua" w:hAnsi="Book Antiqua"/>
          <w:sz w:val="24"/>
          <w:szCs w:val="24"/>
        </w:rPr>
        <w:t xml:space="preserve">, Park F, Cowley AW Jr, Mattson DL. Quantification of nitric oxide synthase activity in microdissected segments of the rat kidney. </w:t>
      </w:r>
      <w:r w:rsidRPr="008F752B">
        <w:rPr>
          <w:rFonts w:ascii="Book Antiqua" w:hAnsi="Book Antiqua"/>
          <w:i/>
          <w:sz w:val="24"/>
          <w:szCs w:val="24"/>
        </w:rPr>
        <w:t>Am J Physiol</w:t>
      </w:r>
      <w:r w:rsidRPr="008F752B">
        <w:rPr>
          <w:rFonts w:ascii="Book Antiqua" w:hAnsi="Book Antiqua"/>
          <w:sz w:val="24"/>
          <w:szCs w:val="24"/>
        </w:rPr>
        <w:t xml:space="preserve"> 1999; </w:t>
      </w:r>
      <w:r w:rsidRPr="008F752B">
        <w:rPr>
          <w:rFonts w:ascii="Book Antiqua" w:hAnsi="Book Antiqua"/>
          <w:b/>
          <w:sz w:val="24"/>
          <w:szCs w:val="24"/>
        </w:rPr>
        <w:t>276</w:t>
      </w:r>
      <w:r w:rsidRPr="008F752B">
        <w:rPr>
          <w:rFonts w:ascii="Book Antiqua" w:hAnsi="Book Antiqua"/>
          <w:sz w:val="24"/>
          <w:szCs w:val="24"/>
        </w:rPr>
        <w:t>: F874-F881 [PMID: 10362776 DOI: 10.1152/ajprenal.1999.276.6.F874]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50 </w:t>
      </w:r>
      <w:r w:rsidRPr="008F752B">
        <w:rPr>
          <w:rFonts w:ascii="Book Antiqua" w:hAnsi="Book Antiqua"/>
          <w:b/>
          <w:sz w:val="24"/>
          <w:szCs w:val="24"/>
        </w:rPr>
        <w:t>Pandey G</w:t>
      </w:r>
      <w:r w:rsidRPr="008F752B">
        <w:rPr>
          <w:rFonts w:ascii="Book Antiqua" w:hAnsi="Book Antiqua"/>
          <w:sz w:val="24"/>
          <w:szCs w:val="24"/>
        </w:rPr>
        <w:t xml:space="preserve">, Makhija E, George N, Chakravarti B, Godbole MM, Ecelbarger CM, Tiwari S. Insulin regulates nitric oxide production in the kidney collecting duct cells. </w:t>
      </w:r>
      <w:r w:rsidRPr="008F752B">
        <w:rPr>
          <w:rFonts w:ascii="Book Antiqua" w:hAnsi="Book Antiqua"/>
          <w:i/>
          <w:sz w:val="24"/>
          <w:szCs w:val="24"/>
        </w:rPr>
        <w:t>J Biol Chem</w:t>
      </w:r>
      <w:r w:rsidRPr="008F752B">
        <w:rPr>
          <w:rFonts w:ascii="Book Antiqua" w:hAnsi="Book Antiqua"/>
          <w:sz w:val="24"/>
          <w:szCs w:val="24"/>
        </w:rPr>
        <w:t xml:space="preserve"> 2015; </w:t>
      </w:r>
      <w:r w:rsidRPr="008F752B">
        <w:rPr>
          <w:rFonts w:ascii="Book Antiqua" w:hAnsi="Book Antiqua"/>
          <w:b/>
          <w:sz w:val="24"/>
          <w:szCs w:val="24"/>
        </w:rPr>
        <w:t>290</w:t>
      </w:r>
      <w:r w:rsidRPr="008F752B">
        <w:rPr>
          <w:rFonts w:ascii="Book Antiqua" w:hAnsi="Book Antiqua"/>
          <w:sz w:val="24"/>
          <w:szCs w:val="24"/>
        </w:rPr>
        <w:t>: 5582-5591 [PMID: 25533472 DOI: 10.1074/jbc.M114.592741]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51 </w:t>
      </w:r>
      <w:r w:rsidRPr="008F752B">
        <w:rPr>
          <w:rFonts w:ascii="Book Antiqua" w:hAnsi="Book Antiqua"/>
          <w:b/>
          <w:sz w:val="24"/>
          <w:szCs w:val="24"/>
        </w:rPr>
        <w:t>Underwood PC</w:t>
      </w:r>
      <w:r w:rsidRPr="008F752B">
        <w:rPr>
          <w:rFonts w:ascii="Book Antiqua" w:hAnsi="Book Antiqua"/>
          <w:sz w:val="24"/>
          <w:szCs w:val="24"/>
        </w:rPr>
        <w:t xml:space="preserve">, Adler GK. The renin angiotensin aldosterone system and insulin resistance in humans. </w:t>
      </w:r>
      <w:r w:rsidRPr="008F752B">
        <w:rPr>
          <w:rFonts w:ascii="Book Antiqua" w:hAnsi="Book Antiqua"/>
          <w:i/>
          <w:sz w:val="24"/>
          <w:szCs w:val="24"/>
        </w:rPr>
        <w:t>Curr Hypertens Rep</w:t>
      </w:r>
      <w:r w:rsidRPr="008F752B">
        <w:rPr>
          <w:rFonts w:ascii="Book Antiqua" w:hAnsi="Book Antiqua"/>
          <w:sz w:val="24"/>
          <w:szCs w:val="24"/>
        </w:rPr>
        <w:t xml:space="preserve"> 2013; </w:t>
      </w:r>
      <w:r w:rsidRPr="008F752B">
        <w:rPr>
          <w:rFonts w:ascii="Book Antiqua" w:hAnsi="Book Antiqua"/>
          <w:b/>
          <w:sz w:val="24"/>
          <w:szCs w:val="24"/>
        </w:rPr>
        <w:t>15</w:t>
      </w:r>
      <w:r w:rsidRPr="008F752B">
        <w:rPr>
          <w:rFonts w:ascii="Book Antiqua" w:hAnsi="Book Antiqua"/>
          <w:sz w:val="24"/>
          <w:szCs w:val="24"/>
        </w:rPr>
        <w:t>: 59-70 [PMID: 23242734 DOI: 10.1007/s11906-012-0323-2]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52 </w:t>
      </w:r>
      <w:r w:rsidRPr="008F752B">
        <w:rPr>
          <w:rFonts w:ascii="Book Antiqua" w:hAnsi="Book Antiqua"/>
          <w:b/>
          <w:sz w:val="24"/>
          <w:szCs w:val="24"/>
        </w:rPr>
        <w:t>Csibi A</w:t>
      </w:r>
      <w:r w:rsidRPr="008F752B">
        <w:rPr>
          <w:rFonts w:ascii="Book Antiqua" w:hAnsi="Book Antiqua"/>
          <w:sz w:val="24"/>
          <w:szCs w:val="24"/>
        </w:rPr>
        <w:t xml:space="preserve">, Communi D, Müller N, Bottari SP. Angiotensin II inhibits insulin-stimulated GLUT4 translocation and Akt activation through tyrosine nitration-dependent mechanisms. </w:t>
      </w:r>
      <w:r w:rsidRPr="008F752B">
        <w:rPr>
          <w:rFonts w:ascii="Book Antiqua" w:hAnsi="Book Antiqua"/>
          <w:i/>
          <w:sz w:val="24"/>
          <w:szCs w:val="24"/>
        </w:rPr>
        <w:t>PLoS One</w:t>
      </w:r>
      <w:r w:rsidRPr="008F752B">
        <w:rPr>
          <w:rFonts w:ascii="Book Antiqua" w:hAnsi="Book Antiqua"/>
          <w:sz w:val="24"/>
          <w:szCs w:val="24"/>
        </w:rPr>
        <w:t xml:space="preserve"> 2010; </w:t>
      </w:r>
      <w:r w:rsidRPr="008F752B">
        <w:rPr>
          <w:rFonts w:ascii="Book Antiqua" w:hAnsi="Book Antiqua"/>
          <w:b/>
          <w:sz w:val="24"/>
          <w:szCs w:val="24"/>
        </w:rPr>
        <w:t>5</w:t>
      </w:r>
      <w:r w:rsidRPr="008F752B">
        <w:rPr>
          <w:rFonts w:ascii="Book Antiqua" w:hAnsi="Book Antiqua"/>
          <w:sz w:val="24"/>
          <w:szCs w:val="24"/>
        </w:rPr>
        <w:t>: e10070 [PMID: 20383279 DOI: 10.1371/journal.pone.0010070]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53 </w:t>
      </w:r>
      <w:r w:rsidRPr="008F752B">
        <w:rPr>
          <w:rFonts w:ascii="Book Antiqua" w:hAnsi="Book Antiqua"/>
          <w:b/>
          <w:sz w:val="24"/>
          <w:szCs w:val="24"/>
        </w:rPr>
        <w:t>Yavuz D</w:t>
      </w:r>
      <w:r w:rsidRPr="008F752B">
        <w:rPr>
          <w:rFonts w:ascii="Book Antiqua" w:hAnsi="Book Antiqua"/>
          <w:sz w:val="24"/>
          <w:szCs w:val="24"/>
        </w:rPr>
        <w:t xml:space="preserve">, Koç M, Toprak A, Akpinar I, Velioğlu A, Deyneli O, Haklar G, Akalin S. Effects of ACE inhibition and AT1-receptor antagonism on endothelial function and insulin sensitivity in essential hypertensive patients. </w:t>
      </w:r>
      <w:r w:rsidRPr="008F752B">
        <w:rPr>
          <w:rFonts w:ascii="Book Antiqua" w:hAnsi="Book Antiqua"/>
          <w:i/>
          <w:sz w:val="24"/>
          <w:szCs w:val="24"/>
        </w:rPr>
        <w:t>J Renin Angiotensin Aldosterone Syst</w:t>
      </w:r>
      <w:r w:rsidRPr="008F752B">
        <w:rPr>
          <w:rFonts w:ascii="Book Antiqua" w:hAnsi="Book Antiqua"/>
          <w:sz w:val="24"/>
          <w:szCs w:val="24"/>
        </w:rPr>
        <w:t xml:space="preserve"> 2003; </w:t>
      </w:r>
      <w:r w:rsidRPr="008F752B">
        <w:rPr>
          <w:rFonts w:ascii="Book Antiqua" w:hAnsi="Book Antiqua"/>
          <w:b/>
          <w:sz w:val="24"/>
          <w:szCs w:val="24"/>
        </w:rPr>
        <w:t>4</w:t>
      </w:r>
      <w:r w:rsidRPr="008F752B">
        <w:rPr>
          <w:rFonts w:ascii="Book Antiqua" w:hAnsi="Book Antiqua"/>
          <w:sz w:val="24"/>
          <w:szCs w:val="24"/>
        </w:rPr>
        <w:t>: 197-203 [PMID: 14608527 DOI: 10.3317/jraas.2003.032]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54 </w:t>
      </w:r>
      <w:r w:rsidRPr="008F752B">
        <w:rPr>
          <w:rFonts w:ascii="Book Antiqua" w:hAnsi="Book Antiqua"/>
          <w:b/>
          <w:sz w:val="24"/>
          <w:szCs w:val="24"/>
        </w:rPr>
        <w:t>Andreozzi F</w:t>
      </w:r>
      <w:r w:rsidRPr="008F752B">
        <w:rPr>
          <w:rFonts w:ascii="Book Antiqua" w:hAnsi="Book Antiqua"/>
          <w:sz w:val="24"/>
          <w:szCs w:val="24"/>
        </w:rPr>
        <w:t xml:space="preserve">, Laratta E, Sciacqua A, Perticone F, Sesti G. Angiotensin II impairs the insulin signaling pathway promoting production of nitric oxide by inducing phosphorylation of insulin receptor substrate-1 on Ser312 and Ser616 in human umbilical vein endothelial cells. </w:t>
      </w:r>
      <w:r w:rsidRPr="008F752B">
        <w:rPr>
          <w:rFonts w:ascii="Book Antiqua" w:hAnsi="Book Antiqua"/>
          <w:i/>
          <w:sz w:val="24"/>
          <w:szCs w:val="24"/>
        </w:rPr>
        <w:t>Circ Res</w:t>
      </w:r>
      <w:r w:rsidRPr="008F752B">
        <w:rPr>
          <w:rFonts w:ascii="Book Antiqua" w:hAnsi="Book Antiqua"/>
          <w:sz w:val="24"/>
          <w:szCs w:val="24"/>
        </w:rPr>
        <w:t xml:space="preserve"> 2004; </w:t>
      </w:r>
      <w:r w:rsidRPr="008F752B">
        <w:rPr>
          <w:rFonts w:ascii="Book Antiqua" w:hAnsi="Book Antiqua"/>
          <w:b/>
          <w:sz w:val="24"/>
          <w:szCs w:val="24"/>
        </w:rPr>
        <w:t>94</w:t>
      </w:r>
      <w:r w:rsidRPr="008F752B">
        <w:rPr>
          <w:rFonts w:ascii="Book Antiqua" w:hAnsi="Book Antiqua"/>
          <w:sz w:val="24"/>
          <w:szCs w:val="24"/>
        </w:rPr>
        <w:t>: 1211-1218 [PMID: 15044323 DOI: 10.1161/01.RES.0000126501.34994.96]</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55 </w:t>
      </w:r>
      <w:r w:rsidRPr="008F752B">
        <w:rPr>
          <w:rFonts w:ascii="Book Antiqua" w:hAnsi="Book Antiqua"/>
          <w:b/>
          <w:sz w:val="24"/>
          <w:szCs w:val="24"/>
        </w:rPr>
        <w:t>Stumvoll M</w:t>
      </w:r>
      <w:r w:rsidRPr="008F752B">
        <w:rPr>
          <w:rFonts w:ascii="Book Antiqua" w:hAnsi="Book Antiqua"/>
          <w:sz w:val="24"/>
          <w:szCs w:val="24"/>
        </w:rPr>
        <w:t xml:space="preserve">, Meyer C, Mitrakou A, Nadkarni V, Gerich JE. Renal glucose production and utilization: new aspects in humans. </w:t>
      </w:r>
      <w:r w:rsidRPr="008F752B">
        <w:rPr>
          <w:rFonts w:ascii="Book Antiqua" w:hAnsi="Book Antiqua"/>
          <w:i/>
          <w:sz w:val="24"/>
          <w:szCs w:val="24"/>
        </w:rPr>
        <w:t>Diabetologia</w:t>
      </w:r>
      <w:r w:rsidRPr="008F752B">
        <w:rPr>
          <w:rFonts w:ascii="Book Antiqua" w:hAnsi="Book Antiqua"/>
          <w:sz w:val="24"/>
          <w:szCs w:val="24"/>
        </w:rPr>
        <w:t xml:space="preserve"> 1997; </w:t>
      </w:r>
      <w:r w:rsidRPr="008F752B">
        <w:rPr>
          <w:rFonts w:ascii="Book Antiqua" w:hAnsi="Book Antiqua"/>
          <w:b/>
          <w:sz w:val="24"/>
          <w:szCs w:val="24"/>
        </w:rPr>
        <w:t>40</w:t>
      </w:r>
      <w:r w:rsidRPr="008F752B">
        <w:rPr>
          <w:rFonts w:ascii="Book Antiqua" w:hAnsi="Book Antiqua"/>
          <w:sz w:val="24"/>
          <w:szCs w:val="24"/>
        </w:rPr>
        <w:t>: 749-757 [PMID: 9243094 DOI: 10.1007/s001250050745]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56 </w:t>
      </w:r>
      <w:r w:rsidRPr="008F752B">
        <w:rPr>
          <w:rFonts w:ascii="Book Antiqua" w:hAnsi="Book Antiqua"/>
          <w:b/>
          <w:sz w:val="24"/>
          <w:szCs w:val="24"/>
        </w:rPr>
        <w:t>Stumvoll M</w:t>
      </w:r>
      <w:r w:rsidRPr="008F752B">
        <w:rPr>
          <w:rFonts w:ascii="Book Antiqua" w:hAnsi="Book Antiqua"/>
          <w:sz w:val="24"/>
          <w:szCs w:val="24"/>
        </w:rPr>
        <w:t xml:space="preserve">, Meyer C, Mitrakou A, Gerich JE. Important role of the kidney in human carbohydrate metabolism. </w:t>
      </w:r>
      <w:r w:rsidRPr="008F752B">
        <w:rPr>
          <w:rFonts w:ascii="Book Antiqua" w:hAnsi="Book Antiqua"/>
          <w:i/>
          <w:sz w:val="24"/>
          <w:szCs w:val="24"/>
        </w:rPr>
        <w:t>Med Hypotheses</w:t>
      </w:r>
      <w:r w:rsidRPr="008F752B">
        <w:rPr>
          <w:rFonts w:ascii="Book Antiqua" w:hAnsi="Book Antiqua"/>
          <w:sz w:val="24"/>
          <w:szCs w:val="24"/>
        </w:rPr>
        <w:t xml:space="preserve"> 1999; </w:t>
      </w:r>
      <w:r w:rsidRPr="008F752B">
        <w:rPr>
          <w:rFonts w:ascii="Book Antiqua" w:hAnsi="Book Antiqua"/>
          <w:b/>
          <w:sz w:val="24"/>
          <w:szCs w:val="24"/>
        </w:rPr>
        <w:t>52</w:t>
      </w:r>
      <w:r w:rsidRPr="008F752B">
        <w:rPr>
          <w:rFonts w:ascii="Book Antiqua" w:hAnsi="Book Antiqua"/>
          <w:sz w:val="24"/>
          <w:szCs w:val="24"/>
        </w:rPr>
        <w:t>: 363-366 [PMID: 10416940 DOI: 10.1054/mehy.1997.0655]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57 </w:t>
      </w:r>
      <w:r w:rsidRPr="008F752B">
        <w:rPr>
          <w:rFonts w:ascii="Book Antiqua" w:hAnsi="Book Antiqua"/>
          <w:b/>
          <w:sz w:val="24"/>
          <w:szCs w:val="24"/>
        </w:rPr>
        <w:t>Cano N</w:t>
      </w:r>
      <w:r w:rsidRPr="008F752B">
        <w:rPr>
          <w:rFonts w:ascii="Book Antiqua" w:hAnsi="Book Antiqua"/>
          <w:sz w:val="24"/>
          <w:szCs w:val="24"/>
        </w:rPr>
        <w:t xml:space="preserve">. Bench-to-bedside review: glucose production from the kidney. </w:t>
      </w:r>
      <w:r w:rsidRPr="008F752B">
        <w:rPr>
          <w:rFonts w:ascii="Book Antiqua" w:hAnsi="Book Antiqua"/>
          <w:i/>
          <w:sz w:val="24"/>
          <w:szCs w:val="24"/>
        </w:rPr>
        <w:t>Crit Care</w:t>
      </w:r>
      <w:r w:rsidRPr="008F752B">
        <w:rPr>
          <w:rFonts w:ascii="Book Antiqua" w:hAnsi="Book Antiqua"/>
          <w:sz w:val="24"/>
          <w:szCs w:val="24"/>
        </w:rPr>
        <w:t xml:space="preserve"> 2002; </w:t>
      </w:r>
      <w:r w:rsidRPr="008F752B">
        <w:rPr>
          <w:rFonts w:ascii="Book Antiqua" w:hAnsi="Book Antiqua"/>
          <w:b/>
          <w:sz w:val="24"/>
          <w:szCs w:val="24"/>
        </w:rPr>
        <w:t>6</w:t>
      </w:r>
      <w:r w:rsidRPr="008F752B">
        <w:rPr>
          <w:rFonts w:ascii="Book Antiqua" w:hAnsi="Book Antiqua"/>
          <w:sz w:val="24"/>
          <w:szCs w:val="24"/>
        </w:rPr>
        <w:t>: 317-321 [PMID: 12225606 DOI: 10.1186/cc1517]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58 </w:t>
      </w:r>
      <w:r w:rsidRPr="008F752B">
        <w:rPr>
          <w:rFonts w:ascii="Book Antiqua" w:hAnsi="Book Antiqua"/>
          <w:b/>
          <w:sz w:val="24"/>
          <w:szCs w:val="24"/>
        </w:rPr>
        <w:t>Meyer C</w:t>
      </w:r>
      <w:r w:rsidRPr="008F752B">
        <w:rPr>
          <w:rFonts w:ascii="Book Antiqua" w:hAnsi="Book Antiqua"/>
          <w:sz w:val="24"/>
          <w:szCs w:val="24"/>
        </w:rPr>
        <w:t xml:space="preserve">, Stumvoll M, Nadkarni V, Dostou J, Mitrakou A, Gerich J. Abnormal renal and hepatic glucose metabolism in type 2 diabetes mellitus. </w:t>
      </w:r>
      <w:r w:rsidRPr="008F752B">
        <w:rPr>
          <w:rFonts w:ascii="Book Antiqua" w:hAnsi="Book Antiqua"/>
          <w:i/>
          <w:sz w:val="24"/>
          <w:szCs w:val="24"/>
        </w:rPr>
        <w:t>J Clin Invest</w:t>
      </w:r>
      <w:r w:rsidRPr="008F752B">
        <w:rPr>
          <w:rFonts w:ascii="Book Antiqua" w:hAnsi="Book Antiqua"/>
          <w:sz w:val="24"/>
          <w:szCs w:val="24"/>
        </w:rPr>
        <w:t xml:space="preserve"> 1998; </w:t>
      </w:r>
      <w:r w:rsidRPr="008F752B">
        <w:rPr>
          <w:rFonts w:ascii="Book Antiqua" w:hAnsi="Book Antiqua"/>
          <w:b/>
          <w:sz w:val="24"/>
          <w:szCs w:val="24"/>
        </w:rPr>
        <w:t>102</w:t>
      </w:r>
      <w:r w:rsidRPr="008F752B">
        <w:rPr>
          <w:rFonts w:ascii="Book Antiqua" w:hAnsi="Book Antiqua"/>
          <w:sz w:val="24"/>
          <w:szCs w:val="24"/>
        </w:rPr>
        <w:t>: 619-624 [PMID: 9691098 DOI: 10.1172/JCI2415]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59 </w:t>
      </w:r>
      <w:r w:rsidRPr="008F752B">
        <w:rPr>
          <w:rFonts w:ascii="Book Antiqua" w:hAnsi="Book Antiqua"/>
          <w:b/>
          <w:sz w:val="24"/>
          <w:szCs w:val="24"/>
        </w:rPr>
        <w:t>Stumvoll M</w:t>
      </w:r>
      <w:r w:rsidRPr="008F752B">
        <w:rPr>
          <w:rFonts w:ascii="Book Antiqua" w:hAnsi="Book Antiqua"/>
          <w:sz w:val="24"/>
          <w:szCs w:val="24"/>
        </w:rPr>
        <w:t xml:space="preserve">, Meyer C, Kreider M, Perriello G, Gerich J. Effects of glucagon on renal and hepatic glutamine gluconeogenesis in normal postabsorptive humans. </w:t>
      </w:r>
      <w:r w:rsidRPr="008F752B">
        <w:rPr>
          <w:rFonts w:ascii="Book Antiqua" w:hAnsi="Book Antiqua"/>
          <w:i/>
          <w:sz w:val="24"/>
          <w:szCs w:val="24"/>
        </w:rPr>
        <w:t>Metabolism</w:t>
      </w:r>
      <w:r w:rsidRPr="008F752B">
        <w:rPr>
          <w:rFonts w:ascii="Book Antiqua" w:hAnsi="Book Antiqua"/>
          <w:sz w:val="24"/>
          <w:szCs w:val="24"/>
        </w:rPr>
        <w:t xml:space="preserve"> 1998; </w:t>
      </w:r>
      <w:r w:rsidRPr="008F752B">
        <w:rPr>
          <w:rFonts w:ascii="Book Antiqua" w:hAnsi="Book Antiqua"/>
          <w:b/>
          <w:sz w:val="24"/>
          <w:szCs w:val="24"/>
        </w:rPr>
        <w:t>47</w:t>
      </w:r>
      <w:r w:rsidRPr="008F752B">
        <w:rPr>
          <w:rFonts w:ascii="Book Antiqua" w:hAnsi="Book Antiqua"/>
          <w:sz w:val="24"/>
          <w:szCs w:val="24"/>
        </w:rPr>
        <w:t>: 1227-1232 [PMID: 9781626 DOI: 10.1016/S0026-0495(98)90328-6]</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60 </w:t>
      </w:r>
      <w:r w:rsidRPr="008F752B">
        <w:rPr>
          <w:rFonts w:ascii="Book Antiqua" w:hAnsi="Book Antiqua"/>
          <w:b/>
          <w:sz w:val="24"/>
          <w:szCs w:val="24"/>
        </w:rPr>
        <w:t>Cersosimo E</w:t>
      </w:r>
      <w:r w:rsidRPr="008F752B">
        <w:rPr>
          <w:rFonts w:ascii="Book Antiqua" w:hAnsi="Book Antiqua"/>
          <w:sz w:val="24"/>
          <w:szCs w:val="24"/>
        </w:rPr>
        <w:t xml:space="preserve">, Judd RL, Miles JM. Insulin regulation of renal glucose metabolism in conscious dogs. </w:t>
      </w:r>
      <w:r w:rsidRPr="008F752B">
        <w:rPr>
          <w:rFonts w:ascii="Book Antiqua" w:hAnsi="Book Antiqua"/>
          <w:i/>
          <w:sz w:val="24"/>
          <w:szCs w:val="24"/>
        </w:rPr>
        <w:t>J Clin Invest</w:t>
      </w:r>
      <w:r w:rsidRPr="008F752B">
        <w:rPr>
          <w:rFonts w:ascii="Book Antiqua" w:hAnsi="Book Antiqua"/>
          <w:sz w:val="24"/>
          <w:szCs w:val="24"/>
        </w:rPr>
        <w:t xml:space="preserve"> 1994; </w:t>
      </w:r>
      <w:r w:rsidRPr="008F752B">
        <w:rPr>
          <w:rFonts w:ascii="Book Antiqua" w:hAnsi="Book Antiqua"/>
          <w:b/>
          <w:sz w:val="24"/>
          <w:szCs w:val="24"/>
        </w:rPr>
        <w:t>93</w:t>
      </w:r>
      <w:r w:rsidRPr="008F752B">
        <w:rPr>
          <w:rFonts w:ascii="Book Antiqua" w:hAnsi="Book Antiqua"/>
          <w:sz w:val="24"/>
          <w:szCs w:val="24"/>
        </w:rPr>
        <w:t>: 2584-2589 [PMID: 8200996 DOI: 10.1172/JCI117270]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61 </w:t>
      </w:r>
      <w:r w:rsidRPr="008F752B">
        <w:rPr>
          <w:rFonts w:ascii="Book Antiqua" w:hAnsi="Book Antiqua"/>
          <w:b/>
          <w:sz w:val="24"/>
          <w:szCs w:val="24"/>
        </w:rPr>
        <w:t>Bergman H,</w:t>
      </w:r>
      <w:r w:rsidRPr="008F752B">
        <w:rPr>
          <w:rFonts w:ascii="Book Antiqua" w:hAnsi="Book Antiqua"/>
          <w:sz w:val="24"/>
          <w:szCs w:val="24"/>
        </w:rPr>
        <w:t xml:space="preserve"> Drury DR. The relationship of kidney function to the glucose utilization of the extra abdominal tissues. </w:t>
      </w:r>
      <w:r w:rsidRPr="008F752B">
        <w:rPr>
          <w:rFonts w:ascii="Book Antiqua" w:hAnsi="Book Antiqua"/>
          <w:i/>
          <w:sz w:val="24"/>
          <w:szCs w:val="24"/>
        </w:rPr>
        <w:t>Am J Physiol</w:t>
      </w:r>
      <w:r w:rsidRPr="008F752B">
        <w:rPr>
          <w:rFonts w:ascii="Book Antiqua" w:hAnsi="Book Antiqua"/>
          <w:sz w:val="24"/>
          <w:szCs w:val="24"/>
        </w:rPr>
        <w:t xml:space="preserve"> (legacy content) 1938; </w:t>
      </w:r>
      <w:r w:rsidRPr="008F752B">
        <w:rPr>
          <w:rFonts w:ascii="Book Antiqua" w:hAnsi="Book Antiqua"/>
          <w:b/>
          <w:sz w:val="24"/>
          <w:szCs w:val="24"/>
        </w:rPr>
        <w:t>124</w:t>
      </w:r>
      <w:r w:rsidRPr="008F752B">
        <w:rPr>
          <w:rFonts w:ascii="Book Antiqua" w:hAnsi="Book Antiqua"/>
          <w:sz w:val="24"/>
          <w:szCs w:val="24"/>
        </w:rPr>
        <w:t>: 279-284 [DOI: 10.1152/ajplegacy.1938.124.2.279]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62 </w:t>
      </w:r>
      <w:r w:rsidRPr="008F752B">
        <w:rPr>
          <w:rFonts w:ascii="Book Antiqua" w:hAnsi="Book Antiqua"/>
          <w:b/>
          <w:sz w:val="24"/>
          <w:szCs w:val="24"/>
        </w:rPr>
        <w:t>Wilding JP</w:t>
      </w:r>
      <w:r w:rsidRPr="008F752B">
        <w:rPr>
          <w:rFonts w:ascii="Book Antiqua" w:hAnsi="Book Antiqua"/>
          <w:sz w:val="24"/>
          <w:szCs w:val="24"/>
        </w:rPr>
        <w:t xml:space="preserve">. The role of the kidneys in glucose homeostasis in type 2 diabetes: clinical implications and therapeutic significance through sodium glucose co-transporter 2 inhibitors. </w:t>
      </w:r>
      <w:r w:rsidRPr="008F752B">
        <w:rPr>
          <w:rFonts w:ascii="Book Antiqua" w:hAnsi="Book Antiqua"/>
          <w:i/>
          <w:sz w:val="24"/>
          <w:szCs w:val="24"/>
        </w:rPr>
        <w:t>Metabolism</w:t>
      </w:r>
      <w:r w:rsidRPr="008F752B">
        <w:rPr>
          <w:rFonts w:ascii="Book Antiqua" w:hAnsi="Book Antiqua"/>
          <w:sz w:val="24"/>
          <w:szCs w:val="24"/>
        </w:rPr>
        <w:t xml:space="preserve"> 2014; </w:t>
      </w:r>
      <w:r w:rsidRPr="008F752B">
        <w:rPr>
          <w:rFonts w:ascii="Book Antiqua" w:hAnsi="Book Antiqua"/>
          <w:b/>
          <w:sz w:val="24"/>
          <w:szCs w:val="24"/>
        </w:rPr>
        <w:t>63</w:t>
      </w:r>
      <w:r w:rsidRPr="008F752B">
        <w:rPr>
          <w:rFonts w:ascii="Book Antiqua" w:hAnsi="Book Antiqua"/>
          <w:sz w:val="24"/>
          <w:szCs w:val="24"/>
        </w:rPr>
        <w:t>: 1228-1237 [PMID: 25104103 DOI: 10.1016/j.metabol.2014.06.018]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63 </w:t>
      </w:r>
      <w:r w:rsidRPr="008F752B">
        <w:rPr>
          <w:rFonts w:ascii="Book Antiqua" w:hAnsi="Book Antiqua"/>
          <w:b/>
          <w:sz w:val="24"/>
          <w:szCs w:val="24"/>
        </w:rPr>
        <w:t>Krebs HA</w:t>
      </w:r>
      <w:r w:rsidRPr="008F752B">
        <w:rPr>
          <w:rFonts w:ascii="Book Antiqua" w:hAnsi="Book Antiqua"/>
          <w:sz w:val="24"/>
          <w:szCs w:val="24"/>
        </w:rPr>
        <w:t xml:space="preserve">, Bennett DA, DE Gasquet P, Gasquet P, Gascoyne T, Yoshida T. Renal gluconeogenesis. The effect of diet on the gluconeogenic capacity of rat-kidney-cortex slices. </w:t>
      </w:r>
      <w:r w:rsidRPr="008F752B">
        <w:rPr>
          <w:rFonts w:ascii="Book Antiqua" w:hAnsi="Book Antiqua"/>
          <w:i/>
          <w:sz w:val="24"/>
          <w:szCs w:val="24"/>
        </w:rPr>
        <w:t>Biochem J</w:t>
      </w:r>
      <w:r w:rsidRPr="008F752B">
        <w:rPr>
          <w:rFonts w:ascii="Book Antiqua" w:hAnsi="Book Antiqua"/>
          <w:sz w:val="24"/>
          <w:szCs w:val="24"/>
        </w:rPr>
        <w:t xml:space="preserve"> 1963; </w:t>
      </w:r>
      <w:r w:rsidRPr="008F752B">
        <w:rPr>
          <w:rFonts w:ascii="Book Antiqua" w:hAnsi="Book Antiqua"/>
          <w:b/>
          <w:sz w:val="24"/>
          <w:szCs w:val="24"/>
        </w:rPr>
        <w:t>86</w:t>
      </w:r>
      <w:r w:rsidRPr="008F752B">
        <w:rPr>
          <w:rFonts w:ascii="Book Antiqua" w:hAnsi="Book Antiqua"/>
          <w:sz w:val="24"/>
          <w:szCs w:val="24"/>
        </w:rPr>
        <w:t>: 22-27 [PMID: 14035641 DOI: 10.1042/bj0860022]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64 </w:t>
      </w:r>
      <w:r w:rsidRPr="008F752B">
        <w:rPr>
          <w:rFonts w:ascii="Book Antiqua" w:hAnsi="Book Antiqua"/>
          <w:b/>
          <w:sz w:val="24"/>
          <w:szCs w:val="24"/>
        </w:rPr>
        <w:t>Peres LA</w:t>
      </w:r>
      <w:r w:rsidRPr="008F752B">
        <w:rPr>
          <w:rFonts w:ascii="Book Antiqua" w:hAnsi="Book Antiqua"/>
          <w:sz w:val="24"/>
          <w:szCs w:val="24"/>
        </w:rPr>
        <w:t xml:space="preserve">, Bredt LC, Cipriani RF. Acute renal injury after partial hepatectomy. </w:t>
      </w:r>
      <w:r w:rsidRPr="008F752B">
        <w:rPr>
          <w:rFonts w:ascii="Book Antiqua" w:hAnsi="Book Antiqua"/>
          <w:i/>
          <w:sz w:val="24"/>
          <w:szCs w:val="24"/>
        </w:rPr>
        <w:t>World J Hepatol</w:t>
      </w:r>
      <w:r w:rsidRPr="008F752B">
        <w:rPr>
          <w:rFonts w:ascii="Book Antiqua" w:hAnsi="Book Antiqua"/>
          <w:sz w:val="24"/>
          <w:szCs w:val="24"/>
        </w:rPr>
        <w:t xml:space="preserve"> 2016; </w:t>
      </w:r>
      <w:r w:rsidRPr="008F752B">
        <w:rPr>
          <w:rFonts w:ascii="Book Antiqua" w:hAnsi="Book Antiqua"/>
          <w:b/>
          <w:sz w:val="24"/>
          <w:szCs w:val="24"/>
        </w:rPr>
        <w:t>8</w:t>
      </w:r>
      <w:r w:rsidRPr="008F752B">
        <w:rPr>
          <w:rFonts w:ascii="Book Antiqua" w:hAnsi="Book Antiqua"/>
          <w:sz w:val="24"/>
          <w:szCs w:val="24"/>
        </w:rPr>
        <w:t>: 891-901 [PMID: 27478539 DOI: 10.4254/wjh.v8.i21.891]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65 </w:t>
      </w:r>
      <w:r w:rsidRPr="008F752B">
        <w:rPr>
          <w:rFonts w:ascii="Book Antiqua" w:hAnsi="Book Antiqua"/>
          <w:b/>
          <w:sz w:val="24"/>
          <w:szCs w:val="24"/>
        </w:rPr>
        <w:t>Coward RJ</w:t>
      </w:r>
      <w:r w:rsidRPr="008F752B">
        <w:rPr>
          <w:rFonts w:ascii="Book Antiqua" w:hAnsi="Book Antiqua"/>
          <w:sz w:val="24"/>
          <w:szCs w:val="24"/>
        </w:rPr>
        <w:t xml:space="preserve">, Welsh GI, Yang J, Tasman C, Lennon R, Koziell A, Satchell S, Holman GD, Kerjaschki D, Tavaré JM, Mathieson PW, Saleem MA. The human glomerular podocyte is a novel target for insulin action. </w:t>
      </w:r>
      <w:r w:rsidRPr="008F752B">
        <w:rPr>
          <w:rFonts w:ascii="Book Antiqua" w:hAnsi="Book Antiqua"/>
          <w:i/>
          <w:sz w:val="24"/>
          <w:szCs w:val="24"/>
        </w:rPr>
        <w:t>Diabetes</w:t>
      </w:r>
      <w:r w:rsidRPr="008F752B">
        <w:rPr>
          <w:rFonts w:ascii="Book Antiqua" w:hAnsi="Book Antiqua"/>
          <w:sz w:val="24"/>
          <w:szCs w:val="24"/>
        </w:rPr>
        <w:t xml:space="preserve"> 2005; </w:t>
      </w:r>
      <w:r w:rsidRPr="008F752B">
        <w:rPr>
          <w:rFonts w:ascii="Book Antiqua" w:hAnsi="Book Antiqua"/>
          <w:b/>
          <w:sz w:val="24"/>
          <w:szCs w:val="24"/>
        </w:rPr>
        <w:t>54</w:t>
      </w:r>
      <w:r w:rsidRPr="008F752B">
        <w:rPr>
          <w:rFonts w:ascii="Book Antiqua" w:hAnsi="Book Antiqua"/>
          <w:sz w:val="24"/>
          <w:szCs w:val="24"/>
        </w:rPr>
        <w:t>: 3095-3102 [PMID: 16249431 DOI: 10.2337/diabetes.54.11.3095]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66 </w:t>
      </w:r>
      <w:r w:rsidRPr="008F752B">
        <w:rPr>
          <w:rFonts w:ascii="Book Antiqua" w:hAnsi="Book Antiqua"/>
          <w:b/>
          <w:sz w:val="24"/>
          <w:szCs w:val="24"/>
        </w:rPr>
        <w:t>Cersosimo E</w:t>
      </w:r>
      <w:r w:rsidRPr="008F752B">
        <w:rPr>
          <w:rFonts w:ascii="Book Antiqua" w:hAnsi="Book Antiqua"/>
          <w:sz w:val="24"/>
          <w:szCs w:val="24"/>
        </w:rPr>
        <w:t xml:space="preserve">, Garlick P, Ferretti J. Insulin regulation of renal glucose metabolism in humans. </w:t>
      </w:r>
      <w:r w:rsidRPr="008F752B">
        <w:rPr>
          <w:rFonts w:ascii="Book Antiqua" w:hAnsi="Book Antiqua"/>
          <w:i/>
          <w:sz w:val="24"/>
          <w:szCs w:val="24"/>
        </w:rPr>
        <w:t>Am J Physiol</w:t>
      </w:r>
      <w:r w:rsidRPr="008F752B">
        <w:rPr>
          <w:rFonts w:ascii="Book Antiqua" w:hAnsi="Book Antiqua"/>
          <w:sz w:val="24"/>
          <w:szCs w:val="24"/>
        </w:rPr>
        <w:t xml:space="preserve"> 1999; </w:t>
      </w:r>
      <w:r w:rsidRPr="008F752B">
        <w:rPr>
          <w:rFonts w:ascii="Book Antiqua" w:hAnsi="Book Antiqua"/>
          <w:b/>
          <w:sz w:val="24"/>
          <w:szCs w:val="24"/>
        </w:rPr>
        <w:t>276</w:t>
      </w:r>
      <w:r w:rsidRPr="008F752B">
        <w:rPr>
          <w:rFonts w:ascii="Book Antiqua" w:hAnsi="Book Antiqua"/>
          <w:sz w:val="24"/>
          <w:szCs w:val="24"/>
        </w:rPr>
        <w:t xml:space="preserve">: E78-E84 [PMID: 9886953 </w:t>
      </w:r>
      <w:r w:rsidRPr="008F752B">
        <w:rPr>
          <w:rFonts w:ascii="Book Antiqua" w:hAnsi="Book Antiqua"/>
          <w:caps/>
          <w:sz w:val="24"/>
          <w:szCs w:val="24"/>
        </w:rPr>
        <w:t>doi</w:t>
      </w:r>
      <w:r w:rsidRPr="008F752B">
        <w:rPr>
          <w:rFonts w:ascii="Book Antiqua" w:hAnsi="Book Antiqua"/>
          <w:sz w:val="24"/>
          <w:szCs w:val="24"/>
        </w:rPr>
        <w:t>: 10.1016/S0303-7207(98)00201-9]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67 </w:t>
      </w:r>
      <w:r w:rsidRPr="008F752B">
        <w:rPr>
          <w:rFonts w:ascii="Book Antiqua" w:hAnsi="Book Antiqua"/>
          <w:b/>
          <w:sz w:val="24"/>
          <w:szCs w:val="24"/>
        </w:rPr>
        <w:t>Meyer C</w:t>
      </w:r>
      <w:r w:rsidRPr="008F752B">
        <w:rPr>
          <w:rFonts w:ascii="Book Antiqua" w:hAnsi="Book Antiqua"/>
          <w:sz w:val="24"/>
          <w:szCs w:val="24"/>
        </w:rPr>
        <w:t xml:space="preserve">, Dostou J, Nadkarni V, Gerich J. Effects of physiological hyperinsulinemia on systemic, renal, and hepatic substrate metabolism. </w:t>
      </w:r>
      <w:r w:rsidRPr="008F752B">
        <w:rPr>
          <w:rFonts w:ascii="Book Antiqua" w:hAnsi="Book Antiqua"/>
          <w:i/>
          <w:sz w:val="24"/>
          <w:szCs w:val="24"/>
        </w:rPr>
        <w:t>Am J Physiol</w:t>
      </w:r>
      <w:r w:rsidRPr="008F752B">
        <w:rPr>
          <w:rFonts w:ascii="Book Antiqua" w:hAnsi="Book Antiqua"/>
          <w:sz w:val="24"/>
          <w:szCs w:val="24"/>
        </w:rPr>
        <w:t xml:space="preserve"> 1998; </w:t>
      </w:r>
      <w:r w:rsidRPr="008F752B">
        <w:rPr>
          <w:rFonts w:ascii="Book Antiqua" w:hAnsi="Book Antiqua"/>
          <w:b/>
          <w:sz w:val="24"/>
          <w:szCs w:val="24"/>
        </w:rPr>
        <w:t>275</w:t>
      </w:r>
      <w:r w:rsidRPr="008F752B">
        <w:rPr>
          <w:rFonts w:ascii="Book Antiqua" w:hAnsi="Book Antiqua"/>
          <w:sz w:val="24"/>
          <w:szCs w:val="24"/>
        </w:rPr>
        <w:t>: F915-F921 [PMID: 9843908 DOI: 10.1152/ajprenal.1998.275.6.f915]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68 </w:t>
      </w:r>
      <w:r w:rsidRPr="008F752B">
        <w:rPr>
          <w:rFonts w:ascii="Book Antiqua" w:hAnsi="Book Antiqua"/>
          <w:b/>
          <w:sz w:val="24"/>
          <w:szCs w:val="24"/>
        </w:rPr>
        <w:t>McGivan JD</w:t>
      </w:r>
      <w:r w:rsidRPr="008F752B">
        <w:rPr>
          <w:rFonts w:ascii="Book Antiqua" w:hAnsi="Book Antiqua"/>
          <w:sz w:val="24"/>
          <w:szCs w:val="24"/>
        </w:rPr>
        <w:t xml:space="preserve">, Pastor-Anglada M. Regulatory and molecular aspects of mammalian amino acid transport. </w:t>
      </w:r>
      <w:r w:rsidRPr="008F752B">
        <w:rPr>
          <w:rFonts w:ascii="Book Antiqua" w:hAnsi="Book Antiqua"/>
          <w:i/>
          <w:sz w:val="24"/>
          <w:szCs w:val="24"/>
        </w:rPr>
        <w:t>Biochem J</w:t>
      </w:r>
      <w:r w:rsidRPr="008F752B">
        <w:rPr>
          <w:rFonts w:ascii="Book Antiqua" w:hAnsi="Book Antiqua"/>
          <w:sz w:val="24"/>
          <w:szCs w:val="24"/>
        </w:rPr>
        <w:t xml:space="preserve"> 1994; </w:t>
      </w:r>
      <w:r w:rsidRPr="008F752B">
        <w:rPr>
          <w:rFonts w:ascii="Book Antiqua" w:hAnsi="Book Antiqua"/>
          <w:b/>
          <w:sz w:val="24"/>
          <w:szCs w:val="24"/>
        </w:rPr>
        <w:t xml:space="preserve">299 </w:t>
      </w:r>
      <w:r w:rsidRPr="008F752B">
        <w:rPr>
          <w:rFonts w:ascii="Book Antiqua" w:hAnsi="Book Antiqua"/>
          <w:sz w:val="24"/>
          <w:szCs w:val="24"/>
        </w:rPr>
        <w:t>(Pt 2): 321-334 [PMID: 8172590 DOI: 10.1042/bj2990321]</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69 </w:t>
      </w:r>
      <w:r w:rsidRPr="008F752B">
        <w:rPr>
          <w:rFonts w:ascii="Book Antiqua" w:hAnsi="Book Antiqua"/>
          <w:b/>
          <w:sz w:val="24"/>
          <w:szCs w:val="24"/>
        </w:rPr>
        <w:t>Eid A</w:t>
      </w:r>
      <w:r w:rsidRPr="008F752B">
        <w:rPr>
          <w:rFonts w:ascii="Book Antiqua" w:hAnsi="Book Antiqua"/>
          <w:sz w:val="24"/>
          <w:szCs w:val="24"/>
        </w:rPr>
        <w:t xml:space="preserve">, Bodin S, Ferrier B, Delage H, Boghossian M, Martin M, Baverel G, Conjard A. Intrinsic gluconeogenesis is enhanced in renal proximal tubules of Zucker diabetic fatty rats. </w:t>
      </w:r>
      <w:r w:rsidRPr="008F752B">
        <w:rPr>
          <w:rFonts w:ascii="Book Antiqua" w:hAnsi="Book Antiqua"/>
          <w:i/>
          <w:sz w:val="24"/>
          <w:szCs w:val="24"/>
        </w:rPr>
        <w:t>J Am Soc Nephrol</w:t>
      </w:r>
      <w:r w:rsidRPr="008F752B">
        <w:rPr>
          <w:rFonts w:ascii="Book Antiqua" w:hAnsi="Book Antiqua"/>
          <w:sz w:val="24"/>
          <w:szCs w:val="24"/>
        </w:rPr>
        <w:t xml:space="preserve"> 2006; </w:t>
      </w:r>
      <w:r w:rsidRPr="008F752B">
        <w:rPr>
          <w:rFonts w:ascii="Book Antiqua" w:hAnsi="Book Antiqua"/>
          <w:b/>
          <w:sz w:val="24"/>
          <w:szCs w:val="24"/>
        </w:rPr>
        <w:t>17</w:t>
      </w:r>
      <w:r w:rsidRPr="008F752B">
        <w:rPr>
          <w:rFonts w:ascii="Book Antiqua" w:hAnsi="Book Antiqua"/>
          <w:sz w:val="24"/>
          <w:szCs w:val="24"/>
        </w:rPr>
        <w:t>: 398-405 [PMID: 16396963 DOI: 10.1681/ASN.2005070742]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70 </w:t>
      </w:r>
      <w:r w:rsidRPr="008F752B">
        <w:rPr>
          <w:rFonts w:ascii="Book Antiqua" w:hAnsi="Book Antiqua"/>
          <w:b/>
          <w:sz w:val="24"/>
          <w:szCs w:val="24"/>
        </w:rPr>
        <w:t>Tejada T</w:t>
      </w:r>
      <w:r w:rsidRPr="008F752B">
        <w:rPr>
          <w:rFonts w:ascii="Book Antiqua" w:hAnsi="Book Antiqua"/>
          <w:sz w:val="24"/>
          <w:szCs w:val="24"/>
        </w:rPr>
        <w:t xml:space="preserve">, Catanuto P, Ijaz A, Santos JV, Xia X, Sanchez P, Sanabria N, Lenz O, Elliot SJ, Fornoni A. Failure to phosphorylate AKT in podocytes from mice with early diabetic nephropathy promotes cell death. </w:t>
      </w:r>
      <w:r w:rsidRPr="008F752B">
        <w:rPr>
          <w:rFonts w:ascii="Book Antiqua" w:hAnsi="Book Antiqua"/>
          <w:i/>
          <w:sz w:val="24"/>
          <w:szCs w:val="24"/>
        </w:rPr>
        <w:t>Kidney Int</w:t>
      </w:r>
      <w:r w:rsidRPr="008F752B">
        <w:rPr>
          <w:rFonts w:ascii="Book Antiqua" w:hAnsi="Book Antiqua"/>
          <w:sz w:val="24"/>
          <w:szCs w:val="24"/>
        </w:rPr>
        <w:t xml:space="preserve"> 2008; </w:t>
      </w:r>
      <w:r w:rsidRPr="008F752B">
        <w:rPr>
          <w:rFonts w:ascii="Book Antiqua" w:hAnsi="Book Antiqua"/>
          <w:b/>
          <w:sz w:val="24"/>
          <w:szCs w:val="24"/>
        </w:rPr>
        <w:t>73</w:t>
      </w:r>
      <w:r w:rsidRPr="008F752B">
        <w:rPr>
          <w:rFonts w:ascii="Book Antiqua" w:hAnsi="Book Antiqua"/>
          <w:sz w:val="24"/>
          <w:szCs w:val="24"/>
        </w:rPr>
        <w:t>: 1385-1393 [PMID: 18385666 DOI: 10.1038/ki.2008.109]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71 </w:t>
      </w:r>
      <w:r w:rsidRPr="008F752B">
        <w:rPr>
          <w:rFonts w:ascii="Book Antiqua" w:hAnsi="Book Antiqua"/>
          <w:b/>
          <w:sz w:val="24"/>
          <w:szCs w:val="24"/>
        </w:rPr>
        <w:t>Barthel A</w:t>
      </w:r>
      <w:r w:rsidRPr="008F752B">
        <w:rPr>
          <w:rFonts w:ascii="Book Antiqua" w:hAnsi="Book Antiqua"/>
          <w:sz w:val="24"/>
          <w:szCs w:val="24"/>
        </w:rPr>
        <w:t xml:space="preserve">, Schmoll D. Novel concepts in insulin regulation of hepatic gluconeogenesis. </w:t>
      </w:r>
      <w:r w:rsidRPr="008F752B">
        <w:rPr>
          <w:rFonts w:ascii="Book Antiqua" w:hAnsi="Book Antiqua"/>
          <w:i/>
          <w:sz w:val="24"/>
          <w:szCs w:val="24"/>
        </w:rPr>
        <w:t>Am J Physiol Endocrinol Metab</w:t>
      </w:r>
      <w:r w:rsidRPr="008F752B">
        <w:rPr>
          <w:rFonts w:ascii="Book Antiqua" w:hAnsi="Book Antiqua"/>
          <w:sz w:val="24"/>
          <w:szCs w:val="24"/>
        </w:rPr>
        <w:t xml:space="preserve"> 2003; </w:t>
      </w:r>
      <w:r w:rsidRPr="008F752B">
        <w:rPr>
          <w:rFonts w:ascii="Book Antiqua" w:hAnsi="Book Antiqua"/>
          <w:b/>
          <w:sz w:val="24"/>
          <w:szCs w:val="24"/>
        </w:rPr>
        <w:t>285</w:t>
      </w:r>
      <w:r w:rsidRPr="008F752B">
        <w:rPr>
          <w:rFonts w:ascii="Book Antiqua" w:hAnsi="Book Antiqua"/>
          <w:sz w:val="24"/>
          <w:szCs w:val="24"/>
        </w:rPr>
        <w:t>: E685-E692 [PMID: 12959935 DOI: 10.1152/ajpendo.00253.2003]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72 </w:t>
      </w:r>
      <w:r w:rsidRPr="008F752B">
        <w:rPr>
          <w:rFonts w:ascii="Book Antiqua" w:hAnsi="Book Antiqua"/>
          <w:b/>
          <w:sz w:val="24"/>
          <w:szCs w:val="24"/>
        </w:rPr>
        <w:t>Valenti L</w:t>
      </w:r>
      <w:r w:rsidRPr="008F752B">
        <w:rPr>
          <w:rFonts w:ascii="Book Antiqua" w:hAnsi="Book Antiqua"/>
          <w:sz w:val="24"/>
          <w:szCs w:val="24"/>
        </w:rPr>
        <w:t xml:space="preserve">, Rametta R, Dongiovanni P, Maggioni M, Fracanzani AL, Zappa M, Lattuada E, Roviaro G, Fargion S. Increased expression and activity of the transcription factor FOXO1 in nonalcoholic steatohepatitis. </w:t>
      </w:r>
      <w:r w:rsidRPr="008F752B">
        <w:rPr>
          <w:rFonts w:ascii="Book Antiqua" w:hAnsi="Book Antiqua"/>
          <w:i/>
          <w:sz w:val="24"/>
          <w:szCs w:val="24"/>
        </w:rPr>
        <w:t>Diabetes</w:t>
      </w:r>
      <w:r w:rsidRPr="008F752B">
        <w:rPr>
          <w:rFonts w:ascii="Book Antiqua" w:hAnsi="Book Antiqua"/>
          <w:sz w:val="24"/>
          <w:szCs w:val="24"/>
        </w:rPr>
        <w:t xml:space="preserve"> 2008; </w:t>
      </w:r>
      <w:r w:rsidRPr="008F752B">
        <w:rPr>
          <w:rFonts w:ascii="Book Antiqua" w:hAnsi="Book Antiqua"/>
          <w:b/>
          <w:sz w:val="24"/>
          <w:szCs w:val="24"/>
        </w:rPr>
        <w:t>57</w:t>
      </w:r>
      <w:r w:rsidRPr="008F752B">
        <w:rPr>
          <w:rFonts w:ascii="Book Antiqua" w:hAnsi="Book Antiqua"/>
          <w:sz w:val="24"/>
          <w:szCs w:val="24"/>
        </w:rPr>
        <w:t>: 1355-1362 [PMID: 18316359 DOI: 10.2337/db07-0714]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73 </w:t>
      </w:r>
      <w:r w:rsidRPr="008F752B">
        <w:rPr>
          <w:rFonts w:ascii="Book Antiqua" w:hAnsi="Book Antiqua"/>
          <w:b/>
          <w:sz w:val="24"/>
          <w:szCs w:val="24"/>
        </w:rPr>
        <w:t>Michael MD</w:t>
      </w:r>
      <w:r w:rsidRPr="008F752B">
        <w:rPr>
          <w:rFonts w:ascii="Book Antiqua" w:hAnsi="Book Antiqua"/>
          <w:sz w:val="24"/>
          <w:szCs w:val="24"/>
        </w:rPr>
        <w:t xml:space="preserve">, Kulkarni RN, Postic C, Previs SF, Shulman GI, Magnuson MA, Kahn CR. Loss of insulin signaling in hepatocytes leads to severe insulin resistance and progressive hepatic dysfunction. </w:t>
      </w:r>
      <w:r w:rsidRPr="008F752B">
        <w:rPr>
          <w:rFonts w:ascii="Book Antiqua" w:hAnsi="Book Antiqua"/>
          <w:i/>
          <w:sz w:val="24"/>
          <w:szCs w:val="24"/>
        </w:rPr>
        <w:t>Mol Cell</w:t>
      </w:r>
      <w:r w:rsidRPr="008F752B">
        <w:rPr>
          <w:rFonts w:ascii="Book Antiqua" w:hAnsi="Book Antiqua"/>
          <w:sz w:val="24"/>
          <w:szCs w:val="24"/>
        </w:rPr>
        <w:t xml:space="preserve"> 2000; </w:t>
      </w:r>
      <w:r w:rsidRPr="008F752B">
        <w:rPr>
          <w:rFonts w:ascii="Book Antiqua" w:hAnsi="Book Antiqua"/>
          <w:b/>
          <w:sz w:val="24"/>
          <w:szCs w:val="24"/>
        </w:rPr>
        <w:t>6</w:t>
      </w:r>
      <w:r w:rsidRPr="008F752B">
        <w:rPr>
          <w:rFonts w:ascii="Book Antiqua" w:hAnsi="Book Antiqua"/>
          <w:sz w:val="24"/>
          <w:szCs w:val="24"/>
        </w:rPr>
        <w:t>: 87-97 [PMID: 10949030 DOI: 10.1016/S1097-2765(05)00015-8]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74 </w:t>
      </w:r>
      <w:r w:rsidRPr="008F752B">
        <w:rPr>
          <w:rFonts w:ascii="Book Antiqua" w:hAnsi="Book Antiqua"/>
          <w:b/>
          <w:sz w:val="24"/>
          <w:szCs w:val="24"/>
        </w:rPr>
        <w:t>DeFronzo RA</w:t>
      </w:r>
      <w:r w:rsidRPr="008F752B">
        <w:rPr>
          <w:rFonts w:ascii="Book Antiqua" w:hAnsi="Book Antiqua"/>
          <w:sz w:val="24"/>
          <w:szCs w:val="24"/>
        </w:rPr>
        <w:t xml:space="preserve">, Davidson JA, Del Prato S. The role of the kidneys in glucose homeostasis: a new path towards normalizing glycaemia. </w:t>
      </w:r>
      <w:r w:rsidRPr="008F752B">
        <w:rPr>
          <w:rFonts w:ascii="Book Antiqua" w:hAnsi="Book Antiqua"/>
          <w:i/>
          <w:sz w:val="24"/>
          <w:szCs w:val="24"/>
        </w:rPr>
        <w:t>Diabetes Obes Metab</w:t>
      </w:r>
      <w:r w:rsidRPr="008F752B">
        <w:rPr>
          <w:rFonts w:ascii="Book Antiqua" w:hAnsi="Book Antiqua"/>
          <w:sz w:val="24"/>
          <w:szCs w:val="24"/>
        </w:rPr>
        <w:t xml:space="preserve"> 2012; </w:t>
      </w:r>
      <w:r w:rsidRPr="008F752B">
        <w:rPr>
          <w:rFonts w:ascii="Book Antiqua" w:hAnsi="Book Antiqua"/>
          <w:b/>
          <w:sz w:val="24"/>
          <w:szCs w:val="24"/>
        </w:rPr>
        <w:t>14</w:t>
      </w:r>
      <w:r w:rsidRPr="008F752B">
        <w:rPr>
          <w:rFonts w:ascii="Book Antiqua" w:hAnsi="Book Antiqua"/>
          <w:sz w:val="24"/>
          <w:szCs w:val="24"/>
        </w:rPr>
        <w:t>: 5-14 [PMID: 21955459 DOI: 10.1111/j.1463-1326.2011.01511.x]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75 </w:t>
      </w:r>
      <w:r w:rsidRPr="008F752B">
        <w:rPr>
          <w:rFonts w:ascii="Book Antiqua" w:hAnsi="Book Antiqua"/>
          <w:b/>
          <w:sz w:val="24"/>
          <w:szCs w:val="24"/>
        </w:rPr>
        <w:t>Winzell MS</w:t>
      </w:r>
      <w:r w:rsidRPr="008F752B">
        <w:rPr>
          <w:rFonts w:ascii="Book Antiqua" w:hAnsi="Book Antiqua"/>
          <w:sz w:val="24"/>
          <w:szCs w:val="24"/>
        </w:rPr>
        <w:t xml:space="preserve">, Ahrén B. The high-fat diet-fed mouse: a model for studying mechanisms and treatment of impaired glucose tolerance and type 2 diabetes. </w:t>
      </w:r>
      <w:r w:rsidRPr="008F752B">
        <w:rPr>
          <w:rFonts w:ascii="Book Antiqua" w:hAnsi="Book Antiqua"/>
          <w:i/>
          <w:sz w:val="24"/>
          <w:szCs w:val="24"/>
        </w:rPr>
        <w:t>Diabetes</w:t>
      </w:r>
      <w:r w:rsidRPr="008F752B">
        <w:rPr>
          <w:rFonts w:ascii="Book Antiqua" w:hAnsi="Book Antiqua"/>
          <w:sz w:val="24"/>
          <w:szCs w:val="24"/>
        </w:rPr>
        <w:t xml:space="preserve"> 2004; </w:t>
      </w:r>
      <w:r w:rsidRPr="008F752B">
        <w:rPr>
          <w:rFonts w:ascii="Book Antiqua" w:hAnsi="Book Antiqua"/>
          <w:b/>
          <w:sz w:val="24"/>
          <w:szCs w:val="24"/>
        </w:rPr>
        <w:t xml:space="preserve">53 </w:t>
      </w:r>
      <w:r w:rsidRPr="008F752B">
        <w:rPr>
          <w:rFonts w:ascii="Book Antiqua" w:hAnsi="Book Antiqua"/>
          <w:sz w:val="24"/>
          <w:szCs w:val="24"/>
        </w:rPr>
        <w:t>Suppl 3: S215-S219 [PMID: 15561913 DOI: 10.2337/diabetes.53.suppl_3.S215]</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76 </w:t>
      </w:r>
      <w:r w:rsidRPr="008F752B">
        <w:rPr>
          <w:rFonts w:ascii="Book Antiqua" w:hAnsi="Book Antiqua"/>
          <w:b/>
          <w:sz w:val="24"/>
          <w:szCs w:val="24"/>
        </w:rPr>
        <w:t>Radziuk J</w:t>
      </w:r>
      <w:r w:rsidRPr="008F752B">
        <w:rPr>
          <w:rFonts w:ascii="Book Antiqua" w:hAnsi="Book Antiqua"/>
          <w:sz w:val="24"/>
          <w:szCs w:val="24"/>
        </w:rPr>
        <w:t xml:space="preserve">, Pye S. Hepatic glucose uptake, gluconeogenesis and the regulation of glycogen synthesis. </w:t>
      </w:r>
      <w:r w:rsidRPr="008F752B">
        <w:rPr>
          <w:rFonts w:ascii="Book Antiqua" w:hAnsi="Book Antiqua"/>
          <w:i/>
          <w:sz w:val="24"/>
          <w:szCs w:val="24"/>
        </w:rPr>
        <w:t>Diabetes Metab Res Rev</w:t>
      </w:r>
      <w:r w:rsidRPr="008F752B">
        <w:rPr>
          <w:rFonts w:ascii="Book Antiqua" w:hAnsi="Book Antiqua"/>
          <w:sz w:val="24"/>
          <w:szCs w:val="24"/>
        </w:rPr>
        <w:t xml:space="preserve"> 2001; </w:t>
      </w:r>
      <w:r w:rsidRPr="008F752B">
        <w:rPr>
          <w:rFonts w:ascii="Book Antiqua" w:hAnsi="Book Antiqua"/>
          <w:b/>
          <w:sz w:val="24"/>
          <w:szCs w:val="24"/>
        </w:rPr>
        <w:t>17</w:t>
      </w:r>
      <w:r w:rsidRPr="008F752B">
        <w:rPr>
          <w:rFonts w:ascii="Book Antiqua" w:hAnsi="Book Antiqua"/>
          <w:sz w:val="24"/>
          <w:szCs w:val="24"/>
        </w:rPr>
        <w:t>: 250-272 [PMID: 11544610 DOI: 10.1002/dmrr.217]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77 </w:t>
      </w:r>
      <w:r w:rsidRPr="008F752B">
        <w:rPr>
          <w:rFonts w:ascii="Book Antiqua" w:hAnsi="Book Antiqua"/>
          <w:b/>
          <w:sz w:val="24"/>
          <w:szCs w:val="24"/>
        </w:rPr>
        <w:t>Pandey G</w:t>
      </w:r>
      <w:r w:rsidRPr="008F752B">
        <w:rPr>
          <w:rFonts w:ascii="Book Antiqua" w:hAnsi="Book Antiqua"/>
          <w:sz w:val="24"/>
          <w:szCs w:val="24"/>
        </w:rPr>
        <w:t xml:space="preserve">, Shankar K, Makhija E, Gaikwad A, Ecelbarger C, Mandhani A, Srivastava A, Tiwari S. Reduced Insulin Receptor Expression Enhances Proximal Tubule Gluconeogenesis. </w:t>
      </w:r>
      <w:r w:rsidRPr="008F752B">
        <w:rPr>
          <w:rFonts w:ascii="Book Antiqua" w:hAnsi="Book Antiqua"/>
          <w:i/>
          <w:sz w:val="24"/>
          <w:szCs w:val="24"/>
        </w:rPr>
        <w:t>J Cell Biochem</w:t>
      </w:r>
      <w:r w:rsidRPr="008F752B">
        <w:rPr>
          <w:rFonts w:ascii="Book Antiqua" w:hAnsi="Book Antiqua"/>
          <w:sz w:val="24"/>
          <w:szCs w:val="24"/>
        </w:rPr>
        <w:t xml:space="preserve"> 2017; </w:t>
      </w:r>
      <w:r w:rsidRPr="008F752B">
        <w:rPr>
          <w:rFonts w:ascii="Book Antiqua" w:hAnsi="Book Antiqua"/>
          <w:b/>
          <w:sz w:val="24"/>
          <w:szCs w:val="24"/>
        </w:rPr>
        <w:t>118</w:t>
      </w:r>
      <w:r w:rsidRPr="008F752B">
        <w:rPr>
          <w:rFonts w:ascii="Book Antiqua" w:hAnsi="Book Antiqua"/>
          <w:sz w:val="24"/>
          <w:szCs w:val="24"/>
        </w:rPr>
        <w:t>: 276-285 [PMID: 27322100 DOI: 10.1002/jcb.25632]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78 </w:t>
      </w:r>
      <w:r w:rsidRPr="008F752B">
        <w:rPr>
          <w:rFonts w:ascii="Book Antiqua" w:hAnsi="Book Antiqua"/>
          <w:b/>
          <w:sz w:val="24"/>
          <w:szCs w:val="24"/>
        </w:rPr>
        <w:t>Horita S</w:t>
      </w:r>
      <w:r w:rsidRPr="008F752B">
        <w:rPr>
          <w:rFonts w:ascii="Book Antiqua" w:hAnsi="Book Antiqua"/>
          <w:sz w:val="24"/>
          <w:szCs w:val="24"/>
        </w:rPr>
        <w:t xml:space="preserve">, Nakamura M, Suzuki M, Satoh N, Suzuki A, Seki G. Selective Insulin Resistance in the Kidney. </w:t>
      </w:r>
      <w:r w:rsidRPr="008F752B">
        <w:rPr>
          <w:rFonts w:ascii="Book Antiqua" w:hAnsi="Book Antiqua"/>
          <w:i/>
          <w:sz w:val="24"/>
          <w:szCs w:val="24"/>
        </w:rPr>
        <w:t>Biomed Res Int</w:t>
      </w:r>
      <w:r w:rsidRPr="008F752B">
        <w:rPr>
          <w:rFonts w:ascii="Book Antiqua" w:hAnsi="Book Antiqua"/>
          <w:sz w:val="24"/>
          <w:szCs w:val="24"/>
        </w:rPr>
        <w:t xml:space="preserve"> 2016; </w:t>
      </w:r>
      <w:r w:rsidRPr="008F752B">
        <w:rPr>
          <w:rFonts w:ascii="Book Antiqua" w:hAnsi="Book Antiqua"/>
          <w:b/>
          <w:sz w:val="24"/>
          <w:szCs w:val="24"/>
        </w:rPr>
        <w:t>2016</w:t>
      </w:r>
      <w:r w:rsidRPr="008F752B">
        <w:rPr>
          <w:rFonts w:ascii="Book Antiqua" w:hAnsi="Book Antiqua"/>
          <w:sz w:val="24"/>
          <w:szCs w:val="24"/>
        </w:rPr>
        <w:t>: 5825170 [PMID: 27247938 DOI: 10.1155/2016/5825170]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79 </w:t>
      </w:r>
      <w:r w:rsidRPr="008F752B">
        <w:rPr>
          <w:rFonts w:ascii="Book Antiqua" w:hAnsi="Book Antiqua"/>
          <w:b/>
          <w:sz w:val="24"/>
          <w:szCs w:val="24"/>
        </w:rPr>
        <w:t>Biddinger SB</w:t>
      </w:r>
      <w:r w:rsidRPr="008F752B">
        <w:rPr>
          <w:rFonts w:ascii="Book Antiqua" w:hAnsi="Book Antiqua"/>
          <w:sz w:val="24"/>
          <w:szCs w:val="24"/>
        </w:rPr>
        <w:t xml:space="preserve">, Hernandez-Ono A, Rask-Madsen C, Haas JT, Alemán JO, Suzuki R, Scapa EF, Agarwal C, Carey MC, Stephanopoulos G, Cohen DE, King GL, Ginsberg HN, Kahn CR. Hepatic insulin resistance is sufficient to produce dyslipidemia and susceptibility to atherosclerosis. </w:t>
      </w:r>
      <w:r w:rsidRPr="008F752B">
        <w:rPr>
          <w:rFonts w:ascii="Book Antiqua" w:hAnsi="Book Antiqua"/>
          <w:i/>
          <w:sz w:val="24"/>
          <w:szCs w:val="24"/>
        </w:rPr>
        <w:t>Cell Metab</w:t>
      </w:r>
      <w:r w:rsidRPr="008F752B">
        <w:rPr>
          <w:rFonts w:ascii="Book Antiqua" w:hAnsi="Book Antiqua"/>
          <w:sz w:val="24"/>
          <w:szCs w:val="24"/>
        </w:rPr>
        <w:t xml:space="preserve"> 2008; </w:t>
      </w:r>
      <w:r w:rsidRPr="008F752B">
        <w:rPr>
          <w:rFonts w:ascii="Book Antiqua" w:hAnsi="Book Antiqua"/>
          <w:b/>
          <w:sz w:val="24"/>
          <w:szCs w:val="24"/>
        </w:rPr>
        <w:t>7</w:t>
      </w:r>
      <w:r w:rsidRPr="008F752B">
        <w:rPr>
          <w:rFonts w:ascii="Book Antiqua" w:hAnsi="Book Antiqua"/>
          <w:sz w:val="24"/>
          <w:szCs w:val="24"/>
        </w:rPr>
        <w:t>: 125-134 [PMID: 18249172 DOI: 10.1016/j.cmet.2007.11.013]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80 </w:t>
      </w:r>
      <w:r w:rsidRPr="008F752B">
        <w:rPr>
          <w:rFonts w:ascii="Book Antiqua" w:hAnsi="Book Antiqua"/>
          <w:b/>
          <w:sz w:val="24"/>
          <w:szCs w:val="24"/>
        </w:rPr>
        <w:t>Brown MS</w:t>
      </w:r>
      <w:r w:rsidRPr="008F752B">
        <w:rPr>
          <w:rFonts w:ascii="Book Antiqua" w:hAnsi="Book Antiqua"/>
          <w:sz w:val="24"/>
          <w:szCs w:val="24"/>
        </w:rPr>
        <w:t xml:space="preserve">, Goldstein JL. Selective versus total insulin resistance: a pathogenic paradox. </w:t>
      </w:r>
      <w:r w:rsidRPr="008F752B">
        <w:rPr>
          <w:rFonts w:ascii="Book Antiqua" w:hAnsi="Book Antiqua"/>
          <w:i/>
          <w:sz w:val="24"/>
          <w:szCs w:val="24"/>
        </w:rPr>
        <w:t>Cell Metab</w:t>
      </w:r>
      <w:r w:rsidRPr="008F752B">
        <w:rPr>
          <w:rFonts w:ascii="Book Antiqua" w:hAnsi="Book Antiqua"/>
          <w:sz w:val="24"/>
          <w:szCs w:val="24"/>
        </w:rPr>
        <w:t xml:space="preserve"> 2008; </w:t>
      </w:r>
      <w:r w:rsidRPr="008F752B">
        <w:rPr>
          <w:rFonts w:ascii="Book Antiqua" w:hAnsi="Book Antiqua"/>
          <w:b/>
          <w:sz w:val="24"/>
          <w:szCs w:val="24"/>
        </w:rPr>
        <w:t>7</w:t>
      </w:r>
      <w:r w:rsidRPr="008F752B">
        <w:rPr>
          <w:rFonts w:ascii="Book Antiqua" w:hAnsi="Book Antiqua"/>
          <w:sz w:val="24"/>
          <w:szCs w:val="24"/>
        </w:rPr>
        <w:t>: 95-96 [PMID: 18249166 DOI: 10.1016/j.cmet.2007.12.009]</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81 </w:t>
      </w:r>
      <w:r w:rsidRPr="008F752B">
        <w:rPr>
          <w:rFonts w:ascii="Book Antiqua" w:hAnsi="Book Antiqua"/>
          <w:b/>
          <w:sz w:val="24"/>
          <w:szCs w:val="24"/>
        </w:rPr>
        <w:t>Laplante M</w:t>
      </w:r>
      <w:r w:rsidRPr="008F752B">
        <w:rPr>
          <w:rFonts w:ascii="Book Antiqua" w:hAnsi="Book Antiqua"/>
          <w:sz w:val="24"/>
          <w:szCs w:val="24"/>
        </w:rPr>
        <w:t xml:space="preserve">, Sabatini DM. mTORC1 activates SREBP-1c and uncouples lipogenesis from gluconeogenesis. </w:t>
      </w:r>
      <w:r w:rsidRPr="008F752B">
        <w:rPr>
          <w:rFonts w:ascii="Book Antiqua" w:hAnsi="Book Antiqua"/>
          <w:i/>
          <w:sz w:val="24"/>
          <w:szCs w:val="24"/>
        </w:rPr>
        <w:t xml:space="preserve">Proc Natl Acad Sci </w:t>
      </w:r>
      <w:r w:rsidRPr="008F752B">
        <w:rPr>
          <w:rFonts w:ascii="Book Antiqua" w:hAnsi="Book Antiqua"/>
          <w:sz w:val="24"/>
          <w:szCs w:val="24"/>
        </w:rPr>
        <w:t xml:space="preserve">USA 2010; </w:t>
      </w:r>
      <w:r w:rsidRPr="008F752B">
        <w:rPr>
          <w:rFonts w:ascii="Book Antiqua" w:hAnsi="Book Antiqua"/>
          <w:b/>
          <w:sz w:val="24"/>
          <w:szCs w:val="24"/>
        </w:rPr>
        <w:t>107</w:t>
      </w:r>
      <w:r w:rsidRPr="008F752B">
        <w:rPr>
          <w:rFonts w:ascii="Book Antiqua" w:hAnsi="Book Antiqua"/>
          <w:sz w:val="24"/>
          <w:szCs w:val="24"/>
        </w:rPr>
        <w:t>: 3281-3282 [PMID: 20167806 DOI: 10.1073/pnas.1000323107]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82 </w:t>
      </w:r>
      <w:r w:rsidRPr="008F752B">
        <w:rPr>
          <w:rFonts w:ascii="Book Antiqua" w:hAnsi="Book Antiqua"/>
          <w:b/>
          <w:sz w:val="24"/>
          <w:szCs w:val="24"/>
        </w:rPr>
        <w:t>Sasaki M</w:t>
      </w:r>
      <w:r w:rsidRPr="008F752B">
        <w:rPr>
          <w:rFonts w:ascii="Book Antiqua" w:hAnsi="Book Antiqua"/>
          <w:sz w:val="24"/>
          <w:szCs w:val="24"/>
        </w:rPr>
        <w:t xml:space="preserve">, Sasako T, Kubota N, Sakurai Y, Takamoto I, Kubota T, Inagi R, Seki G, Goto M, Ueki K, Nangaku M, Jomori T, Kadowaki T. Dual Regulation of Gluconeogenesis by Insulin and Glucose in the Proximal Tubules of the Kidney. </w:t>
      </w:r>
      <w:r w:rsidRPr="008F752B">
        <w:rPr>
          <w:rFonts w:ascii="Book Antiqua" w:hAnsi="Book Antiqua"/>
          <w:i/>
          <w:sz w:val="24"/>
          <w:szCs w:val="24"/>
        </w:rPr>
        <w:t>Diabetes</w:t>
      </w:r>
      <w:r w:rsidRPr="008F752B">
        <w:rPr>
          <w:rFonts w:ascii="Book Antiqua" w:hAnsi="Book Antiqua"/>
          <w:sz w:val="24"/>
          <w:szCs w:val="24"/>
        </w:rPr>
        <w:t xml:space="preserve"> 2017; </w:t>
      </w:r>
      <w:r w:rsidRPr="008F752B">
        <w:rPr>
          <w:rFonts w:ascii="Book Antiqua" w:hAnsi="Book Antiqua"/>
          <w:b/>
          <w:sz w:val="24"/>
          <w:szCs w:val="24"/>
        </w:rPr>
        <w:t>66</w:t>
      </w:r>
      <w:r w:rsidRPr="008F752B">
        <w:rPr>
          <w:rFonts w:ascii="Book Antiqua" w:hAnsi="Book Antiqua"/>
          <w:sz w:val="24"/>
          <w:szCs w:val="24"/>
        </w:rPr>
        <w:t>: 2339-2350 [PMID: 28630133 DOI: 10.2337/db16-1602]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83 </w:t>
      </w:r>
      <w:r w:rsidRPr="008F752B">
        <w:rPr>
          <w:rFonts w:ascii="Book Antiqua" w:hAnsi="Book Antiqua"/>
          <w:b/>
          <w:sz w:val="24"/>
          <w:szCs w:val="24"/>
        </w:rPr>
        <w:t>Yañez AJ</w:t>
      </w:r>
      <w:r w:rsidRPr="008F752B">
        <w:rPr>
          <w:rFonts w:ascii="Book Antiqua" w:hAnsi="Book Antiqua"/>
          <w:sz w:val="24"/>
          <w:szCs w:val="24"/>
        </w:rPr>
        <w:t xml:space="preserve">, Ludwig HC, Bertinat R, Spichiger C, Gatica R, Berlien G, Leon O, Brito M, Concha II, Slebe JC. Different involvement for aldolase isoenzymes in kidney glucose metabolism: aldolase B but not aldolase A colocalizes and forms a complex with FBPase. </w:t>
      </w:r>
      <w:r w:rsidRPr="008F752B">
        <w:rPr>
          <w:rFonts w:ascii="Book Antiqua" w:hAnsi="Book Antiqua"/>
          <w:i/>
          <w:sz w:val="24"/>
          <w:szCs w:val="24"/>
        </w:rPr>
        <w:t>J Cell Physiol</w:t>
      </w:r>
      <w:r w:rsidRPr="008F752B">
        <w:rPr>
          <w:rFonts w:ascii="Book Antiqua" w:hAnsi="Book Antiqua"/>
          <w:sz w:val="24"/>
          <w:szCs w:val="24"/>
        </w:rPr>
        <w:t xml:space="preserve"> 2005; </w:t>
      </w:r>
      <w:r w:rsidRPr="008F752B">
        <w:rPr>
          <w:rFonts w:ascii="Book Antiqua" w:hAnsi="Book Antiqua"/>
          <w:b/>
          <w:sz w:val="24"/>
          <w:szCs w:val="24"/>
        </w:rPr>
        <w:t>202</w:t>
      </w:r>
      <w:r w:rsidRPr="008F752B">
        <w:rPr>
          <w:rFonts w:ascii="Book Antiqua" w:hAnsi="Book Antiqua"/>
          <w:sz w:val="24"/>
          <w:szCs w:val="24"/>
        </w:rPr>
        <w:t>: 743-753 [PMID: 15389646 DOI: 10.1002/jcp.20183]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84 </w:t>
      </w:r>
      <w:r w:rsidRPr="008F752B">
        <w:rPr>
          <w:rFonts w:ascii="Book Antiqua" w:hAnsi="Book Antiqua"/>
          <w:b/>
          <w:sz w:val="24"/>
          <w:szCs w:val="24"/>
        </w:rPr>
        <w:t>Mitrakou A</w:t>
      </w:r>
      <w:r w:rsidRPr="008F752B">
        <w:rPr>
          <w:rFonts w:ascii="Book Antiqua" w:hAnsi="Book Antiqua"/>
          <w:sz w:val="24"/>
          <w:szCs w:val="24"/>
        </w:rPr>
        <w:t xml:space="preserve">. Kidney: its impact on glucose homeostasis and hormonal regulation. </w:t>
      </w:r>
      <w:r w:rsidRPr="008F752B">
        <w:rPr>
          <w:rFonts w:ascii="Book Antiqua" w:hAnsi="Book Antiqua"/>
          <w:i/>
          <w:sz w:val="24"/>
          <w:szCs w:val="24"/>
        </w:rPr>
        <w:t>Diabetes Res Clin Pract</w:t>
      </w:r>
      <w:r w:rsidRPr="008F752B">
        <w:rPr>
          <w:rFonts w:ascii="Book Antiqua" w:hAnsi="Book Antiqua"/>
          <w:sz w:val="24"/>
          <w:szCs w:val="24"/>
        </w:rPr>
        <w:t xml:space="preserve"> 2011; </w:t>
      </w:r>
      <w:r w:rsidRPr="008F752B">
        <w:rPr>
          <w:rFonts w:ascii="Book Antiqua" w:hAnsi="Book Antiqua"/>
          <w:b/>
          <w:sz w:val="24"/>
          <w:szCs w:val="24"/>
        </w:rPr>
        <w:t xml:space="preserve">93 </w:t>
      </w:r>
      <w:r w:rsidRPr="008F752B">
        <w:rPr>
          <w:rFonts w:ascii="Book Antiqua" w:hAnsi="Book Antiqua"/>
          <w:sz w:val="24"/>
          <w:szCs w:val="24"/>
        </w:rPr>
        <w:t>Suppl 1: S66-S72 [PMID: 21864754 DOI: 10.1016/S0168-8227(11)70016-X]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85 </w:t>
      </w:r>
      <w:r w:rsidRPr="008F752B">
        <w:rPr>
          <w:rFonts w:ascii="Book Antiqua" w:hAnsi="Book Antiqua"/>
          <w:b/>
          <w:sz w:val="24"/>
          <w:szCs w:val="24"/>
        </w:rPr>
        <w:t>Wang Q</w:t>
      </w:r>
      <w:r w:rsidRPr="008F752B">
        <w:rPr>
          <w:rFonts w:ascii="Book Antiqua" w:hAnsi="Book Antiqua"/>
          <w:sz w:val="24"/>
          <w:szCs w:val="24"/>
        </w:rPr>
        <w:t xml:space="preserve">, Guo T, Portas J, McPherron AC. A soluble activin receptor type IIB does not improve blood glucose in streptozotocin-treated mice. </w:t>
      </w:r>
      <w:r w:rsidRPr="008F752B">
        <w:rPr>
          <w:rFonts w:ascii="Book Antiqua" w:hAnsi="Book Antiqua"/>
          <w:i/>
          <w:sz w:val="24"/>
          <w:szCs w:val="24"/>
        </w:rPr>
        <w:t>Int J Biol Sci</w:t>
      </w:r>
      <w:r w:rsidRPr="008F752B">
        <w:rPr>
          <w:rFonts w:ascii="Book Antiqua" w:hAnsi="Book Antiqua"/>
          <w:sz w:val="24"/>
          <w:szCs w:val="24"/>
        </w:rPr>
        <w:t xml:space="preserve"> 2015; </w:t>
      </w:r>
      <w:r w:rsidRPr="008F752B">
        <w:rPr>
          <w:rFonts w:ascii="Book Antiqua" w:hAnsi="Book Antiqua"/>
          <w:b/>
          <w:sz w:val="24"/>
          <w:szCs w:val="24"/>
        </w:rPr>
        <w:t>11</w:t>
      </w:r>
      <w:r w:rsidRPr="008F752B">
        <w:rPr>
          <w:rFonts w:ascii="Book Antiqua" w:hAnsi="Book Antiqua"/>
          <w:sz w:val="24"/>
          <w:szCs w:val="24"/>
        </w:rPr>
        <w:t>: 199-208 [PMID: 25561902 DOI: 10.7150/ijbs.10430]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86 </w:t>
      </w:r>
      <w:r w:rsidRPr="008F752B">
        <w:rPr>
          <w:rFonts w:ascii="Book Antiqua" w:hAnsi="Book Antiqua"/>
          <w:b/>
          <w:sz w:val="24"/>
          <w:szCs w:val="24"/>
        </w:rPr>
        <w:t>Tesch GH</w:t>
      </w:r>
      <w:r w:rsidRPr="008F752B">
        <w:rPr>
          <w:rFonts w:ascii="Book Antiqua" w:hAnsi="Book Antiqua"/>
          <w:sz w:val="24"/>
          <w:szCs w:val="24"/>
        </w:rPr>
        <w:t xml:space="preserve">. Review: Serum and urine biomarkers of kidney disease: A pathophysiological perspective. </w:t>
      </w:r>
      <w:r w:rsidRPr="008F752B">
        <w:rPr>
          <w:rFonts w:ascii="Book Antiqua" w:hAnsi="Book Antiqua"/>
          <w:i/>
          <w:sz w:val="24"/>
          <w:szCs w:val="24"/>
        </w:rPr>
        <w:t xml:space="preserve">Nephrology </w:t>
      </w:r>
      <w:r w:rsidRPr="008F752B">
        <w:rPr>
          <w:rFonts w:ascii="Book Antiqua" w:hAnsi="Book Antiqua"/>
          <w:sz w:val="24"/>
          <w:szCs w:val="24"/>
        </w:rPr>
        <w:t xml:space="preserve">(Carlton) 2010; </w:t>
      </w:r>
      <w:r w:rsidRPr="008F752B">
        <w:rPr>
          <w:rFonts w:ascii="Book Antiqua" w:hAnsi="Book Antiqua"/>
          <w:b/>
          <w:sz w:val="24"/>
          <w:szCs w:val="24"/>
        </w:rPr>
        <w:t>15</w:t>
      </w:r>
      <w:r w:rsidRPr="008F752B">
        <w:rPr>
          <w:rFonts w:ascii="Book Antiqua" w:hAnsi="Book Antiqua"/>
          <w:sz w:val="24"/>
          <w:szCs w:val="24"/>
        </w:rPr>
        <w:t>: 609-616 [PMID: 20883281 DOI: 10.1111/j.1440-1797.2010.01361.x]</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87 </w:t>
      </w:r>
      <w:r w:rsidRPr="008F752B">
        <w:rPr>
          <w:rFonts w:ascii="Book Antiqua" w:hAnsi="Book Antiqua"/>
          <w:b/>
          <w:sz w:val="24"/>
          <w:szCs w:val="24"/>
        </w:rPr>
        <w:t>Mogensen CE</w:t>
      </w:r>
      <w:r w:rsidRPr="008F752B">
        <w:rPr>
          <w:rFonts w:ascii="Book Antiqua" w:hAnsi="Book Antiqua"/>
          <w:sz w:val="24"/>
          <w:szCs w:val="24"/>
        </w:rPr>
        <w:t xml:space="preserve">, Christensen CK. Predicting diabetic nephropathy in insulin-dependent patients. </w:t>
      </w:r>
      <w:r w:rsidRPr="008F752B">
        <w:rPr>
          <w:rFonts w:ascii="Book Antiqua" w:hAnsi="Book Antiqua"/>
          <w:i/>
          <w:sz w:val="24"/>
          <w:szCs w:val="24"/>
        </w:rPr>
        <w:t>N Engl J Med</w:t>
      </w:r>
      <w:r w:rsidRPr="008F752B">
        <w:rPr>
          <w:rFonts w:ascii="Book Antiqua" w:hAnsi="Book Antiqua"/>
          <w:sz w:val="24"/>
          <w:szCs w:val="24"/>
        </w:rPr>
        <w:t xml:space="preserve"> 1984; </w:t>
      </w:r>
      <w:r w:rsidRPr="008F752B">
        <w:rPr>
          <w:rFonts w:ascii="Book Antiqua" w:hAnsi="Book Antiqua"/>
          <w:b/>
          <w:sz w:val="24"/>
          <w:szCs w:val="24"/>
        </w:rPr>
        <w:t>311</w:t>
      </w:r>
      <w:r w:rsidRPr="008F752B">
        <w:rPr>
          <w:rFonts w:ascii="Book Antiqua" w:hAnsi="Book Antiqua"/>
          <w:sz w:val="24"/>
          <w:szCs w:val="24"/>
        </w:rPr>
        <w:t>: 89-93 [PMID: 6738599 DOI: 10.1056/NEJM198407123110204]</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88 </w:t>
      </w:r>
      <w:r w:rsidRPr="008F752B">
        <w:rPr>
          <w:rFonts w:ascii="Book Antiqua" w:hAnsi="Book Antiqua"/>
          <w:b/>
          <w:sz w:val="24"/>
          <w:szCs w:val="24"/>
        </w:rPr>
        <w:t>Russo LM</w:t>
      </w:r>
      <w:r w:rsidRPr="008F752B">
        <w:rPr>
          <w:rFonts w:ascii="Book Antiqua" w:hAnsi="Book Antiqua"/>
          <w:sz w:val="24"/>
          <w:szCs w:val="24"/>
        </w:rPr>
        <w:t xml:space="preserve">, Sandoval RM, Campos SB, Molitoris BA, Comper WD, Brown D. Impaired tubular uptake explains albuminuria in early diabetic nephropathy. </w:t>
      </w:r>
      <w:r w:rsidRPr="008F752B">
        <w:rPr>
          <w:rFonts w:ascii="Book Antiqua" w:hAnsi="Book Antiqua"/>
          <w:i/>
          <w:sz w:val="24"/>
          <w:szCs w:val="24"/>
        </w:rPr>
        <w:t>J Am Soc Nephrol</w:t>
      </w:r>
      <w:r w:rsidRPr="008F752B">
        <w:rPr>
          <w:rFonts w:ascii="Book Antiqua" w:hAnsi="Book Antiqua"/>
          <w:sz w:val="24"/>
          <w:szCs w:val="24"/>
        </w:rPr>
        <w:t xml:space="preserve"> 2009; </w:t>
      </w:r>
      <w:r w:rsidRPr="008F752B">
        <w:rPr>
          <w:rFonts w:ascii="Book Antiqua" w:hAnsi="Book Antiqua"/>
          <w:b/>
          <w:sz w:val="24"/>
          <w:szCs w:val="24"/>
        </w:rPr>
        <w:t>20</w:t>
      </w:r>
      <w:r w:rsidRPr="008F752B">
        <w:rPr>
          <w:rFonts w:ascii="Book Antiqua" w:hAnsi="Book Antiqua"/>
          <w:sz w:val="24"/>
          <w:szCs w:val="24"/>
        </w:rPr>
        <w:t>: 489-494 [PMID: 19118149 DOI: 10.1681/ASN.2008050503]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89 </w:t>
      </w:r>
      <w:r w:rsidRPr="008F752B">
        <w:rPr>
          <w:rFonts w:ascii="Book Antiqua" w:hAnsi="Book Antiqua"/>
          <w:b/>
          <w:sz w:val="24"/>
          <w:szCs w:val="24"/>
        </w:rPr>
        <w:t>Tojo A</w:t>
      </w:r>
      <w:r w:rsidRPr="008F752B">
        <w:rPr>
          <w:rFonts w:ascii="Book Antiqua" w:hAnsi="Book Antiqua"/>
          <w:sz w:val="24"/>
          <w:szCs w:val="24"/>
        </w:rPr>
        <w:t xml:space="preserve">, Onozato ML, Ha H, Kurihara H, Sakai T, Goto A, Fujita T, Endou H. Reduced albumin reabsorption in the proximal tubule of early-stage diabetic rats. </w:t>
      </w:r>
      <w:r w:rsidRPr="008F752B">
        <w:rPr>
          <w:rFonts w:ascii="Book Antiqua" w:hAnsi="Book Antiqua"/>
          <w:i/>
          <w:sz w:val="24"/>
          <w:szCs w:val="24"/>
        </w:rPr>
        <w:t>Histochem Cell Biol</w:t>
      </w:r>
      <w:r w:rsidRPr="008F752B">
        <w:rPr>
          <w:rFonts w:ascii="Book Antiqua" w:hAnsi="Book Antiqua"/>
          <w:sz w:val="24"/>
          <w:szCs w:val="24"/>
        </w:rPr>
        <w:t xml:space="preserve"> 2001; </w:t>
      </w:r>
      <w:r w:rsidRPr="008F752B">
        <w:rPr>
          <w:rFonts w:ascii="Book Antiqua" w:hAnsi="Book Antiqua"/>
          <w:b/>
          <w:sz w:val="24"/>
          <w:szCs w:val="24"/>
        </w:rPr>
        <w:t>116</w:t>
      </w:r>
      <w:r w:rsidRPr="008F752B">
        <w:rPr>
          <w:rFonts w:ascii="Book Antiqua" w:hAnsi="Book Antiqua"/>
          <w:sz w:val="24"/>
          <w:szCs w:val="24"/>
        </w:rPr>
        <w:t>: 269-276 [PMID: 11685557 DOI: 10.1007/s004180100317]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90 </w:t>
      </w:r>
      <w:r w:rsidRPr="008F752B">
        <w:rPr>
          <w:rFonts w:ascii="Book Antiqua" w:hAnsi="Book Antiqua"/>
          <w:b/>
          <w:sz w:val="24"/>
          <w:szCs w:val="24"/>
        </w:rPr>
        <w:t>Dickson LE</w:t>
      </w:r>
      <w:r w:rsidRPr="008F752B">
        <w:rPr>
          <w:rFonts w:ascii="Book Antiqua" w:hAnsi="Book Antiqua"/>
          <w:sz w:val="24"/>
          <w:szCs w:val="24"/>
        </w:rPr>
        <w:t xml:space="preserve">, Wagner MC, Sandoval RM, Molitoris BA. The proximal tubule and albuminuria: really! </w:t>
      </w:r>
      <w:r w:rsidRPr="008F752B">
        <w:rPr>
          <w:rFonts w:ascii="Book Antiqua" w:hAnsi="Book Antiqua"/>
          <w:i/>
          <w:sz w:val="24"/>
          <w:szCs w:val="24"/>
        </w:rPr>
        <w:t>J Am Soc Nephrol</w:t>
      </w:r>
      <w:r w:rsidRPr="008F752B">
        <w:rPr>
          <w:rFonts w:ascii="Book Antiqua" w:hAnsi="Book Antiqua"/>
          <w:sz w:val="24"/>
          <w:szCs w:val="24"/>
        </w:rPr>
        <w:t xml:space="preserve"> 2014; </w:t>
      </w:r>
      <w:r w:rsidRPr="008F752B">
        <w:rPr>
          <w:rFonts w:ascii="Book Antiqua" w:hAnsi="Book Antiqua"/>
          <w:b/>
          <w:sz w:val="24"/>
          <w:szCs w:val="24"/>
        </w:rPr>
        <w:t>25</w:t>
      </w:r>
      <w:r w:rsidRPr="008F752B">
        <w:rPr>
          <w:rFonts w:ascii="Book Antiqua" w:hAnsi="Book Antiqua"/>
          <w:sz w:val="24"/>
          <w:szCs w:val="24"/>
        </w:rPr>
        <w:t>: 443-453 [PMID: 24408874 DOI: 10.1681/ASN.2013090950]</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91 </w:t>
      </w:r>
      <w:r w:rsidRPr="008F752B">
        <w:rPr>
          <w:rFonts w:ascii="Book Antiqua" w:hAnsi="Book Antiqua"/>
          <w:b/>
          <w:sz w:val="24"/>
          <w:szCs w:val="24"/>
        </w:rPr>
        <w:t>Christensen EI</w:t>
      </w:r>
      <w:r w:rsidRPr="008F752B">
        <w:rPr>
          <w:rFonts w:ascii="Book Antiqua" w:hAnsi="Book Antiqua"/>
          <w:sz w:val="24"/>
          <w:szCs w:val="24"/>
        </w:rPr>
        <w:t xml:space="preserve">, Birn H. Megalin and cubilin: synergistic endocytic receptors in renal proximal tubule. </w:t>
      </w:r>
      <w:r w:rsidRPr="008F752B">
        <w:rPr>
          <w:rFonts w:ascii="Book Antiqua" w:hAnsi="Book Antiqua"/>
          <w:i/>
          <w:sz w:val="24"/>
          <w:szCs w:val="24"/>
        </w:rPr>
        <w:t>Am J Physiol Renal Physiol</w:t>
      </w:r>
      <w:r w:rsidRPr="008F752B">
        <w:rPr>
          <w:rFonts w:ascii="Book Antiqua" w:hAnsi="Book Antiqua"/>
          <w:sz w:val="24"/>
          <w:szCs w:val="24"/>
        </w:rPr>
        <w:t xml:space="preserve"> 2001; </w:t>
      </w:r>
      <w:r w:rsidRPr="008F752B">
        <w:rPr>
          <w:rFonts w:ascii="Book Antiqua" w:hAnsi="Book Antiqua"/>
          <w:b/>
          <w:sz w:val="24"/>
          <w:szCs w:val="24"/>
        </w:rPr>
        <w:t>280</w:t>
      </w:r>
      <w:r w:rsidRPr="008F752B">
        <w:rPr>
          <w:rFonts w:ascii="Book Antiqua" w:hAnsi="Book Antiqua"/>
          <w:sz w:val="24"/>
          <w:szCs w:val="24"/>
        </w:rPr>
        <w:t>: F562-F573 [PMID: 11249847 DOI: 10.1152/ajprenal.2001.280.4.F562]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92 </w:t>
      </w:r>
      <w:r w:rsidRPr="008F752B">
        <w:rPr>
          <w:rFonts w:ascii="Book Antiqua" w:hAnsi="Book Antiqua"/>
          <w:b/>
          <w:sz w:val="24"/>
          <w:szCs w:val="24"/>
        </w:rPr>
        <w:t>Pilz S</w:t>
      </w:r>
      <w:r w:rsidRPr="008F752B">
        <w:rPr>
          <w:rFonts w:ascii="Book Antiqua" w:hAnsi="Book Antiqua"/>
          <w:sz w:val="24"/>
          <w:szCs w:val="24"/>
        </w:rPr>
        <w:t xml:space="preserve">, Rutters F, Nijpels G, Stehouwer CD, Højlund K, Nolan JJ, Balkau B, Dekker JM; RISC Investigators. Insulin sensitivity and albuminuria: the RISC study. </w:t>
      </w:r>
      <w:r w:rsidRPr="008F752B">
        <w:rPr>
          <w:rFonts w:ascii="Book Antiqua" w:hAnsi="Book Antiqua"/>
          <w:i/>
          <w:sz w:val="24"/>
          <w:szCs w:val="24"/>
        </w:rPr>
        <w:t>Diabetes Care</w:t>
      </w:r>
      <w:r w:rsidRPr="008F752B">
        <w:rPr>
          <w:rFonts w:ascii="Book Antiqua" w:hAnsi="Book Antiqua"/>
          <w:sz w:val="24"/>
          <w:szCs w:val="24"/>
        </w:rPr>
        <w:t xml:space="preserve"> 2014; </w:t>
      </w:r>
      <w:r w:rsidRPr="008F752B">
        <w:rPr>
          <w:rFonts w:ascii="Book Antiqua" w:hAnsi="Book Antiqua"/>
          <w:b/>
          <w:sz w:val="24"/>
          <w:szCs w:val="24"/>
        </w:rPr>
        <w:t>37</w:t>
      </w:r>
      <w:r w:rsidRPr="008F752B">
        <w:rPr>
          <w:rFonts w:ascii="Book Antiqua" w:hAnsi="Book Antiqua"/>
          <w:sz w:val="24"/>
          <w:szCs w:val="24"/>
        </w:rPr>
        <w:t>: 1597-1603 [PMID: 24623021 DOI: 10.2337/dc13-2573]</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93 </w:t>
      </w:r>
      <w:r w:rsidRPr="008F752B">
        <w:rPr>
          <w:rFonts w:ascii="Book Antiqua" w:hAnsi="Book Antiqua"/>
          <w:b/>
          <w:sz w:val="24"/>
          <w:szCs w:val="24"/>
        </w:rPr>
        <w:t>Coffey S</w:t>
      </w:r>
      <w:r w:rsidRPr="008F752B">
        <w:rPr>
          <w:rFonts w:ascii="Book Antiqua" w:hAnsi="Book Antiqua"/>
          <w:sz w:val="24"/>
          <w:szCs w:val="24"/>
        </w:rPr>
        <w:t xml:space="preserve">, Costacou T, Orchard T, Erkan E. Akt Links Insulin Signaling to Albumin Endocytosis in Proximal Tubule Epithelial Cells. </w:t>
      </w:r>
      <w:r w:rsidRPr="008F752B">
        <w:rPr>
          <w:rFonts w:ascii="Book Antiqua" w:hAnsi="Book Antiqua"/>
          <w:i/>
          <w:sz w:val="24"/>
          <w:szCs w:val="24"/>
        </w:rPr>
        <w:t>PLoS One</w:t>
      </w:r>
      <w:r w:rsidRPr="008F752B">
        <w:rPr>
          <w:rFonts w:ascii="Book Antiqua" w:hAnsi="Book Antiqua"/>
          <w:sz w:val="24"/>
          <w:szCs w:val="24"/>
        </w:rPr>
        <w:t xml:space="preserve"> 2015; </w:t>
      </w:r>
      <w:r w:rsidRPr="008F752B">
        <w:rPr>
          <w:rFonts w:ascii="Book Antiqua" w:hAnsi="Book Antiqua"/>
          <w:b/>
          <w:sz w:val="24"/>
          <w:szCs w:val="24"/>
        </w:rPr>
        <w:t>10</w:t>
      </w:r>
      <w:r w:rsidRPr="008F752B">
        <w:rPr>
          <w:rFonts w:ascii="Book Antiqua" w:hAnsi="Book Antiqua"/>
          <w:sz w:val="24"/>
          <w:szCs w:val="24"/>
        </w:rPr>
        <w:t>: e0140417 [PMID: 26465605 DOI: 10.1371/journal.pone.0140417]</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lastRenderedPageBreak/>
        <w:t xml:space="preserve">94 </w:t>
      </w:r>
      <w:r w:rsidRPr="008F752B">
        <w:rPr>
          <w:rFonts w:ascii="Book Antiqua" w:hAnsi="Book Antiqua"/>
          <w:b/>
          <w:sz w:val="24"/>
          <w:szCs w:val="24"/>
        </w:rPr>
        <w:t>Zeng B</w:t>
      </w:r>
      <w:r w:rsidRPr="008F752B">
        <w:rPr>
          <w:rFonts w:ascii="Book Antiqua" w:hAnsi="Book Antiqua"/>
          <w:sz w:val="24"/>
          <w:szCs w:val="24"/>
        </w:rPr>
        <w:t xml:space="preserve">, Chen GL, Garcia-Vaz E, Bhandari S, Daskoulidou N, Berglund LM, Jiang H, Hallett T, Zhou LP, Huang L, Xu ZH, Nair V, Nelson RG, Ju W, Kretzler M, Atkin SL, Gomez MF, Xu SZ. ORAI channels are critical for receptor-mediated endocytosis of albumin. </w:t>
      </w:r>
      <w:r w:rsidRPr="008F752B">
        <w:rPr>
          <w:rFonts w:ascii="Book Antiqua" w:hAnsi="Book Antiqua"/>
          <w:i/>
          <w:sz w:val="24"/>
          <w:szCs w:val="24"/>
        </w:rPr>
        <w:t>Nat Commun</w:t>
      </w:r>
      <w:r w:rsidRPr="008F752B">
        <w:rPr>
          <w:rFonts w:ascii="Book Antiqua" w:hAnsi="Book Antiqua"/>
          <w:sz w:val="24"/>
          <w:szCs w:val="24"/>
        </w:rPr>
        <w:t xml:space="preserve"> 2017; </w:t>
      </w:r>
      <w:r w:rsidRPr="008F752B">
        <w:rPr>
          <w:rFonts w:ascii="Book Antiqua" w:hAnsi="Book Antiqua"/>
          <w:b/>
          <w:sz w:val="24"/>
          <w:szCs w:val="24"/>
        </w:rPr>
        <w:t>8</w:t>
      </w:r>
      <w:r w:rsidRPr="008F752B">
        <w:rPr>
          <w:rFonts w:ascii="Book Antiqua" w:hAnsi="Book Antiqua"/>
          <w:sz w:val="24"/>
          <w:szCs w:val="24"/>
        </w:rPr>
        <w:t>: 1920 [PMID: 29203863 DOI: 10.1038/s41467-017-02094-y]</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95 </w:t>
      </w:r>
      <w:r w:rsidRPr="008F752B">
        <w:rPr>
          <w:rFonts w:ascii="Book Antiqua" w:hAnsi="Book Antiqua"/>
          <w:b/>
          <w:sz w:val="24"/>
          <w:szCs w:val="24"/>
        </w:rPr>
        <w:t>Mottl AK</w:t>
      </w:r>
      <w:r w:rsidRPr="008F752B">
        <w:rPr>
          <w:rFonts w:ascii="Book Antiqua" w:hAnsi="Book Antiqua"/>
          <w:sz w:val="24"/>
          <w:szCs w:val="24"/>
        </w:rPr>
        <w:t xml:space="preserve">, Divers J, Dabelea D, Maahs DM, Dolan L, Pettitt D, Marcovina S, Imperatore G, Pihoker C, Mauer M, Mayer-Davis EJ; SEARCH for Diabetes in Youth Study. The dose-response effect of insulin sensitivity on albuminuria in children according to diabetes type. </w:t>
      </w:r>
      <w:r w:rsidRPr="008F752B">
        <w:rPr>
          <w:rFonts w:ascii="Book Antiqua" w:hAnsi="Book Antiqua"/>
          <w:i/>
          <w:sz w:val="24"/>
          <w:szCs w:val="24"/>
        </w:rPr>
        <w:t>Pediatr Nephrol</w:t>
      </w:r>
      <w:r w:rsidRPr="008F752B">
        <w:rPr>
          <w:rFonts w:ascii="Book Antiqua" w:hAnsi="Book Antiqua"/>
          <w:sz w:val="24"/>
          <w:szCs w:val="24"/>
        </w:rPr>
        <w:t xml:space="preserve"> 2016; </w:t>
      </w:r>
      <w:r w:rsidRPr="008F752B">
        <w:rPr>
          <w:rFonts w:ascii="Book Antiqua" w:hAnsi="Book Antiqua"/>
          <w:b/>
          <w:sz w:val="24"/>
          <w:szCs w:val="24"/>
        </w:rPr>
        <w:t>31</w:t>
      </w:r>
      <w:r w:rsidRPr="008F752B">
        <w:rPr>
          <w:rFonts w:ascii="Book Antiqua" w:hAnsi="Book Antiqua"/>
          <w:sz w:val="24"/>
          <w:szCs w:val="24"/>
        </w:rPr>
        <w:t>: 933-940 [PMID: 26754041 DOI: 10.1007/s00467-015-3276-2]</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96 </w:t>
      </w:r>
      <w:r w:rsidRPr="008F752B">
        <w:rPr>
          <w:rFonts w:ascii="Book Antiqua" w:hAnsi="Book Antiqua"/>
          <w:b/>
          <w:sz w:val="24"/>
          <w:szCs w:val="24"/>
        </w:rPr>
        <w:t>Bryniarski MA</w:t>
      </w:r>
      <w:r w:rsidRPr="008F752B">
        <w:rPr>
          <w:rFonts w:ascii="Book Antiqua" w:hAnsi="Book Antiqua"/>
          <w:sz w:val="24"/>
          <w:szCs w:val="24"/>
        </w:rPr>
        <w:t xml:space="preserve">, Yee BM, Jaffri I, Chaves LD, Yu JA, Guan X, Ghavam N, Yacoub R, Morris ME. Increased Megalin Expression in Early Type 2 Diabetes: Role of Insulin Signaling Pathways. </w:t>
      </w:r>
      <w:r w:rsidRPr="008F752B">
        <w:rPr>
          <w:rFonts w:ascii="Book Antiqua" w:hAnsi="Book Antiqua"/>
          <w:i/>
          <w:sz w:val="24"/>
          <w:szCs w:val="24"/>
        </w:rPr>
        <w:t>Am J Physiol Renal Physiol</w:t>
      </w:r>
      <w:r w:rsidRPr="008F752B">
        <w:rPr>
          <w:rFonts w:ascii="Book Antiqua" w:hAnsi="Book Antiqua"/>
          <w:sz w:val="24"/>
          <w:szCs w:val="24"/>
        </w:rPr>
        <w:t xml:space="preserve"> 2018 [PMID: 29949391 DOI: 10.1152/ajprenal.00210.2018]</w:t>
      </w:r>
    </w:p>
    <w:p w:rsidR="00BF5047" w:rsidRPr="008F752B" w:rsidRDefault="00BF5047">
      <w:pPr>
        <w:spacing w:after="0" w:line="360" w:lineRule="auto"/>
        <w:jc w:val="both"/>
        <w:rPr>
          <w:rFonts w:ascii="Book Antiqua" w:hAnsi="Book Antiqua"/>
          <w:sz w:val="24"/>
          <w:szCs w:val="24"/>
        </w:rPr>
      </w:pPr>
      <w:r w:rsidRPr="008F752B">
        <w:rPr>
          <w:rFonts w:ascii="Book Antiqua" w:hAnsi="Book Antiqua"/>
          <w:sz w:val="24"/>
          <w:szCs w:val="24"/>
        </w:rPr>
        <w:t xml:space="preserve">97 </w:t>
      </w:r>
      <w:r w:rsidRPr="008F752B">
        <w:rPr>
          <w:rFonts w:ascii="Book Antiqua" w:hAnsi="Book Antiqua"/>
          <w:b/>
          <w:sz w:val="24"/>
          <w:szCs w:val="24"/>
        </w:rPr>
        <w:t>Salem ES</w:t>
      </w:r>
      <w:r w:rsidRPr="008F752B">
        <w:rPr>
          <w:rFonts w:ascii="Book Antiqua" w:hAnsi="Book Antiqua"/>
          <w:sz w:val="24"/>
          <w:szCs w:val="24"/>
        </w:rPr>
        <w:t xml:space="preserve">, Grobe N, Elased KM. Insulin treatment attenuates renal ADAM17 and ACE2 shedding in diabetic Akita mice. </w:t>
      </w:r>
      <w:r w:rsidRPr="008F752B">
        <w:rPr>
          <w:rFonts w:ascii="Book Antiqua" w:hAnsi="Book Antiqua"/>
          <w:i/>
          <w:sz w:val="24"/>
          <w:szCs w:val="24"/>
        </w:rPr>
        <w:t>Am J Physiol Renal Physiol</w:t>
      </w:r>
      <w:r w:rsidRPr="008F752B">
        <w:rPr>
          <w:rFonts w:ascii="Book Antiqua" w:hAnsi="Book Antiqua"/>
          <w:sz w:val="24"/>
          <w:szCs w:val="24"/>
        </w:rPr>
        <w:t xml:space="preserve"> 2014; </w:t>
      </w:r>
      <w:r w:rsidRPr="008F752B">
        <w:rPr>
          <w:rFonts w:ascii="Book Antiqua" w:hAnsi="Book Antiqua"/>
          <w:b/>
          <w:sz w:val="24"/>
          <w:szCs w:val="24"/>
        </w:rPr>
        <w:t>306</w:t>
      </w:r>
      <w:r w:rsidRPr="008F752B">
        <w:rPr>
          <w:rFonts w:ascii="Book Antiqua" w:hAnsi="Book Antiqua"/>
          <w:sz w:val="24"/>
          <w:szCs w:val="24"/>
        </w:rPr>
        <w:t>: F629-F639 [PMID: 24452639 DOI: 10.1152/ajprenal.00516.2013]</w:t>
      </w:r>
      <w:bookmarkEnd w:id="166"/>
      <w:bookmarkEnd w:id="167"/>
    </w:p>
    <w:p w:rsidR="00BF5047" w:rsidRPr="008F752B" w:rsidRDefault="00BF5047">
      <w:pPr>
        <w:spacing w:after="0" w:line="360" w:lineRule="auto"/>
        <w:jc w:val="right"/>
        <w:rPr>
          <w:rFonts w:ascii="Book Antiqua" w:hAnsi="Book Antiqua"/>
          <w:b/>
          <w:bCs/>
          <w:sz w:val="24"/>
          <w:szCs w:val="24"/>
          <w:lang w:eastAsia="zh-CN"/>
        </w:rPr>
      </w:pPr>
      <w:bookmarkStart w:id="180" w:name="OLE_LINK62"/>
      <w:bookmarkStart w:id="181" w:name="OLE_LINK63"/>
      <w:bookmarkStart w:id="182" w:name="OLE_LINK68"/>
      <w:bookmarkStart w:id="183" w:name="OLE_LINK115"/>
      <w:bookmarkStart w:id="184" w:name="OLE_LINK93"/>
      <w:bookmarkStart w:id="185" w:name="OLE_LINK96"/>
      <w:bookmarkStart w:id="186" w:name="OLE_LINK140"/>
      <w:bookmarkStart w:id="187" w:name="OLE_LINK112"/>
      <w:bookmarkStart w:id="188" w:name="OLE_LINK161"/>
      <w:bookmarkStart w:id="189" w:name="OLE_LINK174"/>
      <w:bookmarkStart w:id="190" w:name="OLE_LINK183"/>
      <w:bookmarkStart w:id="191" w:name="OLE_LINK194"/>
      <w:bookmarkStart w:id="192" w:name="OLE_LINK173"/>
      <w:bookmarkStart w:id="193" w:name="OLE_LINK192"/>
      <w:bookmarkStart w:id="194" w:name="OLE_LINK224"/>
      <w:bookmarkStart w:id="195" w:name="OLE_LINK243"/>
      <w:bookmarkStart w:id="196" w:name="OLE_LINK337"/>
      <w:bookmarkStart w:id="197" w:name="OLE_LINK212"/>
      <w:bookmarkStart w:id="198" w:name="OLE_LINK244"/>
      <w:bookmarkStart w:id="199" w:name="OLE_LINK214"/>
      <w:bookmarkStart w:id="200" w:name="OLE_LINK220"/>
      <w:bookmarkStart w:id="201" w:name="OLE_LINK228"/>
      <w:bookmarkStart w:id="202" w:name="OLE_LINK229"/>
      <w:r w:rsidRPr="008F752B">
        <w:rPr>
          <w:rFonts w:ascii="Book Antiqua" w:hAnsi="Book Antiqua"/>
          <w:b/>
          <w:bCs/>
          <w:sz w:val="24"/>
          <w:szCs w:val="24"/>
        </w:rPr>
        <w:t xml:space="preserve">P-Reviewer: </w:t>
      </w:r>
      <w:r w:rsidR="001107EA" w:rsidRPr="008F752B">
        <w:rPr>
          <w:rFonts w:ascii="Book Antiqua" w:hAnsi="Book Antiqua"/>
          <w:bCs/>
          <w:sz w:val="24"/>
          <w:szCs w:val="24"/>
        </w:rPr>
        <w:t>Cheungpasitporn</w:t>
      </w:r>
      <w:r w:rsidRPr="008F752B">
        <w:rPr>
          <w:rFonts w:ascii="Book Antiqua" w:hAnsi="Book Antiqua"/>
          <w:bCs/>
          <w:caps/>
          <w:sz w:val="24"/>
          <w:szCs w:val="24"/>
        </w:rPr>
        <w:t xml:space="preserve"> </w:t>
      </w:r>
      <w:r w:rsidR="001107EA" w:rsidRPr="008F752B">
        <w:rPr>
          <w:rFonts w:ascii="Book Antiqua" w:hAnsi="Book Antiqua"/>
          <w:bCs/>
          <w:caps/>
          <w:sz w:val="24"/>
          <w:szCs w:val="24"/>
          <w:lang w:eastAsia="zh-CN"/>
        </w:rPr>
        <w:t>W</w:t>
      </w:r>
      <w:r w:rsidRPr="008F752B">
        <w:rPr>
          <w:rFonts w:ascii="Book Antiqua" w:hAnsi="Book Antiqua"/>
          <w:bCs/>
          <w:sz w:val="24"/>
          <w:szCs w:val="24"/>
        </w:rPr>
        <w:t>,</w:t>
      </w:r>
      <w:r w:rsidR="004348E5" w:rsidRPr="008F752B">
        <w:rPr>
          <w:rFonts w:ascii="Book Antiqua" w:hAnsi="Book Antiqua"/>
          <w:b/>
          <w:bCs/>
          <w:sz w:val="24"/>
          <w:szCs w:val="24"/>
        </w:rPr>
        <w:t xml:space="preserve"> </w:t>
      </w:r>
      <w:r w:rsidR="00D34C45" w:rsidRPr="008F752B">
        <w:rPr>
          <w:rFonts w:ascii="Book Antiqua" w:hAnsi="Book Antiqua"/>
          <w:bCs/>
          <w:sz w:val="24"/>
          <w:szCs w:val="24"/>
        </w:rPr>
        <w:t>Taheri</w:t>
      </w:r>
      <w:r w:rsidR="00D34C45" w:rsidRPr="008F752B">
        <w:rPr>
          <w:rFonts w:ascii="Book Antiqua" w:hAnsi="Book Antiqua"/>
          <w:bCs/>
          <w:sz w:val="24"/>
          <w:szCs w:val="24"/>
          <w:lang w:eastAsia="zh-CN"/>
        </w:rPr>
        <w:t xml:space="preserve"> S, Trimarchi H, Stavroulopoulos A</w:t>
      </w:r>
      <w:r w:rsidR="00D34C45" w:rsidRPr="008F752B">
        <w:rPr>
          <w:rFonts w:ascii="Book Antiqua" w:hAnsi="Book Antiqua"/>
          <w:b/>
          <w:bCs/>
          <w:sz w:val="24"/>
          <w:szCs w:val="24"/>
          <w:lang w:eastAsia="zh-CN"/>
        </w:rPr>
        <w:t xml:space="preserve"> </w:t>
      </w:r>
      <w:r w:rsidRPr="008F752B">
        <w:rPr>
          <w:rFonts w:ascii="Book Antiqua" w:hAnsi="Book Antiqua"/>
          <w:b/>
          <w:bCs/>
          <w:sz w:val="24"/>
          <w:szCs w:val="24"/>
        </w:rPr>
        <w:t>S-Editor:</w:t>
      </w:r>
      <w:r w:rsidRPr="008F752B">
        <w:rPr>
          <w:rFonts w:ascii="Book Antiqua" w:hAnsi="Book Antiqua"/>
          <w:sz w:val="24"/>
          <w:szCs w:val="24"/>
        </w:rPr>
        <w:t xml:space="preserve"> Ma YJ </w:t>
      </w:r>
      <w:r w:rsidRPr="008F752B">
        <w:rPr>
          <w:rFonts w:ascii="Book Antiqua" w:hAnsi="Book Antiqua"/>
          <w:b/>
          <w:bCs/>
          <w:sz w:val="24"/>
          <w:szCs w:val="24"/>
        </w:rPr>
        <w:t>L-Editor:</w:t>
      </w:r>
      <w:r w:rsidRPr="008F752B">
        <w:rPr>
          <w:rFonts w:ascii="Book Antiqua" w:hAnsi="Book Antiqua"/>
          <w:sz w:val="24"/>
          <w:szCs w:val="24"/>
        </w:rPr>
        <w:t xml:space="preserve">  </w:t>
      </w:r>
      <w:r w:rsidR="008F752B" w:rsidRPr="008F752B">
        <w:rPr>
          <w:rFonts w:ascii="Book Antiqua" w:hAnsi="Book Antiqua"/>
          <w:sz w:val="24"/>
          <w:szCs w:val="24"/>
          <w:lang w:eastAsia="zh-CN"/>
        </w:rPr>
        <w:t>A</w:t>
      </w:r>
      <w:r w:rsidRPr="008F752B">
        <w:rPr>
          <w:rFonts w:ascii="Book Antiqua" w:hAnsi="Book Antiqua"/>
          <w:sz w:val="24"/>
          <w:szCs w:val="24"/>
        </w:rPr>
        <w:t xml:space="preserve"> </w:t>
      </w:r>
      <w:r w:rsidRPr="008F752B">
        <w:rPr>
          <w:rFonts w:ascii="Book Antiqua" w:hAnsi="Book Antiqua"/>
          <w:b/>
          <w:bCs/>
          <w:sz w:val="24"/>
          <w:szCs w:val="24"/>
        </w:rPr>
        <w:t>E-Editor:</w:t>
      </w:r>
      <w:r w:rsidR="008F752B" w:rsidRPr="008F752B">
        <w:rPr>
          <w:rFonts w:ascii="Book Antiqua" w:hAnsi="Book Antiqua"/>
          <w:b/>
          <w:bCs/>
          <w:sz w:val="24"/>
          <w:szCs w:val="24"/>
          <w:lang w:eastAsia="zh-CN"/>
        </w:rPr>
        <w:t xml:space="preserve"> </w:t>
      </w:r>
      <w:r w:rsidR="008F752B" w:rsidRPr="00C52FE0">
        <w:rPr>
          <w:rFonts w:ascii="Book Antiqua" w:hAnsi="Book Antiqua"/>
          <w:bCs/>
          <w:sz w:val="24"/>
          <w:szCs w:val="24"/>
          <w:lang w:eastAsia="zh-CN"/>
        </w:rPr>
        <w:t>Song H</w:t>
      </w:r>
    </w:p>
    <w:p w:rsidR="00BF5047" w:rsidRPr="00C52FE0" w:rsidRDefault="00BF5047">
      <w:pPr>
        <w:spacing w:after="0" w:line="360" w:lineRule="auto"/>
        <w:rPr>
          <w:rFonts w:ascii="Book Antiqua" w:hAnsi="Book Antiqua" w:cs="Arial"/>
          <w:b/>
          <w:bCs/>
          <w:color w:val="2B2B2B"/>
          <w:sz w:val="24"/>
          <w:szCs w:val="24"/>
          <w:shd w:val="clear" w:color="auto" w:fill="FAFAFA"/>
        </w:rPr>
      </w:pPr>
    </w:p>
    <w:p w:rsidR="00BF5047" w:rsidRPr="008F752B" w:rsidRDefault="00BF5047">
      <w:pPr>
        <w:shd w:val="clear" w:color="auto" w:fill="FFFFFF"/>
        <w:snapToGrid w:val="0"/>
        <w:spacing w:after="0" w:line="360" w:lineRule="auto"/>
        <w:rPr>
          <w:rFonts w:ascii="Book Antiqua" w:hAnsi="Book Antiqua" w:cs="Helvetica"/>
          <w:b/>
          <w:sz w:val="24"/>
          <w:szCs w:val="24"/>
        </w:rPr>
      </w:pPr>
      <w:r w:rsidRPr="008F752B">
        <w:rPr>
          <w:rFonts w:ascii="Book Antiqua" w:hAnsi="Book Antiqua" w:cs="Helvetica"/>
          <w:b/>
          <w:sz w:val="24"/>
          <w:szCs w:val="24"/>
        </w:rPr>
        <w:t xml:space="preserve">Specialty type: </w:t>
      </w:r>
      <w:r w:rsidR="00AF2EA1" w:rsidRPr="008F752B">
        <w:rPr>
          <w:rFonts w:ascii="Book Antiqua" w:hAnsi="Book Antiqua" w:cs="Helvetica"/>
          <w:sz w:val="24"/>
          <w:szCs w:val="24"/>
        </w:rPr>
        <w:t>Urology and nephrology</w:t>
      </w:r>
    </w:p>
    <w:p w:rsidR="00BF5047" w:rsidRPr="008F752B" w:rsidRDefault="00BF5047">
      <w:pPr>
        <w:shd w:val="clear" w:color="auto" w:fill="FFFFFF"/>
        <w:snapToGrid w:val="0"/>
        <w:spacing w:after="0" w:line="360" w:lineRule="auto"/>
        <w:rPr>
          <w:rFonts w:ascii="Book Antiqua" w:hAnsi="Book Antiqua" w:cs="Helvetica"/>
          <w:sz w:val="24"/>
          <w:szCs w:val="24"/>
        </w:rPr>
      </w:pPr>
      <w:r w:rsidRPr="008F752B">
        <w:rPr>
          <w:rFonts w:ascii="Book Antiqua" w:hAnsi="Book Antiqua" w:cs="Helvetica"/>
          <w:b/>
          <w:sz w:val="24"/>
          <w:szCs w:val="24"/>
        </w:rPr>
        <w:t>Country of origin:</w:t>
      </w:r>
      <w:r w:rsidRPr="008F752B">
        <w:rPr>
          <w:rFonts w:ascii="Book Antiqua" w:hAnsi="Book Antiqua" w:cs="Helvetica"/>
          <w:sz w:val="24"/>
          <w:szCs w:val="24"/>
        </w:rPr>
        <w:t xml:space="preserve"> </w:t>
      </w:r>
      <w:r w:rsidR="00333F04" w:rsidRPr="008F752B">
        <w:rPr>
          <w:rFonts w:ascii="Book Antiqua" w:hAnsi="Book Antiqua" w:cs="Helvetica"/>
          <w:sz w:val="24"/>
          <w:szCs w:val="24"/>
        </w:rPr>
        <w:t>India</w:t>
      </w:r>
    </w:p>
    <w:p w:rsidR="00BF5047" w:rsidRPr="008F752B" w:rsidRDefault="00BF5047">
      <w:pPr>
        <w:shd w:val="clear" w:color="auto" w:fill="FFFFFF"/>
        <w:snapToGrid w:val="0"/>
        <w:spacing w:after="0" w:line="360" w:lineRule="auto"/>
        <w:rPr>
          <w:rFonts w:ascii="Book Antiqua" w:hAnsi="Book Antiqua" w:cs="Helvetica"/>
          <w:b/>
          <w:sz w:val="24"/>
          <w:szCs w:val="24"/>
        </w:rPr>
      </w:pPr>
      <w:r w:rsidRPr="008F752B">
        <w:rPr>
          <w:rFonts w:ascii="Book Antiqua" w:hAnsi="Book Antiqua" w:cs="Helvetica"/>
          <w:b/>
          <w:sz w:val="24"/>
          <w:szCs w:val="24"/>
        </w:rPr>
        <w:t>Peer-review report classification</w:t>
      </w:r>
    </w:p>
    <w:p w:rsidR="00BF5047" w:rsidRPr="008F752B" w:rsidRDefault="00BF5047">
      <w:pPr>
        <w:shd w:val="clear" w:color="auto" w:fill="FFFFFF"/>
        <w:snapToGrid w:val="0"/>
        <w:spacing w:after="0" w:line="360" w:lineRule="auto"/>
        <w:rPr>
          <w:rFonts w:ascii="Book Antiqua" w:hAnsi="Book Antiqua" w:cs="Helvetica"/>
          <w:sz w:val="24"/>
          <w:szCs w:val="24"/>
        </w:rPr>
      </w:pPr>
      <w:r w:rsidRPr="008F752B">
        <w:rPr>
          <w:rFonts w:ascii="Book Antiqua" w:hAnsi="Book Antiqua" w:cs="Helvetica"/>
          <w:sz w:val="24"/>
          <w:szCs w:val="24"/>
        </w:rPr>
        <w:t xml:space="preserve">Grade A (Excellent): </w:t>
      </w:r>
      <w:r w:rsidR="00130510" w:rsidRPr="008F752B">
        <w:rPr>
          <w:rFonts w:ascii="Book Antiqua" w:hAnsi="Book Antiqua" w:cs="Helvetica"/>
          <w:sz w:val="24"/>
          <w:szCs w:val="24"/>
        </w:rPr>
        <w:t>A</w:t>
      </w:r>
    </w:p>
    <w:p w:rsidR="00BF5047" w:rsidRPr="008F752B" w:rsidRDefault="00BF5047">
      <w:pPr>
        <w:shd w:val="clear" w:color="auto" w:fill="FFFFFF"/>
        <w:snapToGrid w:val="0"/>
        <w:spacing w:after="0" w:line="360" w:lineRule="auto"/>
        <w:rPr>
          <w:rFonts w:ascii="Book Antiqua" w:hAnsi="Book Antiqua" w:cs="Helvetica"/>
          <w:sz w:val="24"/>
          <w:szCs w:val="24"/>
        </w:rPr>
      </w:pPr>
      <w:r w:rsidRPr="008F752B">
        <w:rPr>
          <w:rFonts w:ascii="Book Antiqua" w:hAnsi="Book Antiqua" w:cs="Helvetica"/>
          <w:sz w:val="24"/>
          <w:szCs w:val="24"/>
        </w:rPr>
        <w:t>Grade B (Very good): B</w:t>
      </w:r>
    </w:p>
    <w:p w:rsidR="00BF5047" w:rsidRPr="008F752B" w:rsidRDefault="00BF5047">
      <w:pPr>
        <w:shd w:val="clear" w:color="auto" w:fill="FFFFFF"/>
        <w:snapToGrid w:val="0"/>
        <w:spacing w:after="0" w:line="360" w:lineRule="auto"/>
        <w:rPr>
          <w:rFonts w:ascii="Book Antiqua" w:hAnsi="Book Antiqua" w:cs="Helvetica"/>
          <w:sz w:val="24"/>
          <w:szCs w:val="24"/>
        </w:rPr>
      </w:pPr>
      <w:r w:rsidRPr="008F752B">
        <w:rPr>
          <w:rFonts w:ascii="Book Antiqua" w:hAnsi="Book Antiqua" w:cs="Helvetica"/>
          <w:sz w:val="24"/>
          <w:szCs w:val="24"/>
        </w:rPr>
        <w:t>Grade C (Good): C</w:t>
      </w:r>
    </w:p>
    <w:p w:rsidR="00BF5047" w:rsidRPr="008F752B" w:rsidRDefault="00BF5047">
      <w:pPr>
        <w:shd w:val="clear" w:color="auto" w:fill="FFFFFF"/>
        <w:snapToGrid w:val="0"/>
        <w:spacing w:after="0" w:line="360" w:lineRule="auto"/>
        <w:rPr>
          <w:rFonts w:ascii="Book Antiqua" w:hAnsi="Book Antiqua" w:cs="Helvetica"/>
          <w:sz w:val="24"/>
          <w:szCs w:val="24"/>
        </w:rPr>
      </w:pPr>
      <w:r w:rsidRPr="008F752B">
        <w:rPr>
          <w:rFonts w:ascii="Book Antiqua" w:hAnsi="Book Antiqua" w:cs="Helvetica"/>
          <w:sz w:val="24"/>
          <w:szCs w:val="24"/>
        </w:rPr>
        <w:t xml:space="preserve">Grade D (Fair): </w:t>
      </w:r>
      <w:r w:rsidR="00130510" w:rsidRPr="008F752B">
        <w:rPr>
          <w:rFonts w:ascii="Book Antiqua" w:hAnsi="Book Antiqua" w:cs="Helvetica"/>
          <w:sz w:val="24"/>
          <w:szCs w:val="24"/>
        </w:rPr>
        <w:t>D</w:t>
      </w:r>
    </w:p>
    <w:p w:rsidR="00BF5047" w:rsidRPr="008F752B" w:rsidRDefault="00BF5047">
      <w:pPr>
        <w:spacing w:after="0" w:line="360" w:lineRule="auto"/>
        <w:rPr>
          <w:rFonts w:ascii="Book Antiqua" w:hAnsi="Book Antiqua" w:cs="Helvetica"/>
          <w:sz w:val="24"/>
          <w:szCs w:val="24"/>
        </w:rPr>
      </w:pPr>
      <w:r w:rsidRPr="008F752B">
        <w:rPr>
          <w:rFonts w:ascii="Book Antiqua" w:hAnsi="Book Antiqua" w:cs="Helvetica"/>
          <w:sz w:val="24"/>
          <w:szCs w:val="24"/>
        </w:rPr>
        <w:t>Grade E (Poor): 0</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F42EBE" w:rsidRPr="008F752B" w:rsidRDefault="00C52FE0">
      <w:pPr>
        <w:pStyle w:val="p"/>
        <w:shd w:val="clear" w:color="auto" w:fill="FFFFFF"/>
        <w:spacing w:before="0" w:beforeAutospacing="0" w:after="0" w:afterAutospacing="0" w:line="360" w:lineRule="auto"/>
        <w:jc w:val="both"/>
        <w:rPr>
          <w:rFonts w:ascii="Book Antiqua" w:hAnsi="Book Antiqua"/>
          <w:b/>
          <w:shd w:val="clear" w:color="auto" w:fill="FFFFFF"/>
        </w:rPr>
      </w:pPr>
      <w:r w:rsidRPr="00C52FE0">
        <w:rPr>
          <w:rFonts w:ascii="Book Antiqua" w:hAnsi="Book Antiqua"/>
          <w:b/>
          <w:noProof/>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style="width:469.9pt;height:371.35pt">
            <v:imagedata r:id="rId9" o:title="Figure 1"/>
          </v:shape>
        </w:pict>
      </w:r>
    </w:p>
    <w:p w:rsidR="00F42EBE" w:rsidRPr="008F752B" w:rsidRDefault="00F42EBE">
      <w:pPr>
        <w:pStyle w:val="p"/>
        <w:shd w:val="clear" w:color="auto" w:fill="FFFFFF"/>
        <w:spacing w:before="0" w:beforeAutospacing="0" w:after="0" w:afterAutospacing="0" w:line="360" w:lineRule="auto"/>
        <w:jc w:val="both"/>
        <w:rPr>
          <w:rFonts w:ascii="Book Antiqua" w:hAnsi="Book Antiqua"/>
          <w:b/>
          <w:shd w:val="clear" w:color="auto" w:fill="FFFFFF"/>
        </w:rPr>
      </w:pPr>
    </w:p>
    <w:p w:rsidR="00BE0B73" w:rsidRPr="008F752B" w:rsidRDefault="00BE0B73">
      <w:pPr>
        <w:pStyle w:val="Pa13"/>
        <w:spacing w:line="360" w:lineRule="auto"/>
        <w:jc w:val="both"/>
        <w:rPr>
          <w:rFonts w:ascii="Book Antiqua" w:hAnsi="Book Antiqua" w:cs="Times New Roman"/>
          <w:lang w:eastAsia="zh-CN"/>
        </w:rPr>
      </w:pPr>
      <w:r w:rsidRPr="008F752B">
        <w:rPr>
          <w:rFonts w:ascii="Book Antiqua" w:hAnsi="Book Antiqua"/>
          <w:b/>
          <w:shd w:val="clear" w:color="auto" w:fill="FFFFFF"/>
        </w:rPr>
        <w:t>Figure 1</w:t>
      </w:r>
      <w:r w:rsidR="00D5673A" w:rsidRPr="008F752B">
        <w:rPr>
          <w:rFonts w:ascii="Book Antiqua" w:hAnsi="Book Antiqua"/>
          <w:b/>
          <w:shd w:val="clear" w:color="auto" w:fill="FFFFFF"/>
        </w:rPr>
        <w:t xml:space="preserve"> Architecture of insulin</w:t>
      </w:r>
      <w:r w:rsidRPr="008F752B">
        <w:rPr>
          <w:rFonts w:ascii="Book Antiqua" w:hAnsi="Book Antiqua"/>
          <w:b/>
          <w:shd w:val="clear" w:color="auto" w:fill="FFFFFF"/>
        </w:rPr>
        <w:t xml:space="preserve"> and </w:t>
      </w:r>
      <w:r w:rsidR="00130510" w:rsidRPr="008F752B">
        <w:rPr>
          <w:rFonts w:ascii="Book Antiqua" w:hAnsi="Book Antiqua"/>
          <w:b/>
          <w:shd w:val="clear" w:color="auto" w:fill="FFFFFF"/>
        </w:rPr>
        <w:t>insulin-like growth factor</w:t>
      </w:r>
      <w:r w:rsidRPr="008F752B">
        <w:rPr>
          <w:rFonts w:ascii="Book Antiqua" w:hAnsi="Book Antiqua"/>
          <w:b/>
          <w:shd w:val="clear" w:color="auto" w:fill="FFFFFF"/>
        </w:rPr>
        <w:t>-1 receptor</w:t>
      </w:r>
      <w:r w:rsidR="00D5673A" w:rsidRPr="008F752B">
        <w:rPr>
          <w:rFonts w:ascii="Book Antiqua" w:hAnsi="Book Antiqua"/>
          <w:b/>
          <w:shd w:val="clear" w:color="auto" w:fill="FFFFFF"/>
        </w:rPr>
        <w:t>s</w:t>
      </w:r>
      <w:r w:rsidRPr="008F752B">
        <w:rPr>
          <w:rFonts w:ascii="Book Antiqua" w:hAnsi="Book Antiqua"/>
          <w:b/>
          <w:shd w:val="clear" w:color="auto" w:fill="FFFFFF"/>
        </w:rPr>
        <w:t xml:space="preserve">. </w:t>
      </w:r>
      <w:r w:rsidRPr="008F752B">
        <w:rPr>
          <w:rFonts w:ascii="Book Antiqua" w:hAnsi="Book Antiqua"/>
          <w:shd w:val="clear" w:color="auto" w:fill="FFFFFF"/>
        </w:rPr>
        <w:t>Insulin and IGF-1 receptors consist of two extracellular α</w:t>
      </w:r>
      <w:r w:rsidRPr="008F752B">
        <w:rPr>
          <w:rFonts w:ascii="Book Antiqua" w:hAnsi="Book Antiqua" w:cs="Times New Roman"/>
        </w:rPr>
        <w:t xml:space="preserve">-chains and two transmembrane β-chains. </w:t>
      </w:r>
      <w:r w:rsidR="00D5673A" w:rsidRPr="008F752B">
        <w:rPr>
          <w:rFonts w:ascii="Book Antiqua" w:hAnsi="Book Antiqua" w:cs="Times New Roman"/>
        </w:rPr>
        <w:t xml:space="preserve">The </w:t>
      </w:r>
      <w:r w:rsidR="00D5673A" w:rsidRPr="008F752B">
        <w:rPr>
          <w:rFonts w:ascii="Book Antiqua" w:hAnsi="Book Antiqua"/>
          <w:shd w:val="clear" w:color="auto" w:fill="FFFFFF"/>
        </w:rPr>
        <w:t>α</w:t>
      </w:r>
      <w:r w:rsidR="00D5673A" w:rsidRPr="008F752B">
        <w:rPr>
          <w:rFonts w:ascii="Book Antiqua" w:hAnsi="Book Antiqua" w:cs="Times New Roman"/>
        </w:rPr>
        <w:t>-subunits have binding sites for insulin and IGF-1, whereas t</w:t>
      </w:r>
      <w:r w:rsidRPr="008F752B">
        <w:rPr>
          <w:rFonts w:ascii="Book Antiqua" w:hAnsi="Book Antiqua" w:cs="Times New Roman"/>
        </w:rPr>
        <w:t xml:space="preserve">he cytoplasmic </w:t>
      </w:r>
      <w:r w:rsidR="00D5673A" w:rsidRPr="008F752B">
        <w:rPr>
          <w:rFonts w:ascii="Book Antiqua" w:hAnsi="Book Antiqua" w:cs="Times New Roman"/>
        </w:rPr>
        <w:t xml:space="preserve">kinase </w:t>
      </w:r>
      <w:r w:rsidRPr="008F752B">
        <w:rPr>
          <w:rFonts w:ascii="Book Antiqua" w:hAnsi="Book Antiqua" w:cs="Times New Roman"/>
        </w:rPr>
        <w:t xml:space="preserve">domain </w:t>
      </w:r>
      <w:r w:rsidR="00D5673A" w:rsidRPr="008F752B">
        <w:rPr>
          <w:rFonts w:ascii="Book Antiqua" w:hAnsi="Book Antiqua" w:cs="Times New Roman"/>
        </w:rPr>
        <w:t>comprises</w:t>
      </w:r>
      <w:r w:rsidRPr="008F752B">
        <w:rPr>
          <w:rFonts w:ascii="Book Antiqua" w:hAnsi="Book Antiqua" w:cs="Times New Roman"/>
        </w:rPr>
        <w:t xml:space="preserve"> major sites </w:t>
      </w:r>
      <w:r w:rsidR="00D5673A" w:rsidRPr="008F752B">
        <w:rPr>
          <w:rFonts w:ascii="Book Antiqua" w:hAnsi="Book Antiqua" w:cs="Times New Roman"/>
        </w:rPr>
        <w:t>for</w:t>
      </w:r>
      <w:r w:rsidRPr="008F752B">
        <w:rPr>
          <w:rFonts w:ascii="Book Antiqua" w:hAnsi="Book Antiqua" w:cs="Times New Roman"/>
        </w:rPr>
        <w:t xml:space="preserve"> tyrosine autophosphorylation</w:t>
      </w:r>
      <w:r w:rsidR="00D5673A" w:rsidRPr="008F752B">
        <w:rPr>
          <w:rFonts w:ascii="Book Antiqua" w:hAnsi="Book Antiqua" w:cs="Times New Roman"/>
        </w:rPr>
        <w:t xml:space="preserve"> that are crucial for receptor activation. The </w:t>
      </w:r>
      <w:r w:rsidR="00D5673A" w:rsidRPr="008F752B">
        <w:rPr>
          <w:rFonts w:ascii="Book Antiqua" w:hAnsi="Book Antiqua"/>
          <w:shd w:val="clear" w:color="auto" w:fill="FFFFFF"/>
        </w:rPr>
        <w:t>α</w:t>
      </w:r>
      <w:r w:rsidR="00D5673A" w:rsidRPr="008F752B">
        <w:rPr>
          <w:rFonts w:ascii="Book Antiqua" w:hAnsi="Book Antiqua" w:cs="Times New Roman"/>
        </w:rPr>
        <w:t xml:space="preserve">- and β-subunits are connected together </w:t>
      </w:r>
      <w:r w:rsidR="00D5673A" w:rsidRPr="008F752B">
        <w:rPr>
          <w:rFonts w:ascii="Book Antiqua" w:hAnsi="Book Antiqua" w:cs="Times New Roman"/>
          <w:i/>
        </w:rPr>
        <w:t>via</w:t>
      </w:r>
      <w:r w:rsidR="00D5673A" w:rsidRPr="008F752B">
        <w:rPr>
          <w:rFonts w:ascii="Book Antiqua" w:hAnsi="Book Antiqua" w:cs="Times New Roman"/>
        </w:rPr>
        <w:t xml:space="preserve"> </w:t>
      </w:r>
      <w:r w:rsidRPr="008F752B">
        <w:rPr>
          <w:rFonts w:ascii="Book Antiqua" w:hAnsi="Book Antiqua" w:cs="Times New Roman"/>
        </w:rPr>
        <w:t>disulfide linkages</w:t>
      </w:r>
      <w:r w:rsidR="00130510" w:rsidRPr="008F752B">
        <w:rPr>
          <w:rFonts w:ascii="Book Antiqua" w:hAnsi="Book Antiqua"/>
          <w:shd w:val="clear" w:color="auto" w:fill="FFFFFF"/>
          <w:lang w:eastAsia="zh-CN"/>
        </w:rPr>
        <w:t xml:space="preserve"> </w:t>
      </w:r>
      <w:r w:rsidR="00452F21" w:rsidRPr="008F752B">
        <w:rPr>
          <w:rFonts w:ascii="Book Antiqua" w:hAnsi="Book Antiqua"/>
          <w:shd w:val="clear" w:color="auto" w:fill="FFFFFF"/>
          <w:lang w:eastAsia="zh-CN"/>
        </w:rPr>
        <w:t>(</w:t>
      </w:r>
      <w:r w:rsidR="00452F21" w:rsidRPr="008F752B">
        <w:rPr>
          <w:rFonts w:ascii="Book Antiqua" w:hAnsi="Book Antiqua"/>
          <w:shd w:val="clear" w:color="auto" w:fill="FFFFFF"/>
        </w:rPr>
        <w:t>Figure is</w:t>
      </w:r>
      <w:r w:rsidR="00452F21" w:rsidRPr="008F752B">
        <w:rPr>
          <w:rFonts w:ascii="Book Antiqua" w:hAnsi="Book Antiqua"/>
          <w:caps/>
          <w:shd w:val="clear" w:color="auto" w:fill="FFFFFF"/>
        </w:rPr>
        <w:t xml:space="preserve"> </w:t>
      </w:r>
      <w:r w:rsidR="00452F21" w:rsidRPr="008F752B">
        <w:rPr>
          <w:rFonts w:ascii="Book Antiqua" w:hAnsi="Book Antiqua"/>
          <w:shd w:val="clear" w:color="auto" w:fill="FFFFFF"/>
        </w:rPr>
        <w:t>a</w:t>
      </w:r>
      <w:r w:rsidR="00A841D9" w:rsidRPr="008F752B">
        <w:rPr>
          <w:rFonts w:ascii="Book Antiqua" w:hAnsi="Book Antiqua"/>
          <w:shd w:val="clear" w:color="auto" w:fill="FFFFFF"/>
        </w:rPr>
        <w:t>dapted from reference</w:t>
      </w:r>
      <w:r w:rsidR="008A344C" w:rsidRPr="008F752B">
        <w:rPr>
          <w:rFonts w:ascii="Book Antiqua" w:hAnsi="Book Antiqua"/>
          <w:shd w:val="clear" w:color="auto" w:fill="FFFFFF"/>
        </w:rPr>
        <w:t xml:space="preserve"> </w:t>
      </w:r>
      <w:r w:rsidR="00B968D1" w:rsidRPr="008F752B">
        <w:rPr>
          <w:rFonts w:ascii="Book Antiqua" w:hAnsi="Book Antiqua"/>
          <w:shd w:val="clear" w:color="auto" w:fill="FFFFFF"/>
        </w:rPr>
        <w:t>[</w:t>
      </w:r>
      <w:r w:rsidR="008A344C" w:rsidRPr="008F752B">
        <w:rPr>
          <w:rFonts w:ascii="Book Antiqua" w:hAnsi="Book Antiqua"/>
          <w:shd w:val="clear" w:color="auto" w:fill="FFFFFF"/>
        </w:rPr>
        <w:t>9</w:t>
      </w:r>
      <w:r w:rsidR="00B968D1" w:rsidRPr="008F752B">
        <w:rPr>
          <w:rFonts w:ascii="Book Antiqua" w:hAnsi="Book Antiqua"/>
          <w:shd w:val="clear" w:color="auto" w:fill="FFFFFF"/>
        </w:rPr>
        <w:t>]</w:t>
      </w:r>
      <w:r w:rsidR="00452F21" w:rsidRPr="008F752B">
        <w:rPr>
          <w:rFonts w:ascii="Book Antiqua" w:hAnsi="Book Antiqua"/>
          <w:shd w:val="clear" w:color="auto" w:fill="FFFFFF"/>
          <w:lang w:eastAsia="zh-CN"/>
        </w:rPr>
        <w:t>)</w:t>
      </w:r>
      <w:r w:rsidR="00D5673A" w:rsidRPr="008F752B">
        <w:rPr>
          <w:rFonts w:ascii="Book Antiqua" w:hAnsi="Book Antiqua" w:cs="Times New Roman"/>
        </w:rPr>
        <w:t>.</w:t>
      </w:r>
      <w:r w:rsidR="00452F21" w:rsidRPr="008F752B">
        <w:rPr>
          <w:rFonts w:ascii="Book Antiqua" w:hAnsi="Book Antiqua" w:cs="Times New Roman"/>
          <w:lang w:eastAsia="zh-CN"/>
        </w:rPr>
        <w:t xml:space="preserve"> </w:t>
      </w:r>
      <w:r w:rsidR="00452F21" w:rsidRPr="008F752B">
        <w:rPr>
          <w:rFonts w:ascii="Book Antiqua" w:hAnsi="Book Antiqua"/>
          <w:shd w:val="clear" w:color="auto" w:fill="FFFFFF"/>
        </w:rPr>
        <w:t>IGF</w:t>
      </w:r>
      <w:r w:rsidR="00452F21" w:rsidRPr="008F752B">
        <w:rPr>
          <w:rFonts w:ascii="Book Antiqua" w:hAnsi="Book Antiqua"/>
          <w:shd w:val="clear" w:color="auto" w:fill="FFFFFF"/>
          <w:lang w:eastAsia="zh-CN"/>
        </w:rPr>
        <w:t>:</w:t>
      </w:r>
      <w:r w:rsidR="00452F21" w:rsidRPr="008F752B">
        <w:rPr>
          <w:rFonts w:ascii="Book Antiqua" w:hAnsi="Book Antiqua"/>
        </w:rPr>
        <w:t xml:space="preserve"> </w:t>
      </w:r>
      <w:r w:rsidR="00452F21" w:rsidRPr="008F752B">
        <w:rPr>
          <w:rFonts w:ascii="Book Antiqua" w:hAnsi="Book Antiqua"/>
          <w:caps/>
        </w:rPr>
        <w:t>i</w:t>
      </w:r>
      <w:r w:rsidR="00452F21" w:rsidRPr="008F752B">
        <w:rPr>
          <w:rFonts w:ascii="Book Antiqua" w:hAnsi="Book Antiqua"/>
        </w:rPr>
        <w:t>nsulin-like growth factor</w:t>
      </w:r>
      <w:r w:rsidR="00452F21" w:rsidRPr="008F752B">
        <w:rPr>
          <w:rFonts w:ascii="Book Antiqua" w:hAnsi="Book Antiqua"/>
          <w:lang w:eastAsia="zh-CN"/>
        </w:rPr>
        <w:t>.</w:t>
      </w:r>
    </w:p>
    <w:p w:rsidR="00F42EBE" w:rsidRPr="008F752B" w:rsidRDefault="00F42EBE">
      <w:pPr>
        <w:pStyle w:val="Default"/>
        <w:spacing w:line="360" w:lineRule="auto"/>
        <w:jc w:val="both"/>
        <w:rPr>
          <w:rFonts w:ascii="Book Antiqua" w:hAnsi="Book Antiqua"/>
        </w:rPr>
      </w:pPr>
    </w:p>
    <w:p w:rsidR="00F42EBE" w:rsidRPr="008F752B" w:rsidRDefault="00F42EBE">
      <w:pPr>
        <w:pStyle w:val="Default"/>
        <w:spacing w:line="360" w:lineRule="auto"/>
        <w:jc w:val="both"/>
        <w:rPr>
          <w:rFonts w:ascii="Book Antiqua" w:hAnsi="Book Antiqua"/>
        </w:rPr>
      </w:pPr>
    </w:p>
    <w:p w:rsidR="00F42EBE" w:rsidRPr="008F752B" w:rsidRDefault="00F42EBE">
      <w:pPr>
        <w:pStyle w:val="Default"/>
        <w:spacing w:line="360" w:lineRule="auto"/>
        <w:jc w:val="both"/>
        <w:rPr>
          <w:rFonts w:ascii="Book Antiqua" w:hAnsi="Book Antiqua"/>
        </w:rPr>
      </w:pPr>
    </w:p>
    <w:p w:rsidR="00D5673A" w:rsidRPr="008F752B" w:rsidRDefault="00C52FE0">
      <w:pPr>
        <w:pStyle w:val="Default"/>
        <w:spacing w:line="360" w:lineRule="auto"/>
        <w:jc w:val="both"/>
        <w:rPr>
          <w:rFonts w:ascii="Book Antiqua" w:hAnsi="Book Antiqua"/>
          <w:color w:val="auto"/>
        </w:rPr>
      </w:pPr>
      <w:r w:rsidRPr="00C52FE0">
        <w:rPr>
          <w:rFonts w:ascii="Book Antiqua" w:hAnsi="Book Antiqua"/>
          <w:noProof/>
          <w:color w:val="auto"/>
        </w:rPr>
        <w:lastRenderedPageBreak/>
        <w:pict>
          <v:shape id="_x0000_i1026" type="#_x0000_t75" alt="Figure 2" style="width:469.9pt;height:314.55pt">
            <v:imagedata r:id="rId10" o:title="Figure 2"/>
          </v:shape>
        </w:pict>
      </w:r>
    </w:p>
    <w:p w:rsidR="00F42EBE" w:rsidRPr="008F752B" w:rsidRDefault="00F42EBE">
      <w:pPr>
        <w:pStyle w:val="Default"/>
        <w:spacing w:line="360" w:lineRule="auto"/>
        <w:jc w:val="both"/>
        <w:rPr>
          <w:rFonts w:ascii="Book Antiqua" w:hAnsi="Book Antiqua"/>
          <w:color w:val="auto"/>
        </w:rPr>
      </w:pPr>
    </w:p>
    <w:p w:rsidR="00D5673A" w:rsidRPr="008F752B" w:rsidRDefault="00452F21">
      <w:pPr>
        <w:pStyle w:val="Default"/>
        <w:spacing w:line="360" w:lineRule="auto"/>
        <w:jc w:val="both"/>
        <w:rPr>
          <w:rFonts w:ascii="Book Antiqua" w:hAnsi="Book Antiqua"/>
          <w:color w:val="auto"/>
          <w:shd w:val="clear" w:color="auto" w:fill="FFFFFF"/>
          <w:lang w:eastAsia="zh-CN"/>
        </w:rPr>
      </w:pPr>
      <w:r w:rsidRPr="008F752B">
        <w:rPr>
          <w:rFonts w:ascii="Book Antiqua" w:hAnsi="Book Antiqua"/>
          <w:b/>
          <w:color w:val="auto"/>
          <w:shd w:val="clear" w:color="auto" w:fill="FFFFFF"/>
        </w:rPr>
        <w:t>Figure 2</w:t>
      </w:r>
      <w:r w:rsidR="00D5673A" w:rsidRPr="008F752B">
        <w:rPr>
          <w:rFonts w:ascii="Book Antiqua" w:hAnsi="Book Antiqua"/>
          <w:b/>
          <w:color w:val="auto"/>
          <w:shd w:val="clear" w:color="auto" w:fill="FFFFFF"/>
        </w:rPr>
        <w:t xml:space="preserve"> Schematics of </w:t>
      </w:r>
      <w:r w:rsidR="00643550" w:rsidRPr="008F752B">
        <w:rPr>
          <w:rFonts w:ascii="Book Antiqua" w:hAnsi="Book Antiqua"/>
          <w:b/>
          <w:color w:val="auto"/>
          <w:shd w:val="clear" w:color="auto" w:fill="FFFFFF"/>
        </w:rPr>
        <w:t xml:space="preserve">the </w:t>
      </w:r>
      <w:r w:rsidR="00D5673A" w:rsidRPr="008F752B">
        <w:rPr>
          <w:rFonts w:ascii="Book Antiqua" w:hAnsi="Book Antiqua"/>
          <w:b/>
          <w:color w:val="auto"/>
          <w:shd w:val="clear" w:color="auto" w:fill="FFFFFF"/>
        </w:rPr>
        <w:t>insulin receptor signaling</w:t>
      </w:r>
      <w:r w:rsidR="00C81266" w:rsidRPr="008F752B">
        <w:rPr>
          <w:rFonts w:ascii="Book Antiqua" w:hAnsi="Book Antiqua"/>
          <w:b/>
          <w:color w:val="auto"/>
          <w:shd w:val="clear" w:color="auto" w:fill="FFFFFF"/>
        </w:rPr>
        <w:t xml:space="preserve">. </w:t>
      </w:r>
      <w:r w:rsidR="00AC6D76" w:rsidRPr="008F752B">
        <w:rPr>
          <w:rFonts w:ascii="Book Antiqua" w:hAnsi="Book Antiqua"/>
          <w:color w:val="auto"/>
          <w:shd w:val="clear" w:color="auto" w:fill="FFFFFF"/>
        </w:rPr>
        <w:t xml:space="preserve">Binding of insulin to its receptor causes </w:t>
      </w:r>
      <w:r w:rsidR="00C81266" w:rsidRPr="008F752B">
        <w:rPr>
          <w:rFonts w:ascii="Book Antiqua" w:hAnsi="Book Antiqua"/>
          <w:color w:val="auto"/>
          <w:shd w:val="clear" w:color="auto" w:fill="FFFFFF"/>
        </w:rPr>
        <w:t>autophosphorylat</w:t>
      </w:r>
      <w:r w:rsidR="00AC6D76" w:rsidRPr="008F752B">
        <w:rPr>
          <w:rFonts w:ascii="Book Antiqua" w:hAnsi="Book Antiqua"/>
          <w:color w:val="auto"/>
          <w:shd w:val="clear" w:color="auto" w:fill="FFFFFF"/>
        </w:rPr>
        <w:t xml:space="preserve">ion </w:t>
      </w:r>
      <w:r w:rsidR="00AC6D76" w:rsidRPr="008F752B">
        <w:rPr>
          <w:rFonts w:ascii="Book Antiqua" w:hAnsi="Book Antiqua"/>
          <w:color w:val="auto"/>
        </w:rPr>
        <w:t>of specific tyrosine residues</w:t>
      </w:r>
      <w:r w:rsidR="00AC6D76" w:rsidRPr="008F752B">
        <w:rPr>
          <w:rFonts w:ascii="Book Antiqua" w:hAnsi="Book Antiqua"/>
          <w:color w:val="auto"/>
          <w:shd w:val="clear" w:color="auto" w:fill="FFFFFF"/>
        </w:rPr>
        <w:t>. Upon activation IR recruits</w:t>
      </w:r>
      <w:r w:rsidR="00C81266" w:rsidRPr="008F752B">
        <w:rPr>
          <w:rFonts w:ascii="Book Antiqua" w:hAnsi="Book Antiqua"/>
          <w:color w:val="auto"/>
          <w:shd w:val="clear" w:color="auto" w:fill="FFFFFF"/>
        </w:rPr>
        <w:t xml:space="preserve"> </w:t>
      </w:r>
      <w:r w:rsidR="00AC6D76" w:rsidRPr="008F752B">
        <w:rPr>
          <w:rFonts w:ascii="Book Antiqua" w:hAnsi="Book Antiqua"/>
          <w:color w:val="auto"/>
          <w:shd w:val="clear" w:color="auto" w:fill="FFFFFF"/>
        </w:rPr>
        <w:t xml:space="preserve">different adaptor proteins </w:t>
      </w:r>
      <w:r w:rsidR="00C81266" w:rsidRPr="008F752B">
        <w:rPr>
          <w:rFonts w:ascii="Book Antiqua" w:hAnsi="Book Antiqua"/>
          <w:color w:val="auto"/>
          <w:shd w:val="clear" w:color="auto" w:fill="FFFFFF"/>
        </w:rPr>
        <w:t xml:space="preserve">and initiates </w:t>
      </w:r>
      <w:r w:rsidR="00AC6D76" w:rsidRPr="008F752B">
        <w:rPr>
          <w:rFonts w:ascii="Book Antiqua" w:hAnsi="Book Antiqua"/>
          <w:color w:val="auto"/>
          <w:shd w:val="clear" w:color="auto" w:fill="FFFFFF"/>
        </w:rPr>
        <w:t xml:space="preserve">a cascade of phosphorylation events. </w:t>
      </w:r>
      <w:r w:rsidR="003C6F06" w:rsidRPr="008F752B">
        <w:rPr>
          <w:rFonts w:ascii="Book Antiqua" w:hAnsi="Book Antiqua"/>
          <w:color w:val="auto"/>
          <w:shd w:val="clear" w:color="auto" w:fill="FFFFFF"/>
        </w:rPr>
        <w:t>These signaling events ultimately lead to activation or repression of an array of proteins, which regulate</w:t>
      </w:r>
      <w:r w:rsidR="00AC6D76" w:rsidRPr="008F752B">
        <w:rPr>
          <w:rFonts w:ascii="Book Antiqua" w:hAnsi="Book Antiqua"/>
          <w:color w:val="auto"/>
          <w:shd w:val="clear" w:color="auto" w:fill="FFFFFF"/>
        </w:rPr>
        <w:t xml:space="preserve"> various biological functions</w:t>
      </w:r>
      <w:r w:rsidR="008A344C" w:rsidRPr="008F752B">
        <w:rPr>
          <w:rFonts w:ascii="Book Antiqua" w:hAnsi="Book Antiqua"/>
          <w:color w:val="auto"/>
          <w:shd w:val="clear" w:color="auto" w:fill="FFFFFF"/>
        </w:rPr>
        <w:t xml:space="preserve"> (Figure i</w:t>
      </w:r>
      <w:r w:rsidR="00A841D9" w:rsidRPr="008F752B">
        <w:rPr>
          <w:rFonts w:ascii="Book Antiqua" w:hAnsi="Book Antiqua"/>
          <w:color w:val="auto"/>
          <w:shd w:val="clear" w:color="auto" w:fill="FFFFFF"/>
        </w:rPr>
        <w:t xml:space="preserve">s adapted from reference </w:t>
      </w:r>
      <w:r w:rsidR="00B968D1" w:rsidRPr="008F752B">
        <w:rPr>
          <w:rFonts w:ascii="Book Antiqua" w:hAnsi="Book Antiqua"/>
          <w:color w:val="auto"/>
          <w:shd w:val="clear" w:color="auto" w:fill="FFFFFF"/>
        </w:rPr>
        <w:t>[</w:t>
      </w:r>
      <w:r w:rsidR="008A344C" w:rsidRPr="008F752B">
        <w:rPr>
          <w:rFonts w:ascii="Book Antiqua" w:hAnsi="Book Antiqua"/>
          <w:color w:val="auto"/>
          <w:shd w:val="clear" w:color="auto" w:fill="FFFFFF"/>
        </w:rPr>
        <w:t>8</w:t>
      </w:r>
      <w:r w:rsidR="00B968D1" w:rsidRPr="008F752B">
        <w:rPr>
          <w:rFonts w:ascii="Book Antiqua" w:hAnsi="Book Antiqua"/>
          <w:color w:val="auto"/>
          <w:shd w:val="clear" w:color="auto" w:fill="FFFFFF"/>
        </w:rPr>
        <w:t>]</w:t>
      </w:r>
      <w:r w:rsidR="008A344C" w:rsidRPr="008F752B">
        <w:rPr>
          <w:rFonts w:ascii="Book Antiqua" w:hAnsi="Book Antiqua"/>
          <w:color w:val="auto"/>
          <w:shd w:val="clear" w:color="auto" w:fill="FFFFFF"/>
        </w:rPr>
        <w:t>)</w:t>
      </w:r>
      <w:r w:rsidR="003C6F06" w:rsidRPr="008F752B">
        <w:rPr>
          <w:rFonts w:ascii="Book Antiqua" w:hAnsi="Book Antiqua"/>
          <w:color w:val="auto"/>
          <w:shd w:val="clear" w:color="auto" w:fill="FFFFFF"/>
        </w:rPr>
        <w:t>.</w:t>
      </w:r>
      <w:r w:rsidRPr="008F752B">
        <w:rPr>
          <w:rFonts w:ascii="Book Antiqua" w:hAnsi="Book Antiqua"/>
          <w:color w:val="auto"/>
          <w:shd w:val="clear" w:color="auto" w:fill="FFFFFF"/>
          <w:lang w:eastAsia="zh-CN"/>
        </w:rPr>
        <w:t xml:space="preserve"> </w:t>
      </w:r>
      <w:r w:rsidR="00514DA0" w:rsidRPr="008F752B">
        <w:rPr>
          <w:rFonts w:ascii="Book Antiqua" w:hAnsi="Book Antiqua"/>
        </w:rPr>
        <w:t>RAS</w:t>
      </w:r>
      <w:r w:rsidR="00514DA0" w:rsidRPr="008F752B">
        <w:rPr>
          <w:rFonts w:ascii="Book Antiqua" w:hAnsi="Book Antiqua"/>
          <w:lang w:eastAsia="zh-CN"/>
        </w:rPr>
        <w:t>:</w:t>
      </w:r>
      <w:r w:rsidR="00514DA0" w:rsidRPr="008F752B">
        <w:rPr>
          <w:rFonts w:ascii="Book Antiqua" w:hAnsi="Book Antiqua"/>
        </w:rPr>
        <w:t xml:space="preserve"> </w:t>
      </w:r>
      <w:r w:rsidR="00514DA0" w:rsidRPr="008F752B">
        <w:rPr>
          <w:rFonts w:ascii="Book Antiqua" w:hAnsi="Book Antiqua"/>
          <w:caps/>
        </w:rPr>
        <w:t>r</w:t>
      </w:r>
      <w:r w:rsidR="00514DA0" w:rsidRPr="008F752B">
        <w:rPr>
          <w:rFonts w:ascii="Book Antiqua" w:hAnsi="Book Antiqua"/>
        </w:rPr>
        <w:t>enin-angiotensin system</w:t>
      </w:r>
      <w:r w:rsidR="00801EC3" w:rsidRPr="008F752B">
        <w:rPr>
          <w:rFonts w:ascii="Book Antiqua" w:hAnsi="Book Antiqua"/>
          <w:lang w:eastAsia="zh-CN"/>
        </w:rPr>
        <w:t>.</w:t>
      </w:r>
      <w:r w:rsidR="00132B58" w:rsidRPr="008F752B">
        <w:rPr>
          <w:rFonts w:ascii="Book Antiqua" w:hAnsi="Book Antiqua"/>
          <w:lang w:eastAsia="zh-CN"/>
        </w:rPr>
        <w:t xml:space="preserve"> </w:t>
      </w:r>
    </w:p>
    <w:p w:rsidR="003C6F06" w:rsidRPr="008F752B" w:rsidRDefault="003C6F06">
      <w:pPr>
        <w:pStyle w:val="Default"/>
        <w:spacing w:line="360" w:lineRule="auto"/>
        <w:jc w:val="both"/>
        <w:rPr>
          <w:rFonts w:ascii="Book Antiqua" w:hAnsi="Book Antiqua"/>
          <w:color w:val="auto"/>
          <w:shd w:val="clear" w:color="auto" w:fill="FFFFFF"/>
        </w:rPr>
      </w:pPr>
    </w:p>
    <w:p w:rsidR="00F42EBE" w:rsidRPr="008F752B" w:rsidRDefault="00F42EBE">
      <w:pPr>
        <w:pStyle w:val="Default"/>
        <w:spacing w:line="360" w:lineRule="auto"/>
        <w:jc w:val="both"/>
        <w:rPr>
          <w:rFonts w:ascii="Book Antiqua" w:hAnsi="Book Antiqua"/>
          <w:color w:val="auto"/>
          <w:shd w:val="clear" w:color="auto" w:fill="FFFFFF"/>
        </w:rPr>
      </w:pPr>
    </w:p>
    <w:p w:rsidR="00F42EBE" w:rsidRPr="008F752B" w:rsidRDefault="00F42EBE">
      <w:pPr>
        <w:pStyle w:val="Default"/>
        <w:spacing w:line="360" w:lineRule="auto"/>
        <w:jc w:val="both"/>
        <w:rPr>
          <w:rFonts w:ascii="Book Antiqua" w:hAnsi="Book Antiqua"/>
          <w:color w:val="auto"/>
          <w:shd w:val="clear" w:color="auto" w:fill="FFFFFF"/>
        </w:rPr>
      </w:pPr>
    </w:p>
    <w:p w:rsidR="00F42EBE" w:rsidRPr="008F752B" w:rsidRDefault="00F42EBE">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F42EBE" w:rsidRPr="008F752B" w:rsidRDefault="00F42EBE">
      <w:pPr>
        <w:pStyle w:val="Default"/>
        <w:spacing w:line="360" w:lineRule="auto"/>
        <w:jc w:val="both"/>
        <w:rPr>
          <w:rFonts w:ascii="Book Antiqua" w:hAnsi="Book Antiqua"/>
          <w:color w:val="auto"/>
          <w:shd w:val="clear" w:color="auto" w:fill="FFFFFF"/>
        </w:rPr>
      </w:pPr>
    </w:p>
    <w:p w:rsidR="00F42EBE" w:rsidRPr="008F752B" w:rsidRDefault="00236693">
      <w:pPr>
        <w:pStyle w:val="Default"/>
        <w:spacing w:line="360" w:lineRule="auto"/>
        <w:jc w:val="both"/>
        <w:rPr>
          <w:rFonts w:ascii="Book Antiqua" w:hAnsi="Book Antiqua"/>
          <w:color w:val="auto"/>
          <w:shd w:val="clear" w:color="auto" w:fill="FFFFFF"/>
        </w:rPr>
      </w:pPr>
      <w:r w:rsidRPr="00C52FE0">
        <w:rPr>
          <w:rFonts w:ascii="Book Antiqua" w:hAnsi="Book Antiqua"/>
          <w:noProof/>
          <w:color w:val="auto"/>
          <w:lang w:eastAsia="zh-CN"/>
        </w:rPr>
        <w:lastRenderedPageBreak/>
        <w:pict>
          <v:shapetype id="_x0000_t202" coordsize="21600,21600" o:spt="202" path="m,l,21600r21600,l21600,xe">
            <v:stroke joinstyle="miter"/>
            <v:path gradientshapeok="t" o:connecttype="rect"/>
          </v:shapetype>
          <v:shape id="_x0000_s1034" type="#_x0000_t202" style="position:absolute;left:0;text-align:left;margin-left:60.9pt;margin-top:153.65pt;width:47.8pt;height:17.2pt;z-index:7;mso-wrap-edited:f">
            <v:textbox style="mso-next-textbox:#_x0000_s1034">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33" type="#_x0000_t202" style="position:absolute;left:0;text-align:left;margin-left:163pt;margin-top:130.55pt;width:47.8pt;height:17.2pt;z-index:6;mso-wrap-edited:f">
            <v:textbox style="mso-next-textbox:#_x0000_s1033">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32" type="#_x0000_t202" style="position:absolute;left:0;text-align:left;margin-left:123.2pt;margin-top:140.8pt;width:47.8pt;height:17.2pt;z-index:5;mso-wrap-edited:f">
            <v:textbox style="mso-next-textbox:#_x0000_s1032">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31" type="#_x0000_t202" style="position:absolute;left:0;text-align:left;margin-left:96.9pt;margin-top:130.55pt;width:47.8pt;height:17.2pt;z-index:4;mso-wrap-edited:f">
            <v:textbox style="mso-next-textbox:#_x0000_s1031">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30" type="#_x0000_t202" style="position:absolute;left:0;text-align:left;margin-left:60.9pt;margin-top:130.55pt;width:47.8pt;height:17.2pt;z-index:3;mso-wrap-edited:f">
            <v:textbox style="mso-next-textbox:#_x0000_s1030">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29" type="#_x0000_t202" style="position:absolute;left:0;text-align:left;margin-left:411.25pt;margin-top:130.55pt;width:47.8pt;height:17.2pt;z-index:2;mso-wrap-edited:f">
            <v:textbox style="mso-next-textbox:#_x0000_s1029">
              <w:txbxContent>
                <w:p w:rsidR="00E1588C" w:rsidRPr="00E1588C" w:rsidRDefault="00E1588C" w:rsidP="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28" type="#_x0000_t202" style="position:absolute;left:0;text-align:left;margin-left:135.4pt;margin-top:4.85pt;width:47.8pt;height:17.2pt;z-index:1;mso-wrap-edited:f">
            <v:textbox style="mso-next-textbox:#_x0000_s1028">
              <w:txbxContent>
                <w:p w:rsidR="00E1588C" w:rsidRPr="00E1588C" w:rsidRDefault="00E1588C">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00C52FE0" w:rsidRPr="00C52FE0">
        <w:rPr>
          <w:rFonts w:ascii="Book Antiqua" w:hAnsi="Book Antiqua"/>
          <w:noProof/>
          <w:color w:val="auto"/>
          <w:shd w:val="clear" w:color="auto" w:fill="FFFFFF"/>
        </w:rPr>
        <w:pict>
          <v:shape id="_x0000_i1027" type="#_x0000_t75" alt="Figure 3" style="width:466.1pt;height:238.75pt">
            <v:imagedata r:id="rId11" o:title="Figure 3"/>
          </v:shape>
        </w:pict>
      </w:r>
    </w:p>
    <w:p w:rsidR="00F42EBE" w:rsidRPr="008F752B" w:rsidRDefault="00F42EBE">
      <w:pPr>
        <w:pStyle w:val="Default"/>
        <w:spacing w:line="360" w:lineRule="auto"/>
        <w:jc w:val="both"/>
        <w:rPr>
          <w:rFonts w:ascii="Book Antiqua" w:hAnsi="Book Antiqua"/>
          <w:color w:val="auto"/>
          <w:shd w:val="clear" w:color="auto" w:fill="FFFFFF"/>
        </w:rPr>
      </w:pPr>
    </w:p>
    <w:p w:rsidR="003C6F06" w:rsidRPr="008F752B" w:rsidRDefault="00E1588C">
      <w:pPr>
        <w:pStyle w:val="Default"/>
        <w:spacing w:line="360" w:lineRule="auto"/>
        <w:jc w:val="both"/>
        <w:rPr>
          <w:rFonts w:ascii="Book Antiqua" w:hAnsi="Book Antiqua"/>
          <w:color w:val="auto"/>
          <w:shd w:val="clear" w:color="auto" w:fill="FFFFFF"/>
        </w:rPr>
      </w:pPr>
      <w:r w:rsidRPr="008F752B">
        <w:rPr>
          <w:rFonts w:ascii="Book Antiqua" w:hAnsi="Book Antiqua"/>
          <w:b/>
          <w:color w:val="auto"/>
          <w:shd w:val="clear" w:color="auto" w:fill="FFFFFF"/>
        </w:rPr>
        <w:t>Figure 3</w:t>
      </w:r>
      <w:r w:rsidR="009975E8" w:rsidRPr="008F752B">
        <w:rPr>
          <w:rFonts w:ascii="Book Antiqua" w:hAnsi="Book Antiqua"/>
          <w:b/>
          <w:color w:val="auto"/>
          <w:shd w:val="clear" w:color="auto" w:fill="FFFFFF"/>
        </w:rPr>
        <w:t xml:space="preserve"> Altered natriu</w:t>
      </w:r>
      <w:r w:rsidR="00BA24E4" w:rsidRPr="008F752B">
        <w:rPr>
          <w:rFonts w:ascii="Book Antiqua" w:hAnsi="Book Antiqua"/>
          <w:b/>
          <w:color w:val="auto"/>
          <w:shd w:val="clear" w:color="auto" w:fill="FFFFFF"/>
        </w:rPr>
        <w:t>resis and impaired nitric oxide</w:t>
      </w:r>
      <w:r w:rsidR="009975E8" w:rsidRPr="008F752B">
        <w:rPr>
          <w:rFonts w:ascii="Book Antiqua" w:hAnsi="Book Antiqua"/>
          <w:b/>
          <w:color w:val="auto"/>
          <w:shd w:val="clear" w:color="auto" w:fill="FFFFFF"/>
        </w:rPr>
        <w:t xml:space="preserve"> m</w:t>
      </w:r>
      <w:r w:rsidRPr="008F752B">
        <w:rPr>
          <w:rFonts w:ascii="Book Antiqua" w:hAnsi="Book Antiqua"/>
          <w:b/>
          <w:color w:val="auto"/>
          <w:shd w:val="clear" w:color="auto" w:fill="FFFFFF"/>
        </w:rPr>
        <w:t xml:space="preserve">etabolism in </w:t>
      </w:r>
      <w:r w:rsidR="008F1924" w:rsidRPr="008F752B">
        <w:rPr>
          <w:rFonts w:ascii="Book Antiqua" w:hAnsi="Book Antiqua"/>
          <w:b/>
          <w:color w:val="auto"/>
          <w:shd w:val="clear" w:color="auto" w:fill="FFFFFF"/>
        </w:rPr>
        <w:t>insulin receptor</w:t>
      </w:r>
      <w:r w:rsidRPr="008F752B">
        <w:rPr>
          <w:rFonts w:ascii="Book Antiqua" w:hAnsi="Book Antiqua"/>
          <w:b/>
          <w:color w:val="auto"/>
          <w:shd w:val="clear" w:color="auto" w:fill="FFFFFF"/>
        </w:rPr>
        <w:t>-knockout mice.</w:t>
      </w:r>
      <w:r w:rsidRPr="008F752B">
        <w:rPr>
          <w:rFonts w:ascii="Book Antiqua" w:hAnsi="Book Antiqua"/>
          <w:color w:val="auto"/>
          <w:shd w:val="clear" w:color="auto" w:fill="FFFFFF"/>
        </w:rPr>
        <w:t xml:space="preserve"> </w:t>
      </w:r>
      <w:r w:rsidR="009975E8" w:rsidRPr="008F752B">
        <w:rPr>
          <w:rFonts w:ascii="Book Antiqua" w:hAnsi="Book Antiqua"/>
          <w:iCs/>
          <w:color w:val="auto"/>
          <w:shd w:val="clear" w:color="auto" w:fill="FFFFFF"/>
        </w:rPr>
        <w:t>A</w:t>
      </w:r>
      <w:r w:rsidRPr="008F752B">
        <w:rPr>
          <w:rFonts w:ascii="Book Antiqua" w:hAnsi="Book Antiqua"/>
          <w:color w:val="auto"/>
          <w:shd w:val="clear" w:color="auto" w:fill="FFFFFF"/>
          <w:lang w:eastAsia="zh-CN"/>
        </w:rPr>
        <w:t>:</w:t>
      </w:r>
      <w:r w:rsidR="009975E8" w:rsidRPr="008F752B">
        <w:rPr>
          <w:rFonts w:ascii="Book Antiqua" w:hAnsi="Book Antiqua"/>
          <w:color w:val="auto"/>
          <w:shd w:val="clear" w:color="auto" w:fill="FFFFFF"/>
        </w:rPr>
        <w:t xml:space="preserve"> Urinary sodium excretion </w:t>
      </w:r>
      <w:r w:rsidR="00F530E5" w:rsidRPr="008F752B">
        <w:rPr>
          <w:rFonts w:ascii="Book Antiqua" w:hAnsi="Book Antiqua"/>
          <w:color w:val="auto"/>
          <w:shd w:val="clear" w:color="auto" w:fill="FFFFFF"/>
        </w:rPr>
        <w:t xml:space="preserve">after oral administration of saline </w:t>
      </w:r>
      <w:r w:rsidR="009975E8" w:rsidRPr="008F752B">
        <w:rPr>
          <w:rFonts w:ascii="Book Antiqua" w:hAnsi="Book Antiqua"/>
          <w:color w:val="auto"/>
          <w:shd w:val="clear" w:color="auto" w:fill="FFFFFF"/>
        </w:rPr>
        <w:t>with and without</w:t>
      </w:r>
      <w:r w:rsidR="00F530E5" w:rsidRPr="008F752B">
        <w:rPr>
          <w:rFonts w:ascii="Book Antiqua" w:hAnsi="Book Antiqua"/>
          <w:color w:val="auto"/>
          <w:shd w:val="clear" w:color="auto" w:fill="FFFFFF"/>
        </w:rPr>
        <w:t xml:space="preserve"> dextrose in 4 h</w:t>
      </w:r>
      <w:r w:rsidRPr="008F752B">
        <w:rPr>
          <w:rFonts w:ascii="Book Antiqua" w:hAnsi="Book Antiqua"/>
          <w:color w:val="auto"/>
          <w:shd w:val="clear" w:color="auto" w:fill="FFFFFF"/>
          <w:lang w:eastAsia="zh-CN"/>
        </w:rPr>
        <w:t>;</w:t>
      </w:r>
      <w:r w:rsidR="009975E8" w:rsidRPr="008F752B">
        <w:rPr>
          <w:rFonts w:ascii="Book Antiqua" w:hAnsi="Book Antiqua"/>
          <w:color w:val="auto"/>
          <w:shd w:val="clear" w:color="auto" w:fill="FFFFFF"/>
        </w:rPr>
        <w:t xml:space="preserve"> </w:t>
      </w:r>
      <w:r w:rsidR="009975E8" w:rsidRPr="008F752B">
        <w:rPr>
          <w:rFonts w:ascii="Book Antiqua" w:hAnsi="Book Antiqua"/>
          <w:iCs/>
          <w:color w:val="auto"/>
          <w:shd w:val="clear" w:color="auto" w:fill="FFFFFF"/>
        </w:rPr>
        <w:t>B</w:t>
      </w:r>
      <w:r w:rsidRPr="008F752B">
        <w:rPr>
          <w:rFonts w:ascii="Book Antiqua" w:hAnsi="Book Antiqua"/>
          <w:color w:val="auto"/>
          <w:shd w:val="clear" w:color="auto" w:fill="FFFFFF"/>
          <w:lang w:eastAsia="zh-CN"/>
        </w:rPr>
        <w:t>:</w:t>
      </w:r>
      <w:r w:rsidR="009975E8" w:rsidRPr="008F752B">
        <w:rPr>
          <w:rFonts w:ascii="Book Antiqua" w:hAnsi="Book Antiqua"/>
          <w:color w:val="auto"/>
          <w:shd w:val="clear" w:color="auto" w:fill="FFFFFF"/>
        </w:rPr>
        <w:t xml:space="preserve"> </w:t>
      </w:r>
      <w:r w:rsidR="0093317C" w:rsidRPr="008F752B">
        <w:rPr>
          <w:rFonts w:ascii="Book Antiqua" w:hAnsi="Book Antiqua"/>
          <w:color w:val="auto"/>
          <w:shd w:val="clear" w:color="auto" w:fill="FFFFFF"/>
        </w:rPr>
        <w:t>Mean arterial blood pressure (</w:t>
      </w:r>
      <w:r w:rsidR="009975E8" w:rsidRPr="008F752B">
        <w:rPr>
          <w:rFonts w:ascii="Book Antiqua" w:hAnsi="Book Antiqua"/>
          <w:color w:val="auto"/>
          <w:shd w:val="clear" w:color="auto" w:fill="FFFFFF"/>
        </w:rPr>
        <w:t>ΔMAP</w:t>
      </w:r>
      <w:r w:rsidR="0093317C" w:rsidRPr="008F752B">
        <w:rPr>
          <w:rFonts w:ascii="Book Antiqua" w:hAnsi="Book Antiqua"/>
          <w:color w:val="auto"/>
          <w:shd w:val="clear" w:color="auto" w:fill="FFFFFF"/>
        </w:rPr>
        <w:t xml:space="preserve">) </w:t>
      </w:r>
      <w:r w:rsidR="00F530E5" w:rsidRPr="008F752B">
        <w:rPr>
          <w:rFonts w:ascii="Book Antiqua" w:hAnsi="Book Antiqua"/>
          <w:color w:val="auto"/>
          <w:shd w:val="clear" w:color="auto" w:fill="FFFFFF"/>
        </w:rPr>
        <w:t>after</w:t>
      </w:r>
      <w:r w:rsidR="009975E8" w:rsidRPr="008F752B">
        <w:rPr>
          <w:rFonts w:ascii="Book Antiqua" w:hAnsi="Book Antiqua"/>
          <w:color w:val="auto"/>
          <w:shd w:val="clear" w:color="auto" w:fill="FFFFFF"/>
        </w:rPr>
        <w:t xml:space="preserve"> NaCl </w:t>
      </w:r>
      <w:r w:rsidR="00F530E5" w:rsidRPr="008F752B">
        <w:rPr>
          <w:rFonts w:ascii="Book Antiqua" w:hAnsi="Book Antiqua"/>
          <w:color w:val="auto"/>
          <w:shd w:val="clear" w:color="auto" w:fill="FFFFFF"/>
        </w:rPr>
        <w:t>and</w:t>
      </w:r>
      <w:r w:rsidR="009975E8" w:rsidRPr="008F752B">
        <w:rPr>
          <w:rFonts w:ascii="Book Antiqua" w:hAnsi="Book Antiqua"/>
          <w:color w:val="auto"/>
          <w:shd w:val="clear" w:color="auto" w:fill="FFFFFF"/>
        </w:rPr>
        <w:t xml:space="preserve"> dextrose </w:t>
      </w:r>
      <w:r w:rsidR="00F530E5" w:rsidRPr="008F752B">
        <w:rPr>
          <w:rFonts w:ascii="Book Antiqua" w:hAnsi="Book Antiqua"/>
          <w:color w:val="auto"/>
          <w:shd w:val="clear" w:color="auto" w:fill="FFFFFF"/>
        </w:rPr>
        <w:t>administration in mice</w:t>
      </w:r>
      <w:r w:rsidR="00BA24E4" w:rsidRPr="008F752B">
        <w:rPr>
          <w:rFonts w:ascii="Book Antiqua" w:hAnsi="Book Antiqua"/>
          <w:color w:val="auto"/>
          <w:shd w:val="clear" w:color="auto" w:fill="FFFFFF"/>
          <w:lang w:eastAsia="zh-CN"/>
        </w:rPr>
        <w:t>;</w:t>
      </w:r>
      <w:r w:rsidR="00F43CB3" w:rsidRPr="008F752B">
        <w:rPr>
          <w:rFonts w:ascii="Book Antiqua" w:hAnsi="Book Antiqua"/>
          <w:color w:val="auto"/>
          <w:shd w:val="clear" w:color="auto" w:fill="FFFFFF"/>
        </w:rPr>
        <w:t xml:space="preserve"> </w:t>
      </w:r>
      <w:r w:rsidRPr="008F752B">
        <w:rPr>
          <w:rFonts w:ascii="Book Antiqua" w:hAnsi="Book Antiqua"/>
          <w:color w:val="auto"/>
          <w:shd w:val="clear" w:color="auto" w:fill="FFFFFF"/>
        </w:rPr>
        <w:t>C</w:t>
      </w:r>
      <w:r w:rsidRPr="008F752B">
        <w:rPr>
          <w:rFonts w:ascii="Book Antiqua" w:hAnsi="Book Antiqua"/>
          <w:color w:val="auto"/>
          <w:shd w:val="clear" w:color="auto" w:fill="FFFFFF"/>
          <w:lang w:eastAsia="zh-CN"/>
        </w:rPr>
        <w:t>:</w:t>
      </w:r>
      <w:r w:rsidR="00F530E5" w:rsidRPr="008F752B">
        <w:rPr>
          <w:rFonts w:ascii="Book Antiqua" w:hAnsi="Book Antiqua"/>
          <w:color w:val="auto"/>
          <w:shd w:val="clear" w:color="auto" w:fill="FFFFFF"/>
        </w:rPr>
        <w:t xml:space="preserve"> Urinary nitrate and nitrite excretion in wild-type and </w:t>
      </w:r>
      <w:r w:rsidR="00B70674" w:rsidRPr="008F752B">
        <w:rPr>
          <w:rFonts w:ascii="Book Antiqua" w:hAnsi="Book Antiqua"/>
          <w:color w:val="auto"/>
          <w:shd w:val="clear" w:color="auto" w:fill="FFFFFF"/>
        </w:rPr>
        <w:t>insulin receptor</w:t>
      </w:r>
      <w:r w:rsidR="00F530E5" w:rsidRPr="008F752B">
        <w:rPr>
          <w:rFonts w:ascii="Book Antiqua" w:hAnsi="Book Antiqua"/>
          <w:color w:val="auto"/>
          <w:shd w:val="clear" w:color="auto" w:fill="FFFFFF"/>
        </w:rPr>
        <w:t>-</w:t>
      </w:r>
      <w:r w:rsidR="00B70674" w:rsidRPr="008F752B">
        <w:rPr>
          <w:rFonts w:ascii="Book Antiqua" w:hAnsi="Book Antiqua"/>
          <w:color w:val="auto"/>
          <w:shd w:val="clear" w:color="auto" w:fill="FFFFFF"/>
        </w:rPr>
        <w:t>knockout</w:t>
      </w:r>
      <w:r w:rsidR="00F530E5" w:rsidRPr="008F752B">
        <w:rPr>
          <w:rFonts w:ascii="Book Antiqua" w:hAnsi="Book Antiqua"/>
          <w:color w:val="auto"/>
          <w:shd w:val="clear" w:color="auto" w:fill="FFFFFF"/>
        </w:rPr>
        <w:t xml:space="preserve"> mice after 24 h. </w:t>
      </w:r>
      <w:r w:rsidR="0063486A" w:rsidRPr="008F752B">
        <w:rPr>
          <w:rFonts w:ascii="Book Antiqua" w:hAnsi="Book Antiqua"/>
          <w:color w:val="auto"/>
          <w:shd w:val="clear" w:color="auto" w:fill="FFFFFF"/>
        </w:rPr>
        <w:t xml:space="preserve">(Figure is </w:t>
      </w:r>
      <w:r w:rsidR="00F42EBE" w:rsidRPr="008F752B">
        <w:rPr>
          <w:rFonts w:ascii="Book Antiqua" w:hAnsi="Book Antiqua"/>
          <w:color w:val="auto"/>
          <w:shd w:val="clear" w:color="auto" w:fill="FFFFFF"/>
        </w:rPr>
        <w:t xml:space="preserve">a </w:t>
      </w:r>
      <w:r w:rsidR="0063486A" w:rsidRPr="008F752B">
        <w:rPr>
          <w:rFonts w:ascii="Book Antiqua" w:hAnsi="Book Antiqua"/>
          <w:color w:val="auto"/>
          <w:shd w:val="clear" w:color="auto" w:fill="FFFFFF"/>
        </w:rPr>
        <w:t>modification of</w:t>
      </w:r>
      <w:r w:rsidR="00B968D1" w:rsidRPr="008F752B">
        <w:rPr>
          <w:rFonts w:ascii="Book Antiqua" w:hAnsi="Book Antiqua"/>
          <w:color w:val="auto"/>
          <w:shd w:val="clear" w:color="auto" w:fill="FFFFFF"/>
        </w:rPr>
        <w:t xml:space="preserve"> figures published in reference</w:t>
      </w:r>
      <w:r w:rsidR="00252835" w:rsidRPr="008F752B">
        <w:rPr>
          <w:rFonts w:ascii="Book Antiqua" w:hAnsi="Book Antiqua"/>
          <w:color w:val="auto"/>
          <w:shd w:val="clear" w:color="auto" w:fill="FFFFFF"/>
        </w:rPr>
        <w:t xml:space="preserve"> </w:t>
      </w:r>
      <w:r w:rsidR="00B968D1" w:rsidRPr="008F752B">
        <w:rPr>
          <w:rFonts w:ascii="Book Antiqua" w:hAnsi="Book Antiqua"/>
          <w:color w:val="auto"/>
          <w:shd w:val="clear" w:color="auto" w:fill="FFFFFF"/>
        </w:rPr>
        <w:t>[</w:t>
      </w:r>
      <w:r w:rsidR="00252835" w:rsidRPr="008F752B">
        <w:rPr>
          <w:rFonts w:ascii="Book Antiqua" w:hAnsi="Book Antiqua"/>
          <w:color w:val="auto"/>
          <w:shd w:val="clear" w:color="auto" w:fill="FFFFFF"/>
        </w:rPr>
        <w:t>1</w:t>
      </w:r>
      <w:r w:rsidR="00C920A1" w:rsidRPr="008F752B">
        <w:rPr>
          <w:rFonts w:ascii="Book Antiqua" w:hAnsi="Book Antiqua"/>
          <w:color w:val="auto"/>
          <w:shd w:val="clear" w:color="auto" w:fill="FFFFFF"/>
        </w:rPr>
        <w:t>9</w:t>
      </w:r>
      <w:r w:rsidR="00B968D1" w:rsidRPr="008F752B">
        <w:rPr>
          <w:rFonts w:ascii="Book Antiqua" w:hAnsi="Book Antiqua"/>
          <w:color w:val="auto"/>
          <w:shd w:val="clear" w:color="auto" w:fill="FFFFFF"/>
        </w:rPr>
        <w:t>] and taken with permission</w:t>
      </w:r>
      <w:r w:rsidR="00252835" w:rsidRPr="008F752B">
        <w:rPr>
          <w:rFonts w:ascii="Book Antiqua" w:hAnsi="Book Antiqua"/>
          <w:color w:val="auto"/>
          <w:shd w:val="clear" w:color="auto" w:fill="FFFFFF"/>
        </w:rPr>
        <w:t>).</w:t>
      </w:r>
    </w:p>
    <w:p w:rsidR="00F42EBE" w:rsidRPr="008F752B" w:rsidRDefault="00F42EBE">
      <w:pPr>
        <w:pStyle w:val="Default"/>
        <w:spacing w:line="360" w:lineRule="auto"/>
        <w:jc w:val="both"/>
        <w:rPr>
          <w:rFonts w:ascii="Book Antiqua" w:hAnsi="Book Antiqua"/>
          <w:color w:val="auto"/>
          <w:shd w:val="clear" w:color="auto" w:fill="FFFFFF"/>
        </w:rPr>
      </w:pPr>
    </w:p>
    <w:p w:rsidR="00F42EBE" w:rsidRPr="008F752B" w:rsidRDefault="00F42EBE">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73230A" w:rsidRPr="008F752B" w:rsidRDefault="0073230A">
      <w:pPr>
        <w:pStyle w:val="Default"/>
        <w:spacing w:line="360" w:lineRule="auto"/>
        <w:jc w:val="both"/>
        <w:rPr>
          <w:rFonts w:ascii="Book Antiqua" w:hAnsi="Book Antiqua"/>
          <w:color w:val="auto"/>
          <w:shd w:val="clear" w:color="auto" w:fill="FFFFFF"/>
        </w:rPr>
      </w:pPr>
    </w:p>
    <w:p w:rsidR="00F42EBE" w:rsidRPr="008F752B" w:rsidRDefault="00236693">
      <w:pPr>
        <w:pStyle w:val="Default"/>
        <w:spacing w:line="360" w:lineRule="auto"/>
        <w:jc w:val="both"/>
        <w:rPr>
          <w:rFonts w:ascii="Book Antiqua" w:hAnsi="Book Antiqua"/>
          <w:color w:val="auto"/>
          <w:shd w:val="clear" w:color="auto" w:fill="FFFFFF"/>
        </w:rPr>
      </w:pPr>
      <w:r w:rsidRPr="00C52FE0">
        <w:rPr>
          <w:rFonts w:ascii="Book Antiqua" w:hAnsi="Book Antiqua"/>
          <w:noProof/>
          <w:color w:val="auto"/>
          <w:lang w:eastAsia="zh-CN"/>
        </w:rPr>
        <w:lastRenderedPageBreak/>
        <w:pict>
          <v:shape id="_x0000_s1027" type="#_x0000_t202" style="position:absolute;left:0;text-align:left;margin-left:138.9pt;margin-top:187pt;width:47.8pt;height:17.2pt;z-index:9;mso-wrap-edited:f">
            <v:textbox style="mso-next-textbox:#_x0000_s1027">
              <w:txbxContent>
                <w:p w:rsidR="00BA24E4" w:rsidRPr="00E1588C" w:rsidRDefault="00BA24E4" w:rsidP="00BA24E4">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Pr="00C52FE0">
        <w:rPr>
          <w:rFonts w:ascii="Book Antiqua" w:hAnsi="Book Antiqua"/>
          <w:noProof/>
          <w:color w:val="auto"/>
          <w:lang w:eastAsia="zh-CN"/>
        </w:rPr>
        <w:pict>
          <v:shape id="_x0000_s1026" type="#_x0000_t202" style="position:absolute;left:0;text-align:left;margin-left:43.3pt;margin-top:101pt;width:47.8pt;height:17.2pt;z-index:8;mso-wrap-edited:f">
            <v:textbox style="mso-next-textbox:#_x0000_s1026">
              <w:txbxContent>
                <w:p w:rsidR="00BA24E4" w:rsidRPr="00E1588C" w:rsidRDefault="00BA24E4" w:rsidP="00BA24E4">
                  <w:pPr>
                    <w:rPr>
                      <w:rFonts w:ascii="Book Antiqua" w:hAnsi="Book Antiqua"/>
                      <w:sz w:val="15"/>
                      <w:szCs w:val="15"/>
                      <w:lang w:eastAsia="zh-CN"/>
                    </w:rPr>
                  </w:pPr>
                  <w:r w:rsidRPr="00E1588C">
                    <w:rPr>
                      <w:rFonts w:ascii="Book Antiqua" w:hAnsi="Book Antiqua"/>
                      <w:i/>
                      <w:sz w:val="15"/>
                      <w:szCs w:val="15"/>
                      <w:lang w:eastAsia="zh-CN"/>
                    </w:rPr>
                    <w:t>P</w:t>
                  </w:r>
                  <w:r w:rsidRPr="00E1588C">
                    <w:rPr>
                      <w:rFonts w:ascii="Book Antiqua" w:hAnsi="Book Antiqua"/>
                      <w:sz w:val="15"/>
                      <w:szCs w:val="15"/>
                      <w:lang w:eastAsia="zh-CN"/>
                    </w:rPr>
                    <w:t xml:space="preserve"> &lt; 0.05</w:t>
                  </w:r>
                </w:p>
              </w:txbxContent>
            </v:textbox>
          </v:shape>
        </w:pict>
      </w:r>
      <w:r w:rsidR="00C52FE0" w:rsidRPr="00C52FE0">
        <w:rPr>
          <w:rFonts w:ascii="Book Antiqua" w:hAnsi="Book Antiqua"/>
          <w:noProof/>
          <w:color w:val="auto"/>
          <w:shd w:val="clear" w:color="auto" w:fill="FFFFFF"/>
        </w:rPr>
        <w:pict>
          <v:shape id="_x0000_i1028" type="#_x0000_t75" alt="Figure 4" style="width:466.1pt;height:272.85pt">
            <v:imagedata r:id="rId12" o:title="Figure 4"/>
          </v:shape>
        </w:pict>
      </w:r>
    </w:p>
    <w:p w:rsidR="009218F9" w:rsidRPr="008F752B" w:rsidRDefault="009218F9">
      <w:pPr>
        <w:pStyle w:val="Default"/>
        <w:spacing w:line="360" w:lineRule="auto"/>
        <w:jc w:val="both"/>
        <w:rPr>
          <w:rFonts w:ascii="Book Antiqua" w:hAnsi="Book Antiqua"/>
          <w:color w:val="auto"/>
          <w:shd w:val="clear" w:color="auto" w:fill="FFFFFF"/>
        </w:rPr>
      </w:pPr>
    </w:p>
    <w:p w:rsidR="00D5673A" w:rsidRPr="008F752B" w:rsidRDefault="00BA24E4">
      <w:pPr>
        <w:pStyle w:val="Default"/>
        <w:spacing w:line="360" w:lineRule="auto"/>
        <w:jc w:val="both"/>
        <w:rPr>
          <w:rFonts w:ascii="Book Antiqua" w:hAnsi="Book Antiqua"/>
          <w:color w:val="auto"/>
          <w:lang w:eastAsia="zh-CN"/>
        </w:rPr>
      </w:pPr>
      <w:r w:rsidRPr="008F752B">
        <w:rPr>
          <w:rFonts w:ascii="Book Antiqua" w:hAnsi="Book Antiqua"/>
          <w:b/>
          <w:color w:val="auto"/>
          <w:shd w:val="clear" w:color="auto" w:fill="FFFFFF"/>
        </w:rPr>
        <w:t>Figure 4</w:t>
      </w:r>
      <w:r w:rsidR="00252835" w:rsidRPr="008F752B">
        <w:rPr>
          <w:rFonts w:ascii="Book Antiqua" w:hAnsi="Book Antiqua"/>
          <w:b/>
          <w:color w:val="auto"/>
          <w:shd w:val="clear" w:color="auto" w:fill="FFFFFF"/>
        </w:rPr>
        <w:t xml:space="preserve"> </w:t>
      </w:r>
      <w:r w:rsidR="00953D0F" w:rsidRPr="008F752B">
        <w:rPr>
          <w:rFonts w:ascii="Book Antiqua" w:hAnsi="Book Antiqua"/>
          <w:b/>
          <w:color w:val="auto"/>
          <w:shd w:val="clear" w:color="auto" w:fill="FFFFFF"/>
        </w:rPr>
        <w:t>Expression pattern</w:t>
      </w:r>
      <w:r w:rsidR="00541FA9" w:rsidRPr="008F752B">
        <w:rPr>
          <w:rFonts w:ascii="Book Antiqua" w:hAnsi="Book Antiqua"/>
          <w:b/>
          <w:color w:val="auto"/>
          <w:shd w:val="clear" w:color="auto" w:fill="FFFFFF"/>
          <w:lang w:eastAsia="zh-CN"/>
        </w:rPr>
        <w:t>s</w:t>
      </w:r>
      <w:r w:rsidR="00953D0F" w:rsidRPr="008F752B">
        <w:rPr>
          <w:rFonts w:ascii="Book Antiqua" w:hAnsi="Book Antiqua"/>
          <w:b/>
          <w:color w:val="auto"/>
          <w:shd w:val="clear" w:color="auto" w:fill="FFFFFF"/>
        </w:rPr>
        <w:t xml:space="preserve"> of </w:t>
      </w:r>
      <w:r w:rsidR="00A84C47" w:rsidRPr="008F752B">
        <w:rPr>
          <w:rFonts w:ascii="Book Antiqua" w:hAnsi="Book Antiqua"/>
          <w:b/>
          <w:color w:val="auto"/>
          <w:shd w:val="clear" w:color="auto" w:fill="FFFFFF"/>
        </w:rPr>
        <w:t>insulin receptor</w:t>
      </w:r>
      <w:r w:rsidR="00953D0F" w:rsidRPr="008F752B">
        <w:rPr>
          <w:rFonts w:ascii="Book Antiqua" w:hAnsi="Book Antiqua"/>
          <w:b/>
          <w:color w:val="auto"/>
          <w:shd w:val="clear" w:color="auto" w:fill="FFFFFF"/>
        </w:rPr>
        <w:t xml:space="preserve"> and gluconeogenic enzymes in nor</w:t>
      </w:r>
      <w:r w:rsidRPr="008F752B">
        <w:rPr>
          <w:rFonts w:ascii="Book Antiqua" w:hAnsi="Book Antiqua"/>
          <w:b/>
          <w:color w:val="auto"/>
          <w:shd w:val="clear" w:color="auto" w:fill="FFFFFF"/>
        </w:rPr>
        <w:t xml:space="preserve">mal and diabetic human kidney. </w:t>
      </w:r>
      <w:r w:rsidRPr="008F752B">
        <w:rPr>
          <w:rFonts w:ascii="Book Antiqua" w:hAnsi="Book Antiqua"/>
          <w:color w:val="auto"/>
          <w:shd w:val="clear" w:color="auto" w:fill="FFFFFF"/>
        </w:rPr>
        <w:t>A</w:t>
      </w:r>
      <w:r w:rsidRPr="008F752B">
        <w:rPr>
          <w:rFonts w:ascii="Book Antiqua" w:hAnsi="Book Antiqua"/>
          <w:color w:val="auto"/>
          <w:shd w:val="clear" w:color="auto" w:fill="FFFFFF"/>
          <w:lang w:eastAsia="zh-CN"/>
        </w:rPr>
        <w:t>:</w:t>
      </w:r>
      <w:r w:rsidR="00953D0F" w:rsidRPr="008F752B">
        <w:rPr>
          <w:rFonts w:ascii="Book Antiqua" w:hAnsi="Book Antiqua"/>
          <w:color w:val="auto"/>
          <w:shd w:val="clear" w:color="auto" w:fill="FFFFFF"/>
        </w:rPr>
        <w:t xml:space="preserve"> </w:t>
      </w:r>
      <w:r w:rsidR="00065744" w:rsidRPr="008F752B">
        <w:rPr>
          <w:rFonts w:ascii="Book Antiqua" w:hAnsi="Book Antiqua"/>
          <w:color w:val="auto"/>
          <w:shd w:val="clear" w:color="auto" w:fill="FFFFFF"/>
        </w:rPr>
        <w:t xml:space="preserve">Expression of FBPase, PEPCK, </w:t>
      </w:r>
      <w:r w:rsidR="00A84C47" w:rsidRPr="008F752B">
        <w:rPr>
          <w:rFonts w:ascii="Book Antiqua" w:hAnsi="Book Antiqua"/>
          <w:color w:val="auto"/>
          <w:shd w:val="clear" w:color="auto" w:fill="FFFFFF"/>
          <w:lang w:eastAsia="zh-CN"/>
        </w:rPr>
        <w:t>IR</w:t>
      </w:r>
      <w:r w:rsidR="00065744" w:rsidRPr="008F752B">
        <w:rPr>
          <w:rFonts w:ascii="Book Antiqua" w:hAnsi="Book Antiqua"/>
          <w:color w:val="auto"/>
          <w:shd w:val="clear" w:color="auto" w:fill="FFFFFF"/>
        </w:rPr>
        <w:t xml:space="preserve">, and tubulin in renal cortex biopsies of control and </w:t>
      </w:r>
      <w:r w:rsidR="003A2684" w:rsidRPr="008F752B">
        <w:rPr>
          <w:rFonts w:ascii="Book Antiqua" w:hAnsi="Book Antiqua"/>
          <w:color w:val="auto"/>
          <w:shd w:val="clear" w:color="auto" w:fill="FFFFFF"/>
        </w:rPr>
        <w:t>T</w:t>
      </w:r>
      <w:r w:rsidR="00065744" w:rsidRPr="008F752B">
        <w:rPr>
          <w:rFonts w:ascii="Book Antiqua" w:hAnsi="Book Antiqua"/>
          <w:color w:val="auto"/>
          <w:shd w:val="clear" w:color="auto" w:fill="FFFFFF"/>
        </w:rPr>
        <w:t>ype 2 diabetic individuals analyzed by w</w:t>
      </w:r>
      <w:r w:rsidR="00953D0F" w:rsidRPr="008F752B">
        <w:rPr>
          <w:rFonts w:ascii="Book Antiqua" w:hAnsi="Book Antiqua"/>
          <w:color w:val="auto"/>
          <w:shd w:val="clear" w:color="auto" w:fill="FFFFFF"/>
        </w:rPr>
        <w:t>estern blot</w:t>
      </w:r>
      <w:r w:rsidR="00065744" w:rsidRPr="008F752B">
        <w:rPr>
          <w:rFonts w:ascii="Book Antiqua" w:hAnsi="Book Antiqua"/>
          <w:color w:val="auto"/>
          <w:shd w:val="clear" w:color="auto" w:fill="FFFFFF"/>
        </w:rPr>
        <w:t>ting</w:t>
      </w:r>
      <w:r w:rsidRPr="008F752B">
        <w:rPr>
          <w:rFonts w:ascii="Book Antiqua" w:hAnsi="Book Antiqua"/>
          <w:color w:val="auto"/>
          <w:shd w:val="clear" w:color="auto" w:fill="FFFFFF"/>
          <w:lang w:eastAsia="zh-CN"/>
        </w:rPr>
        <w:t>;</w:t>
      </w:r>
      <w:r w:rsidR="00953D0F" w:rsidRPr="008F752B">
        <w:rPr>
          <w:rFonts w:ascii="Book Antiqua" w:hAnsi="Book Antiqua"/>
          <w:color w:val="auto"/>
          <w:shd w:val="clear" w:color="auto" w:fill="FFFFFF"/>
        </w:rPr>
        <w:t xml:space="preserve"> </w:t>
      </w:r>
      <w:r w:rsidRPr="008F752B">
        <w:rPr>
          <w:rFonts w:ascii="Book Antiqua" w:hAnsi="Book Antiqua"/>
          <w:color w:val="auto"/>
          <w:shd w:val="clear" w:color="auto" w:fill="FFFFFF"/>
        </w:rPr>
        <w:t>B</w:t>
      </w:r>
      <w:r w:rsidRPr="008F752B">
        <w:rPr>
          <w:rFonts w:ascii="Book Antiqua" w:hAnsi="Book Antiqua"/>
          <w:color w:val="auto"/>
          <w:shd w:val="clear" w:color="auto" w:fill="FFFFFF"/>
          <w:lang w:eastAsia="zh-CN"/>
        </w:rPr>
        <w:t>:</w:t>
      </w:r>
      <w:r w:rsidR="00953D0F" w:rsidRPr="008F752B">
        <w:rPr>
          <w:rFonts w:ascii="Book Antiqua" w:hAnsi="Book Antiqua"/>
          <w:color w:val="auto"/>
          <w:shd w:val="clear" w:color="auto" w:fill="FFFFFF"/>
        </w:rPr>
        <w:t xml:space="preserve"> Immunohistochemi</w:t>
      </w:r>
      <w:r w:rsidR="00065744" w:rsidRPr="008F752B">
        <w:rPr>
          <w:rFonts w:ascii="Book Antiqua" w:hAnsi="Book Antiqua"/>
          <w:color w:val="auto"/>
          <w:shd w:val="clear" w:color="auto" w:fill="FFFFFF"/>
        </w:rPr>
        <w:t>cal analysis</w:t>
      </w:r>
      <w:r w:rsidR="00953D0F" w:rsidRPr="008F752B">
        <w:rPr>
          <w:rFonts w:ascii="Book Antiqua" w:hAnsi="Book Antiqua"/>
          <w:color w:val="auto"/>
          <w:shd w:val="clear" w:color="auto" w:fill="FFFFFF"/>
        </w:rPr>
        <w:t xml:space="preserve"> of FBPase, PEPCK</w:t>
      </w:r>
      <w:r w:rsidR="00065744" w:rsidRPr="008F752B">
        <w:rPr>
          <w:rFonts w:ascii="Book Antiqua" w:hAnsi="Book Antiqua"/>
          <w:color w:val="auto"/>
          <w:shd w:val="clear" w:color="auto" w:fill="FFFFFF"/>
        </w:rPr>
        <w:t>,</w:t>
      </w:r>
      <w:r w:rsidR="00953D0F" w:rsidRPr="008F752B">
        <w:rPr>
          <w:rFonts w:ascii="Book Antiqua" w:hAnsi="Book Antiqua"/>
          <w:color w:val="auto"/>
          <w:shd w:val="clear" w:color="auto" w:fill="FFFFFF"/>
        </w:rPr>
        <w:t xml:space="preserve"> and </w:t>
      </w:r>
      <w:r w:rsidR="00A84C47" w:rsidRPr="008F752B">
        <w:rPr>
          <w:rFonts w:ascii="Book Antiqua" w:hAnsi="Book Antiqua"/>
          <w:color w:val="auto"/>
          <w:shd w:val="clear" w:color="auto" w:fill="FFFFFF"/>
          <w:lang w:eastAsia="zh-CN"/>
        </w:rPr>
        <w:t>IR</w:t>
      </w:r>
      <w:r w:rsidR="00953D0F" w:rsidRPr="008F752B">
        <w:rPr>
          <w:rFonts w:ascii="Book Antiqua" w:hAnsi="Book Antiqua"/>
          <w:color w:val="auto"/>
          <w:shd w:val="clear" w:color="auto" w:fill="FFFFFF"/>
        </w:rPr>
        <w:t xml:space="preserve"> in renal cortex biopsies </w:t>
      </w:r>
      <w:r w:rsidR="00065744" w:rsidRPr="008F752B">
        <w:rPr>
          <w:rFonts w:ascii="Book Antiqua" w:hAnsi="Book Antiqua"/>
          <w:color w:val="auto"/>
          <w:shd w:val="clear" w:color="auto" w:fill="FFFFFF"/>
        </w:rPr>
        <w:t xml:space="preserve">of control and </w:t>
      </w:r>
      <w:r w:rsidR="003A2684" w:rsidRPr="008F752B">
        <w:rPr>
          <w:rFonts w:ascii="Book Antiqua" w:hAnsi="Book Antiqua"/>
          <w:color w:val="auto"/>
          <w:shd w:val="clear" w:color="auto" w:fill="FFFFFF"/>
        </w:rPr>
        <w:t>T</w:t>
      </w:r>
      <w:r w:rsidR="00065744" w:rsidRPr="008F752B">
        <w:rPr>
          <w:rFonts w:ascii="Book Antiqua" w:hAnsi="Book Antiqua"/>
          <w:color w:val="auto"/>
          <w:shd w:val="clear" w:color="auto" w:fill="FFFFFF"/>
        </w:rPr>
        <w:t>ype 2 diabetic individuals</w:t>
      </w:r>
      <w:r w:rsidRPr="008F752B">
        <w:rPr>
          <w:rFonts w:ascii="Book Antiqua" w:hAnsi="Book Antiqua"/>
          <w:color w:val="auto"/>
          <w:shd w:val="clear" w:color="auto" w:fill="FFFFFF"/>
          <w:lang w:eastAsia="zh-CN"/>
        </w:rPr>
        <w:t xml:space="preserve"> </w:t>
      </w:r>
      <w:r w:rsidR="00065744" w:rsidRPr="008F752B">
        <w:rPr>
          <w:rFonts w:ascii="Book Antiqua" w:hAnsi="Book Antiqua"/>
          <w:color w:val="auto"/>
          <w:shd w:val="clear" w:color="auto" w:fill="FFFFFF"/>
        </w:rPr>
        <w:t xml:space="preserve">(Figure is taken from reference number </w:t>
      </w:r>
      <w:r w:rsidR="00B968D1" w:rsidRPr="008F752B">
        <w:rPr>
          <w:rFonts w:ascii="Book Antiqua" w:hAnsi="Book Antiqua"/>
          <w:color w:val="auto"/>
          <w:shd w:val="clear" w:color="auto" w:fill="FFFFFF"/>
        </w:rPr>
        <w:t>[</w:t>
      </w:r>
      <w:r w:rsidR="00065744" w:rsidRPr="008F752B">
        <w:rPr>
          <w:rFonts w:ascii="Book Antiqua" w:hAnsi="Book Antiqua"/>
          <w:color w:val="auto"/>
          <w:shd w:val="clear" w:color="auto" w:fill="FFFFFF"/>
        </w:rPr>
        <w:t>6</w:t>
      </w:r>
      <w:r w:rsidR="00B968D1" w:rsidRPr="008F752B">
        <w:rPr>
          <w:rFonts w:ascii="Book Antiqua" w:hAnsi="Book Antiqua"/>
          <w:color w:val="auto"/>
          <w:shd w:val="clear" w:color="auto" w:fill="FFFFFF"/>
        </w:rPr>
        <w:t>]</w:t>
      </w:r>
      <w:r w:rsidR="00065744" w:rsidRPr="008F752B">
        <w:rPr>
          <w:rFonts w:ascii="Book Antiqua" w:hAnsi="Book Antiqua"/>
          <w:color w:val="auto"/>
          <w:shd w:val="clear" w:color="auto" w:fill="FFFFFF"/>
        </w:rPr>
        <w:t xml:space="preserve"> with permission).</w:t>
      </w:r>
      <w:r w:rsidR="00B8253C" w:rsidRPr="008F752B">
        <w:rPr>
          <w:rFonts w:ascii="Book Antiqua" w:hAnsi="Book Antiqua"/>
          <w:color w:val="auto"/>
          <w:shd w:val="clear" w:color="auto" w:fill="FFFFFF"/>
          <w:lang w:eastAsia="zh-CN"/>
        </w:rPr>
        <w:t xml:space="preserve"> </w:t>
      </w:r>
      <w:r w:rsidR="00B8253C" w:rsidRPr="008F752B">
        <w:rPr>
          <w:rFonts w:ascii="Book Antiqua" w:hAnsi="Book Antiqua"/>
        </w:rPr>
        <w:t>PEPCK</w:t>
      </w:r>
      <w:r w:rsidR="00B8253C" w:rsidRPr="008F752B">
        <w:rPr>
          <w:rFonts w:ascii="Book Antiqua" w:hAnsi="Book Antiqua"/>
          <w:lang w:eastAsia="zh-CN"/>
        </w:rPr>
        <w:t>:</w:t>
      </w:r>
      <w:r w:rsidR="00B8253C" w:rsidRPr="008F752B">
        <w:rPr>
          <w:rFonts w:ascii="Book Antiqua" w:hAnsi="Book Antiqua"/>
        </w:rPr>
        <w:t xml:space="preserve"> </w:t>
      </w:r>
      <w:r w:rsidR="00B8253C" w:rsidRPr="008F752B">
        <w:rPr>
          <w:rFonts w:ascii="Book Antiqua" w:hAnsi="Book Antiqua"/>
          <w:caps/>
        </w:rPr>
        <w:t>p</w:t>
      </w:r>
      <w:r w:rsidR="00B8253C" w:rsidRPr="008F752B">
        <w:rPr>
          <w:rFonts w:ascii="Book Antiqua" w:hAnsi="Book Antiqua"/>
        </w:rPr>
        <w:t>hosphoenolpyruvate carboxykinase</w:t>
      </w:r>
      <w:r w:rsidR="00A84C47" w:rsidRPr="008F752B">
        <w:rPr>
          <w:rFonts w:ascii="Book Antiqua" w:hAnsi="Book Antiqua"/>
          <w:lang w:eastAsia="zh-CN"/>
        </w:rPr>
        <w:t>; IR:</w:t>
      </w:r>
      <w:r w:rsidR="00A84C47" w:rsidRPr="008F752B">
        <w:rPr>
          <w:rFonts w:ascii="Book Antiqua" w:hAnsi="Book Antiqua"/>
          <w:caps/>
          <w:lang w:eastAsia="zh-CN"/>
        </w:rPr>
        <w:t xml:space="preserve"> </w:t>
      </w:r>
      <w:r w:rsidR="00A84C47" w:rsidRPr="008F752B">
        <w:rPr>
          <w:rFonts w:ascii="Book Antiqua" w:hAnsi="Book Antiqua"/>
          <w:caps/>
          <w:color w:val="auto"/>
          <w:shd w:val="clear" w:color="auto" w:fill="FFFFFF"/>
        </w:rPr>
        <w:t>i</w:t>
      </w:r>
      <w:r w:rsidR="00A84C47" w:rsidRPr="008F752B">
        <w:rPr>
          <w:rFonts w:ascii="Book Antiqua" w:hAnsi="Book Antiqua"/>
          <w:color w:val="auto"/>
          <w:shd w:val="clear" w:color="auto" w:fill="FFFFFF"/>
        </w:rPr>
        <w:t>nsulin receptor</w:t>
      </w:r>
      <w:r w:rsidR="00A84C47" w:rsidRPr="008F752B">
        <w:rPr>
          <w:rFonts w:ascii="Book Antiqua" w:hAnsi="Book Antiqua"/>
          <w:color w:val="auto"/>
          <w:shd w:val="clear" w:color="auto" w:fill="FFFFFF"/>
          <w:lang w:eastAsia="zh-CN"/>
        </w:rPr>
        <w:t>.</w:t>
      </w:r>
    </w:p>
    <w:sectPr w:rsidR="00D5673A" w:rsidRPr="008F752B" w:rsidSect="0082437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693" w:rsidRDefault="00236693" w:rsidP="00F05769">
      <w:pPr>
        <w:spacing w:after="0" w:line="240" w:lineRule="auto"/>
      </w:pPr>
      <w:r>
        <w:separator/>
      </w:r>
    </w:p>
  </w:endnote>
  <w:endnote w:type="continuationSeparator" w:id="0">
    <w:p w:rsidR="00236693" w:rsidRDefault="00236693" w:rsidP="00F0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dvTimes">
    <w:altName w:val="MingLiU"/>
    <w:panose1 w:val="00000000000000000000"/>
    <w:charset w:val="88"/>
    <w:family w:val="auto"/>
    <w:notTrueType/>
    <w:pitch w:val="default"/>
    <w:sig w:usb0="00000001" w:usb1="08080000" w:usb2="00000010" w:usb3="00000000" w:csb0="00100000" w:csb1="00000000"/>
  </w:font>
  <w:font w:name="BookAntiqua">
    <w:altName w:val="MS Mincho"/>
    <w:panose1 w:val="00000000000000000000"/>
    <w:charset w:val="80"/>
    <w:family w:val="auto"/>
    <w:notTrueType/>
    <w:pitch w:val="default"/>
    <w:sig w:usb0="00000000" w:usb1="08070000" w:usb2="00000010" w:usb3="00000000" w:csb0="00020000" w:csb1="00000000"/>
  </w:font>
  <w:font w:name="BookAntiqua-Italic">
    <w:altName w:val="FZDHT"/>
    <w:panose1 w:val="00000000000000000000"/>
    <w:charset w:val="86"/>
    <w:family w:val="auto"/>
    <w:notTrueType/>
    <w:pitch w:val="default"/>
    <w:sig w:usb0="00000001" w:usb1="080E0000" w:usb2="00000010" w:usb3="00000000" w:csb0="00040000" w:csb1="00000000"/>
  </w:font>
  <w:font w:name="ArialNarrow-Bold">
    <w:altName w:val="FZDHT"/>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88C" w:rsidRPr="00F05769" w:rsidRDefault="00E1588C">
    <w:pPr>
      <w:pStyle w:val="ac"/>
      <w:jc w:val="center"/>
      <w:rPr>
        <w:rFonts w:ascii="Book Antiqua" w:hAnsi="Book Antiqua"/>
        <w:sz w:val="24"/>
        <w:szCs w:val="24"/>
      </w:rPr>
    </w:pPr>
    <w:r w:rsidRPr="00F05769">
      <w:rPr>
        <w:rFonts w:ascii="Book Antiqua" w:hAnsi="Book Antiqua"/>
        <w:sz w:val="24"/>
        <w:szCs w:val="24"/>
      </w:rPr>
      <w:fldChar w:fldCharType="begin"/>
    </w:r>
    <w:r w:rsidRPr="00F05769">
      <w:rPr>
        <w:rFonts w:ascii="Book Antiqua" w:hAnsi="Book Antiqua"/>
        <w:sz w:val="24"/>
        <w:szCs w:val="24"/>
      </w:rPr>
      <w:instrText xml:space="preserve"> PAGE   \* MERGEFORMAT </w:instrText>
    </w:r>
    <w:r w:rsidRPr="00F05769">
      <w:rPr>
        <w:rFonts w:ascii="Book Antiqua" w:hAnsi="Book Antiqua"/>
        <w:sz w:val="24"/>
        <w:szCs w:val="24"/>
      </w:rPr>
      <w:fldChar w:fldCharType="separate"/>
    </w:r>
    <w:r w:rsidR="00C52FE0">
      <w:rPr>
        <w:rFonts w:ascii="Book Antiqua" w:hAnsi="Book Antiqua"/>
        <w:noProof/>
        <w:sz w:val="24"/>
        <w:szCs w:val="24"/>
      </w:rPr>
      <w:t>31</w:t>
    </w:r>
    <w:r w:rsidRPr="00F05769">
      <w:rPr>
        <w:rFonts w:ascii="Book Antiqua" w:hAnsi="Book Antiqua"/>
        <w:sz w:val="24"/>
        <w:szCs w:val="24"/>
      </w:rPr>
      <w:fldChar w:fldCharType="end"/>
    </w:r>
  </w:p>
  <w:p w:rsidR="00E1588C" w:rsidRDefault="00E1588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693" w:rsidRDefault="00236693" w:rsidP="00F05769">
      <w:pPr>
        <w:spacing w:after="0" w:line="240" w:lineRule="auto"/>
      </w:pPr>
      <w:r>
        <w:separator/>
      </w:r>
    </w:p>
  </w:footnote>
  <w:footnote w:type="continuationSeparator" w:id="0">
    <w:p w:rsidR="00236693" w:rsidRDefault="00236693" w:rsidP="00F05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11F76"/>
    <w:multiLevelType w:val="multilevel"/>
    <w:tmpl w:val="7446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zzvxw93wtfz2es5vbp055nvzz0pfap0rf2&quot;&gt;insulin review&lt;record-ids&gt;&lt;item&gt;1&lt;/item&gt;&lt;item&gt;2&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61&lt;/item&gt;&lt;item&gt;62&lt;/item&gt;&lt;item&gt;63&lt;/item&gt;&lt;item&gt;67&lt;/item&gt;&lt;item&gt;68&lt;/item&gt;&lt;item&gt;69&lt;/item&gt;&lt;item&gt;70&lt;/item&gt;&lt;item&gt;71&lt;/item&gt;&lt;item&gt;72&lt;/item&gt;&lt;item&gt;74&lt;/item&gt;&lt;item&gt;75&lt;/item&gt;&lt;item&gt;76&lt;/item&gt;&lt;item&gt;77&lt;/item&gt;&lt;item&gt;78&lt;/item&gt;&lt;item&gt;79&lt;/item&gt;&lt;item&gt;80&lt;/item&gt;&lt;item&gt;87&lt;/item&gt;&lt;item&gt;89&lt;/item&gt;&lt;item&gt;90&lt;/item&gt;&lt;item&gt;91&lt;/item&gt;&lt;item&gt;92&lt;/item&gt;&lt;item&gt;93&lt;/item&gt;&lt;item&gt;94&lt;/item&gt;&lt;item&gt;95&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3&lt;/item&gt;&lt;item&gt;116&lt;/item&gt;&lt;item&gt;117&lt;/item&gt;&lt;item&gt;118&lt;/item&gt;&lt;item&gt;119&lt;/item&gt;&lt;item&gt;120&lt;/item&gt;&lt;item&gt;121&lt;/item&gt;&lt;item&gt;122&lt;/item&gt;&lt;item&gt;123&lt;/item&gt;&lt;item&gt;124&lt;/item&gt;&lt;item&gt;125&lt;/item&gt;&lt;item&gt;126&lt;/item&gt;&lt;item&gt;127&lt;/item&gt;&lt;item&gt;130&lt;/item&gt;&lt;/record-ids&gt;&lt;/item&gt;&lt;/Libraries&gt;"/>
  </w:docVars>
  <w:rsids>
    <w:rsidRoot w:val="00516735"/>
    <w:rsid w:val="00000D44"/>
    <w:rsid w:val="00003AD3"/>
    <w:rsid w:val="00003CFF"/>
    <w:rsid w:val="000267A3"/>
    <w:rsid w:val="00041AED"/>
    <w:rsid w:val="00051A94"/>
    <w:rsid w:val="00053E12"/>
    <w:rsid w:val="00062181"/>
    <w:rsid w:val="00065744"/>
    <w:rsid w:val="00070DF2"/>
    <w:rsid w:val="0009664F"/>
    <w:rsid w:val="000A5181"/>
    <w:rsid w:val="000B25B4"/>
    <w:rsid w:val="000B3430"/>
    <w:rsid w:val="000D031A"/>
    <w:rsid w:val="000E217E"/>
    <w:rsid w:val="000E509B"/>
    <w:rsid w:val="00100A4E"/>
    <w:rsid w:val="00103876"/>
    <w:rsid w:val="0010657A"/>
    <w:rsid w:val="001107EA"/>
    <w:rsid w:val="0011386D"/>
    <w:rsid w:val="001255D0"/>
    <w:rsid w:val="001302AD"/>
    <w:rsid w:val="00130510"/>
    <w:rsid w:val="00132B58"/>
    <w:rsid w:val="001366F8"/>
    <w:rsid w:val="00141395"/>
    <w:rsid w:val="00146C52"/>
    <w:rsid w:val="00152F92"/>
    <w:rsid w:val="0016064B"/>
    <w:rsid w:val="00172DC4"/>
    <w:rsid w:val="0017688B"/>
    <w:rsid w:val="00180577"/>
    <w:rsid w:val="00181400"/>
    <w:rsid w:val="00191713"/>
    <w:rsid w:val="00193C87"/>
    <w:rsid w:val="00196BDB"/>
    <w:rsid w:val="001A3948"/>
    <w:rsid w:val="001A4809"/>
    <w:rsid w:val="001A57B9"/>
    <w:rsid w:val="001A62E2"/>
    <w:rsid w:val="001A6F20"/>
    <w:rsid w:val="001A7404"/>
    <w:rsid w:val="001D3E05"/>
    <w:rsid w:val="001D79C9"/>
    <w:rsid w:val="001E31B8"/>
    <w:rsid w:val="001F12AE"/>
    <w:rsid w:val="001F3261"/>
    <w:rsid w:val="001F655C"/>
    <w:rsid w:val="00215DDC"/>
    <w:rsid w:val="002169FB"/>
    <w:rsid w:val="0022056E"/>
    <w:rsid w:val="00221BC8"/>
    <w:rsid w:val="00224AB2"/>
    <w:rsid w:val="002275B7"/>
    <w:rsid w:val="00227CB4"/>
    <w:rsid w:val="002348F5"/>
    <w:rsid w:val="0023625B"/>
    <w:rsid w:val="00236693"/>
    <w:rsid w:val="002455A0"/>
    <w:rsid w:val="00252835"/>
    <w:rsid w:val="00254C12"/>
    <w:rsid w:val="00260882"/>
    <w:rsid w:val="00263944"/>
    <w:rsid w:val="002639FE"/>
    <w:rsid w:val="002812D4"/>
    <w:rsid w:val="00281F96"/>
    <w:rsid w:val="00282E82"/>
    <w:rsid w:val="002908B7"/>
    <w:rsid w:val="00291A47"/>
    <w:rsid w:val="0029245D"/>
    <w:rsid w:val="00297CB7"/>
    <w:rsid w:val="002A0521"/>
    <w:rsid w:val="002A4243"/>
    <w:rsid w:val="002B1DB4"/>
    <w:rsid w:val="002B267C"/>
    <w:rsid w:val="002C65E2"/>
    <w:rsid w:val="002C6950"/>
    <w:rsid w:val="002C77B0"/>
    <w:rsid w:val="002D1936"/>
    <w:rsid w:val="002E39E9"/>
    <w:rsid w:val="002E7C2A"/>
    <w:rsid w:val="002F1998"/>
    <w:rsid w:val="002F55D6"/>
    <w:rsid w:val="002F65E8"/>
    <w:rsid w:val="002F7C57"/>
    <w:rsid w:val="00302894"/>
    <w:rsid w:val="00313FC4"/>
    <w:rsid w:val="00314A03"/>
    <w:rsid w:val="00324A5D"/>
    <w:rsid w:val="003262BF"/>
    <w:rsid w:val="00333F04"/>
    <w:rsid w:val="00340E14"/>
    <w:rsid w:val="00344D82"/>
    <w:rsid w:val="00347418"/>
    <w:rsid w:val="00347644"/>
    <w:rsid w:val="00372257"/>
    <w:rsid w:val="003727F9"/>
    <w:rsid w:val="00374B7A"/>
    <w:rsid w:val="00374CFF"/>
    <w:rsid w:val="00381FA0"/>
    <w:rsid w:val="0038209E"/>
    <w:rsid w:val="0039213F"/>
    <w:rsid w:val="00392522"/>
    <w:rsid w:val="003937F3"/>
    <w:rsid w:val="00397401"/>
    <w:rsid w:val="003A0769"/>
    <w:rsid w:val="003A2684"/>
    <w:rsid w:val="003A5D5F"/>
    <w:rsid w:val="003B0CCD"/>
    <w:rsid w:val="003C0996"/>
    <w:rsid w:val="003C25FD"/>
    <w:rsid w:val="003C6F06"/>
    <w:rsid w:val="003F10D2"/>
    <w:rsid w:val="003F383A"/>
    <w:rsid w:val="003F456C"/>
    <w:rsid w:val="003F6B21"/>
    <w:rsid w:val="004013B4"/>
    <w:rsid w:val="0040639B"/>
    <w:rsid w:val="004132F0"/>
    <w:rsid w:val="00420DC2"/>
    <w:rsid w:val="00424128"/>
    <w:rsid w:val="00426D19"/>
    <w:rsid w:val="004275C1"/>
    <w:rsid w:val="0042766A"/>
    <w:rsid w:val="00432C09"/>
    <w:rsid w:val="004348E5"/>
    <w:rsid w:val="004363DA"/>
    <w:rsid w:val="00437066"/>
    <w:rsid w:val="00450C3C"/>
    <w:rsid w:val="00452F21"/>
    <w:rsid w:val="004538C0"/>
    <w:rsid w:val="0045432D"/>
    <w:rsid w:val="00470657"/>
    <w:rsid w:val="004727DE"/>
    <w:rsid w:val="00472CB3"/>
    <w:rsid w:val="00476850"/>
    <w:rsid w:val="00486095"/>
    <w:rsid w:val="00486A06"/>
    <w:rsid w:val="004A3554"/>
    <w:rsid w:val="004C2FC7"/>
    <w:rsid w:val="004E1101"/>
    <w:rsid w:val="004E3657"/>
    <w:rsid w:val="004E55C9"/>
    <w:rsid w:val="004F058F"/>
    <w:rsid w:val="004F584B"/>
    <w:rsid w:val="00503E0F"/>
    <w:rsid w:val="00511ECA"/>
    <w:rsid w:val="00512ECC"/>
    <w:rsid w:val="0051348E"/>
    <w:rsid w:val="00514DA0"/>
    <w:rsid w:val="00516735"/>
    <w:rsid w:val="00534B96"/>
    <w:rsid w:val="00541FA9"/>
    <w:rsid w:val="0054574E"/>
    <w:rsid w:val="0054684C"/>
    <w:rsid w:val="00560BB8"/>
    <w:rsid w:val="005630C8"/>
    <w:rsid w:val="00566C03"/>
    <w:rsid w:val="00567820"/>
    <w:rsid w:val="00571107"/>
    <w:rsid w:val="00575816"/>
    <w:rsid w:val="0057596A"/>
    <w:rsid w:val="005902D9"/>
    <w:rsid w:val="005918A6"/>
    <w:rsid w:val="005A016A"/>
    <w:rsid w:val="005B309A"/>
    <w:rsid w:val="005D4E40"/>
    <w:rsid w:val="005E5F03"/>
    <w:rsid w:val="005F42D3"/>
    <w:rsid w:val="00605C4F"/>
    <w:rsid w:val="0061490C"/>
    <w:rsid w:val="00616C87"/>
    <w:rsid w:val="00631468"/>
    <w:rsid w:val="0063486A"/>
    <w:rsid w:val="0063518E"/>
    <w:rsid w:val="00643550"/>
    <w:rsid w:val="00647C72"/>
    <w:rsid w:val="00647D16"/>
    <w:rsid w:val="00654170"/>
    <w:rsid w:val="0067230B"/>
    <w:rsid w:val="00673968"/>
    <w:rsid w:val="00677E69"/>
    <w:rsid w:val="006A752F"/>
    <w:rsid w:val="006A7648"/>
    <w:rsid w:val="006B1B8C"/>
    <w:rsid w:val="006B79CE"/>
    <w:rsid w:val="006B7EDC"/>
    <w:rsid w:val="006C3974"/>
    <w:rsid w:val="006C6A04"/>
    <w:rsid w:val="006C7AB3"/>
    <w:rsid w:val="006E0931"/>
    <w:rsid w:val="006E5416"/>
    <w:rsid w:val="006E6CF3"/>
    <w:rsid w:val="006F0E15"/>
    <w:rsid w:val="006F2AB6"/>
    <w:rsid w:val="006F4461"/>
    <w:rsid w:val="00704FED"/>
    <w:rsid w:val="0070685C"/>
    <w:rsid w:val="00711226"/>
    <w:rsid w:val="007144F8"/>
    <w:rsid w:val="0072103F"/>
    <w:rsid w:val="00722FD5"/>
    <w:rsid w:val="00723728"/>
    <w:rsid w:val="00723BFC"/>
    <w:rsid w:val="00724CC2"/>
    <w:rsid w:val="00726466"/>
    <w:rsid w:val="00726BBF"/>
    <w:rsid w:val="0073230A"/>
    <w:rsid w:val="00751ADC"/>
    <w:rsid w:val="00760B04"/>
    <w:rsid w:val="00765BC0"/>
    <w:rsid w:val="00766C34"/>
    <w:rsid w:val="007772DE"/>
    <w:rsid w:val="00782302"/>
    <w:rsid w:val="00784E28"/>
    <w:rsid w:val="007963C9"/>
    <w:rsid w:val="007B2C89"/>
    <w:rsid w:val="007B2F01"/>
    <w:rsid w:val="007B3AA4"/>
    <w:rsid w:val="007B4803"/>
    <w:rsid w:val="007B7936"/>
    <w:rsid w:val="007C0F2C"/>
    <w:rsid w:val="007C4CC3"/>
    <w:rsid w:val="007D44C1"/>
    <w:rsid w:val="007D6857"/>
    <w:rsid w:val="007E0183"/>
    <w:rsid w:val="007E5B7E"/>
    <w:rsid w:val="007E6C87"/>
    <w:rsid w:val="007E770D"/>
    <w:rsid w:val="007F34CD"/>
    <w:rsid w:val="007F63FE"/>
    <w:rsid w:val="007F79F0"/>
    <w:rsid w:val="00801C5E"/>
    <w:rsid w:val="00801EC3"/>
    <w:rsid w:val="00811564"/>
    <w:rsid w:val="00817DBC"/>
    <w:rsid w:val="00820887"/>
    <w:rsid w:val="0082437B"/>
    <w:rsid w:val="00826BA9"/>
    <w:rsid w:val="00850A08"/>
    <w:rsid w:val="008558AF"/>
    <w:rsid w:val="00862DD2"/>
    <w:rsid w:val="008820B8"/>
    <w:rsid w:val="008852EF"/>
    <w:rsid w:val="00887801"/>
    <w:rsid w:val="00893E1C"/>
    <w:rsid w:val="00896380"/>
    <w:rsid w:val="008A2CA5"/>
    <w:rsid w:val="008A344C"/>
    <w:rsid w:val="008A3622"/>
    <w:rsid w:val="008A5EC0"/>
    <w:rsid w:val="008B18AD"/>
    <w:rsid w:val="008B7AB3"/>
    <w:rsid w:val="008C1277"/>
    <w:rsid w:val="008C23DA"/>
    <w:rsid w:val="008C69F7"/>
    <w:rsid w:val="008E3C71"/>
    <w:rsid w:val="008E4CD4"/>
    <w:rsid w:val="008E7280"/>
    <w:rsid w:val="008F0B8E"/>
    <w:rsid w:val="008F1924"/>
    <w:rsid w:val="008F520E"/>
    <w:rsid w:val="008F752B"/>
    <w:rsid w:val="0090402F"/>
    <w:rsid w:val="0090425A"/>
    <w:rsid w:val="00904D83"/>
    <w:rsid w:val="00916292"/>
    <w:rsid w:val="00916978"/>
    <w:rsid w:val="009218F9"/>
    <w:rsid w:val="00923F78"/>
    <w:rsid w:val="00925C1D"/>
    <w:rsid w:val="00930649"/>
    <w:rsid w:val="00931DC5"/>
    <w:rsid w:val="0093317C"/>
    <w:rsid w:val="009353C5"/>
    <w:rsid w:val="00943E55"/>
    <w:rsid w:val="00945D0E"/>
    <w:rsid w:val="009479A9"/>
    <w:rsid w:val="009514D3"/>
    <w:rsid w:val="00953D0F"/>
    <w:rsid w:val="00955D81"/>
    <w:rsid w:val="00956EF4"/>
    <w:rsid w:val="009654F5"/>
    <w:rsid w:val="0096733B"/>
    <w:rsid w:val="009715E2"/>
    <w:rsid w:val="00971D5D"/>
    <w:rsid w:val="00995349"/>
    <w:rsid w:val="009972CD"/>
    <w:rsid w:val="009975CC"/>
    <w:rsid w:val="009975E8"/>
    <w:rsid w:val="009B2691"/>
    <w:rsid w:val="009B476E"/>
    <w:rsid w:val="009B5988"/>
    <w:rsid w:val="009C1313"/>
    <w:rsid w:val="009C28FD"/>
    <w:rsid w:val="009C35E6"/>
    <w:rsid w:val="009C4179"/>
    <w:rsid w:val="009C76B6"/>
    <w:rsid w:val="009E1E8C"/>
    <w:rsid w:val="009F4D17"/>
    <w:rsid w:val="009F7D59"/>
    <w:rsid w:val="00A0370E"/>
    <w:rsid w:val="00A03EF5"/>
    <w:rsid w:val="00A125B9"/>
    <w:rsid w:val="00A361BD"/>
    <w:rsid w:val="00A4133A"/>
    <w:rsid w:val="00A51A58"/>
    <w:rsid w:val="00A5265A"/>
    <w:rsid w:val="00A53932"/>
    <w:rsid w:val="00A55D94"/>
    <w:rsid w:val="00A57CB4"/>
    <w:rsid w:val="00A81300"/>
    <w:rsid w:val="00A841D9"/>
    <w:rsid w:val="00A84C47"/>
    <w:rsid w:val="00A8766D"/>
    <w:rsid w:val="00A900DF"/>
    <w:rsid w:val="00A916A9"/>
    <w:rsid w:val="00A9514A"/>
    <w:rsid w:val="00A97ACD"/>
    <w:rsid w:val="00AB186C"/>
    <w:rsid w:val="00AB3866"/>
    <w:rsid w:val="00AC0661"/>
    <w:rsid w:val="00AC0A88"/>
    <w:rsid w:val="00AC1813"/>
    <w:rsid w:val="00AC4457"/>
    <w:rsid w:val="00AC6D76"/>
    <w:rsid w:val="00AD2B3E"/>
    <w:rsid w:val="00AD47CC"/>
    <w:rsid w:val="00AD51A3"/>
    <w:rsid w:val="00AE0C64"/>
    <w:rsid w:val="00AE3C76"/>
    <w:rsid w:val="00AE6998"/>
    <w:rsid w:val="00AE73D1"/>
    <w:rsid w:val="00AF09E7"/>
    <w:rsid w:val="00AF1380"/>
    <w:rsid w:val="00AF2EA1"/>
    <w:rsid w:val="00AF649A"/>
    <w:rsid w:val="00B00293"/>
    <w:rsid w:val="00B02551"/>
    <w:rsid w:val="00B064B1"/>
    <w:rsid w:val="00B1139D"/>
    <w:rsid w:val="00B240E9"/>
    <w:rsid w:val="00B34F4E"/>
    <w:rsid w:val="00B368FF"/>
    <w:rsid w:val="00B42FD5"/>
    <w:rsid w:val="00B46BC4"/>
    <w:rsid w:val="00B5228B"/>
    <w:rsid w:val="00B5429B"/>
    <w:rsid w:val="00B61177"/>
    <w:rsid w:val="00B62A27"/>
    <w:rsid w:val="00B70674"/>
    <w:rsid w:val="00B8253C"/>
    <w:rsid w:val="00B85CD3"/>
    <w:rsid w:val="00B86357"/>
    <w:rsid w:val="00B87DE8"/>
    <w:rsid w:val="00B945E8"/>
    <w:rsid w:val="00B94932"/>
    <w:rsid w:val="00B968D1"/>
    <w:rsid w:val="00BA1F50"/>
    <w:rsid w:val="00BA22DC"/>
    <w:rsid w:val="00BA24E4"/>
    <w:rsid w:val="00BA43D5"/>
    <w:rsid w:val="00BA5A45"/>
    <w:rsid w:val="00BA6DCA"/>
    <w:rsid w:val="00BA730E"/>
    <w:rsid w:val="00BB1801"/>
    <w:rsid w:val="00BB3174"/>
    <w:rsid w:val="00BB60E5"/>
    <w:rsid w:val="00BC3330"/>
    <w:rsid w:val="00BD3362"/>
    <w:rsid w:val="00BE0B73"/>
    <w:rsid w:val="00BE3CFC"/>
    <w:rsid w:val="00BE5449"/>
    <w:rsid w:val="00BF2D5B"/>
    <w:rsid w:val="00BF5047"/>
    <w:rsid w:val="00C030A9"/>
    <w:rsid w:val="00C07F12"/>
    <w:rsid w:val="00C104AD"/>
    <w:rsid w:val="00C1518D"/>
    <w:rsid w:val="00C160E4"/>
    <w:rsid w:val="00C22706"/>
    <w:rsid w:val="00C304B5"/>
    <w:rsid w:val="00C3072D"/>
    <w:rsid w:val="00C317D5"/>
    <w:rsid w:val="00C351F2"/>
    <w:rsid w:val="00C400DB"/>
    <w:rsid w:val="00C421CB"/>
    <w:rsid w:val="00C50F0A"/>
    <w:rsid w:val="00C52BF3"/>
    <w:rsid w:val="00C52FE0"/>
    <w:rsid w:val="00C54DCC"/>
    <w:rsid w:val="00C61D20"/>
    <w:rsid w:val="00C62ECC"/>
    <w:rsid w:val="00C647F5"/>
    <w:rsid w:val="00C67A32"/>
    <w:rsid w:val="00C71F81"/>
    <w:rsid w:val="00C81266"/>
    <w:rsid w:val="00C81E13"/>
    <w:rsid w:val="00C82C27"/>
    <w:rsid w:val="00C85C9A"/>
    <w:rsid w:val="00C878EA"/>
    <w:rsid w:val="00C915B7"/>
    <w:rsid w:val="00C920A1"/>
    <w:rsid w:val="00C95C25"/>
    <w:rsid w:val="00CA2E29"/>
    <w:rsid w:val="00CA35C4"/>
    <w:rsid w:val="00CA7833"/>
    <w:rsid w:val="00CB1699"/>
    <w:rsid w:val="00CB6D38"/>
    <w:rsid w:val="00CC4B2F"/>
    <w:rsid w:val="00CC6170"/>
    <w:rsid w:val="00CD0B20"/>
    <w:rsid w:val="00CD3CCD"/>
    <w:rsid w:val="00CE2AE6"/>
    <w:rsid w:val="00D03EAE"/>
    <w:rsid w:val="00D21C41"/>
    <w:rsid w:val="00D22940"/>
    <w:rsid w:val="00D2722A"/>
    <w:rsid w:val="00D34C45"/>
    <w:rsid w:val="00D353A3"/>
    <w:rsid w:val="00D433F9"/>
    <w:rsid w:val="00D43D67"/>
    <w:rsid w:val="00D4606E"/>
    <w:rsid w:val="00D5168E"/>
    <w:rsid w:val="00D52B75"/>
    <w:rsid w:val="00D5673A"/>
    <w:rsid w:val="00D6243D"/>
    <w:rsid w:val="00D66F06"/>
    <w:rsid w:val="00D83F90"/>
    <w:rsid w:val="00D92404"/>
    <w:rsid w:val="00D92633"/>
    <w:rsid w:val="00D951F9"/>
    <w:rsid w:val="00D960D4"/>
    <w:rsid w:val="00DA081B"/>
    <w:rsid w:val="00DA233C"/>
    <w:rsid w:val="00DB1223"/>
    <w:rsid w:val="00DB14BC"/>
    <w:rsid w:val="00DC2ECE"/>
    <w:rsid w:val="00DD3F8F"/>
    <w:rsid w:val="00DD6DFB"/>
    <w:rsid w:val="00DE252D"/>
    <w:rsid w:val="00DE29B1"/>
    <w:rsid w:val="00DE402F"/>
    <w:rsid w:val="00DF3C41"/>
    <w:rsid w:val="00DF767B"/>
    <w:rsid w:val="00E00C20"/>
    <w:rsid w:val="00E01405"/>
    <w:rsid w:val="00E05320"/>
    <w:rsid w:val="00E07B0A"/>
    <w:rsid w:val="00E10F6A"/>
    <w:rsid w:val="00E110D3"/>
    <w:rsid w:val="00E1206C"/>
    <w:rsid w:val="00E1588C"/>
    <w:rsid w:val="00E167AF"/>
    <w:rsid w:val="00E31E28"/>
    <w:rsid w:val="00E34C9B"/>
    <w:rsid w:val="00E4143E"/>
    <w:rsid w:val="00E45E53"/>
    <w:rsid w:val="00E514EC"/>
    <w:rsid w:val="00E62D30"/>
    <w:rsid w:val="00E66525"/>
    <w:rsid w:val="00E676FE"/>
    <w:rsid w:val="00E677E1"/>
    <w:rsid w:val="00E7155F"/>
    <w:rsid w:val="00E77528"/>
    <w:rsid w:val="00E81A69"/>
    <w:rsid w:val="00E9427B"/>
    <w:rsid w:val="00E96423"/>
    <w:rsid w:val="00EA4C71"/>
    <w:rsid w:val="00EA645E"/>
    <w:rsid w:val="00EA6494"/>
    <w:rsid w:val="00EA668C"/>
    <w:rsid w:val="00EB2835"/>
    <w:rsid w:val="00EB33EF"/>
    <w:rsid w:val="00EB4BF8"/>
    <w:rsid w:val="00EB6C49"/>
    <w:rsid w:val="00EC120E"/>
    <w:rsid w:val="00EC13A9"/>
    <w:rsid w:val="00EC1EDE"/>
    <w:rsid w:val="00EC1F5A"/>
    <w:rsid w:val="00EC2C6B"/>
    <w:rsid w:val="00EC6B71"/>
    <w:rsid w:val="00ED2C27"/>
    <w:rsid w:val="00ED4C60"/>
    <w:rsid w:val="00EE0378"/>
    <w:rsid w:val="00EF3391"/>
    <w:rsid w:val="00EF7405"/>
    <w:rsid w:val="00F0256A"/>
    <w:rsid w:val="00F05769"/>
    <w:rsid w:val="00F12A7B"/>
    <w:rsid w:val="00F2452D"/>
    <w:rsid w:val="00F24D57"/>
    <w:rsid w:val="00F357E0"/>
    <w:rsid w:val="00F4061A"/>
    <w:rsid w:val="00F42EBE"/>
    <w:rsid w:val="00F43CB3"/>
    <w:rsid w:val="00F44374"/>
    <w:rsid w:val="00F530E5"/>
    <w:rsid w:val="00F71609"/>
    <w:rsid w:val="00F738C9"/>
    <w:rsid w:val="00F85CB3"/>
    <w:rsid w:val="00F90328"/>
    <w:rsid w:val="00F931C5"/>
    <w:rsid w:val="00F95B48"/>
    <w:rsid w:val="00FB3875"/>
    <w:rsid w:val="00FD295A"/>
    <w:rsid w:val="00FD3A85"/>
    <w:rsid w:val="00FD66A9"/>
    <w:rsid w:val="00FE1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37B"/>
    <w:pPr>
      <w:spacing w:after="200" w:line="276" w:lineRule="auto"/>
    </w:pPr>
    <w:rPr>
      <w:sz w:val="22"/>
      <w:szCs w:val="22"/>
      <w:lang w:eastAsia="en-US"/>
    </w:rPr>
  </w:style>
  <w:style w:type="paragraph" w:styleId="1">
    <w:name w:val="heading 1"/>
    <w:basedOn w:val="a"/>
    <w:next w:val="a"/>
    <w:link w:val="1Char"/>
    <w:uiPriority w:val="9"/>
    <w:qFormat/>
    <w:rsid w:val="0090425A"/>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rsid w:val="00516735"/>
    <w:pPr>
      <w:spacing w:before="100" w:beforeAutospacing="1" w:after="100" w:afterAutospacing="1" w:line="240" w:lineRule="auto"/>
    </w:pPr>
    <w:rPr>
      <w:rFonts w:ascii="Times New Roman" w:eastAsia="Times New Roman" w:hAnsi="Times New Roman"/>
      <w:sz w:val="24"/>
      <w:szCs w:val="24"/>
    </w:rPr>
  </w:style>
  <w:style w:type="character" w:styleId="a3">
    <w:name w:val="Hyperlink"/>
    <w:uiPriority w:val="99"/>
    <w:unhideWhenUsed/>
    <w:rsid w:val="00516735"/>
    <w:rPr>
      <w:color w:val="0000FF"/>
      <w:u w:val="single"/>
    </w:rPr>
  </w:style>
  <w:style w:type="paragraph" w:styleId="a4">
    <w:name w:val="Normal (Web)"/>
    <w:basedOn w:val="a"/>
    <w:uiPriority w:val="99"/>
    <w:semiHidden/>
    <w:unhideWhenUsed/>
    <w:rsid w:val="00516735"/>
    <w:pPr>
      <w:spacing w:before="100" w:beforeAutospacing="1" w:after="100" w:afterAutospacing="1" w:line="240" w:lineRule="auto"/>
    </w:pPr>
    <w:rPr>
      <w:rFonts w:ascii="Times New Roman" w:eastAsia="Times New Roman" w:hAnsi="Times New Roman"/>
      <w:sz w:val="24"/>
      <w:szCs w:val="24"/>
    </w:rPr>
  </w:style>
  <w:style w:type="character" w:styleId="a5">
    <w:name w:val="FollowedHyperlink"/>
    <w:uiPriority w:val="99"/>
    <w:semiHidden/>
    <w:unhideWhenUsed/>
    <w:rsid w:val="0039213F"/>
    <w:rPr>
      <w:color w:val="800080"/>
      <w:u w:val="single"/>
    </w:rPr>
  </w:style>
  <w:style w:type="character" w:customStyle="1" w:styleId="1Char">
    <w:name w:val="标题 1 Char"/>
    <w:link w:val="1"/>
    <w:uiPriority w:val="9"/>
    <w:rsid w:val="0090425A"/>
    <w:rPr>
      <w:rFonts w:ascii="Cambria" w:eastAsia="Times New Roman" w:hAnsi="Cambria" w:cs="Times New Roman"/>
      <w:b/>
      <w:bCs/>
      <w:color w:val="365F91"/>
      <w:sz w:val="28"/>
      <w:szCs w:val="28"/>
    </w:rPr>
  </w:style>
  <w:style w:type="character" w:styleId="a6">
    <w:name w:val="Emphasis"/>
    <w:uiPriority w:val="20"/>
    <w:qFormat/>
    <w:rsid w:val="00503E0F"/>
    <w:rPr>
      <w:i/>
      <w:iCs/>
    </w:rPr>
  </w:style>
  <w:style w:type="character" w:customStyle="1" w:styleId="sc">
    <w:name w:val="sc"/>
    <w:basedOn w:val="a0"/>
    <w:rsid w:val="00BA22DC"/>
  </w:style>
  <w:style w:type="paragraph" w:customStyle="1" w:styleId="EndNoteBibliographyTitle">
    <w:name w:val="EndNote Bibliography Title"/>
    <w:basedOn w:val="a"/>
    <w:link w:val="EndNoteBibliographyTitleChar"/>
    <w:rsid w:val="005630C8"/>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5630C8"/>
    <w:rPr>
      <w:rFonts w:ascii="Times New Roman" w:hAnsi="Times New Roman"/>
      <w:noProof/>
      <w:sz w:val="24"/>
      <w:szCs w:val="22"/>
    </w:rPr>
  </w:style>
  <w:style w:type="paragraph" w:customStyle="1" w:styleId="EndNoteBibliography">
    <w:name w:val="EndNote Bibliography"/>
    <w:basedOn w:val="a"/>
    <w:link w:val="EndNoteBibliographyChar"/>
    <w:rsid w:val="005630C8"/>
    <w:pPr>
      <w:spacing w:line="240" w:lineRule="auto"/>
      <w:jc w:val="both"/>
    </w:pPr>
    <w:rPr>
      <w:rFonts w:ascii="Times New Roman" w:hAnsi="Times New Roman"/>
      <w:noProof/>
      <w:sz w:val="24"/>
    </w:rPr>
  </w:style>
  <w:style w:type="character" w:customStyle="1" w:styleId="EndNoteBibliographyChar">
    <w:name w:val="EndNote Bibliography Char"/>
    <w:link w:val="EndNoteBibliography"/>
    <w:rsid w:val="005630C8"/>
    <w:rPr>
      <w:rFonts w:ascii="Times New Roman" w:hAnsi="Times New Roman"/>
      <w:noProof/>
      <w:sz w:val="24"/>
      <w:szCs w:val="22"/>
    </w:rPr>
  </w:style>
  <w:style w:type="character" w:customStyle="1" w:styleId="st">
    <w:name w:val="st"/>
    <w:basedOn w:val="a0"/>
    <w:rsid w:val="004363DA"/>
  </w:style>
  <w:style w:type="character" w:styleId="a7">
    <w:name w:val="annotation reference"/>
    <w:uiPriority w:val="99"/>
    <w:semiHidden/>
    <w:unhideWhenUsed/>
    <w:rsid w:val="00BA43D5"/>
    <w:rPr>
      <w:sz w:val="16"/>
      <w:szCs w:val="16"/>
    </w:rPr>
  </w:style>
  <w:style w:type="paragraph" w:styleId="a8">
    <w:name w:val="annotation text"/>
    <w:basedOn w:val="a"/>
    <w:link w:val="Char"/>
    <w:uiPriority w:val="99"/>
    <w:semiHidden/>
    <w:unhideWhenUsed/>
    <w:rsid w:val="00BA43D5"/>
    <w:pPr>
      <w:spacing w:line="240" w:lineRule="auto"/>
    </w:pPr>
    <w:rPr>
      <w:rFonts w:eastAsia="Calibri"/>
      <w:sz w:val="20"/>
      <w:szCs w:val="20"/>
    </w:rPr>
  </w:style>
  <w:style w:type="character" w:customStyle="1" w:styleId="Char">
    <w:name w:val="批注文字 Char"/>
    <w:link w:val="a8"/>
    <w:uiPriority w:val="99"/>
    <w:semiHidden/>
    <w:rsid w:val="00BA43D5"/>
    <w:rPr>
      <w:rFonts w:ascii="Calibri" w:eastAsia="Calibri" w:hAnsi="Calibri" w:cs="Times New Roman"/>
      <w:sz w:val="20"/>
      <w:szCs w:val="20"/>
    </w:rPr>
  </w:style>
  <w:style w:type="paragraph" w:styleId="a9">
    <w:name w:val="Balloon Text"/>
    <w:basedOn w:val="a"/>
    <w:link w:val="Char0"/>
    <w:uiPriority w:val="99"/>
    <w:semiHidden/>
    <w:unhideWhenUsed/>
    <w:rsid w:val="00BA43D5"/>
    <w:pPr>
      <w:spacing w:after="0" w:line="240" w:lineRule="auto"/>
    </w:pPr>
    <w:rPr>
      <w:rFonts w:ascii="Tahoma" w:hAnsi="Tahoma" w:cs="Tahoma"/>
      <w:sz w:val="16"/>
      <w:szCs w:val="16"/>
    </w:rPr>
  </w:style>
  <w:style w:type="character" w:customStyle="1" w:styleId="Char0">
    <w:name w:val="批注框文本 Char"/>
    <w:link w:val="a9"/>
    <w:uiPriority w:val="99"/>
    <w:semiHidden/>
    <w:rsid w:val="00BA43D5"/>
    <w:rPr>
      <w:rFonts w:ascii="Tahoma" w:hAnsi="Tahoma" w:cs="Tahoma"/>
      <w:sz w:val="16"/>
      <w:szCs w:val="16"/>
    </w:rPr>
  </w:style>
  <w:style w:type="paragraph" w:styleId="aa">
    <w:name w:val="annotation subject"/>
    <w:basedOn w:val="a8"/>
    <w:next w:val="a8"/>
    <w:link w:val="Char1"/>
    <w:uiPriority w:val="99"/>
    <w:semiHidden/>
    <w:unhideWhenUsed/>
    <w:rsid w:val="00B368FF"/>
    <w:pPr>
      <w:spacing w:line="276" w:lineRule="auto"/>
    </w:pPr>
    <w:rPr>
      <w:b/>
      <w:bCs/>
    </w:rPr>
  </w:style>
  <w:style w:type="character" w:customStyle="1" w:styleId="Char1">
    <w:name w:val="批注主题 Char"/>
    <w:link w:val="aa"/>
    <w:uiPriority w:val="99"/>
    <w:semiHidden/>
    <w:rsid w:val="00B368FF"/>
    <w:rPr>
      <w:rFonts w:ascii="Calibri" w:eastAsia="Calibri" w:hAnsi="Calibri" w:cs="Times New Roman"/>
      <w:b/>
      <w:bCs/>
      <w:sz w:val="20"/>
      <w:szCs w:val="20"/>
    </w:rPr>
  </w:style>
  <w:style w:type="paragraph" w:customStyle="1" w:styleId="Default">
    <w:name w:val="Default"/>
    <w:rsid w:val="00BE0B73"/>
    <w:pPr>
      <w:autoSpaceDE w:val="0"/>
      <w:autoSpaceDN w:val="0"/>
      <w:adjustRightInd w:val="0"/>
    </w:pPr>
    <w:rPr>
      <w:rFonts w:ascii="Times" w:hAnsi="Times" w:cs="Times"/>
      <w:color w:val="000000"/>
      <w:sz w:val="24"/>
      <w:szCs w:val="24"/>
      <w:lang w:eastAsia="en-US"/>
    </w:rPr>
  </w:style>
  <w:style w:type="paragraph" w:customStyle="1" w:styleId="Pa13">
    <w:name w:val="Pa13"/>
    <w:basedOn w:val="Default"/>
    <w:next w:val="Default"/>
    <w:uiPriority w:val="99"/>
    <w:rsid w:val="00BE0B73"/>
    <w:pPr>
      <w:spacing w:line="161" w:lineRule="atLeast"/>
    </w:pPr>
    <w:rPr>
      <w:color w:val="auto"/>
    </w:rPr>
  </w:style>
  <w:style w:type="paragraph" w:styleId="ab">
    <w:name w:val="header"/>
    <w:basedOn w:val="a"/>
    <w:link w:val="Char2"/>
    <w:uiPriority w:val="99"/>
    <w:unhideWhenUsed/>
    <w:rsid w:val="00F05769"/>
    <w:pPr>
      <w:tabs>
        <w:tab w:val="center" w:pos="4680"/>
        <w:tab w:val="right" w:pos="9360"/>
      </w:tabs>
    </w:pPr>
  </w:style>
  <w:style w:type="character" w:customStyle="1" w:styleId="Char2">
    <w:name w:val="页眉 Char"/>
    <w:link w:val="ab"/>
    <w:uiPriority w:val="99"/>
    <w:rsid w:val="00F05769"/>
    <w:rPr>
      <w:sz w:val="22"/>
      <w:szCs w:val="22"/>
    </w:rPr>
  </w:style>
  <w:style w:type="paragraph" w:styleId="ac">
    <w:name w:val="footer"/>
    <w:basedOn w:val="a"/>
    <w:link w:val="Char3"/>
    <w:uiPriority w:val="99"/>
    <w:unhideWhenUsed/>
    <w:rsid w:val="00F05769"/>
    <w:pPr>
      <w:tabs>
        <w:tab w:val="center" w:pos="4680"/>
        <w:tab w:val="right" w:pos="9360"/>
      </w:tabs>
    </w:pPr>
  </w:style>
  <w:style w:type="character" w:customStyle="1" w:styleId="Char3">
    <w:name w:val="页脚 Char"/>
    <w:link w:val="ac"/>
    <w:uiPriority w:val="99"/>
    <w:rsid w:val="00F05769"/>
    <w:rPr>
      <w:sz w:val="22"/>
      <w:szCs w:val="22"/>
    </w:rPr>
  </w:style>
  <w:style w:type="paragraph" w:customStyle="1" w:styleId="BodyA">
    <w:name w:val="Body A"/>
    <w:rsid w:val="00C030A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US"/>
    </w:rPr>
  </w:style>
  <w:style w:type="paragraph" w:styleId="ad">
    <w:name w:val="No Spacing"/>
    <w:uiPriority w:val="1"/>
    <w:qFormat/>
    <w:rsid w:val="00C030A9"/>
    <w:rPr>
      <w:rFonts w:eastAsia="Times New Roman"/>
      <w:sz w:val="22"/>
      <w:szCs w:val="22"/>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4447">
      <w:bodyDiv w:val="1"/>
      <w:marLeft w:val="0"/>
      <w:marRight w:val="0"/>
      <w:marTop w:val="0"/>
      <w:marBottom w:val="0"/>
      <w:divBdr>
        <w:top w:val="none" w:sz="0" w:space="0" w:color="auto"/>
        <w:left w:val="none" w:sz="0" w:space="0" w:color="auto"/>
        <w:bottom w:val="none" w:sz="0" w:space="0" w:color="auto"/>
        <w:right w:val="none" w:sz="0" w:space="0" w:color="auto"/>
      </w:divBdr>
    </w:div>
    <w:div w:id="176846133">
      <w:bodyDiv w:val="1"/>
      <w:marLeft w:val="0"/>
      <w:marRight w:val="0"/>
      <w:marTop w:val="0"/>
      <w:marBottom w:val="0"/>
      <w:divBdr>
        <w:top w:val="none" w:sz="0" w:space="0" w:color="auto"/>
        <w:left w:val="none" w:sz="0" w:space="0" w:color="auto"/>
        <w:bottom w:val="none" w:sz="0" w:space="0" w:color="auto"/>
        <w:right w:val="none" w:sz="0" w:space="0" w:color="auto"/>
      </w:divBdr>
    </w:div>
    <w:div w:id="481314064">
      <w:bodyDiv w:val="1"/>
      <w:marLeft w:val="0"/>
      <w:marRight w:val="0"/>
      <w:marTop w:val="0"/>
      <w:marBottom w:val="0"/>
      <w:divBdr>
        <w:top w:val="none" w:sz="0" w:space="0" w:color="auto"/>
        <w:left w:val="none" w:sz="0" w:space="0" w:color="auto"/>
        <w:bottom w:val="none" w:sz="0" w:space="0" w:color="auto"/>
        <w:right w:val="none" w:sz="0" w:space="0" w:color="auto"/>
      </w:divBdr>
    </w:div>
    <w:div w:id="537473369">
      <w:bodyDiv w:val="1"/>
      <w:marLeft w:val="0"/>
      <w:marRight w:val="0"/>
      <w:marTop w:val="0"/>
      <w:marBottom w:val="0"/>
      <w:divBdr>
        <w:top w:val="none" w:sz="0" w:space="0" w:color="auto"/>
        <w:left w:val="none" w:sz="0" w:space="0" w:color="auto"/>
        <w:bottom w:val="none" w:sz="0" w:space="0" w:color="auto"/>
        <w:right w:val="none" w:sz="0" w:space="0" w:color="auto"/>
      </w:divBdr>
    </w:div>
    <w:div w:id="547761414">
      <w:bodyDiv w:val="1"/>
      <w:marLeft w:val="0"/>
      <w:marRight w:val="0"/>
      <w:marTop w:val="0"/>
      <w:marBottom w:val="0"/>
      <w:divBdr>
        <w:top w:val="none" w:sz="0" w:space="0" w:color="auto"/>
        <w:left w:val="none" w:sz="0" w:space="0" w:color="auto"/>
        <w:bottom w:val="none" w:sz="0" w:space="0" w:color="auto"/>
        <w:right w:val="none" w:sz="0" w:space="0" w:color="auto"/>
      </w:divBdr>
    </w:div>
    <w:div w:id="646710631">
      <w:bodyDiv w:val="1"/>
      <w:marLeft w:val="0"/>
      <w:marRight w:val="0"/>
      <w:marTop w:val="0"/>
      <w:marBottom w:val="0"/>
      <w:divBdr>
        <w:top w:val="none" w:sz="0" w:space="0" w:color="auto"/>
        <w:left w:val="none" w:sz="0" w:space="0" w:color="auto"/>
        <w:bottom w:val="none" w:sz="0" w:space="0" w:color="auto"/>
        <w:right w:val="none" w:sz="0" w:space="0" w:color="auto"/>
      </w:divBdr>
    </w:div>
    <w:div w:id="694423468">
      <w:bodyDiv w:val="1"/>
      <w:marLeft w:val="0"/>
      <w:marRight w:val="0"/>
      <w:marTop w:val="0"/>
      <w:marBottom w:val="0"/>
      <w:divBdr>
        <w:top w:val="none" w:sz="0" w:space="0" w:color="auto"/>
        <w:left w:val="none" w:sz="0" w:space="0" w:color="auto"/>
        <w:bottom w:val="none" w:sz="0" w:space="0" w:color="auto"/>
        <w:right w:val="none" w:sz="0" w:space="0" w:color="auto"/>
      </w:divBdr>
    </w:div>
    <w:div w:id="720983900">
      <w:bodyDiv w:val="1"/>
      <w:marLeft w:val="0"/>
      <w:marRight w:val="0"/>
      <w:marTop w:val="0"/>
      <w:marBottom w:val="0"/>
      <w:divBdr>
        <w:top w:val="none" w:sz="0" w:space="0" w:color="auto"/>
        <w:left w:val="none" w:sz="0" w:space="0" w:color="auto"/>
        <w:bottom w:val="none" w:sz="0" w:space="0" w:color="auto"/>
        <w:right w:val="none" w:sz="0" w:space="0" w:color="auto"/>
      </w:divBdr>
    </w:div>
    <w:div w:id="741560421">
      <w:bodyDiv w:val="1"/>
      <w:marLeft w:val="0"/>
      <w:marRight w:val="0"/>
      <w:marTop w:val="0"/>
      <w:marBottom w:val="0"/>
      <w:divBdr>
        <w:top w:val="none" w:sz="0" w:space="0" w:color="auto"/>
        <w:left w:val="none" w:sz="0" w:space="0" w:color="auto"/>
        <w:bottom w:val="none" w:sz="0" w:space="0" w:color="auto"/>
        <w:right w:val="none" w:sz="0" w:space="0" w:color="auto"/>
      </w:divBdr>
    </w:div>
    <w:div w:id="743651714">
      <w:bodyDiv w:val="1"/>
      <w:marLeft w:val="0"/>
      <w:marRight w:val="0"/>
      <w:marTop w:val="0"/>
      <w:marBottom w:val="0"/>
      <w:divBdr>
        <w:top w:val="none" w:sz="0" w:space="0" w:color="auto"/>
        <w:left w:val="none" w:sz="0" w:space="0" w:color="auto"/>
        <w:bottom w:val="none" w:sz="0" w:space="0" w:color="auto"/>
        <w:right w:val="none" w:sz="0" w:space="0" w:color="auto"/>
      </w:divBdr>
    </w:div>
    <w:div w:id="917136056">
      <w:bodyDiv w:val="1"/>
      <w:marLeft w:val="0"/>
      <w:marRight w:val="0"/>
      <w:marTop w:val="0"/>
      <w:marBottom w:val="0"/>
      <w:divBdr>
        <w:top w:val="none" w:sz="0" w:space="0" w:color="auto"/>
        <w:left w:val="none" w:sz="0" w:space="0" w:color="auto"/>
        <w:bottom w:val="none" w:sz="0" w:space="0" w:color="auto"/>
        <w:right w:val="none" w:sz="0" w:space="0" w:color="auto"/>
      </w:divBdr>
    </w:div>
    <w:div w:id="950431686">
      <w:bodyDiv w:val="1"/>
      <w:marLeft w:val="0"/>
      <w:marRight w:val="0"/>
      <w:marTop w:val="0"/>
      <w:marBottom w:val="0"/>
      <w:divBdr>
        <w:top w:val="none" w:sz="0" w:space="0" w:color="auto"/>
        <w:left w:val="none" w:sz="0" w:space="0" w:color="auto"/>
        <w:bottom w:val="none" w:sz="0" w:space="0" w:color="auto"/>
        <w:right w:val="none" w:sz="0" w:space="0" w:color="auto"/>
      </w:divBdr>
    </w:div>
    <w:div w:id="1267616469">
      <w:bodyDiv w:val="1"/>
      <w:marLeft w:val="0"/>
      <w:marRight w:val="0"/>
      <w:marTop w:val="0"/>
      <w:marBottom w:val="0"/>
      <w:divBdr>
        <w:top w:val="none" w:sz="0" w:space="0" w:color="auto"/>
        <w:left w:val="none" w:sz="0" w:space="0" w:color="auto"/>
        <w:bottom w:val="none" w:sz="0" w:space="0" w:color="auto"/>
        <w:right w:val="none" w:sz="0" w:space="0" w:color="auto"/>
      </w:divBdr>
    </w:div>
    <w:div w:id="1582057066">
      <w:bodyDiv w:val="1"/>
      <w:marLeft w:val="0"/>
      <w:marRight w:val="0"/>
      <w:marTop w:val="0"/>
      <w:marBottom w:val="0"/>
      <w:divBdr>
        <w:top w:val="none" w:sz="0" w:space="0" w:color="auto"/>
        <w:left w:val="none" w:sz="0" w:space="0" w:color="auto"/>
        <w:bottom w:val="none" w:sz="0" w:space="0" w:color="auto"/>
        <w:right w:val="none" w:sz="0" w:space="0" w:color="auto"/>
      </w:divBdr>
      <w:divsChild>
        <w:div w:id="27723280">
          <w:marLeft w:val="0"/>
          <w:marRight w:val="0"/>
          <w:marTop w:val="0"/>
          <w:marBottom w:val="0"/>
          <w:divBdr>
            <w:top w:val="none" w:sz="0" w:space="0" w:color="auto"/>
            <w:left w:val="none" w:sz="0" w:space="0" w:color="auto"/>
            <w:bottom w:val="none" w:sz="0" w:space="0" w:color="auto"/>
            <w:right w:val="none" w:sz="0" w:space="0" w:color="auto"/>
          </w:divBdr>
        </w:div>
        <w:div w:id="335613208">
          <w:marLeft w:val="0"/>
          <w:marRight w:val="0"/>
          <w:marTop w:val="0"/>
          <w:marBottom w:val="0"/>
          <w:divBdr>
            <w:top w:val="none" w:sz="0" w:space="0" w:color="auto"/>
            <w:left w:val="none" w:sz="0" w:space="0" w:color="auto"/>
            <w:bottom w:val="none" w:sz="0" w:space="0" w:color="auto"/>
            <w:right w:val="none" w:sz="0" w:space="0" w:color="auto"/>
          </w:divBdr>
        </w:div>
        <w:div w:id="1265649341">
          <w:marLeft w:val="0"/>
          <w:marRight w:val="0"/>
          <w:marTop w:val="0"/>
          <w:marBottom w:val="0"/>
          <w:divBdr>
            <w:top w:val="none" w:sz="0" w:space="0" w:color="auto"/>
            <w:left w:val="none" w:sz="0" w:space="0" w:color="auto"/>
            <w:bottom w:val="none" w:sz="0" w:space="0" w:color="auto"/>
            <w:right w:val="none" w:sz="0" w:space="0" w:color="auto"/>
          </w:divBdr>
        </w:div>
      </w:divsChild>
    </w:div>
    <w:div w:id="1788502803">
      <w:bodyDiv w:val="1"/>
      <w:marLeft w:val="0"/>
      <w:marRight w:val="0"/>
      <w:marTop w:val="0"/>
      <w:marBottom w:val="0"/>
      <w:divBdr>
        <w:top w:val="none" w:sz="0" w:space="0" w:color="auto"/>
        <w:left w:val="none" w:sz="0" w:space="0" w:color="auto"/>
        <w:bottom w:val="none" w:sz="0" w:space="0" w:color="auto"/>
        <w:right w:val="none" w:sz="0" w:space="0" w:color="auto"/>
      </w:divBdr>
    </w:div>
    <w:div w:id="2016494036">
      <w:bodyDiv w:val="1"/>
      <w:marLeft w:val="0"/>
      <w:marRight w:val="0"/>
      <w:marTop w:val="0"/>
      <w:marBottom w:val="0"/>
      <w:divBdr>
        <w:top w:val="none" w:sz="0" w:space="0" w:color="auto"/>
        <w:left w:val="none" w:sz="0" w:space="0" w:color="auto"/>
        <w:bottom w:val="none" w:sz="0" w:space="0" w:color="auto"/>
        <w:right w:val="none" w:sz="0" w:space="0" w:color="auto"/>
      </w:divBdr>
    </w:div>
    <w:div w:id="2099475986">
      <w:bodyDiv w:val="1"/>
      <w:marLeft w:val="0"/>
      <w:marRight w:val="0"/>
      <w:marTop w:val="0"/>
      <w:marBottom w:val="0"/>
      <w:divBdr>
        <w:top w:val="none" w:sz="0" w:space="0" w:color="auto"/>
        <w:left w:val="none" w:sz="0" w:space="0" w:color="auto"/>
        <w:bottom w:val="none" w:sz="0" w:space="0" w:color="auto"/>
        <w:right w:val="none" w:sz="0" w:space="0" w:color="auto"/>
      </w:divBdr>
    </w:div>
    <w:div w:id="214573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waris@sgpgi.ac.in"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17702</Words>
  <Characters>100907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118373</CharactersWithSpaces>
  <SharedDoc>false</SharedDoc>
  <HLinks>
    <vt:vector size="6" baseType="variant">
      <vt:variant>
        <vt:i4>2818127</vt:i4>
      </vt:variant>
      <vt:variant>
        <vt:i4>0</vt:i4>
      </vt:variant>
      <vt:variant>
        <vt:i4>0</vt:i4>
      </vt:variant>
      <vt:variant>
        <vt:i4>5</vt:i4>
      </vt:variant>
      <vt:variant>
        <vt:lpwstr>mailto:tiwaris@sgpgi.ac.in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Administrator</cp:lastModifiedBy>
  <cp:revision>3</cp:revision>
  <cp:lastPrinted>2018-09-26T07:59:00Z</cp:lastPrinted>
  <dcterms:created xsi:type="dcterms:W3CDTF">2019-01-21T05:37:00Z</dcterms:created>
  <dcterms:modified xsi:type="dcterms:W3CDTF">2019-01-21T10:16:00Z</dcterms:modified>
</cp:coreProperties>
</file>